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84C1FD" w14:textId="77777777" w:rsidR="00326132" w:rsidRPr="00C3320D" w:rsidRDefault="001E00AD" w:rsidP="00D40F55">
      <w:pPr>
        <w:pStyle w:val="MarginText"/>
        <w:spacing w:before="120" w:after="120"/>
        <w:jc w:val="center"/>
        <w:rPr>
          <w:rFonts w:cs="Arial"/>
          <w:b/>
          <w:szCs w:val="22"/>
          <w:u w:val="single"/>
        </w:rPr>
      </w:pPr>
      <w:bookmarkStart w:id="0" w:name="LASTCURSORPOSITION"/>
      <w:bookmarkEnd w:id="0"/>
      <w:r w:rsidRPr="00C3320D">
        <w:rPr>
          <w:rFonts w:cs="Arial"/>
          <w:b/>
          <w:szCs w:val="22"/>
          <w:u w:val="single"/>
        </w:rPr>
        <w:t>PANEL AGREEMENT</w:t>
      </w:r>
      <w:r w:rsidR="00326132" w:rsidRPr="00C3320D">
        <w:rPr>
          <w:rFonts w:cs="Arial"/>
          <w:b/>
          <w:szCs w:val="22"/>
          <w:u w:val="single"/>
        </w:rPr>
        <w:t xml:space="preserve"> SCHEDULE 4</w:t>
      </w:r>
    </w:p>
    <w:p w14:paraId="2912E373" w14:textId="72929915" w:rsidR="00326132" w:rsidRPr="00C3320D" w:rsidRDefault="00353A2B" w:rsidP="00D40F55">
      <w:pPr>
        <w:pStyle w:val="MarginText"/>
        <w:spacing w:before="120" w:after="120"/>
        <w:jc w:val="center"/>
        <w:rPr>
          <w:rFonts w:cs="Arial"/>
          <w:b/>
          <w:szCs w:val="22"/>
          <w:u w:val="single"/>
        </w:rPr>
      </w:pPr>
      <w:r>
        <w:rPr>
          <w:rFonts w:cs="Arial"/>
          <w:b/>
          <w:szCs w:val="22"/>
          <w:u w:val="single"/>
        </w:rPr>
        <w:t xml:space="preserve">ORDER FORM AND </w:t>
      </w:r>
      <w:r w:rsidR="004C72E0" w:rsidRPr="00C3320D">
        <w:rPr>
          <w:rFonts w:cs="Arial"/>
          <w:b/>
          <w:szCs w:val="22"/>
          <w:u w:val="single"/>
        </w:rPr>
        <w:t>TERMS AND CONDITIONS</w:t>
      </w:r>
    </w:p>
    <w:p w14:paraId="679589E2" w14:textId="77777777" w:rsidR="00EC4E57" w:rsidRPr="00C3320D" w:rsidRDefault="00EC4E57" w:rsidP="00353A2B">
      <w:pPr>
        <w:pStyle w:val="MarginText"/>
        <w:spacing w:before="120" w:after="120"/>
        <w:rPr>
          <w:rFonts w:cs="Arial"/>
          <w:b/>
          <w:szCs w:val="22"/>
          <w:u w:val="single"/>
        </w:rPr>
      </w:pPr>
    </w:p>
    <w:p w14:paraId="288816A5" w14:textId="7D07AA92" w:rsidR="008E082F" w:rsidRPr="00C3320D" w:rsidRDefault="008E082F" w:rsidP="00D40F55">
      <w:pPr>
        <w:pStyle w:val="GPSTITLES"/>
        <w:spacing w:before="120" w:after="120"/>
        <w:rPr>
          <w:rFonts w:ascii="Arial" w:hAnsi="Arial"/>
        </w:rPr>
      </w:pPr>
      <w:r w:rsidRPr="00C3320D">
        <w:rPr>
          <w:rFonts w:ascii="Arial" w:hAnsi="Arial"/>
        </w:rPr>
        <w:t>ORDER FORM</w:t>
      </w:r>
    </w:p>
    <w:p w14:paraId="5205EACB" w14:textId="77777777" w:rsidR="008E082F" w:rsidRPr="00C3320D" w:rsidRDefault="008E082F" w:rsidP="00D40F55">
      <w:pPr>
        <w:pStyle w:val="GPSTITLES"/>
        <w:spacing w:before="120" w:after="120"/>
        <w:jc w:val="both"/>
        <w:rPr>
          <w:rFonts w:ascii="Arial" w:hAnsi="Arial"/>
          <w:i/>
        </w:rPr>
      </w:pPr>
    </w:p>
    <w:p w14:paraId="480D4796" w14:textId="77777777" w:rsidR="008E082F" w:rsidRPr="00C3320D" w:rsidRDefault="008E082F" w:rsidP="00D40F55">
      <w:pPr>
        <w:pStyle w:val="ORDERFORML1SECTIONTITLE"/>
        <w:spacing w:before="120" w:after="120"/>
        <w:rPr>
          <w:rFonts w:cs="Arial"/>
          <w:color w:val="auto"/>
        </w:rPr>
      </w:pPr>
      <w:r w:rsidRPr="00C3320D">
        <w:rPr>
          <w:rFonts w:cs="Arial"/>
          <w:color w:val="auto"/>
        </w:rPr>
        <w:t>SECTION A</w:t>
      </w:r>
    </w:p>
    <w:p w14:paraId="4080172A" w14:textId="77777777" w:rsidR="008E082F" w:rsidRPr="00C3320D" w:rsidRDefault="008E082F" w:rsidP="00D40F55">
      <w:pPr>
        <w:pStyle w:val="ORDERFORML1SECTIONTITLE"/>
        <w:spacing w:before="120" w:after="120"/>
        <w:rPr>
          <w:rFonts w:cs="Arial"/>
          <w:color w:val="auto"/>
        </w:rPr>
      </w:pPr>
    </w:p>
    <w:p w14:paraId="0D057FA7" w14:textId="1791BEF1" w:rsidR="008E082F" w:rsidRPr="00C3320D" w:rsidRDefault="008E082F" w:rsidP="00BF1873">
      <w:pPr>
        <w:numPr>
          <w:ilvl w:val="0"/>
          <w:numId w:val="23"/>
        </w:numPr>
        <w:spacing w:before="120" w:after="120" w:line="240" w:lineRule="auto"/>
        <w:rPr>
          <w:rFonts w:cs="Arial"/>
          <w:szCs w:val="22"/>
        </w:rPr>
      </w:pPr>
      <w:r w:rsidRPr="00C3320D">
        <w:rPr>
          <w:rFonts w:cs="Arial"/>
          <w:szCs w:val="22"/>
        </w:rPr>
        <w:t xml:space="preserve">This Order Form </w:t>
      </w:r>
      <w:r w:rsidR="00F944DA" w:rsidRPr="0023295B">
        <w:rPr>
          <w:rFonts w:cs="Arial"/>
          <w:szCs w:val="22"/>
        </w:rPr>
        <w:t xml:space="preserve">dated </w:t>
      </w:r>
      <w:r w:rsidR="009D2E87" w:rsidRPr="009D2E87">
        <w:rPr>
          <w:rFonts w:cs="Arial"/>
          <w:szCs w:val="22"/>
        </w:rPr>
        <w:t>31/01/2019</w:t>
      </w:r>
      <w:r w:rsidR="0023295B" w:rsidRPr="0023295B">
        <w:rPr>
          <w:rFonts w:cs="Arial"/>
          <w:b/>
          <w:szCs w:val="22"/>
        </w:rPr>
        <w:t xml:space="preserve"> </w:t>
      </w:r>
      <w:r w:rsidRPr="0023295B">
        <w:rPr>
          <w:rFonts w:cs="Arial"/>
          <w:szCs w:val="22"/>
        </w:rPr>
        <w:t>is</w:t>
      </w:r>
      <w:r w:rsidRPr="00C3320D">
        <w:rPr>
          <w:rFonts w:cs="Arial"/>
          <w:szCs w:val="22"/>
        </w:rPr>
        <w:t xml:space="preserve"> issued in accordance with the provisions of the Panel Agreement</w:t>
      </w:r>
      <w:r w:rsidRPr="00C3320D" w:rsidDel="003451E9">
        <w:rPr>
          <w:rStyle w:val="FootnoteReference"/>
          <w:rFonts w:ascii="Arial" w:hAnsi="Arial" w:cs="Arial"/>
          <w:b/>
          <w:szCs w:val="22"/>
        </w:rPr>
        <w:t xml:space="preserve"> </w:t>
      </w:r>
      <w:r w:rsidRPr="00C3320D">
        <w:rPr>
          <w:rFonts w:cs="Arial"/>
          <w:szCs w:val="22"/>
        </w:rPr>
        <w:t xml:space="preserve">for the provision of </w:t>
      </w:r>
      <w:r w:rsidR="0023295B">
        <w:rPr>
          <w:rFonts w:cs="Arial"/>
          <w:szCs w:val="22"/>
        </w:rPr>
        <w:t>rail</w:t>
      </w:r>
      <w:r w:rsidR="00F944DA" w:rsidRPr="00C3320D">
        <w:rPr>
          <w:rFonts w:cs="Arial"/>
          <w:szCs w:val="22"/>
        </w:rPr>
        <w:t xml:space="preserve"> legal services</w:t>
      </w:r>
      <w:r w:rsidRPr="00C3320D">
        <w:rPr>
          <w:rFonts w:cs="Arial"/>
          <w:szCs w:val="22"/>
        </w:rPr>
        <w:t xml:space="preserve">. </w:t>
      </w:r>
    </w:p>
    <w:p w14:paraId="26FED188" w14:textId="77777777" w:rsidR="008E082F" w:rsidRPr="00C3320D" w:rsidRDefault="008E082F" w:rsidP="00D40F55">
      <w:pPr>
        <w:spacing w:before="120" w:after="120" w:line="240" w:lineRule="auto"/>
        <w:rPr>
          <w:rFonts w:cs="Arial"/>
          <w:szCs w:val="22"/>
        </w:rPr>
      </w:pPr>
    </w:p>
    <w:p w14:paraId="18B91A29" w14:textId="77777777" w:rsidR="008E082F" w:rsidRPr="00C3320D" w:rsidRDefault="008E082F" w:rsidP="00BF1873">
      <w:pPr>
        <w:numPr>
          <w:ilvl w:val="0"/>
          <w:numId w:val="23"/>
        </w:numPr>
        <w:spacing w:before="120" w:after="120" w:line="240" w:lineRule="auto"/>
        <w:rPr>
          <w:rFonts w:cs="Arial"/>
          <w:szCs w:val="22"/>
        </w:rPr>
      </w:pPr>
      <w:r w:rsidRPr="00C3320D">
        <w:rPr>
          <w:rFonts w:cs="Arial"/>
          <w:szCs w:val="22"/>
        </w:rPr>
        <w:t xml:space="preserve">The Supplier agrees to supply the </w:t>
      </w:r>
      <w:r w:rsidR="00841FFA" w:rsidRPr="00C3320D">
        <w:rPr>
          <w:rFonts w:cs="Arial"/>
          <w:szCs w:val="22"/>
        </w:rPr>
        <w:t xml:space="preserve">Ordered Panel </w:t>
      </w:r>
      <w:r w:rsidRPr="00C3320D">
        <w:rPr>
          <w:rFonts w:cs="Arial"/>
          <w:szCs w:val="22"/>
        </w:rPr>
        <w:t xml:space="preserve">Services specified below on and subject to the terms of this Legal Services Contract. </w:t>
      </w:r>
    </w:p>
    <w:p w14:paraId="102D62E0" w14:textId="77777777" w:rsidR="008E082F" w:rsidRPr="00C3320D" w:rsidRDefault="008E082F" w:rsidP="00D40F55">
      <w:pPr>
        <w:spacing w:before="120" w:after="120" w:line="240" w:lineRule="auto"/>
        <w:rPr>
          <w:rFonts w:cs="Arial"/>
          <w:szCs w:val="22"/>
        </w:rPr>
      </w:pPr>
    </w:p>
    <w:p w14:paraId="3836E5E5" w14:textId="77777777" w:rsidR="008E082F" w:rsidRPr="00C3320D" w:rsidRDefault="008E082F" w:rsidP="00BF1873">
      <w:pPr>
        <w:numPr>
          <w:ilvl w:val="0"/>
          <w:numId w:val="23"/>
        </w:numPr>
        <w:spacing w:before="120" w:after="120" w:line="240" w:lineRule="auto"/>
        <w:rPr>
          <w:rFonts w:cs="Arial"/>
          <w:szCs w:val="22"/>
        </w:rPr>
      </w:pPr>
      <w:r w:rsidRPr="00C3320D">
        <w:rPr>
          <w:rFonts w:cs="Arial"/>
          <w:szCs w:val="22"/>
        </w:rPr>
        <w:t>For the avoidance of doubt this Legal Services Contract consists of the terms set out in this Order Form and the Terms</w:t>
      </w:r>
      <w:r w:rsidR="007410E2" w:rsidRPr="00C3320D">
        <w:rPr>
          <w:rFonts w:cs="Arial"/>
          <w:szCs w:val="22"/>
        </w:rPr>
        <w:t xml:space="preserve"> and Conditions</w:t>
      </w:r>
      <w:r w:rsidRPr="00C3320D">
        <w:rPr>
          <w:rFonts w:cs="Arial"/>
          <w:szCs w:val="22"/>
        </w:rPr>
        <w:t>.</w:t>
      </w:r>
    </w:p>
    <w:p w14:paraId="2D1E56B6" w14:textId="77777777" w:rsidR="008E082F" w:rsidRPr="00C3320D" w:rsidRDefault="008E082F" w:rsidP="00D40F55">
      <w:pPr>
        <w:spacing w:before="120" w:after="120" w:line="240" w:lineRule="auto"/>
        <w:rPr>
          <w:rFonts w:cs="Arial"/>
          <w:szCs w:val="22"/>
        </w:rPr>
      </w:pPr>
    </w:p>
    <w:p w14:paraId="7FF159C2" w14:textId="77777777" w:rsidR="008E082F" w:rsidRPr="00C3320D" w:rsidRDefault="008E082F" w:rsidP="00BF1873">
      <w:pPr>
        <w:numPr>
          <w:ilvl w:val="0"/>
          <w:numId w:val="23"/>
        </w:numPr>
        <w:spacing w:before="120" w:after="120" w:line="240" w:lineRule="auto"/>
        <w:rPr>
          <w:rFonts w:cs="Arial"/>
          <w:szCs w:val="22"/>
        </w:rPr>
      </w:pPr>
      <w:r w:rsidRPr="00C3320D">
        <w:rPr>
          <w:rFonts w:cs="Arial"/>
          <w:szCs w:val="22"/>
        </w:rPr>
        <w:t xml:space="preserve">By signing and returning this Order Form (which may be done by electronic means) the Supplier agrees to enter this Legal Services Contract with the Customer to provide the </w:t>
      </w:r>
      <w:r w:rsidR="007410E2" w:rsidRPr="00C3320D">
        <w:rPr>
          <w:rFonts w:cs="Arial"/>
          <w:szCs w:val="22"/>
        </w:rPr>
        <w:t xml:space="preserve">Ordered Panel </w:t>
      </w:r>
      <w:r w:rsidRPr="00C3320D">
        <w:rPr>
          <w:rFonts w:cs="Arial"/>
          <w:szCs w:val="22"/>
        </w:rPr>
        <w:t>Services in accordance with this Order Form and the Terms and Conditions.</w:t>
      </w:r>
    </w:p>
    <w:p w14:paraId="690D58EA" w14:textId="77777777" w:rsidR="008E082F" w:rsidRPr="00C3320D" w:rsidRDefault="008E082F" w:rsidP="00D40F55">
      <w:pPr>
        <w:spacing w:before="120" w:after="120" w:line="240" w:lineRule="auto"/>
        <w:rPr>
          <w:rFonts w:cs="Arial"/>
          <w:szCs w:val="22"/>
        </w:rPr>
      </w:pPr>
    </w:p>
    <w:p w14:paraId="40190983" w14:textId="77777777" w:rsidR="008E082F" w:rsidRPr="00C3320D" w:rsidRDefault="008E082F" w:rsidP="00BF1873">
      <w:pPr>
        <w:numPr>
          <w:ilvl w:val="0"/>
          <w:numId w:val="23"/>
        </w:numPr>
        <w:spacing w:before="120" w:after="120" w:line="240" w:lineRule="auto"/>
        <w:rPr>
          <w:rFonts w:cs="Arial"/>
          <w:szCs w:val="22"/>
        </w:rPr>
      </w:pPr>
      <w:r w:rsidRPr="00C3320D">
        <w:rPr>
          <w:rFonts w:cs="Arial"/>
          <w:szCs w:val="22"/>
        </w:rPr>
        <w:t>The Parties hereby acknowledge and agree that they have read this Order Form and the Terms and Conditions and by signing below agree to be bound by this Legal Services Contract.</w:t>
      </w:r>
    </w:p>
    <w:p w14:paraId="1B8EADC6" w14:textId="77777777" w:rsidR="008E082F" w:rsidRPr="00C3320D" w:rsidRDefault="008E082F" w:rsidP="00D40F55">
      <w:pPr>
        <w:spacing w:before="120" w:after="120" w:line="240" w:lineRule="auto"/>
        <w:rPr>
          <w:rFonts w:cs="Arial"/>
          <w:szCs w:val="22"/>
        </w:rPr>
      </w:pPr>
    </w:p>
    <w:p w14:paraId="4BAD4DD6" w14:textId="77777777" w:rsidR="008E082F" w:rsidRPr="00C3320D" w:rsidRDefault="008E082F" w:rsidP="00BF1873">
      <w:pPr>
        <w:numPr>
          <w:ilvl w:val="0"/>
          <w:numId w:val="23"/>
        </w:numPr>
        <w:spacing w:before="120" w:after="120" w:line="240" w:lineRule="auto"/>
        <w:rPr>
          <w:rFonts w:cs="Arial"/>
          <w:szCs w:val="22"/>
        </w:rPr>
      </w:pPr>
      <w:r w:rsidRPr="00C3320D">
        <w:rPr>
          <w:rFonts w:cs="Arial"/>
          <w:szCs w:val="22"/>
        </w:rPr>
        <w:t>In accordance with paragraph 7 of Panel Schedule 5 (Ordering Procedure), the Parties hereby acknowledge and agree that this Legal Services Contract shall be formed when the Customer acknowledges (which may be done by electronic means) the receipt of the signed copy of this Order Form</w:t>
      </w:r>
      <w:r w:rsidR="007410E2" w:rsidRPr="00C3320D">
        <w:rPr>
          <w:rFonts w:cs="Arial"/>
          <w:szCs w:val="22"/>
        </w:rPr>
        <w:t xml:space="preserve"> (together with the Terms and Conditions)</w:t>
      </w:r>
      <w:r w:rsidRPr="00C3320D">
        <w:rPr>
          <w:rFonts w:cs="Arial"/>
          <w:szCs w:val="22"/>
        </w:rPr>
        <w:t xml:space="preserve"> from the Supplier within two (2) Working Days from such receipt.</w:t>
      </w:r>
    </w:p>
    <w:p w14:paraId="528FDA77" w14:textId="77777777" w:rsidR="008E082F" w:rsidRPr="00C3320D" w:rsidRDefault="008E082F" w:rsidP="00D40F55">
      <w:pPr>
        <w:spacing w:before="120" w:after="120" w:line="240" w:lineRule="auto"/>
        <w:rPr>
          <w:rFonts w:cs="Arial"/>
          <w:szCs w:val="22"/>
        </w:rPr>
      </w:pPr>
    </w:p>
    <w:tbl>
      <w:tblPr>
        <w:tblW w:w="91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249"/>
        <w:gridCol w:w="4309"/>
        <w:gridCol w:w="24"/>
      </w:tblGrid>
      <w:tr w:rsidR="00C3320D" w:rsidRPr="00164B28" w14:paraId="431A0C45" w14:textId="77777777" w:rsidTr="00164B28">
        <w:trPr>
          <w:gridAfter w:val="1"/>
          <w:wAfter w:w="24" w:type="dxa"/>
        </w:trPr>
        <w:tc>
          <w:tcPr>
            <w:tcW w:w="576" w:type="dxa"/>
            <w:shd w:val="clear" w:color="auto" w:fill="auto"/>
          </w:tcPr>
          <w:p w14:paraId="73BCEB42" w14:textId="77777777" w:rsidR="008E082F" w:rsidRPr="00164B28" w:rsidRDefault="008E082F" w:rsidP="00164B28">
            <w:pPr>
              <w:spacing w:before="120" w:after="120" w:line="240" w:lineRule="auto"/>
              <w:jc w:val="left"/>
              <w:rPr>
                <w:rFonts w:cs="Arial"/>
                <w:b/>
                <w:szCs w:val="22"/>
              </w:rPr>
            </w:pPr>
            <w:r w:rsidRPr="00164B28">
              <w:rPr>
                <w:rFonts w:cs="Arial"/>
                <w:b/>
                <w:szCs w:val="22"/>
              </w:rPr>
              <w:t>1.1</w:t>
            </w:r>
          </w:p>
        </w:tc>
        <w:tc>
          <w:tcPr>
            <w:tcW w:w="4249" w:type="dxa"/>
            <w:shd w:val="clear" w:color="auto" w:fill="auto"/>
          </w:tcPr>
          <w:p w14:paraId="319A2FA0" w14:textId="215ECC34" w:rsidR="008E082F" w:rsidRPr="00164B28" w:rsidRDefault="0023295B" w:rsidP="00164B28">
            <w:pPr>
              <w:spacing w:before="120" w:after="120" w:line="240" w:lineRule="auto"/>
              <w:jc w:val="left"/>
              <w:rPr>
                <w:rFonts w:cs="Arial"/>
                <w:b/>
                <w:szCs w:val="22"/>
              </w:rPr>
            </w:pPr>
            <w:r w:rsidRPr="00164B28">
              <w:rPr>
                <w:rFonts w:cs="Arial"/>
                <w:b/>
                <w:szCs w:val="22"/>
              </w:rPr>
              <w:t>Contract Reference</w:t>
            </w:r>
          </w:p>
        </w:tc>
        <w:tc>
          <w:tcPr>
            <w:tcW w:w="4309" w:type="dxa"/>
            <w:shd w:val="clear" w:color="auto" w:fill="auto"/>
          </w:tcPr>
          <w:p w14:paraId="0321CF4A" w14:textId="2CD69184" w:rsidR="008E082F" w:rsidRPr="00F274EC" w:rsidRDefault="0023295B" w:rsidP="00164B28">
            <w:pPr>
              <w:spacing w:before="120" w:after="120" w:line="240" w:lineRule="auto"/>
              <w:jc w:val="left"/>
              <w:rPr>
                <w:rFonts w:cs="Arial"/>
                <w:szCs w:val="22"/>
              </w:rPr>
            </w:pPr>
            <w:r w:rsidRPr="00F274EC">
              <w:rPr>
                <w:rFonts w:cs="Arial"/>
                <w:szCs w:val="22"/>
              </w:rPr>
              <w:t>CCLL18A35 – The Provision of Legal Advice on the Crossrail Project</w:t>
            </w:r>
          </w:p>
        </w:tc>
      </w:tr>
      <w:tr w:rsidR="00C3320D" w:rsidRPr="00164B28" w14:paraId="5F0543CE" w14:textId="77777777" w:rsidTr="00164B28">
        <w:trPr>
          <w:gridAfter w:val="1"/>
          <w:wAfter w:w="24" w:type="dxa"/>
        </w:trPr>
        <w:tc>
          <w:tcPr>
            <w:tcW w:w="576" w:type="dxa"/>
            <w:shd w:val="clear" w:color="auto" w:fill="auto"/>
          </w:tcPr>
          <w:p w14:paraId="59558A5C" w14:textId="77777777" w:rsidR="008E082F" w:rsidRPr="00164B28" w:rsidRDefault="008E082F" w:rsidP="00164B28">
            <w:pPr>
              <w:spacing w:before="120" w:after="120" w:line="240" w:lineRule="auto"/>
              <w:jc w:val="left"/>
              <w:rPr>
                <w:rFonts w:cs="Arial"/>
                <w:b/>
                <w:szCs w:val="22"/>
              </w:rPr>
            </w:pPr>
            <w:r w:rsidRPr="00164B28">
              <w:rPr>
                <w:rFonts w:cs="Arial"/>
                <w:b/>
                <w:szCs w:val="22"/>
              </w:rPr>
              <w:t>1.2</w:t>
            </w:r>
          </w:p>
        </w:tc>
        <w:tc>
          <w:tcPr>
            <w:tcW w:w="4249" w:type="dxa"/>
            <w:shd w:val="clear" w:color="auto" w:fill="auto"/>
          </w:tcPr>
          <w:p w14:paraId="41A9CD5A" w14:textId="1551B96C" w:rsidR="008E082F" w:rsidRPr="00164B28" w:rsidRDefault="0023295B" w:rsidP="00164B28">
            <w:pPr>
              <w:spacing w:before="120" w:after="120" w:line="240" w:lineRule="auto"/>
              <w:jc w:val="left"/>
              <w:rPr>
                <w:rFonts w:cs="Arial"/>
                <w:b/>
                <w:szCs w:val="22"/>
              </w:rPr>
            </w:pPr>
            <w:r w:rsidRPr="00164B28">
              <w:rPr>
                <w:rFonts w:cs="Arial"/>
                <w:b/>
                <w:spacing w:val="-3"/>
                <w:szCs w:val="22"/>
                <w:lang w:eastAsia="en-GB"/>
              </w:rPr>
              <w:t>The Department for Transport</w:t>
            </w:r>
          </w:p>
          <w:p w14:paraId="2A37DF0C" w14:textId="77777777" w:rsidR="008E082F" w:rsidRPr="00164B28" w:rsidRDefault="008E082F" w:rsidP="00164B28">
            <w:pPr>
              <w:spacing w:before="120" w:after="120" w:line="240" w:lineRule="auto"/>
              <w:jc w:val="left"/>
              <w:rPr>
                <w:rFonts w:cs="Arial"/>
                <w:b/>
                <w:szCs w:val="22"/>
              </w:rPr>
            </w:pPr>
            <w:r w:rsidRPr="00164B28">
              <w:rPr>
                <w:rFonts w:cs="Arial"/>
                <w:b/>
                <w:szCs w:val="22"/>
              </w:rPr>
              <w:t>("CUSTOMER")</w:t>
            </w:r>
          </w:p>
        </w:tc>
        <w:tc>
          <w:tcPr>
            <w:tcW w:w="4309" w:type="dxa"/>
            <w:shd w:val="clear" w:color="auto" w:fill="auto"/>
          </w:tcPr>
          <w:p w14:paraId="3C7491AC" w14:textId="6C5C407E" w:rsidR="008E082F" w:rsidRPr="00F274EC" w:rsidRDefault="0023295B" w:rsidP="00164B28">
            <w:pPr>
              <w:spacing w:before="120" w:after="120" w:line="240" w:lineRule="auto"/>
              <w:jc w:val="left"/>
              <w:rPr>
                <w:rFonts w:cs="Arial"/>
                <w:szCs w:val="22"/>
              </w:rPr>
            </w:pPr>
            <w:r w:rsidRPr="00F274EC">
              <w:rPr>
                <w:rFonts w:cs="Arial"/>
                <w:szCs w:val="22"/>
              </w:rPr>
              <w:t>Great Minster House, 33 Horseferry Road, London, SW1P 4DR</w:t>
            </w:r>
          </w:p>
        </w:tc>
      </w:tr>
      <w:tr w:rsidR="00C3320D" w:rsidRPr="00164B28" w14:paraId="70BF2D98" w14:textId="77777777" w:rsidTr="00164B28">
        <w:trPr>
          <w:gridAfter w:val="1"/>
          <w:wAfter w:w="24" w:type="dxa"/>
        </w:trPr>
        <w:tc>
          <w:tcPr>
            <w:tcW w:w="576" w:type="dxa"/>
            <w:shd w:val="clear" w:color="auto" w:fill="auto"/>
          </w:tcPr>
          <w:p w14:paraId="68072B3F" w14:textId="77777777" w:rsidR="008E082F" w:rsidRPr="00164B28" w:rsidRDefault="008E082F" w:rsidP="00164B28">
            <w:pPr>
              <w:spacing w:before="120" w:after="120" w:line="240" w:lineRule="auto"/>
              <w:jc w:val="left"/>
              <w:rPr>
                <w:rFonts w:cs="Arial"/>
                <w:b/>
                <w:szCs w:val="22"/>
              </w:rPr>
            </w:pPr>
            <w:r w:rsidRPr="00164B28">
              <w:rPr>
                <w:rFonts w:cs="Arial"/>
                <w:b/>
                <w:szCs w:val="22"/>
              </w:rPr>
              <w:t>1.3</w:t>
            </w:r>
          </w:p>
        </w:tc>
        <w:tc>
          <w:tcPr>
            <w:tcW w:w="4249" w:type="dxa"/>
            <w:shd w:val="clear" w:color="auto" w:fill="auto"/>
          </w:tcPr>
          <w:p w14:paraId="1C642E2B" w14:textId="5D1CE9DC" w:rsidR="005515D0" w:rsidRPr="00164B28" w:rsidRDefault="005515D0" w:rsidP="00164B28">
            <w:pPr>
              <w:spacing w:before="120" w:after="120" w:line="240" w:lineRule="auto"/>
              <w:jc w:val="left"/>
              <w:rPr>
                <w:rFonts w:cs="Arial"/>
                <w:b/>
                <w:szCs w:val="22"/>
              </w:rPr>
            </w:pPr>
            <w:r>
              <w:rPr>
                <w:rFonts w:cs="Arial"/>
                <w:b/>
                <w:szCs w:val="22"/>
              </w:rPr>
              <w:t>DLA Piper UK LLP</w:t>
            </w:r>
          </w:p>
          <w:p w14:paraId="269275C6" w14:textId="5DCA25C3" w:rsidR="008E082F" w:rsidRPr="005515D0" w:rsidRDefault="008E082F" w:rsidP="005515D0">
            <w:pPr>
              <w:spacing w:before="120" w:after="120" w:line="240" w:lineRule="auto"/>
              <w:jc w:val="left"/>
              <w:rPr>
                <w:rFonts w:cs="Arial"/>
                <w:b/>
                <w:szCs w:val="22"/>
              </w:rPr>
            </w:pPr>
            <w:r w:rsidRPr="00164B28">
              <w:rPr>
                <w:rFonts w:cs="Arial"/>
                <w:b/>
                <w:szCs w:val="22"/>
              </w:rPr>
              <w:t>("SUPPLIER")</w:t>
            </w:r>
          </w:p>
        </w:tc>
        <w:tc>
          <w:tcPr>
            <w:tcW w:w="4309" w:type="dxa"/>
            <w:shd w:val="clear" w:color="auto" w:fill="auto"/>
          </w:tcPr>
          <w:p w14:paraId="27D9FCAC" w14:textId="6AB3DD90" w:rsidR="008E082F" w:rsidRPr="005515D0" w:rsidRDefault="005515D0" w:rsidP="00164B28">
            <w:pPr>
              <w:spacing w:before="120" w:after="120" w:line="240" w:lineRule="auto"/>
              <w:jc w:val="left"/>
              <w:rPr>
                <w:rFonts w:cs="Arial"/>
                <w:szCs w:val="22"/>
              </w:rPr>
            </w:pPr>
            <w:r w:rsidRPr="005515D0">
              <w:rPr>
                <w:rFonts w:cs="Arial"/>
                <w:szCs w:val="22"/>
              </w:rPr>
              <w:t>160 Aldersgate Street, London, EC1A 4HT</w:t>
            </w:r>
          </w:p>
        </w:tc>
      </w:tr>
      <w:tr w:rsidR="00C3320D" w:rsidRPr="00164B28" w14:paraId="16AC3458" w14:textId="77777777" w:rsidTr="00164B28">
        <w:tc>
          <w:tcPr>
            <w:tcW w:w="576" w:type="dxa"/>
          </w:tcPr>
          <w:p w14:paraId="71451B9F" w14:textId="77777777" w:rsidR="008E082F" w:rsidRPr="00164B28" w:rsidRDefault="008E082F" w:rsidP="00164B28">
            <w:pPr>
              <w:pStyle w:val="ORDERFORML1NONBOLDNONNUMBERTEXT"/>
              <w:spacing w:before="120"/>
              <w:rPr>
                <w:rFonts w:cs="Arial"/>
                <w:b/>
              </w:rPr>
            </w:pPr>
            <w:r w:rsidRPr="00164B28">
              <w:rPr>
                <w:rFonts w:cs="Arial"/>
                <w:b/>
              </w:rPr>
              <w:lastRenderedPageBreak/>
              <w:t>1.4</w:t>
            </w:r>
          </w:p>
        </w:tc>
        <w:tc>
          <w:tcPr>
            <w:tcW w:w="4249" w:type="dxa"/>
            <w:shd w:val="clear" w:color="auto" w:fill="auto"/>
          </w:tcPr>
          <w:p w14:paraId="0341A943" w14:textId="10E56E4F" w:rsidR="008E082F" w:rsidRPr="00164B28" w:rsidRDefault="008E082F" w:rsidP="00164B28">
            <w:pPr>
              <w:overflowPunct/>
              <w:autoSpaceDE/>
              <w:autoSpaceDN/>
              <w:adjustRightInd/>
              <w:spacing w:before="120" w:after="120" w:line="240" w:lineRule="auto"/>
              <w:ind w:right="936"/>
              <w:jc w:val="left"/>
              <w:textAlignment w:val="auto"/>
              <w:rPr>
                <w:rFonts w:eastAsia="STZhongsong" w:cs="Arial"/>
                <w:b/>
                <w:szCs w:val="22"/>
                <w:lang w:eastAsia="zh-CN"/>
              </w:rPr>
            </w:pPr>
            <w:r w:rsidRPr="00164B28">
              <w:rPr>
                <w:rFonts w:eastAsia="STZhongsong" w:cs="Arial"/>
                <w:b/>
                <w:szCs w:val="22"/>
                <w:lang w:eastAsia="zh-CN"/>
              </w:rPr>
              <w:t>Commencement Date</w:t>
            </w:r>
            <w:r w:rsidRPr="00164B28">
              <w:rPr>
                <w:rFonts w:eastAsia="STZhongsong" w:cs="Arial"/>
                <w:szCs w:val="22"/>
                <w:lang w:eastAsia="zh-CN"/>
              </w:rPr>
              <w:t xml:space="preserve">:  </w:t>
            </w:r>
          </w:p>
          <w:p w14:paraId="0907249E" w14:textId="77777777" w:rsidR="008E082F" w:rsidRPr="00164B28" w:rsidRDefault="008E082F" w:rsidP="00164B28">
            <w:pPr>
              <w:overflowPunct/>
              <w:autoSpaceDE/>
              <w:autoSpaceDN/>
              <w:adjustRightInd/>
              <w:spacing w:before="120" w:after="120" w:line="240" w:lineRule="auto"/>
              <w:ind w:right="936"/>
              <w:jc w:val="left"/>
              <w:textAlignment w:val="auto"/>
              <w:rPr>
                <w:rFonts w:eastAsia="Calibri" w:cs="Arial"/>
                <w:szCs w:val="22"/>
              </w:rPr>
            </w:pPr>
          </w:p>
        </w:tc>
        <w:tc>
          <w:tcPr>
            <w:tcW w:w="4333" w:type="dxa"/>
            <w:gridSpan w:val="2"/>
            <w:shd w:val="clear" w:color="auto" w:fill="auto"/>
          </w:tcPr>
          <w:p w14:paraId="72147A7E" w14:textId="06076DFB" w:rsidR="008E082F" w:rsidRPr="00F274EC" w:rsidRDefault="00BE3EF8" w:rsidP="00164B28">
            <w:pPr>
              <w:spacing w:before="120" w:after="120" w:line="240" w:lineRule="auto"/>
              <w:jc w:val="left"/>
              <w:rPr>
                <w:rFonts w:cs="Arial"/>
                <w:szCs w:val="22"/>
                <w:shd w:val="clear" w:color="auto" w:fill="D9D9D9"/>
              </w:rPr>
            </w:pPr>
            <w:r>
              <w:rPr>
                <w:rFonts w:eastAsia="Calibri" w:cs="Arial"/>
                <w:szCs w:val="22"/>
              </w:rPr>
              <w:t xml:space="preserve">Friday </w:t>
            </w:r>
            <w:r w:rsidR="0023295B" w:rsidRPr="00F274EC">
              <w:rPr>
                <w:rFonts w:eastAsia="Calibri" w:cs="Arial"/>
                <w:szCs w:val="22"/>
              </w:rPr>
              <w:t>1</w:t>
            </w:r>
            <w:r w:rsidR="0023295B" w:rsidRPr="00F274EC">
              <w:rPr>
                <w:rFonts w:eastAsia="Calibri" w:cs="Arial"/>
                <w:szCs w:val="22"/>
                <w:vertAlign w:val="superscript"/>
              </w:rPr>
              <w:t>st</w:t>
            </w:r>
            <w:r w:rsidR="0023295B" w:rsidRPr="00F274EC">
              <w:rPr>
                <w:rFonts w:eastAsia="Calibri" w:cs="Arial"/>
                <w:szCs w:val="22"/>
              </w:rPr>
              <w:t xml:space="preserve"> February 2019</w:t>
            </w:r>
          </w:p>
        </w:tc>
      </w:tr>
      <w:tr w:rsidR="00C3320D" w:rsidRPr="00164B28" w14:paraId="39842C8A" w14:textId="77777777" w:rsidTr="00164B28">
        <w:tc>
          <w:tcPr>
            <w:tcW w:w="576" w:type="dxa"/>
          </w:tcPr>
          <w:p w14:paraId="6760D2FB" w14:textId="69DA6ADD" w:rsidR="008E082F" w:rsidRPr="00164B28" w:rsidRDefault="008E082F" w:rsidP="00164B28">
            <w:pPr>
              <w:pStyle w:val="11table"/>
              <w:numPr>
                <w:ilvl w:val="0"/>
                <w:numId w:val="0"/>
              </w:numPr>
              <w:spacing w:before="120" w:after="120"/>
              <w:rPr>
                <w:rFonts w:ascii="Arial" w:hAnsi="Arial" w:cs="Arial"/>
              </w:rPr>
            </w:pPr>
            <w:r w:rsidRPr="00164B28">
              <w:rPr>
                <w:rFonts w:ascii="Arial" w:hAnsi="Arial" w:cs="Arial"/>
              </w:rPr>
              <w:t>1.5</w:t>
            </w:r>
          </w:p>
          <w:p w14:paraId="088ADE2C" w14:textId="77777777" w:rsidR="008E082F" w:rsidRPr="00164B28" w:rsidRDefault="008E082F" w:rsidP="00164B28">
            <w:pPr>
              <w:overflowPunct/>
              <w:autoSpaceDE/>
              <w:autoSpaceDN/>
              <w:spacing w:before="120" w:after="120" w:line="240" w:lineRule="auto"/>
              <w:ind w:left="360"/>
              <w:jc w:val="left"/>
              <w:textAlignment w:val="auto"/>
              <w:rPr>
                <w:rFonts w:eastAsia="STZhongsong" w:cs="Arial"/>
                <w:b/>
                <w:szCs w:val="22"/>
                <w:lang w:eastAsia="zh-CN"/>
              </w:rPr>
            </w:pPr>
          </w:p>
        </w:tc>
        <w:tc>
          <w:tcPr>
            <w:tcW w:w="4249" w:type="dxa"/>
            <w:shd w:val="clear" w:color="auto" w:fill="auto"/>
          </w:tcPr>
          <w:p w14:paraId="4A978F98" w14:textId="77777777" w:rsidR="008E082F" w:rsidRPr="00164B28" w:rsidRDefault="008E082F" w:rsidP="00164B28">
            <w:pPr>
              <w:overflowPunct/>
              <w:autoSpaceDE/>
              <w:autoSpaceDN/>
              <w:spacing w:before="120" w:after="120" w:line="240" w:lineRule="auto"/>
              <w:jc w:val="left"/>
              <w:textAlignment w:val="auto"/>
              <w:rPr>
                <w:rFonts w:eastAsia="STZhongsong" w:cs="Arial"/>
                <w:b/>
                <w:szCs w:val="22"/>
                <w:lang w:eastAsia="zh-CN"/>
              </w:rPr>
            </w:pPr>
            <w:r w:rsidRPr="00164B28">
              <w:rPr>
                <w:rFonts w:eastAsia="STZhongsong" w:cs="Arial"/>
                <w:b/>
                <w:szCs w:val="22"/>
                <w:lang w:eastAsia="zh-CN"/>
              </w:rPr>
              <w:t>Expiry Date</w:t>
            </w:r>
            <w:r w:rsidRPr="00164B28">
              <w:rPr>
                <w:rFonts w:eastAsia="STZhongsong" w:cs="Arial"/>
                <w:szCs w:val="22"/>
                <w:lang w:eastAsia="zh-CN"/>
              </w:rPr>
              <w:t xml:space="preserve"> </w:t>
            </w:r>
          </w:p>
          <w:p w14:paraId="6708BA2A" w14:textId="77777777" w:rsidR="008E082F" w:rsidRPr="00164B28" w:rsidRDefault="008E082F" w:rsidP="00164B28">
            <w:pPr>
              <w:overflowPunct/>
              <w:autoSpaceDE/>
              <w:autoSpaceDN/>
              <w:spacing w:before="120" w:after="120" w:line="240" w:lineRule="auto"/>
              <w:ind w:left="720"/>
              <w:jc w:val="left"/>
              <w:textAlignment w:val="auto"/>
              <w:rPr>
                <w:rFonts w:eastAsia="STZhongsong" w:cs="Arial"/>
                <w:szCs w:val="22"/>
                <w:lang w:eastAsia="zh-CN"/>
              </w:rPr>
            </w:pPr>
          </w:p>
          <w:p w14:paraId="095B67B1" w14:textId="77777777" w:rsidR="008E082F" w:rsidRPr="00164B28" w:rsidRDefault="008E082F" w:rsidP="00164B28">
            <w:pPr>
              <w:overflowPunct/>
              <w:autoSpaceDE/>
              <w:autoSpaceDN/>
              <w:spacing w:before="120" w:after="120" w:line="240" w:lineRule="auto"/>
              <w:jc w:val="left"/>
              <w:textAlignment w:val="auto"/>
              <w:rPr>
                <w:rFonts w:eastAsia="STZhongsong" w:cs="Arial"/>
                <w:b/>
                <w:szCs w:val="22"/>
                <w:lang w:eastAsia="zh-CN"/>
              </w:rPr>
            </w:pPr>
          </w:p>
          <w:p w14:paraId="12A59BA3" w14:textId="77777777" w:rsidR="008E082F" w:rsidRPr="00164B28" w:rsidRDefault="008E082F" w:rsidP="00164B28">
            <w:pPr>
              <w:overflowPunct/>
              <w:autoSpaceDE/>
              <w:autoSpaceDN/>
              <w:spacing w:before="120" w:after="120" w:line="240" w:lineRule="auto"/>
              <w:jc w:val="left"/>
              <w:textAlignment w:val="auto"/>
              <w:rPr>
                <w:rFonts w:eastAsia="STZhongsong" w:cs="Arial"/>
                <w:szCs w:val="22"/>
                <w:lang w:eastAsia="zh-CN"/>
              </w:rPr>
            </w:pPr>
          </w:p>
        </w:tc>
        <w:tc>
          <w:tcPr>
            <w:tcW w:w="4333" w:type="dxa"/>
            <w:gridSpan w:val="2"/>
            <w:shd w:val="clear" w:color="auto" w:fill="auto"/>
          </w:tcPr>
          <w:p w14:paraId="090601C0" w14:textId="2975F262" w:rsidR="00EA26DD" w:rsidRPr="00F274EC" w:rsidRDefault="00BE3EF8" w:rsidP="00164B28">
            <w:pPr>
              <w:spacing w:before="120" w:after="120" w:line="240" w:lineRule="auto"/>
              <w:jc w:val="left"/>
              <w:rPr>
                <w:rFonts w:cs="Arial"/>
                <w:szCs w:val="22"/>
              </w:rPr>
            </w:pPr>
            <w:r>
              <w:rPr>
                <w:rFonts w:cs="Arial"/>
                <w:szCs w:val="22"/>
              </w:rPr>
              <w:t xml:space="preserve">Monday </w:t>
            </w:r>
            <w:r w:rsidR="0023295B" w:rsidRPr="00F274EC">
              <w:rPr>
                <w:rFonts w:cs="Arial"/>
                <w:szCs w:val="22"/>
              </w:rPr>
              <w:t>31</w:t>
            </w:r>
            <w:r w:rsidR="0023295B" w:rsidRPr="00F274EC">
              <w:rPr>
                <w:rFonts w:cs="Arial"/>
                <w:szCs w:val="22"/>
                <w:vertAlign w:val="superscript"/>
              </w:rPr>
              <w:t>st</w:t>
            </w:r>
            <w:r w:rsidR="0023295B" w:rsidRPr="00F274EC">
              <w:rPr>
                <w:rFonts w:cs="Arial"/>
                <w:szCs w:val="22"/>
              </w:rPr>
              <w:t xml:space="preserve"> January 2022 </w:t>
            </w:r>
          </w:p>
          <w:p w14:paraId="7A982303" w14:textId="13771DD0" w:rsidR="0023295B" w:rsidRPr="00F274EC" w:rsidRDefault="0023295B" w:rsidP="00164B28">
            <w:pPr>
              <w:spacing w:before="120" w:after="120" w:line="240" w:lineRule="auto"/>
              <w:jc w:val="left"/>
              <w:rPr>
                <w:rFonts w:cs="Arial"/>
                <w:b/>
                <w:szCs w:val="22"/>
              </w:rPr>
            </w:pPr>
            <w:r w:rsidRPr="00F274EC">
              <w:rPr>
                <w:rFonts w:cs="Arial"/>
                <w:szCs w:val="22"/>
              </w:rPr>
              <w:t>With no option to extend</w:t>
            </w:r>
          </w:p>
        </w:tc>
      </w:tr>
      <w:tr w:rsidR="00C3320D" w:rsidRPr="00164B28" w14:paraId="03449035" w14:textId="77777777" w:rsidTr="00164B28">
        <w:tc>
          <w:tcPr>
            <w:tcW w:w="576" w:type="dxa"/>
          </w:tcPr>
          <w:p w14:paraId="1EAD8D1E" w14:textId="77777777" w:rsidR="008E082F" w:rsidRPr="00164B28" w:rsidRDefault="008E082F" w:rsidP="00164B28">
            <w:pPr>
              <w:pStyle w:val="11table"/>
              <w:numPr>
                <w:ilvl w:val="0"/>
                <w:numId w:val="0"/>
              </w:numPr>
              <w:spacing w:before="120" w:after="120"/>
              <w:rPr>
                <w:rFonts w:ascii="Arial" w:hAnsi="Arial" w:cs="Arial"/>
              </w:rPr>
            </w:pPr>
            <w:r w:rsidRPr="00164B28">
              <w:rPr>
                <w:rFonts w:ascii="Arial" w:hAnsi="Arial" w:cs="Arial"/>
              </w:rPr>
              <w:t>1.6</w:t>
            </w:r>
          </w:p>
        </w:tc>
        <w:tc>
          <w:tcPr>
            <w:tcW w:w="4249" w:type="dxa"/>
            <w:shd w:val="clear" w:color="auto" w:fill="auto"/>
          </w:tcPr>
          <w:p w14:paraId="030B695B" w14:textId="77777777" w:rsidR="008E082F" w:rsidRPr="00164B28" w:rsidRDefault="008E082F" w:rsidP="00164B28">
            <w:pPr>
              <w:numPr>
                <w:ilvl w:val="1"/>
                <w:numId w:val="0"/>
              </w:numPr>
              <w:overflowPunct/>
              <w:autoSpaceDE/>
              <w:autoSpaceDN/>
              <w:spacing w:before="120" w:after="120" w:line="240" w:lineRule="auto"/>
              <w:jc w:val="left"/>
              <w:textAlignment w:val="auto"/>
              <w:rPr>
                <w:rFonts w:eastAsia="STZhongsong" w:cs="Arial"/>
                <w:b/>
                <w:szCs w:val="22"/>
                <w:lang w:eastAsia="zh-CN"/>
              </w:rPr>
            </w:pPr>
            <w:r w:rsidRPr="00164B28">
              <w:rPr>
                <w:rFonts w:eastAsia="STZhongsong" w:cs="Arial"/>
                <w:b/>
                <w:szCs w:val="22"/>
                <w:lang w:eastAsia="zh-CN"/>
              </w:rPr>
              <w:t>Signed for and on behalf of the Customer</w:t>
            </w:r>
            <w:r w:rsidR="007410E2" w:rsidRPr="00164B28">
              <w:rPr>
                <w:rFonts w:eastAsia="STZhongsong" w:cs="Arial"/>
                <w:b/>
                <w:szCs w:val="22"/>
                <w:lang w:eastAsia="zh-CN"/>
              </w:rPr>
              <w:t xml:space="preserve"> by an authorised representative</w:t>
            </w:r>
            <w:r w:rsidRPr="00164B28">
              <w:rPr>
                <w:rFonts w:eastAsia="STZhongsong" w:cs="Arial"/>
                <w:b/>
                <w:szCs w:val="22"/>
                <w:lang w:eastAsia="zh-CN"/>
              </w:rPr>
              <w:t>:</w:t>
            </w:r>
          </w:p>
        </w:tc>
        <w:tc>
          <w:tcPr>
            <w:tcW w:w="4333" w:type="dxa"/>
            <w:gridSpan w:val="2"/>
            <w:shd w:val="clear" w:color="auto" w:fill="auto"/>
          </w:tcPr>
          <w:p w14:paraId="67D57709" w14:textId="140B3D67" w:rsidR="008E082F" w:rsidRPr="00164B28" w:rsidRDefault="008E082F" w:rsidP="00164B28">
            <w:pPr>
              <w:spacing w:before="120" w:after="120" w:line="240" w:lineRule="auto"/>
              <w:jc w:val="left"/>
              <w:rPr>
                <w:rFonts w:cs="Arial"/>
                <w:i/>
                <w:szCs w:val="22"/>
              </w:rPr>
            </w:pPr>
          </w:p>
        </w:tc>
      </w:tr>
      <w:tr w:rsidR="00C3320D" w:rsidRPr="00164B28" w14:paraId="04D4E700" w14:textId="77777777" w:rsidTr="00164B28">
        <w:tc>
          <w:tcPr>
            <w:tcW w:w="576" w:type="dxa"/>
          </w:tcPr>
          <w:p w14:paraId="785CF600" w14:textId="77777777" w:rsidR="008E082F" w:rsidRPr="00164B28" w:rsidRDefault="008E082F" w:rsidP="00164B28">
            <w:pPr>
              <w:pStyle w:val="11table"/>
              <w:numPr>
                <w:ilvl w:val="0"/>
                <w:numId w:val="0"/>
              </w:numPr>
              <w:spacing w:before="120" w:after="120"/>
              <w:rPr>
                <w:rFonts w:ascii="Arial" w:hAnsi="Arial" w:cs="Arial"/>
              </w:rPr>
            </w:pPr>
          </w:p>
        </w:tc>
        <w:tc>
          <w:tcPr>
            <w:tcW w:w="4249" w:type="dxa"/>
            <w:shd w:val="clear" w:color="auto" w:fill="auto"/>
          </w:tcPr>
          <w:p w14:paraId="21565969" w14:textId="77777777" w:rsidR="008E082F" w:rsidRPr="00164B28" w:rsidRDefault="008E082F" w:rsidP="00164B28">
            <w:pPr>
              <w:keepNext/>
              <w:overflowPunct/>
              <w:autoSpaceDE/>
              <w:autoSpaceDN/>
              <w:spacing w:before="120" w:after="120" w:line="240" w:lineRule="auto"/>
              <w:ind w:left="142"/>
              <w:textAlignment w:val="auto"/>
              <w:rPr>
                <w:rFonts w:eastAsia="STZhongsong" w:cs="Arial"/>
                <w:szCs w:val="22"/>
                <w:lang w:eastAsia="zh-CN"/>
              </w:rPr>
            </w:pPr>
            <w:r w:rsidRPr="00164B28">
              <w:rPr>
                <w:rFonts w:eastAsia="STZhongsong" w:cs="Arial"/>
                <w:szCs w:val="22"/>
                <w:lang w:eastAsia="zh-CN"/>
              </w:rPr>
              <w:t>Name and Title</w:t>
            </w:r>
          </w:p>
        </w:tc>
        <w:tc>
          <w:tcPr>
            <w:tcW w:w="4333" w:type="dxa"/>
            <w:gridSpan w:val="2"/>
            <w:shd w:val="clear" w:color="auto" w:fill="auto"/>
          </w:tcPr>
          <w:p w14:paraId="08B0E1D9" w14:textId="0CF7E313" w:rsidR="000738F3" w:rsidRPr="000738F3" w:rsidRDefault="00747759" w:rsidP="00164B28">
            <w:pPr>
              <w:spacing w:before="120" w:after="120" w:line="240" w:lineRule="auto"/>
              <w:jc w:val="left"/>
              <w:rPr>
                <w:rFonts w:cs="Arial"/>
                <w:szCs w:val="22"/>
              </w:rPr>
            </w:pPr>
            <w:r>
              <w:rPr>
                <w:rFonts w:cs="Arial"/>
                <w:szCs w:val="22"/>
              </w:rPr>
              <w:t>[REDACTED]</w:t>
            </w:r>
          </w:p>
        </w:tc>
      </w:tr>
      <w:tr w:rsidR="00C3320D" w:rsidRPr="00164B28" w14:paraId="08486D76" w14:textId="77777777" w:rsidTr="00164B28">
        <w:tc>
          <w:tcPr>
            <w:tcW w:w="576" w:type="dxa"/>
          </w:tcPr>
          <w:p w14:paraId="76AEA212" w14:textId="77777777" w:rsidR="008E082F" w:rsidRPr="00164B28" w:rsidRDefault="008E082F" w:rsidP="00164B28">
            <w:pPr>
              <w:pStyle w:val="11table"/>
              <w:numPr>
                <w:ilvl w:val="0"/>
                <w:numId w:val="0"/>
              </w:numPr>
              <w:spacing w:before="120" w:after="120"/>
              <w:rPr>
                <w:rFonts w:ascii="Arial" w:hAnsi="Arial" w:cs="Arial"/>
              </w:rPr>
            </w:pPr>
          </w:p>
        </w:tc>
        <w:tc>
          <w:tcPr>
            <w:tcW w:w="4249" w:type="dxa"/>
            <w:shd w:val="clear" w:color="auto" w:fill="auto"/>
          </w:tcPr>
          <w:p w14:paraId="248C79C9" w14:textId="77777777" w:rsidR="008E082F" w:rsidRPr="00164B28" w:rsidRDefault="008E082F" w:rsidP="00164B28">
            <w:pPr>
              <w:keepNext/>
              <w:overflowPunct/>
              <w:autoSpaceDE/>
              <w:autoSpaceDN/>
              <w:spacing w:before="120" w:after="120" w:line="240" w:lineRule="auto"/>
              <w:ind w:left="142"/>
              <w:textAlignment w:val="auto"/>
              <w:rPr>
                <w:rFonts w:eastAsia="STZhongsong" w:cs="Arial"/>
                <w:szCs w:val="22"/>
                <w:lang w:eastAsia="zh-CN"/>
              </w:rPr>
            </w:pPr>
            <w:r w:rsidRPr="00164B28">
              <w:rPr>
                <w:rFonts w:eastAsia="STZhongsong" w:cs="Arial"/>
                <w:szCs w:val="22"/>
                <w:lang w:eastAsia="zh-CN"/>
              </w:rPr>
              <w:t>Signature</w:t>
            </w:r>
          </w:p>
        </w:tc>
        <w:tc>
          <w:tcPr>
            <w:tcW w:w="4333" w:type="dxa"/>
            <w:gridSpan w:val="2"/>
            <w:shd w:val="clear" w:color="auto" w:fill="auto"/>
          </w:tcPr>
          <w:p w14:paraId="3C28E791" w14:textId="617059E2" w:rsidR="008E082F" w:rsidRPr="00747759" w:rsidRDefault="00747759" w:rsidP="00164B28">
            <w:pPr>
              <w:spacing w:before="120" w:after="120" w:line="240" w:lineRule="auto"/>
              <w:jc w:val="left"/>
              <w:rPr>
                <w:rFonts w:cs="Arial"/>
                <w:szCs w:val="22"/>
              </w:rPr>
            </w:pPr>
            <w:r>
              <w:rPr>
                <w:rFonts w:cs="Arial"/>
                <w:noProof/>
                <w:szCs w:val="22"/>
                <w:lang w:eastAsia="en-GB"/>
              </w:rPr>
              <w:t>[REDACTED]</w:t>
            </w:r>
          </w:p>
        </w:tc>
      </w:tr>
      <w:tr w:rsidR="00C3320D" w:rsidRPr="00164B28" w14:paraId="63E7C589" w14:textId="77777777" w:rsidTr="00164B28">
        <w:tc>
          <w:tcPr>
            <w:tcW w:w="576" w:type="dxa"/>
          </w:tcPr>
          <w:p w14:paraId="5D9BFBCB" w14:textId="77777777" w:rsidR="008E082F" w:rsidRPr="00164B28" w:rsidRDefault="008E082F" w:rsidP="00164B28">
            <w:pPr>
              <w:pStyle w:val="11table"/>
              <w:numPr>
                <w:ilvl w:val="0"/>
                <w:numId w:val="0"/>
              </w:numPr>
              <w:spacing w:before="120" w:after="120"/>
              <w:rPr>
                <w:rFonts w:ascii="Arial" w:hAnsi="Arial" w:cs="Arial"/>
              </w:rPr>
            </w:pPr>
          </w:p>
        </w:tc>
        <w:tc>
          <w:tcPr>
            <w:tcW w:w="4249" w:type="dxa"/>
            <w:shd w:val="clear" w:color="auto" w:fill="auto"/>
          </w:tcPr>
          <w:p w14:paraId="44176FDD" w14:textId="77777777" w:rsidR="008E082F" w:rsidRPr="00164B28" w:rsidRDefault="008E082F" w:rsidP="00164B28">
            <w:pPr>
              <w:keepNext/>
              <w:overflowPunct/>
              <w:autoSpaceDE/>
              <w:autoSpaceDN/>
              <w:spacing w:before="120" w:after="120" w:line="240" w:lineRule="auto"/>
              <w:ind w:left="142"/>
              <w:textAlignment w:val="auto"/>
              <w:rPr>
                <w:rFonts w:eastAsia="STZhongsong" w:cs="Arial"/>
                <w:szCs w:val="22"/>
                <w:lang w:eastAsia="zh-CN"/>
              </w:rPr>
            </w:pPr>
            <w:r w:rsidRPr="00164B28">
              <w:rPr>
                <w:rFonts w:eastAsia="STZhongsong" w:cs="Arial"/>
                <w:szCs w:val="22"/>
                <w:lang w:eastAsia="zh-CN"/>
              </w:rPr>
              <w:t>Date</w:t>
            </w:r>
          </w:p>
        </w:tc>
        <w:tc>
          <w:tcPr>
            <w:tcW w:w="4333" w:type="dxa"/>
            <w:gridSpan w:val="2"/>
            <w:shd w:val="clear" w:color="auto" w:fill="auto"/>
          </w:tcPr>
          <w:p w14:paraId="522B5850" w14:textId="7D4F4158" w:rsidR="008E082F" w:rsidRPr="000738F3" w:rsidRDefault="000738F3" w:rsidP="00164B28">
            <w:pPr>
              <w:spacing w:before="120" w:after="120" w:line="240" w:lineRule="auto"/>
              <w:jc w:val="left"/>
              <w:rPr>
                <w:rFonts w:cs="Arial"/>
                <w:szCs w:val="22"/>
              </w:rPr>
            </w:pPr>
            <w:r>
              <w:rPr>
                <w:rFonts w:cs="Arial"/>
                <w:szCs w:val="22"/>
              </w:rPr>
              <w:t>31/01/2019</w:t>
            </w:r>
          </w:p>
        </w:tc>
      </w:tr>
      <w:tr w:rsidR="00C3320D" w:rsidRPr="00164B28" w14:paraId="30AA013D" w14:textId="77777777" w:rsidTr="00164B28">
        <w:tc>
          <w:tcPr>
            <w:tcW w:w="576" w:type="dxa"/>
          </w:tcPr>
          <w:p w14:paraId="4D91F5C1" w14:textId="77777777" w:rsidR="008E082F" w:rsidRPr="00164B28" w:rsidRDefault="008E082F" w:rsidP="00164B28">
            <w:pPr>
              <w:pStyle w:val="11table"/>
              <w:numPr>
                <w:ilvl w:val="0"/>
                <w:numId w:val="0"/>
              </w:numPr>
              <w:spacing w:before="120" w:after="120"/>
              <w:rPr>
                <w:rFonts w:ascii="Arial" w:hAnsi="Arial" w:cs="Arial"/>
              </w:rPr>
            </w:pPr>
            <w:r w:rsidRPr="00164B28">
              <w:rPr>
                <w:rFonts w:ascii="Arial" w:hAnsi="Arial" w:cs="Arial"/>
              </w:rPr>
              <w:t>1.7</w:t>
            </w:r>
          </w:p>
        </w:tc>
        <w:tc>
          <w:tcPr>
            <w:tcW w:w="4249" w:type="dxa"/>
            <w:shd w:val="clear" w:color="auto" w:fill="auto"/>
          </w:tcPr>
          <w:p w14:paraId="738DD6E9" w14:textId="77777777" w:rsidR="008E082F" w:rsidRPr="00164B28" w:rsidRDefault="008E082F" w:rsidP="00164B28">
            <w:pPr>
              <w:keepNext/>
              <w:overflowPunct/>
              <w:autoSpaceDE/>
              <w:autoSpaceDN/>
              <w:spacing w:before="120" w:after="120" w:line="240" w:lineRule="auto"/>
              <w:ind w:left="142"/>
              <w:textAlignment w:val="auto"/>
              <w:rPr>
                <w:rFonts w:eastAsia="STZhongsong" w:cs="Arial"/>
                <w:szCs w:val="22"/>
                <w:lang w:eastAsia="zh-CN"/>
              </w:rPr>
            </w:pPr>
            <w:r w:rsidRPr="00164B28">
              <w:rPr>
                <w:rFonts w:eastAsia="STZhongsong" w:cs="Arial"/>
                <w:b/>
                <w:szCs w:val="22"/>
                <w:lang w:eastAsia="zh-CN"/>
              </w:rPr>
              <w:t>Signed for and on behalf of the Supplier</w:t>
            </w:r>
            <w:r w:rsidR="007410E2" w:rsidRPr="00164B28">
              <w:rPr>
                <w:rFonts w:eastAsia="STZhongsong" w:cs="Arial"/>
                <w:b/>
                <w:szCs w:val="22"/>
                <w:lang w:eastAsia="zh-CN"/>
              </w:rPr>
              <w:t xml:space="preserve"> by an authorised representative</w:t>
            </w:r>
            <w:r w:rsidRPr="00164B28">
              <w:rPr>
                <w:rFonts w:eastAsia="STZhongsong" w:cs="Arial"/>
                <w:b/>
                <w:szCs w:val="22"/>
                <w:lang w:eastAsia="zh-CN"/>
              </w:rPr>
              <w:t>:</w:t>
            </w:r>
          </w:p>
        </w:tc>
        <w:tc>
          <w:tcPr>
            <w:tcW w:w="4333" w:type="dxa"/>
            <w:gridSpan w:val="2"/>
            <w:shd w:val="clear" w:color="auto" w:fill="auto"/>
          </w:tcPr>
          <w:p w14:paraId="237A94C5" w14:textId="1530F7D1" w:rsidR="008E082F" w:rsidRPr="00164B28" w:rsidRDefault="008E082F" w:rsidP="00164B28">
            <w:pPr>
              <w:spacing w:before="120" w:after="120" w:line="240" w:lineRule="auto"/>
              <w:jc w:val="left"/>
              <w:rPr>
                <w:rFonts w:cs="Arial"/>
                <w:i/>
                <w:szCs w:val="22"/>
              </w:rPr>
            </w:pPr>
          </w:p>
        </w:tc>
      </w:tr>
      <w:tr w:rsidR="00C3320D" w:rsidRPr="00164B28" w14:paraId="61FA6E57" w14:textId="77777777" w:rsidTr="00164B28">
        <w:tc>
          <w:tcPr>
            <w:tcW w:w="576" w:type="dxa"/>
          </w:tcPr>
          <w:p w14:paraId="04FE596E" w14:textId="77777777" w:rsidR="008E082F" w:rsidRPr="00164B28" w:rsidRDefault="008E082F" w:rsidP="00164B28">
            <w:pPr>
              <w:pStyle w:val="11table"/>
              <w:numPr>
                <w:ilvl w:val="0"/>
                <w:numId w:val="0"/>
              </w:numPr>
              <w:spacing w:before="120" w:after="120"/>
              <w:rPr>
                <w:rFonts w:ascii="Arial" w:hAnsi="Arial" w:cs="Arial"/>
              </w:rPr>
            </w:pPr>
          </w:p>
        </w:tc>
        <w:tc>
          <w:tcPr>
            <w:tcW w:w="4249" w:type="dxa"/>
            <w:shd w:val="clear" w:color="auto" w:fill="auto"/>
          </w:tcPr>
          <w:p w14:paraId="2CB98364" w14:textId="77777777" w:rsidR="008E082F" w:rsidRPr="00164B28" w:rsidRDefault="008E082F" w:rsidP="00164B28">
            <w:pPr>
              <w:keepNext/>
              <w:overflowPunct/>
              <w:autoSpaceDE/>
              <w:autoSpaceDN/>
              <w:spacing w:before="120" w:after="120" w:line="240" w:lineRule="auto"/>
              <w:ind w:left="142"/>
              <w:textAlignment w:val="auto"/>
              <w:rPr>
                <w:rFonts w:eastAsia="STZhongsong" w:cs="Arial"/>
                <w:szCs w:val="22"/>
                <w:lang w:eastAsia="zh-CN"/>
              </w:rPr>
            </w:pPr>
            <w:r w:rsidRPr="00164B28">
              <w:rPr>
                <w:rFonts w:eastAsia="STZhongsong" w:cs="Arial"/>
                <w:szCs w:val="22"/>
                <w:lang w:eastAsia="zh-CN"/>
              </w:rPr>
              <w:t>Name and Title</w:t>
            </w:r>
          </w:p>
        </w:tc>
        <w:tc>
          <w:tcPr>
            <w:tcW w:w="4333" w:type="dxa"/>
            <w:gridSpan w:val="2"/>
            <w:shd w:val="clear" w:color="auto" w:fill="auto"/>
          </w:tcPr>
          <w:p w14:paraId="63F2502B" w14:textId="497BC19B" w:rsidR="008E082F" w:rsidRPr="00747759" w:rsidRDefault="00747759" w:rsidP="00164B28">
            <w:pPr>
              <w:spacing w:before="120" w:after="120" w:line="240" w:lineRule="auto"/>
              <w:jc w:val="left"/>
              <w:rPr>
                <w:rFonts w:cs="Arial"/>
                <w:szCs w:val="22"/>
              </w:rPr>
            </w:pPr>
            <w:r>
              <w:rPr>
                <w:rFonts w:cs="Arial"/>
                <w:szCs w:val="22"/>
              </w:rPr>
              <w:t>[REDACTED]</w:t>
            </w:r>
          </w:p>
        </w:tc>
      </w:tr>
      <w:tr w:rsidR="00C3320D" w:rsidRPr="00164B28" w14:paraId="18997506" w14:textId="77777777" w:rsidTr="00164B28">
        <w:tc>
          <w:tcPr>
            <w:tcW w:w="576" w:type="dxa"/>
          </w:tcPr>
          <w:p w14:paraId="5F67EEF3" w14:textId="77777777" w:rsidR="008E082F" w:rsidRPr="00164B28" w:rsidRDefault="008E082F" w:rsidP="00164B28">
            <w:pPr>
              <w:pStyle w:val="11table"/>
              <w:numPr>
                <w:ilvl w:val="0"/>
                <w:numId w:val="0"/>
              </w:numPr>
              <w:spacing w:before="120" w:after="120"/>
              <w:rPr>
                <w:rFonts w:ascii="Arial" w:hAnsi="Arial" w:cs="Arial"/>
              </w:rPr>
            </w:pPr>
          </w:p>
        </w:tc>
        <w:tc>
          <w:tcPr>
            <w:tcW w:w="4249" w:type="dxa"/>
            <w:shd w:val="clear" w:color="auto" w:fill="auto"/>
          </w:tcPr>
          <w:p w14:paraId="3146B6F8" w14:textId="77777777" w:rsidR="008E082F" w:rsidRPr="00164B28" w:rsidRDefault="008E082F" w:rsidP="00164B28">
            <w:pPr>
              <w:keepNext/>
              <w:overflowPunct/>
              <w:autoSpaceDE/>
              <w:autoSpaceDN/>
              <w:spacing w:before="120" w:after="120" w:line="240" w:lineRule="auto"/>
              <w:ind w:left="142"/>
              <w:textAlignment w:val="auto"/>
              <w:rPr>
                <w:rFonts w:eastAsia="STZhongsong" w:cs="Arial"/>
                <w:szCs w:val="22"/>
                <w:lang w:eastAsia="zh-CN"/>
              </w:rPr>
            </w:pPr>
            <w:r w:rsidRPr="00164B28">
              <w:rPr>
                <w:rFonts w:eastAsia="STZhongsong" w:cs="Arial"/>
                <w:szCs w:val="22"/>
                <w:lang w:eastAsia="zh-CN"/>
              </w:rPr>
              <w:t>Signature</w:t>
            </w:r>
          </w:p>
        </w:tc>
        <w:tc>
          <w:tcPr>
            <w:tcW w:w="4333" w:type="dxa"/>
            <w:gridSpan w:val="2"/>
            <w:shd w:val="clear" w:color="auto" w:fill="auto"/>
          </w:tcPr>
          <w:p w14:paraId="00E62802" w14:textId="0068D4FE" w:rsidR="008E082F" w:rsidRPr="00747759" w:rsidRDefault="00747759" w:rsidP="00164B28">
            <w:pPr>
              <w:spacing w:before="120" w:after="120" w:line="240" w:lineRule="auto"/>
              <w:jc w:val="left"/>
              <w:rPr>
                <w:rFonts w:cs="Arial"/>
                <w:szCs w:val="22"/>
              </w:rPr>
            </w:pPr>
            <w:r>
              <w:rPr>
                <w:rFonts w:cs="Arial"/>
                <w:szCs w:val="22"/>
              </w:rPr>
              <w:t>[REDACTED]</w:t>
            </w:r>
          </w:p>
        </w:tc>
      </w:tr>
      <w:tr w:rsidR="00C3320D" w:rsidRPr="00164B28" w14:paraId="7A5BFCD6" w14:textId="77777777" w:rsidTr="00164B28">
        <w:tc>
          <w:tcPr>
            <w:tcW w:w="576" w:type="dxa"/>
          </w:tcPr>
          <w:p w14:paraId="522B25AC" w14:textId="77777777" w:rsidR="008E082F" w:rsidRPr="00164B28" w:rsidRDefault="008E082F" w:rsidP="00164B28">
            <w:pPr>
              <w:pStyle w:val="11table"/>
              <w:numPr>
                <w:ilvl w:val="0"/>
                <w:numId w:val="0"/>
              </w:numPr>
              <w:spacing w:before="120" w:after="120"/>
              <w:rPr>
                <w:rFonts w:ascii="Arial" w:hAnsi="Arial" w:cs="Arial"/>
              </w:rPr>
            </w:pPr>
          </w:p>
        </w:tc>
        <w:tc>
          <w:tcPr>
            <w:tcW w:w="4249" w:type="dxa"/>
            <w:shd w:val="clear" w:color="auto" w:fill="auto"/>
          </w:tcPr>
          <w:p w14:paraId="5C510931" w14:textId="77777777" w:rsidR="008E082F" w:rsidRPr="00164B28" w:rsidRDefault="008E082F" w:rsidP="00164B28">
            <w:pPr>
              <w:keepNext/>
              <w:overflowPunct/>
              <w:autoSpaceDE/>
              <w:autoSpaceDN/>
              <w:spacing w:before="120" w:after="120" w:line="240" w:lineRule="auto"/>
              <w:ind w:left="142"/>
              <w:textAlignment w:val="auto"/>
              <w:rPr>
                <w:rFonts w:eastAsia="STZhongsong" w:cs="Arial"/>
                <w:szCs w:val="22"/>
                <w:lang w:eastAsia="zh-CN"/>
              </w:rPr>
            </w:pPr>
            <w:r w:rsidRPr="00164B28">
              <w:rPr>
                <w:rFonts w:eastAsia="STZhongsong" w:cs="Arial"/>
                <w:szCs w:val="22"/>
                <w:lang w:eastAsia="zh-CN"/>
              </w:rPr>
              <w:t>Date</w:t>
            </w:r>
          </w:p>
        </w:tc>
        <w:tc>
          <w:tcPr>
            <w:tcW w:w="4333" w:type="dxa"/>
            <w:gridSpan w:val="2"/>
            <w:shd w:val="clear" w:color="auto" w:fill="auto"/>
          </w:tcPr>
          <w:p w14:paraId="2BDA8CE5" w14:textId="62DE0F71" w:rsidR="008E082F" w:rsidRPr="00747759" w:rsidRDefault="00747759" w:rsidP="00164B28">
            <w:pPr>
              <w:spacing w:before="120" w:after="120" w:line="240" w:lineRule="auto"/>
              <w:jc w:val="left"/>
              <w:rPr>
                <w:rFonts w:cs="Arial"/>
                <w:szCs w:val="22"/>
              </w:rPr>
            </w:pPr>
            <w:r>
              <w:rPr>
                <w:rFonts w:cs="Arial"/>
                <w:szCs w:val="22"/>
              </w:rPr>
              <w:t>04 February 2019</w:t>
            </w:r>
          </w:p>
        </w:tc>
      </w:tr>
    </w:tbl>
    <w:p w14:paraId="0A8AC2ED" w14:textId="722F84FB" w:rsidR="008E082F" w:rsidRPr="00164B28" w:rsidRDefault="008E082F" w:rsidP="00164B28">
      <w:pPr>
        <w:overflowPunct/>
        <w:autoSpaceDE/>
        <w:autoSpaceDN/>
        <w:adjustRightInd/>
        <w:spacing w:before="120" w:after="120" w:line="240" w:lineRule="auto"/>
        <w:ind w:right="936"/>
        <w:jc w:val="left"/>
        <w:textAlignment w:val="auto"/>
        <w:rPr>
          <w:rFonts w:eastAsia="Calibri" w:cs="Arial"/>
          <w:b/>
          <w:szCs w:val="22"/>
        </w:rPr>
      </w:pPr>
      <w:r w:rsidRPr="00164B28">
        <w:rPr>
          <w:rFonts w:eastAsia="Calibri" w:cs="Arial"/>
          <w:szCs w:val="22"/>
        </w:rPr>
        <w:br w:type="page"/>
      </w:r>
      <w:r w:rsidR="00DB297D" w:rsidRPr="00164B28">
        <w:rPr>
          <w:rFonts w:eastAsia="Calibri" w:cs="Arial"/>
          <w:b/>
          <w:szCs w:val="22"/>
        </w:rPr>
        <w:lastRenderedPageBreak/>
        <w:t xml:space="preserve">SECTION B </w:t>
      </w:r>
    </w:p>
    <w:p w14:paraId="0864ADD5" w14:textId="488C0247" w:rsidR="008E082F" w:rsidRPr="00164B28" w:rsidRDefault="002D03A0" w:rsidP="00BF1873">
      <w:pPr>
        <w:pStyle w:val="ORDERFORML1PraraNo"/>
        <w:numPr>
          <w:ilvl w:val="0"/>
          <w:numId w:val="22"/>
        </w:numPr>
        <w:spacing w:before="120" w:after="120"/>
        <w:rPr>
          <w:rFonts w:ascii="Arial" w:hAnsi="Arial" w:cs="Arial"/>
        </w:rPr>
      </w:pPr>
      <w:r w:rsidRPr="00164B28">
        <w:rPr>
          <w:rFonts w:ascii="Arial" w:hAnsi="Arial" w:cs="Arial"/>
        </w:rPr>
        <w:t xml:space="preserve">Panel </w:t>
      </w:r>
      <w:r w:rsidR="008E082F" w:rsidRPr="00164B28">
        <w:rPr>
          <w:rFonts w:ascii="Arial" w:hAnsi="Arial" w:cs="Arial"/>
        </w:rPr>
        <w:t>Services</w:t>
      </w:r>
    </w:p>
    <w:p w14:paraId="196D6C8B" w14:textId="77777777" w:rsidR="008E082F" w:rsidRPr="00164B28" w:rsidRDefault="008E082F" w:rsidP="00164B28">
      <w:pPr>
        <w:pStyle w:val="ORDERFORML1PraraNo"/>
        <w:numPr>
          <w:ilvl w:val="0"/>
          <w:numId w:val="0"/>
        </w:numPr>
        <w:spacing w:before="120" w:after="120"/>
        <w:ind w:left="426"/>
        <w:rPr>
          <w:rFonts w:ascii="Arial" w:hAnsi="Arial" w:cs="Arial"/>
        </w:rPr>
      </w:pPr>
    </w:p>
    <w:tbl>
      <w:tblPr>
        <w:tblpPr w:leftFromText="180" w:rightFromText="180" w:vertAnchor="text" w:horzAnchor="margin" w:tblpX="108" w:tblpY="29"/>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688"/>
        <w:gridCol w:w="4044"/>
      </w:tblGrid>
      <w:tr w:rsidR="00C3320D" w:rsidRPr="00164B28" w14:paraId="3B03F3FA" w14:textId="77777777" w:rsidTr="00164B28">
        <w:tc>
          <w:tcPr>
            <w:tcW w:w="534" w:type="dxa"/>
          </w:tcPr>
          <w:p w14:paraId="15E9D1C3" w14:textId="77777777" w:rsidR="008E082F" w:rsidRPr="00164B28" w:rsidRDefault="008E082F" w:rsidP="00164B28">
            <w:pPr>
              <w:pStyle w:val="11table"/>
              <w:numPr>
                <w:ilvl w:val="0"/>
                <w:numId w:val="0"/>
              </w:numPr>
              <w:spacing w:before="120" w:after="120"/>
              <w:ind w:left="360" w:hanging="360"/>
              <w:rPr>
                <w:rFonts w:ascii="Arial" w:hAnsi="Arial" w:cs="Arial"/>
              </w:rPr>
            </w:pPr>
            <w:r w:rsidRPr="00164B28">
              <w:rPr>
                <w:rFonts w:ascii="Arial" w:hAnsi="Arial" w:cs="Arial"/>
              </w:rPr>
              <w:t xml:space="preserve">1.1  </w:t>
            </w:r>
          </w:p>
        </w:tc>
        <w:tc>
          <w:tcPr>
            <w:tcW w:w="4688" w:type="dxa"/>
            <w:shd w:val="clear" w:color="auto" w:fill="auto"/>
          </w:tcPr>
          <w:p w14:paraId="4620E155" w14:textId="3E403190" w:rsidR="008E082F" w:rsidRPr="00164B28" w:rsidRDefault="002D03A0" w:rsidP="00164B28">
            <w:pPr>
              <w:numPr>
                <w:ilvl w:val="1"/>
                <w:numId w:val="0"/>
              </w:numPr>
              <w:overflowPunct/>
              <w:autoSpaceDE/>
              <w:autoSpaceDN/>
              <w:spacing w:before="120" w:after="120" w:line="240" w:lineRule="auto"/>
              <w:jc w:val="left"/>
              <w:textAlignment w:val="auto"/>
              <w:rPr>
                <w:rFonts w:eastAsia="STZhongsong" w:cs="Arial"/>
                <w:szCs w:val="22"/>
                <w:lang w:eastAsia="zh-CN"/>
              </w:rPr>
            </w:pPr>
            <w:r w:rsidRPr="00164B28">
              <w:rPr>
                <w:rFonts w:eastAsia="STZhongsong" w:cs="Arial"/>
                <w:b/>
                <w:szCs w:val="22"/>
                <w:lang w:eastAsia="zh-CN"/>
              </w:rPr>
              <w:t xml:space="preserve">Panel </w:t>
            </w:r>
            <w:r w:rsidR="008E082F" w:rsidRPr="00164B28">
              <w:rPr>
                <w:rFonts w:eastAsia="STZhongsong" w:cs="Arial"/>
                <w:b/>
                <w:szCs w:val="22"/>
                <w:lang w:eastAsia="zh-CN"/>
              </w:rPr>
              <w:t>Services</w:t>
            </w:r>
            <w:r w:rsidR="008E082F" w:rsidRPr="00164B28">
              <w:rPr>
                <w:rFonts w:eastAsia="STZhongsong" w:cs="Arial"/>
                <w:szCs w:val="22"/>
                <w:lang w:eastAsia="zh-CN"/>
              </w:rPr>
              <w:t xml:space="preserve">: </w:t>
            </w:r>
          </w:p>
          <w:p w14:paraId="76715C42" w14:textId="77777777" w:rsidR="008E082F" w:rsidRPr="00164B28" w:rsidRDefault="008E082F" w:rsidP="00164B28">
            <w:pPr>
              <w:numPr>
                <w:ilvl w:val="1"/>
                <w:numId w:val="0"/>
              </w:numPr>
              <w:overflowPunct/>
              <w:autoSpaceDE/>
              <w:autoSpaceDN/>
              <w:spacing w:before="120" w:after="120" w:line="240" w:lineRule="auto"/>
              <w:jc w:val="left"/>
              <w:textAlignment w:val="auto"/>
              <w:rPr>
                <w:rFonts w:eastAsia="STZhongsong" w:cs="Arial"/>
                <w:szCs w:val="22"/>
                <w:lang w:eastAsia="zh-CN"/>
              </w:rPr>
            </w:pPr>
          </w:p>
          <w:p w14:paraId="75ED3CC5" w14:textId="77777777" w:rsidR="008E082F" w:rsidRPr="00164B28" w:rsidRDefault="008E082F" w:rsidP="00164B28">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2E2776C3" w14:textId="50EDFDFA" w:rsidR="008E082F" w:rsidRPr="00FA6770" w:rsidRDefault="005515D0" w:rsidP="00164B28">
            <w:pPr>
              <w:numPr>
                <w:ilvl w:val="1"/>
                <w:numId w:val="0"/>
              </w:numPr>
              <w:tabs>
                <w:tab w:val="left" w:pos="577"/>
              </w:tabs>
              <w:overflowPunct/>
              <w:autoSpaceDE/>
              <w:autoSpaceDN/>
              <w:spacing w:before="120" w:after="120" w:line="240" w:lineRule="auto"/>
              <w:jc w:val="left"/>
              <w:textAlignment w:val="auto"/>
              <w:rPr>
                <w:rFonts w:eastAsia="STZhongsong" w:cs="Arial"/>
                <w:szCs w:val="22"/>
                <w:lang w:eastAsia="zh-CN"/>
              </w:rPr>
            </w:pPr>
            <w:r>
              <w:rPr>
                <w:rFonts w:eastAsia="STZhongsong" w:cs="Arial"/>
                <w:szCs w:val="22"/>
                <w:lang w:eastAsia="zh-CN"/>
              </w:rPr>
              <w:t>Please refer to Section C of the Statement of Requirements</w:t>
            </w:r>
          </w:p>
        </w:tc>
      </w:tr>
      <w:tr w:rsidR="00C3320D" w:rsidRPr="00164B28" w14:paraId="7E732C24" w14:textId="77777777" w:rsidTr="00164B28">
        <w:tc>
          <w:tcPr>
            <w:tcW w:w="534" w:type="dxa"/>
          </w:tcPr>
          <w:p w14:paraId="21B38F32" w14:textId="77777777" w:rsidR="008E082F" w:rsidRPr="00164B28" w:rsidRDefault="008E082F" w:rsidP="00164B28">
            <w:pPr>
              <w:pStyle w:val="11table"/>
              <w:numPr>
                <w:ilvl w:val="0"/>
                <w:numId w:val="0"/>
              </w:numPr>
              <w:spacing w:before="120" w:after="120"/>
              <w:ind w:left="360" w:hanging="360"/>
              <w:rPr>
                <w:rFonts w:ascii="Arial" w:hAnsi="Arial" w:cs="Arial"/>
              </w:rPr>
            </w:pPr>
            <w:r w:rsidRPr="00164B28">
              <w:rPr>
                <w:rFonts w:ascii="Arial" w:hAnsi="Arial" w:cs="Arial"/>
              </w:rPr>
              <w:t>1.2</w:t>
            </w:r>
          </w:p>
        </w:tc>
        <w:tc>
          <w:tcPr>
            <w:tcW w:w="4688" w:type="dxa"/>
            <w:shd w:val="clear" w:color="auto" w:fill="auto"/>
          </w:tcPr>
          <w:p w14:paraId="00892EAF" w14:textId="77777777" w:rsidR="008E082F" w:rsidRPr="00164B28" w:rsidRDefault="008E082F" w:rsidP="00164B28">
            <w:pPr>
              <w:numPr>
                <w:ilvl w:val="1"/>
                <w:numId w:val="0"/>
              </w:numPr>
              <w:overflowPunct/>
              <w:autoSpaceDE/>
              <w:autoSpaceDN/>
              <w:spacing w:before="120" w:after="120" w:line="240" w:lineRule="auto"/>
              <w:jc w:val="left"/>
              <w:textAlignment w:val="auto"/>
              <w:rPr>
                <w:rFonts w:eastAsia="STZhongsong" w:cs="Arial"/>
                <w:b/>
                <w:szCs w:val="22"/>
                <w:lang w:eastAsia="zh-CN"/>
              </w:rPr>
            </w:pPr>
            <w:r w:rsidRPr="00164B28">
              <w:rPr>
                <w:rFonts w:eastAsia="STZhongsong" w:cs="Arial"/>
                <w:b/>
                <w:szCs w:val="22"/>
                <w:lang w:eastAsia="zh-CN"/>
              </w:rPr>
              <w:t>Management and review of the Services</w:t>
            </w:r>
          </w:p>
          <w:p w14:paraId="29D0A7EC" w14:textId="77777777" w:rsidR="008E082F" w:rsidRPr="00164B28" w:rsidRDefault="008E082F" w:rsidP="00164B28">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1A99197A" w14:textId="5292282D" w:rsidR="008E082F" w:rsidRPr="00FA6770" w:rsidRDefault="005515D0" w:rsidP="00164B28">
            <w:pPr>
              <w:numPr>
                <w:ilvl w:val="1"/>
                <w:numId w:val="0"/>
              </w:numPr>
              <w:tabs>
                <w:tab w:val="left" w:pos="577"/>
              </w:tabs>
              <w:overflowPunct/>
              <w:autoSpaceDE/>
              <w:autoSpaceDN/>
              <w:spacing w:before="120" w:after="120" w:line="240" w:lineRule="auto"/>
              <w:jc w:val="left"/>
              <w:textAlignment w:val="auto"/>
              <w:rPr>
                <w:rFonts w:cs="Arial"/>
                <w:szCs w:val="22"/>
              </w:rPr>
            </w:pPr>
            <w:r>
              <w:rPr>
                <w:rFonts w:cs="Arial"/>
                <w:szCs w:val="22"/>
              </w:rPr>
              <w:t>Please refer to Section 15 of the Statement of Requirements</w:t>
            </w:r>
          </w:p>
        </w:tc>
      </w:tr>
      <w:tr w:rsidR="00C3320D" w:rsidRPr="00164B28" w14:paraId="677CDEBB" w14:textId="77777777" w:rsidTr="00164B28">
        <w:tc>
          <w:tcPr>
            <w:tcW w:w="534" w:type="dxa"/>
          </w:tcPr>
          <w:p w14:paraId="23716494" w14:textId="77777777" w:rsidR="008E082F" w:rsidRPr="00164B28" w:rsidRDefault="008E082F" w:rsidP="00164B28">
            <w:pPr>
              <w:pStyle w:val="11table"/>
              <w:numPr>
                <w:ilvl w:val="0"/>
                <w:numId w:val="0"/>
              </w:numPr>
              <w:spacing w:before="120" w:after="120"/>
              <w:ind w:left="360" w:hanging="360"/>
              <w:rPr>
                <w:rFonts w:ascii="Arial" w:hAnsi="Arial" w:cs="Arial"/>
              </w:rPr>
            </w:pPr>
            <w:r w:rsidRPr="00164B28">
              <w:rPr>
                <w:rFonts w:ascii="Arial" w:hAnsi="Arial" w:cs="Arial"/>
              </w:rPr>
              <w:t>1.3</w:t>
            </w:r>
          </w:p>
        </w:tc>
        <w:tc>
          <w:tcPr>
            <w:tcW w:w="4688" w:type="dxa"/>
            <w:shd w:val="clear" w:color="auto" w:fill="auto"/>
          </w:tcPr>
          <w:p w14:paraId="4F812977" w14:textId="77777777" w:rsidR="008E082F" w:rsidRPr="00164B28" w:rsidRDefault="008E082F" w:rsidP="00164B28">
            <w:pPr>
              <w:numPr>
                <w:ilvl w:val="1"/>
                <w:numId w:val="0"/>
              </w:numPr>
              <w:overflowPunct/>
              <w:autoSpaceDE/>
              <w:autoSpaceDN/>
              <w:spacing w:before="120" w:after="120" w:line="240" w:lineRule="auto"/>
              <w:jc w:val="left"/>
              <w:textAlignment w:val="auto"/>
              <w:rPr>
                <w:rFonts w:eastAsia="STZhongsong" w:cs="Arial"/>
                <w:b/>
                <w:szCs w:val="22"/>
                <w:lang w:eastAsia="zh-CN"/>
              </w:rPr>
            </w:pPr>
            <w:r w:rsidRPr="00164B28">
              <w:rPr>
                <w:rFonts w:eastAsia="STZhongsong" w:cs="Arial"/>
                <w:b/>
                <w:szCs w:val="22"/>
                <w:lang w:eastAsia="zh-CN"/>
              </w:rPr>
              <w:t>Place of performance</w:t>
            </w:r>
          </w:p>
          <w:p w14:paraId="292094D2" w14:textId="77777777" w:rsidR="008E082F" w:rsidRPr="00164B28" w:rsidRDefault="008E082F" w:rsidP="00164B28">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0C3C958A" w14:textId="77777777" w:rsidR="008E082F" w:rsidRPr="00FA6770" w:rsidRDefault="0023295B" w:rsidP="00164B28">
            <w:pPr>
              <w:numPr>
                <w:ilvl w:val="1"/>
                <w:numId w:val="0"/>
              </w:numPr>
              <w:tabs>
                <w:tab w:val="left" w:pos="577"/>
              </w:tabs>
              <w:overflowPunct/>
              <w:autoSpaceDE/>
              <w:autoSpaceDN/>
              <w:spacing w:before="120" w:after="120" w:line="240" w:lineRule="auto"/>
              <w:jc w:val="left"/>
              <w:textAlignment w:val="auto"/>
              <w:rPr>
                <w:rFonts w:cs="Arial"/>
                <w:szCs w:val="22"/>
              </w:rPr>
            </w:pPr>
            <w:r w:rsidRPr="00FA6770">
              <w:rPr>
                <w:rFonts w:cs="Arial"/>
                <w:szCs w:val="22"/>
              </w:rPr>
              <w:t>The Supplier will be required to deliver the majority of services under this Contract from their own premises. Unless agreed to the contrary, client meetings and any external negotiations will be held at the Supplier’s offices.</w:t>
            </w:r>
          </w:p>
          <w:p w14:paraId="6EA9F5EC" w14:textId="77777777" w:rsidR="0023295B" w:rsidRPr="00FA6770" w:rsidRDefault="0023295B" w:rsidP="00164B28">
            <w:pPr>
              <w:numPr>
                <w:ilvl w:val="1"/>
                <w:numId w:val="0"/>
              </w:numPr>
              <w:tabs>
                <w:tab w:val="left" w:pos="577"/>
              </w:tabs>
              <w:overflowPunct/>
              <w:autoSpaceDE/>
              <w:autoSpaceDN/>
              <w:spacing w:before="120" w:after="120" w:line="240" w:lineRule="auto"/>
              <w:jc w:val="left"/>
              <w:textAlignment w:val="auto"/>
              <w:rPr>
                <w:rFonts w:cs="Arial"/>
                <w:szCs w:val="22"/>
              </w:rPr>
            </w:pPr>
            <w:r w:rsidRPr="00FA6770">
              <w:rPr>
                <w:rFonts w:cs="Arial"/>
                <w:szCs w:val="22"/>
              </w:rPr>
              <w:t>The address of the Contracting Authority is below: Department for Transport,</w:t>
            </w:r>
          </w:p>
          <w:p w14:paraId="4D08D915" w14:textId="094C4AB6" w:rsidR="0023295B" w:rsidRPr="00FA6770" w:rsidRDefault="0023295B" w:rsidP="00164B28">
            <w:pPr>
              <w:numPr>
                <w:ilvl w:val="1"/>
                <w:numId w:val="0"/>
              </w:numPr>
              <w:tabs>
                <w:tab w:val="left" w:pos="577"/>
              </w:tabs>
              <w:overflowPunct/>
              <w:autoSpaceDE/>
              <w:autoSpaceDN/>
              <w:spacing w:before="120" w:after="120" w:line="240" w:lineRule="auto"/>
              <w:jc w:val="left"/>
              <w:textAlignment w:val="auto"/>
              <w:rPr>
                <w:rFonts w:cs="Arial"/>
                <w:szCs w:val="22"/>
              </w:rPr>
            </w:pPr>
            <w:r w:rsidRPr="00FA6770">
              <w:rPr>
                <w:rFonts w:cs="Arial"/>
                <w:szCs w:val="22"/>
              </w:rPr>
              <w:t>Great Minster House, 33 Horseferry Road, London SW1P 4DR.</w:t>
            </w:r>
          </w:p>
        </w:tc>
      </w:tr>
    </w:tbl>
    <w:p w14:paraId="3C799F8C" w14:textId="77777777" w:rsidR="008E082F" w:rsidRPr="00164B28" w:rsidRDefault="008E082F" w:rsidP="00164B28">
      <w:pPr>
        <w:spacing w:before="120" w:after="120" w:line="240" w:lineRule="auto"/>
        <w:rPr>
          <w:rFonts w:cs="Arial"/>
          <w:szCs w:val="22"/>
        </w:rPr>
      </w:pPr>
    </w:p>
    <w:p w14:paraId="20EAA21E" w14:textId="77777777" w:rsidR="008E082F" w:rsidRPr="00164B28" w:rsidRDefault="008E082F" w:rsidP="00164B28">
      <w:pPr>
        <w:pStyle w:val="ORDERFORML1PraraNo"/>
        <w:spacing w:before="120" w:after="120"/>
        <w:rPr>
          <w:rFonts w:ascii="Arial" w:hAnsi="Arial" w:cs="Arial"/>
        </w:rPr>
      </w:pPr>
      <w:r w:rsidRPr="00164B28">
        <w:rPr>
          <w:rFonts w:ascii="Arial" w:hAnsi="Arial" w:cs="Arial"/>
        </w:rPr>
        <w:t>charges</w:t>
      </w:r>
    </w:p>
    <w:p w14:paraId="645A0DB9" w14:textId="77777777" w:rsidR="008E082F" w:rsidRPr="00164B28" w:rsidRDefault="008E082F" w:rsidP="00164B28">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202"/>
        <w:gridCol w:w="4099"/>
      </w:tblGrid>
      <w:tr w:rsidR="00C3320D" w:rsidRPr="00164B28" w14:paraId="57650518" w14:textId="77777777" w:rsidTr="00164B28">
        <w:trPr>
          <w:trHeight w:val="274"/>
        </w:trPr>
        <w:tc>
          <w:tcPr>
            <w:tcW w:w="610" w:type="dxa"/>
          </w:tcPr>
          <w:p w14:paraId="6DCD4E37" w14:textId="22E59943" w:rsidR="007A2902" w:rsidRPr="00164B28" w:rsidRDefault="00702635" w:rsidP="00164B28">
            <w:pPr>
              <w:numPr>
                <w:ilvl w:val="1"/>
                <w:numId w:val="0"/>
              </w:numPr>
              <w:overflowPunct/>
              <w:autoSpaceDE/>
              <w:autoSpaceDN/>
              <w:spacing w:before="120" w:after="120" w:line="240" w:lineRule="auto"/>
              <w:jc w:val="left"/>
              <w:textAlignment w:val="auto"/>
              <w:rPr>
                <w:rFonts w:eastAsia="STZhongsong" w:cs="Arial"/>
                <w:b/>
                <w:szCs w:val="22"/>
                <w:lang w:eastAsia="zh-CN"/>
              </w:rPr>
            </w:pPr>
            <w:r w:rsidRPr="00164B28">
              <w:rPr>
                <w:rFonts w:eastAsia="STZhongsong" w:cs="Arial"/>
                <w:b/>
                <w:szCs w:val="22"/>
                <w:lang w:eastAsia="zh-CN"/>
              </w:rPr>
              <w:t>2.1</w:t>
            </w:r>
          </w:p>
        </w:tc>
        <w:tc>
          <w:tcPr>
            <w:tcW w:w="4202" w:type="dxa"/>
            <w:shd w:val="clear" w:color="auto" w:fill="auto"/>
          </w:tcPr>
          <w:p w14:paraId="783E9647" w14:textId="4C4EDA0C" w:rsidR="007A2902" w:rsidRPr="00164B28" w:rsidRDefault="008C2E4B" w:rsidP="00164B28">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 xml:space="preserve">Hourly Rates </w:t>
            </w:r>
          </w:p>
          <w:p w14:paraId="685B2F5A" w14:textId="328419E6" w:rsidR="007A2902" w:rsidRPr="00164B28" w:rsidRDefault="007A2902" w:rsidP="00164B28">
            <w:pPr>
              <w:numPr>
                <w:ilvl w:val="1"/>
                <w:numId w:val="0"/>
              </w:numPr>
              <w:overflowPunct/>
              <w:autoSpaceDE/>
              <w:autoSpaceDN/>
              <w:spacing w:before="120" w:after="120" w:line="240" w:lineRule="auto"/>
              <w:jc w:val="left"/>
              <w:textAlignment w:val="auto"/>
              <w:rPr>
                <w:rFonts w:eastAsia="STZhongsong" w:cs="Arial"/>
                <w:szCs w:val="22"/>
                <w:lang w:eastAsia="zh-CN"/>
              </w:rPr>
            </w:pPr>
          </w:p>
        </w:tc>
        <w:tc>
          <w:tcPr>
            <w:tcW w:w="4099" w:type="dxa"/>
            <w:shd w:val="clear" w:color="auto" w:fill="auto"/>
          </w:tcPr>
          <w:p w14:paraId="195E72C1" w14:textId="0F0DB329" w:rsidR="00702635" w:rsidRPr="00FA6770" w:rsidRDefault="00747759" w:rsidP="00164B28">
            <w:pPr>
              <w:numPr>
                <w:ilvl w:val="1"/>
                <w:numId w:val="0"/>
              </w:numPr>
              <w:overflowPunct/>
              <w:autoSpaceDE/>
              <w:autoSpaceDN/>
              <w:spacing w:before="120" w:after="120" w:line="240" w:lineRule="auto"/>
              <w:jc w:val="left"/>
              <w:textAlignment w:val="auto"/>
              <w:rPr>
                <w:rFonts w:cs="Arial"/>
                <w:szCs w:val="22"/>
              </w:rPr>
            </w:pPr>
            <w:r>
              <w:rPr>
                <w:rFonts w:cs="Arial"/>
                <w:szCs w:val="22"/>
              </w:rPr>
              <w:t>[REDACTED]</w:t>
            </w:r>
          </w:p>
        </w:tc>
      </w:tr>
      <w:tr w:rsidR="00C3320D" w:rsidRPr="00164B28" w14:paraId="390CE8EF" w14:textId="77777777" w:rsidTr="00164B28">
        <w:tc>
          <w:tcPr>
            <w:tcW w:w="610" w:type="dxa"/>
          </w:tcPr>
          <w:p w14:paraId="16030869" w14:textId="77777777" w:rsidR="008E082F" w:rsidRPr="00164B28" w:rsidRDefault="008E082F" w:rsidP="00164B28">
            <w:pPr>
              <w:numPr>
                <w:ilvl w:val="1"/>
                <w:numId w:val="0"/>
              </w:numPr>
              <w:overflowPunct/>
              <w:autoSpaceDE/>
              <w:autoSpaceDN/>
              <w:spacing w:before="120" w:after="120" w:line="240" w:lineRule="auto"/>
              <w:jc w:val="left"/>
              <w:textAlignment w:val="auto"/>
              <w:rPr>
                <w:rFonts w:eastAsia="STZhongsong" w:cs="Arial"/>
                <w:b/>
                <w:szCs w:val="22"/>
                <w:lang w:eastAsia="zh-CN"/>
              </w:rPr>
            </w:pPr>
            <w:r w:rsidRPr="00164B28">
              <w:rPr>
                <w:rFonts w:eastAsia="STZhongsong" w:cs="Arial"/>
                <w:b/>
                <w:szCs w:val="22"/>
                <w:lang w:eastAsia="zh-CN"/>
              </w:rPr>
              <w:t>2.2</w:t>
            </w:r>
          </w:p>
        </w:tc>
        <w:tc>
          <w:tcPr>
            <w:tcW w:w="4202" w:type="dxa"/>
            <w:shd w:val="clear" w:color="auto" w:fill="auto"/>
          </w:tcPr>
          <w:p w14:paraId="0D665886" w14:textId="5DC0B463" w:rsidR="008E082F" w:rsidRPr="00164B28" w:rsidRDefault="00702635" w:rsidP="00164B28">
            <w:pPr>
              <w:numPr>
                <w:ilvl w:val="1"/>
                <w:numId w:val="0"/>
              </w:numPr>
              <w:overflowPunct/>
              <w:autoSpaceDE/>
              <w:autoSpaceDN/>
              <w:spacing w:before="120" w:after="120" w:line="240" w:lineRule="auto"/>
              <w:jc w:val="left"/>
              <w:textAlignment w:val="auto"/>
              <w:rPr>
                <w:rFonts w:eastAsia="STZhongsong" w:cs="Arial"/>
                <w:b/>
                <w:szCs w:val="22"/>
                <w:lang w:eastAsia="zh-CN"/>
              </w:rPr>
            </w:pPr>
            <w:r w:rsidRPr="00164B28">
              <w:rPr>
                <w:rFonts w:eastAsia="STZhongsong" w:cs="Arial"/>
                <w:b/>
                <w:szCs w:val="22"/>
                <w:lang w:eastAsia="zh-CN"/>
              </w:rPr>
              <w:t>Estimate of Charges</w:t>
            </w:r>
          </w:p>
          <w:p w14:paraId="2A5EBEE2" w14:textId="77777777" w:rsidR="008E082F" w:rsidRPr="00164B28" w:rsidRDefault="008E082F" w:rsidP="00164B28">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99" w:type="dxa"/>
            <w:shd w:val="clear" w:color="auto" w:fill="auto"/>
          </w:tcPr>
          <w:p w14:paraId="6141EC23" w14:textId="75EE9C2D" w:rsidR="008E082F" w:rsidRPr="00FA6770" w:rsidRDefault="00702635" w:rsidP="00164B28">
            <w:pPr>
              <w:numPr>
                <w:ilvl w:val="1"/>
                <w:numId w:val="0"/>
              </w:numPr>
              <w:overflowPunct/>
              <w:autoSpaceDE/>
              <w:autoSpaceDN/>
              <w:spacing w:before="120" w:after="120" w:line="240" w:lineRule="auto"/>
              <w:jc w:val="left"/>
              <w:textAlignment w:val="auto"/>
              <w:rPr>
                <w:rFonts w:cs="Arial"/>
                <w:szCs w:val="22"/>
              </w:rPr>
            </w:pPr>
            <w:r w:rsidRPr="00FA6770">
              <w:rPr>
                <w:rFonts w:cs="Arial"/>
                <w:szCs w:val="22"/>
              </w:rPr>
              <w:t>Not used</w:t>
            </w:r>
          </w:p>
        </w:tc>
      </w:tr>
      <w:tr w:rsidR="00C3320D" w:rsidRPr="00164B28" w14:paraId="2F19B1C1" w14:textId="77777777" w:rsidTr="00164B28">
        <w:tc>
          <w:tcPr>
            <w:tcW w:w="610" w:type="dxa"/>
          </w:tcPr>
          <w:p w14:paraId="3F50FA15" w14:textId="77777777" w:rsidR="008E082F" w:rsidRPr="00164B28" w:rsidRDefault="008E082F" w:rsidP="00164B28">
            <w:pPr>
              <w:numPr>
                <w:ilvl w:val="1"/>
                <w:numId w:val="0"/>
              </w:numPr>
              <w:overflowPunct/>
              <w:autoSpaceDE/>
              <w:autoSpaceDN/>
              <w:spacing w:before="120" w:after="120" w:line="240" w:lineRule="auto"/>
              <w:jc w:val="left"/>
              <w:textAlignment w:val="auto"/>
              <w:rPr>
                <w:rFonts w:eastAsia="STZhongsong" w:cs="Arial"/>
                <w:b/>
                <w:szCs w:val="22"/>
                <w:lang w:eastAsia="zh-CN"/>
              </w:rPr>
            </w:pPr>
            <w:r w:rsidRPr="00164B28">
              <w:rPr>
                <w:rFonts w:eastAsia="STZhongsong" w:cs="Arial"/>
                <w:b/>
                <w:szCs w:val="22"/>
                <w:lang w:eastAsia="zh-CN"/>
              </w:rPr>
              <w:t>2.3</w:t>
            </w:r>
          </w:p>
        </w:tc>
        <w:tc>
          <w:tcPr>
            <w:tcW w:w="4202" w:type="dxa"/>
            <w:shd w:val="clear" w:color="auto" w:fill="auto"/>
          </w:tcPr>
          <w:p w14:paraId="2096C8A1" w14:textId="0E231671" w:rsidR="008E082F" w:rsidRPr="00164B28" w:rsidRDefault="008E082F" w:rsidP="00164B28">
            <w:pPr>
              <w:numPr>
                <w:ilvl w:val="1"/>
                <w:numId w:val="0"/>
              </w:numPr>
              <w:overflowPunct/>
              <w:autoSpaceDE/>
              <w:autoSpaceDN/>
              <w:spacing w:before="120" w:after="120" w:line="240" w:lineRule="auto"/>
              <w:jc w:val="left"/>
              <w:textAlignment w:val="auto"/>
              <w:rPr>
                <w:rFonts w:eastAsia="STZhongsong" w:cs="Arial"/>
                <w:b/>
                <w:szCs w:val="22"/>
                <w:lang w:eastAsia="zh-CN"/>
              </w:rPr>
            </w:pPr>
            <w:r w:rsidRPr="00164B28">
              <w:rPr>
                <w:rFonts w:eastAsia="STZhongsong" w:cs="Arial"/>
                <w:b/>
                <w:szCs w:val="22"/>
                <w:lang w:eastAsia="zh-CN"/>
              </w:rPr>
              <w:t xml:space="preserve">Fixed Price </w:t>
            </w:r>
          </w:p>
          <w:p w14:paraId="0D801B05" w14:textId="77777777" w:rsidR="008E082F" w:rsidRPr="00164B28" w:rsidRDefault="008E082F" w:rsidP="00164B28">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99" w:type="dxa"/>
            <w:shd w:val="clear" w:color="auto" w:fill="auto"/>
          </w:tcPr>
          <w:p w14:paraId="0F50F027" w14:textId="44CD12CE" w:rsidR="008E082F" w:rsidRPr="00FA6770" w:rsidRDefault="00702635" w:rsidP="00164B28">
            <w:pPr>
              <w:numPr>
                <w:ilvl w:val="1"/>
                <w:numId w:val="0"/>
              </w:numPr>
              <w:overflowPunct/>
              <w:autoSpaceDE/>
              <w:autoSpaceDN/>
              <w:spacing w:before="120" w:after="120" w:line="240" w:lineRule="auto"/>
              <w:jc w:val="left"/>
              <w:textAlignment w:val="auto"/>
              <w:rPr>
                <w:rFonts w:cs="Arial"/>
                <w:szCs w:val="22"/>
              </w:rPr>
            </w:pPr>
            <w:r w:rsidRPr="00FA6770">
              <w:rPr>
                <w:rFonts w:cs="Arial"/>
                <w:szCs w:val="22"/>
              </w:rPr>
              <w:t>Not used</w:t>
            </w:r>
          </w:p>
        </w:tc>
      </w:tr>
      <w:tr w:rsidR="00C3320D" w:rsidRPr="00164B28" w14:paraId="53D9C72F" w14:textId="77777777" w:rsidTr="00164B28">
        <w:tc>
          <w:tcPr>
            <w:tcW w:w="610" w:type="dxa"/>
          </w:tcPr>
          <w:p w14:paraId="07C50BB0" w14:textId="77777777" w:rsidR="008E082F" w:rsidRPr="00164B28" w:rsidRDefault="008E082F" w:rsidP="00164B28">
            <w:pPr>
              <w:numPr>
                <w:ilvl w:val="1"/>
                <w:numId w:val="0"/>
              </w:numPr>
              <w:overflowPunct/>
              <w:autoSpaceDE/>
              <w:autoSpaceDN/>
              <w:spacing w:before="120" w:after="120" w:line="240" w:lineRule="auto"/>
              <w:jc w:val="left"/>
              <w:textAlignment w:val="auto"/>
              <w:rPr>
                <w:rFonts w:eastAsia="STZhongsong" w:cs="Arial"/>
                <w:b/>
                <w:szCs w:val="22"/>
                <w:lang w:eastAsia="zh-CN"/>
              </w:rPr>
            </w:pPr>
            <w:r w:rsidRPr="00164B28">
              <w:rPr>
                <w:rFonts w:eastAsia="STZhongsong" w:cs="Arial"/>
                <w:b/>
                <w:szCs w:val="22"/>
                <w:lang w:eastAsia="zh-CN"/>
              </w:rPr>
              <w:t>2.4</w:t>
            </w:r>
          </w:p>
        </w:tc>
        <w:tc>
          <w:tcPr>
            <w:tcW w:w="4202" w:type="dxa"/>
            <w:shd w:val="clear" w:color="auto" w:fill="auto"/>
          </w:tcPr>
          <w:p w14:paraId="2D5E18DC" w14:textId="3B25933F" w:rsidR="008E082F" w:rsidRPr="00164B28" w:rsidRDefault="00702635" w:rsidP="00164B28">
            <w:pPr>
              <w:numPr>
                <w:ilvl w:val="1"/>
                <w:numId w:val="0"/>
              </w:numPr>
              <w:overflowPunct/>
              <w:autoSpaceDE/>
              <w:autoSpaceDN/>
              <w:spacing w:before="120" w:after="120" w:line="240" w:lineRule="auto"/>
              <w:jc w:val="left"/>
              <w:textAlignment w:val="auto"/>
              <w:rPr>
                <w:rFonts w:eastAsia="STZhongsong" w:cs="Arial"/>
                <w:b/>
                <w:szCs w:val="22"/>
                <w:lang w:eastAsia="zh-CN"/>
              </w:rPr>
            </w:pPr>
            <w:r w:rsidRPr="00164B28">
              <w:rPr>
                <w:rFonts w:eastAsia="STZhongsong" w:cs="Arial"/>
                <w:b/>
                <w:szCs w:val="22"/>
                <w:lang w:eastAsia="zh-CN"/>
              </w:rPr>
              <w:t>Capped Price</w:t>
            </w:r>
          </w:p>
          <w:p w14:paraId="0DEC7310" w14:textId="77777777" w:rsidR="008E082F" w:rsidRPr="00164B28" w:rsidRDefault="008E082F" w:rsidP="00164B28">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4306D6B3" w14:textId="77777777" w:rsidR="008E082F" w:rsidRPr="00164B28" w:rsidRDefault="008E082F" w:rsidP="00164B28">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99" w:type="dxa"/>
            <w:shd w:val="clear" w:color="auto" w:fill="auto"/>
          </w:tcPr>
          <w:p w14:paraId="08B6474B" w14:textId="12D34592" w:rsidR="008E082F" w:rsidRPr="00FA6770" w:rsidRDefault="00702635" w:rsidP="00164B28">
            <w:pPr>
              <w:overflowPunct/>
              <w:autoSpaceDE/>
              <w:autoSpaceDN/>
              <w:spacing w:before="120" w:after="120" w:line="240" w:lineRule="auto"/>
              <w:jc w:val="left"/>
              <w:textAlignment w:val="auto"/>
              <w:rPr>
                <w:rFonts w:cs="Arial"/>
                <w:szCs w:val="22"/>
              </w:rPr>
            </w:pPr>
            <w:r w:rsidRPr="00FA6770">
              <w:rPr>
                <w:rFonts w:cs="Arial"/>
                <w:szCs w:val="22"/>
              </w:rPr>
              <w:t>Not used</w:t>
            </w:r>
          </w:p>
        </w:tc>
      </w:tr>
      <w:tr w:rsidR="00C3320D" w:rsidRPr="00164B28" w14:paraId="5A92AABB" w14:textId="77777777" w:rsidTr="00164B28">
        <w:tc>
          <w:tcPr>
            <w:tcW w:w="610" w:type="dxa"/>
          </w:tcPr>
          <w:p w14:paraId="64BB4617" w14:textId="77777777" w:rsidR="00DD17E4" w:rsidRPr="00164B28" w:rsidRDefault="00DD17E4" w:rsidP="00164B28">
            <w:pPr>
              <w:numPr>
                <w:ilvl w:val="1"/>
                <w:numId w:val="0"/>
              </w:numPr>
              <w:overflowPunct/>
              <w:autoSpaceDE/>
              <w:autoSpaceDN/>
              <w:spacing w:before="120" w:after="120" w:line="240" w:lineRule="auto"/>
              <w:jc w:val="left"/>
              <w:textAlignment w:val="auto"/>
              <w:rPr>
                <w:rFonts w:eastAsia="STZhongsong" w:cs="Arial"/>
                <w:b/>
                <w:szCs w:val="22"/>
                <w:lang w:eastAsia="zh-CN"/>
              </w:rPr>
            </w:pPr>
            <w:r w:rsidRPr="00164B28">
              <w:rPr>
                <w:rFonts w:eastAsia="STZhongsong" w:cs="Arial"/>
                <w:b/>
                <w:szCs w:val="22"/>
                <w:lang w:eastAsia="zh-CN"/>
              </w:rPr>
              <w:t>2.</w:t>
            </w:r>
            <w:r w:rsidR="00C54786" w:rsidRPr="00164B28">
              <w:rPr>
                <w:rFonts w:eastAsia="STZhongsong" w:cs="Arial"/>
                <w:b/>
                <w:szCs w:val="22"/>
                <w:lang w:eastAsia="zh-CN"/>
              </w:rPr>
              <w:t>5</w:t>
            </w:r>
          </w:p>
        </w:tc>
        <w:tc>
          <w:tcPr>
            <w:tcW w:w="4202" w:type="dxa"/>
            <w:shd w:val="clear" w:color="auto" w:fill="auto"/>
          </w:tcPr>
          <w:p w14:paraId="2E5866B6" w14:textId="144248C5" w:rsidR="00DB3DDB" w:rsidRPr="00164B28" w:rsidRDefault="00DE64D4" w:rsidP="00164B28">
            <w:pPr>
              <w:numPr>
                <w:ilvl w:val="1"/>
                <w:numId w:val="0"/>
              </w:numPr>
              <w:overflowPunct/>
              <w:autoSpaceDE/>
              <w:autoSpaceDN/>
              <w:spacing w:before="120" w:after="120" w:line="240" w:lineRule="auto"/>
              <w:jc w:val="left"/>
              <w:textAlignment w:val="auto"/>
              <w:rPr>
                <w:rFonts w:eastAsia="STZhongsong" w:cs="Arial"/>
                <w:szCs w:val="22"/>
                <w:lang w:eastAsia="zh-CN"/>
              </w:rPr>
            </w:pPr>
            <w:r>
              <w:rPr>
                <w:rFonts w:eastAsia="STZhongsong" w:cs="Arial"/>
                <w:b/>
                <w:szCs w:val="22"/>
                <w:lang w:eastAsia="zh-CN"/>
              </w:rPr>
              <w:t>Disbursements</w:t>
            </w:r>
          </w:p>
        </w:tc>
        <w:tc>
          <w:tcPr>
            <w:tcW w:w="4099" w:type="dxa"/>
            <w:shd w:val="clear" w:color="auto" w:fill="auto"/>
          </w:tcPr>
          <w:p w14:paraId="08AC71B4" w14:textId="4C494C11" w:rsidR="00C54786" w:rsidRPr="00FA6770" w:rsidRDefault="00DE64D4" w:rsidP="00DE64D4">
            <w:pPr>
              <w:tabs>
                <w:tab w:val="left" w:pos="577"/>
              </w:tabs>
              <w:overflowPunct/>
              <w:autoSpaceDE/>
              <w:autoSpaceDN/>
              <w:spacing w:before="120" w:after="120" w:line="240" w:lineRule="auto"/>
              <w:jc w:val="left"/>
              <w:textAlignment w:val="auto"/>
              <w:rPr>
                <w:rFonts w:cs="Arial"/>
                <w:szCs w:val="22"/>
              </w:rPr>
            </w:pPr>
            <w:r w:rsidRPr="00FE64EB">
              <w:t>Disbursements shall only be payable where the Customer has authorised that the Disbursements may be incurred in advance</w:t>
            </w:r>
            <w:r>
              <w:t>.</w:t>
            </w:r>
          </w:p>
        </w:tc>
      </w:tr>
    </w:tbl>
    <w:p w14:paraId="47ACA572" w14:textId="77777777" w:rsidR="008E082F" w:rsidRPr="00164B28" w:rsidRDefault="008E082F" w:rsidP="00164B28">
      <w:pPr>
        <w:pStyle w:val="ORDERFORML1PraraNo"/>
        <w:numPr>
          <w:ilvl w:val="0"/>
          <w:numId w:val="0"/>
        </w:numPr>
        <w:spacing w:before="120" w:after="120"/>
        <w:ind w:left="426"/>
        <w:rPr>
          <w:rFonts w:ascii="Arial" w:hAnsi="Arial" w:cs="Arial"/>
        </w:rPr>
      </w:pPr>
    </w:p>
    <w:p w14:paraId="4553D444" w14:textId="77777777" w:rsidR="008E082F" w:rsidRPr="00164B28" w:rsidRDefault="008E082F" w:rsidP="00164B28">
      <w:pPr>
        <w:pStyle w:val="ORDERFORML1PraraNo"/>
        <w:spacing w:before="120" w:after="120"/>
        <w:rPr>
          <w:rFonts w:ascii="Arial" w:hAnsi="Arial" w:cs="Arial"/>
        </w:rPr>
      </w:pPr>
      <w:r w:rsidRPr="00164B28">
        <w:rPr>
          <w:rFonts w:ascii="Arial" w:hAnsi="Arial" w:cs="Arial"/>
        </w:rPr>
        <w:lastRenderedPageBreak/>
        <w:t>miscellaneous</w:t>
      </w:r>
    </w:p>
    <w:p w14:paraId="3C0303FA" w14:textId="77777777" w:rsidR="008E082F" w:rsidRPr="00164B28" w:rsidRDefault="008E082F" w:rsidP="00164B28">
      <w:pPr>
        <w:pStyle w:val="ORDERFORML1PraraNo"/>
        <w:numPr>
          <w:ilvl w:val="0"/>
          <w:numId w:val="0"/>
        </w:numPr>
        <w:spacing w:before="120" w:after="120"/>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4060"/>
        <w:gridCol w:w="4206"/>
      </w:tblGrid>
      <w:tr w:rsidR="00C3320D" w:rsidRPr="00FA6770" w14:paraId="7805A5E1" w14:textId="77777777" w:rsidTr="00164B28">
        <w:tc>
          <w:tcPr>
            <w:tcW w:w="610" w:type="dxa"/>
          </w:tcPr>
          <w:p w14:paraId="5ABC6E67" w14:textId="77777777" w:rsidR="008E082F" w:rsidRPr="006F7A49" w:rsidRDefault="00E3495B" w:rsidP="00164B28">
            <w:pPr>
              <w:numPr>
                <w:ilvl w:val="1"/>
                <w:numId w:val="0"/>
              </w:numPr>
              <w:overflowPunct/>
              <w:autoSpaceDE/>
              <w:autoSpaceDN/>
              <w:spacing w:before="120" w:after="120" w:line="240" w:lineRule="auto"/>
              <w:textAlignment w:val="auto"/>
              <w:rPr>
                <w:rFonts w:cs="Arial"/>
                <w:b/>
                <w:szCs w:val="22"/>
              </w:rPr>
            </w:pPr>
            <w:r w:rsidRPr="006F7A49">
              <w:rPr>
                <w:rFonts w:cs="Arial"/>
                <w:b/>
                <w:szCs w:val="22"/>
              </w:rPr>
              <w:t>3.1</w:t>
            </w:r>
          </w:p>
        </w:tc>
        <w:tc>
          <w:tcPr>
            <w:tcW w:w="4363" w:type="dxa"/>
            <w:shd w:val="clear" w:color="auto" w:fill="auto"/>
          </w:tcPr>
          <w:p w14:paraId="09E4446E" w14:textId="77777777" w:rsidR="008E082F" w:rsidRPr="00FA6770" w:rsidRDefault="008E082F" w:rsidP="00164B28">
            <w:pPr>
              <w:keepNext/>
              <w:keepLines/>
              <w:overflowPunct/>
              <w:autoSpaceDE/>
              <w:autoSpaceDN/>
              <w:spacing w:before="120" w:after="120" w:line="240" w:lineRule="auto"/>
              <w:textAlignment w:val="auto"/>
              <w:rPr>
                <w:rFonts w:eastAsia="STZhongsong" w:cs="Arial"/>
                <w:b/>
                <w:caps/>
                <w:szCs w:val="22"/>
                <w:lang w:eastAsia="zh-CN"/>
              </w:rPr>
            </w:pPr>
            <w:r w:rsidRPr="00FA6770">
              <w:rPr>
                <w:rFonts w:eastAsia="STZhongsong" w:cs="Arial"/>
                <w:b/>
                <w:caps/>
                <w:szCs w:val="22"/>
                <w:lang w:eastAsia="zh-CN"/>
              </w:rPr>
              <w:t>CUSTOMER REPRESENTATIVE</w:t>
            </w:r>
          </w:p>
        </w:tc>
        <w:tc>
          <w:tcPr>
            <w:tcW w:w="4164" w:type="dxa"/>
            <w:shd w:val="clear" w:color="auto" w:fill="auto"/>
          </w:tcPr>
          <w:p w14:paraId="51F67C26" w14:textId="5D39562E" w:rsidR="00E232BF" w:rsidRPr="00FA6770" w:rsidRDefault="00747759" w:rsidP="00E232BF">
            <w:pPr>
              <w:keepNext/>
              <w:keepLines/>
              <w:overflowPunct/>
              <w:autoSpaceDE/>
              <w:autoSpaceDN/>
              <w:spacing w:before="120" w:after="120" w:line="240" w:lineRule="auto"/>
              <w:textAlignment w:val="auto"/>
              <w:rPr>
                <w:rFonts w:eastAsia="STZhongsong" w:cs="Arial"/>
                <w:caps/>
                <w:szCs w:val="22"/>
                <w:lang w:eastAsia="zh-CN"/>
              </w:rPr>
            </w:pPr>
            <w:r>
              <w:rPr>
                <w:rFonts w:eastAsia="STZhongsong" w:cs="Arial"/>
                <w:szCs w:val="22"/>
                <w:lang w:eastAsia="zh-CN"/>
              </w:rPr>
              <w:t>[REDACTED]</w:t>
            </w:r>
          </w:p>
        </w:tc>
      </w:tr>
      <w:tr w:rsidR="00C3320D" w:rsidRPr="00FA6770" w14:paraId="48F22CFB" w14:textId="77777777" w:rsidTr="00164B28">
        <w:tc>
          <w:tcPr>
            <w:tcW w:w="610" w:type="dxa"/>
          </w:tcPr>
          <w:p w14:paraId="0BB98E0B" w14:textId="77777777" w:rsidR="008E082F" w:rsidRPr="006F7A49" w:rsidRDefault="00E3495B" w:rsidP="00164B28">
            <w:pPr>
              <w:numPr>
                <w:ilvl w:val="1"/>
                <w:numId w:val="0"/>
              </w:numPr>
              <w:overflowPunct/>
              <w:autoSpaceDE/>
              <w:autoSpaceDN/>
              <w:spacing w:before="120" w:after="120" w:line="240" w:lineRule="auto"/>
              <w:textAlignment w:val="auto"/>
              <w:rPr>
                <w:rFonts w:cs="Arial"/>
                <w:b/>
                <w:szCs w:val="22"/>
              </w:rPr>
            </w:pPr>
            <w:r w:rsidRPr="006F7A49">
              <w:rPr>
                <w:rFonts w:cs="Arial"/>
                <w:b/>
                <w:szCs w:val="22"/>
              </w:rPr>
              <w:t>3.2</w:t>
            </w:r>
          </w:p>
        </w:tc>
        <w:tc>
          <w:tcPr>
            <w:tcW w:w="4363" w:type="dxa"/>
            <w:shd w:val="clear" w:color="auto" w:fill="auto"/>
          </w:tcPr>
          <w:p w14:paraId="688B05A6" w14:textId="77777777" w:rsidR="008E082F" w:rsidRPr="00FA6770" w:rsidRDefault="008E082F" w:rsidP="00164B28">
            <w:pPr>
              <w:keepNext/>
              <w:keepLines/>
              <w:overflowPunct/>
              <w:autoSpaceDE/>
              <w:autoSpaceDN/>
              <w:spacing w:before="120" w:after="120" w:line="240" w:lineRule="auto"/>
              <w:textAlignment w:val="auto"/>
              <w:rPr>
                <w:rFonts w:eastAsia="STZhongsong" w:cs="Arial"/>
                <w:b/>
                <w:caps/>
                <w:szCs w:val="22"/>
                <w:lang w:eastAsia="zh-CN"/>
              </w:rPr>
            </w:pPr>
            <w:r w:rsidRPr="00FA6770">
              <w:rPr>
                <w:rFonts w:eastAsia="STZhongsong" w:cs="Arial"/>
                <w:b/>
                <w:caps/>
                <w:szCs w:val="22"/>
                <w:lang w:eastAsia="zh-CN"/>
              </w:rPr>
              <w:t>SUPPLIER REPRESENTATIVE</w:t>
            </w:r>
          </w:p>
        </w:tc>
        <w:tc>
          <w:tcPr>
            <w:tcW w:w="4164" w:type="dxa"/>
            <w:shd w:val="clear" w:color="auto" w:fill="auto"/>
          </w:tcPr>
          <w:p w14:paraId="07685785" w14:textId="02C2A7CE" w:rsidR="00E232BF" w:rsidRPr="00FA6770" w:rsidRDefault="00747759" w:rsidP="00E232BF">
            <w:pPr>
              <w:pStyle w:val="Favourite11"/>
              <w:numPr>
                <w:ilvl w:val="0"/>
                <w:numId w:val="0"/>
              </w:numPr>
            </w:pPr>
            <w:r>
              <w:t>[REDACTED]</w:t>
            </w:r>
          </w:p>
        </w:tc>
      </w:tr>
      <w:tr w:rsidR="00C3320D" w:rsidRPr="00FA6770" w14:paraId="54B5A07E" w14:textId="77777777" w:rsidTr="00164B28">
        <w:tc>
          <w:tcPr>
            <w:tcW w:w="610" w:type="dxa"/>
          </w:tcPr>
          <w:p w14:paraId="0DB484B6" w14:textId="77777777" w:rsidR="008E082F" w:rsidRPr="006F7A49" w:rsidRDefault="00E3495B" w:rsidP="00164B28">
            <w:pPr>
              <w:numPr>
                <w:ilvl w:val="1"/>
                <w:numId w:val="0"/>
              </w:numPr>
              <w:overflowPunct/>
              <w:autoSpaceDE/>
              <w:autoSpaceDN/>
              <w:spacing w:before="120" w:after="120" w:line="240" w:lineRule="auto"/>
              <w:textAlignment w:val="auto"/>
              <w:rPr>
                <w:rFonts w:cs="Arial"/>
                <w:b/>
                <w:szCs w:val="22"/>
              </w:rPr>
            </w:pPr>
            <w:r w:rsidRPr="006F7A49">
              <w:rPr>
                <w:rFonts w:cs="Arial"/>
                <w:b/>
                <w:szCs w:val="22"/>
              </w:rPr>
              <w:t>3.3</w:t>
            </w:r>
          </w:p>
        </w:tc>
        <w:tc>
          <w:tcPr>
            <w:tcW w:w="4363" w:type="dxa"/>
            <w:shd w:val="clear" w:color="auto" w:fill="auto"/>
          </w:tcPr>
          <w:p w14:paraId="69D1E8C7" w14:textId="3F824FA9" w:rsidR="008E082F" w:rsidRPr="00FA6770" w:rsidRDefault="00702635" w:rsidP="00164B28">
            <w:pPr>
              <w:keepNext/>
              <w:keepLines/>
              <w:overflowPunct/>
              <w:autoSpaceDE/>
              <w:autoSpaceDN/>
              <w:spacing w:before="120" w:after="120" w:line="240" w:lineRule="auto"/>
              <w:textAlignment w:val="auto"/>
              <w:rPr>
                <w:rFonts w:eastAsia="STZhongsong" w:cs="Arial"/>
                <w:b/>
                <w:caps/>
                <w:szCs w:val="22"/>
                <w:lang w:eastAsia="zh-CN"/>
              </w:rPr>
            </w:pPr>
            <w:r w:rsidRPr="00FA6770">
              <w:rPr>
                <w:rFonts w:eastAsia="STZhongsong" w:cs="Arial"/>
                <w:b/>
                <w:caps/>
                <w:szCs w:val="22"/>
                <w:lang w:eastAsia="zh-CN"/>
              </w:rPr>
              <w:t>key personneL</w:t>
            </w:r>
          </w:p>
        </w:tc>
        <w:tc>
          <w:tcPr>
            <w:tcW w:w="4164" w:type="dxa"/>
            <w:shd w:val="clear" w:color="auto" w:fill="auto"/>
          </w:tcPr>
          <w:p w14:paraId="171C76C6" w14:textId="6AAE71C0" w:rsidR="00702635" w:rsidRPr="00FA6770" w:rsidRDefault="00DE0811" w:rsidP="00164B28">
            <w:pPr>
              <w:keepNext/>
              <w:keepLines/>
              <w:overflowPunct/>
              <w:autoSpaceDE/>
              <w:autoSpaceDN/>
              <w:spacing w:before="120" w:after="120" w:line="240" w:lineRule="auto"/>
              <w:textAlignment w:val="auto"/>
              <w:rPr>
                <w:rFonts w:eastAsia="STZhongsong" w:cs="Arial"/>
                <w:caps/>
                <w:szCs w:val="22"/>
                <w:lang w:eastAsia="zh-CN"/>
              </w:rPr>
            </w:pPr>
            <w:r>
              <w:rPr>
                <w:rFonts w:eastAsia="STZhongsong" w:cs="Arial"/>
                <w:szCs w:val="22"/>
                <w:lang w:eastAsia="zh-CN"/>
              </w:rPr>
              <w:t xml:space="preserve">DLA Piper UK LLP – </w:t>
            </w:r>
            <w:r w:rsidR="00747759">
              <w:rPr>
                <w:rFonts w:eastAsia="STZhongsong" w:cs="Arial"/>
                <w:szCs w:val="22"/>
                <w:lang w:eastAsia="zh-CN"/>
              </w:rPr>
              <w:t>[REDACTED]</w:t>
            </w:r>
          </w:p>
          <w:p w14:paraId="2126486F" w14:textId="77777777" w:rsidR="008E082F" w:rsidRPr="00FA6770" w:rsidRDefault="008E082F" w:rsidP="00164B28">
            <w:pPr>
              <w:keepNext/>
              <w:keepLines/>
              <w:overflowPunct/>
              <w:autoSpaceDE/>
              <w:autoSpaceDN/>
              <w:spacing w:before="120" w:after="120" w:line="240" w:lineRule="auto"/>
              <w:textAlignment w:val="auto"/>
              <w:rPr>
                <w:rFonts w:eastAsia="STZhongsong" w:cs="Arial"/>
                <w:szCs w:val="22"/>
                <w:lang w:eastAsia="zh-CN"/>
              </w:rPr>
            </w:pPr>
          </w:p>
        </w:tc>
      </w:tr>
      <w:tr w:rsidR="00C3320D" w:rsidRPr="00FA6770" w14:paraId="110CF97A" w14:textId="77777777" w:rsidTr="00164B28">
        <w:tc>
          <w:tcPr>
            <w:tcW w:w="610" w:type="dxa"/>
          </w:tcPr>
          <w:p w14:paraId="56DAD744" w14:textId="77777777" w:rsidR="008E082F" w:rsidRPr="006F7A49" w:rsidRDefault="00E3495B" w:rsidP="00164B28">
            <w:pPr>
              <w:numPr>
                <w:ilvl w:val="1"/>
                <w:numId w:val="0"/>
              </w:numPr>
              <w:overflowPunct/>
              <w:autoSpaceDE/>
              <w:autoSpaceDN/>
              <w:spacing w:before="120" w:after="120" w:line="240" w:lineRule="auto"/>
              <w:textAlignment w:val="auto"/>
              <w:rPr>
                <w:rFonts w:cs="Arial"/>
                <w:b/>
                <w:szCs w:val="22"/>
              </w:rPr>
            </w:pPr>
            <w:r w:rsidRPr="006F7A49">
              <w:rPr>
                <w:rFonts w:cs="Arial"/>
                <w:b/>
                <w:szCs w:val="22"/>
              </w:rPr>
              <w:t>3.4</w:t>
            </w:r>
          </w:p>
        </w:tc>
        <w:tc>
          <w:tcPr>
            <w:tcW w:w="4363" w:type="dxa"/>
            <w:shd w:val="clear" w:color="auto" w:fill="auto"/>
          </w:tcPr>
          <w:p w14:paraId="24812F36" w14:textId="77777777" w:rsidR="008E082F" w:rsidRPr="00FA6770" w:rsidRDefault="008E082F" w:rsidP="00164B28">
            <w:pPr>
              <w:keepNext/>
              <w:keepLines/>
              <w:overflowPunct/>
              <w:autoSpaceDE/>
              <w:autoSpaceDN/>
              <w:spacing w:before="120" w:after="120" w:line="240" w:lineRule="auto"/>
              <w:textAlignment w:val="auto"/>
              <w:rPr>
                <w:rFonts w:eastAsia="STZhongsong" w:cs="Arial"/>
                <w:b/>
                <w:caps/>
                <w:szCs w:val="22"/>
                <w:lang w:eastAsia="zh-CN"/>
              </w:rPr>
            </w:pPr>
            <w:r w:rsidRPr="00FA6770">
              <w:rPr>
                <w:rFonts w:eastAsia="STZhongsong" w:cs="Arial"/>
                <w:b/>
                <w:caps/>
                <w:szCs w:val="22"/>
                <w:lang w:eastAsia="zh-CN"/>
              </w:rPr>
              <w:t>Notices</w:t>
            </w:r>
          </w:p>
        </w:tc>
        <w:tc>
          <w:tcPr>
            <w:tcW w:w="4164" w:type="dxa"/>
            <w:shd w:val="clear" w:color="auto" w:fill="auto"/>
          </w:tcPr>
          <w:p w14:paraId="3CEAC1D6" w14:textId="6AD3ED1C" w:rsidR="008E082F" w:rsidRDefault="00747759" w:rsidP="00164B28">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[REDACTED]</w:t>
            </w:r>
          </w:p>
          <w:p w14:paraId="0665134D" w14:textId="630D7005" w:rsidR="00DE0811" w:rsidRDefault="00DE0811" w:rsidP="00164B28">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Department for Transport</w:t>
            </w:r>
          </w:p>
          <w:p w14:paraId="158F605D" w14:textId="52C3B4E5" w:rsidR="00DE0811" w:rsidRDefault="00DE0811" w:rsidP="00164B28">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Great Minister House</w:t>
            </w:r>
          </w:p>
          <w:p w14:paraId="38FF83DE" w14:textId="4AE660D4" w:rsidR="00DE0811" w:rsidRDefault="00DE0811" w:rsidP="00164B28">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33 Horseferry Road</w:t>
            </w:r>
          </w:p>
          <w:p w14:paraId="031D7CC3" w14:textId="311FE157" w:rsidR="00DE0811" w:rsidRDefault="00DE0811" w:rsidP="00164B28">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London</w:t>
            </w:r>
          </w:p>
          <w:p w14:paraId="2F1492E2" w14:textId="5E8835BF" w:rsidR="00DE0811" w:rsidRDefault="00DE0811" w:rsidP="00164B28">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SW1P 4DR</w:t>
            </w:r>
          </w:p>
          <w:p w14:paraId="2A82C252" w14:textId="5CDDEF57" w:rsidR="00DE0811" w:rsidRDefault="00DE0811" w:rsidP="00164B28">
            <w:pPr>
              <w:keepNext/>
              <w:keepLines/>
              <w:overflowPunct/>
              <w:autoSpaceDE/>
              <w:autoSpaceDN/>
              <w:spacing w:before="120" w:after="120" w:line="240" w:lineRule="auto"/>
              <w:textAlignment w:val="auto"/>
              <w:rPr>
                <w:rFonts w:eastAsia="STZhongsong" w:cs="Arial"/>
                <w:szCs w:val="22"/>
                <w:lang w:eastAsia="zh-CN"/>
              </w:rPr>
            </w:pPr>
          </w:p>
          <w:p w14:paraId="4933BE2A" w14:textId="64780591" w:rsidR="00DE0811" w:rsidRDefault="00747759" w:rsidP="00164B28">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[REDACTED}</w:t>
            </w:r>
          </w:p>
          <w:p w14:paraId="41558F1E" w14:textId="568CF176" w:rsidR="00DE0811" w:rsidRDefault="00DE0811" w:rsidP="00164B28">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DLA Piper UK LLP</w:t>
            </w:r>
          </w:p>
          <w:p w14:paraId="7818286F" w14:textId="0ECB2437" w:rsidR="00DE0811" w:rsidRDefault="00DE0811" w:rsidP="00164B28">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160 Aldersgate Street</w:t>
            </w:r>
          </w:p>
          <w:p w14:paraId="2238FE1E" w14:textId="6410F262" w:rsidR="00DE0811" w:rsidRDefault="00DE0811" w:rsidP="00164B28">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London</w:t>
            </w:r>
          </w:p>
          <w:p w14:paraId="792F863F" w14:textId="5C63BE2D" w:rsidR="00DE0811" w:rsidRPr="00FA6770" w:rsidRDefault="00DE0811" w:rsidP="00164B28">
            <w:pPr>
              <w:keepNext/>
              <w:keepLines/>
              <w:overflowPunct/>
              <w:autoSpaceDE/>
              <w:autoSpaceDN/>
              <w:spacing w:before="120" w:after="120" w:line="240" w:lineRule="auto"/>
              <w:textAlignment w:val="auto"/>
              <w:rPr>
                <w:rFonts w:eastAsia="STZhongsong" w:cs="Arial"/>
                <w:caps/>
                <w:szCs w:val="22"/>
                <w:lang w:eastAsia="zh-CN"/>
              </w:rPr>
            </w:pPr>
            <w:r>
              <w:rPr>
                <w:rFonts w:eastAsia="STZhongsong" w:cs="Arial"/>
                <w:szCs w:val="22"/>
                <w:lang w:eastAsia="zh-CN"/>
              </w:rPr>
              <w:t>EC1A 4HT</w:t>
            </w:r>
          </w:p>
          <w:p w14:paraId="232301E8" w14:textId="77777777" w:rsidR="00702635" w:rsidRPr="00FA6770" w:rsidRDefault="00702635" w:rsidP="00164B28">
            <w:pPr>
              <w:keepNext/>
              <w:keepLines/>
              <w:overflowPunct/>
              <w:autoSpaceDE/>
              <w:autoSpaceDN/>
              <w:spacing w:before="120" w:after="120" w:line="240" w:lineRule="auto"/>
              <w:textAlignment w:val="auto"/>
              <w:rPr>
                <w:rFonts w:eastAsia="STZhongsong" w:cs="Arial"/>
                <w:caps/>
                <w:szCs w:val="22"/>
                <w:lang w:eastAsia="zh-CN"/>
              </w:rPr>
            </w:pPr>
          </w:p>
        </w:tc>
      </w:tr>
      <w:tr w:rsidR="00C3320D" w:rsidRPr="00FA6770" w14:paraId="0E8449E4" w14:textId="77777777" w:rsidTr="00164B28">
        <w:tc>
          <w:tcPr>
            <w:tcW w:w="610" w:type="dxa"/>
          </w:tcPr>
          <w:p w14:paraId="39CB68C8" w14:textId="77777777" w:rsidR="008E082F" w:rsidRPr="006F7A49" w:rsidRDefault="00E3495B" w:rsidP="00164B28">
            <w:pPr>
              <w:numPr>
                <w:ilvl w:val="1"/>
                <w:numId w:val="0"/>
              </w:numPr>
              <w:overflowPunct/>
              <w:autoSpaceDE/>
              <w:autoSpaceDN/>
              <w:spacing w:before="120" w:after="120" w:line="240" w:lineRule="auto"/>
              <w:textAlignment w:val="auto"/>
              <w:rPr>
                <w:rFonts w:cs="Arial"/>
                <w:b/>
                <w:szCs w:val="22"/>
              </w:rPr>
            </w:pPr>
            <w:r w:rsidRPr="006F7A49">
              <w:rPr>
                <w:rFonts w:cs="Arial"/>
                <w:b/>
                <w:szCs w:val="22"/>
              </w:rPr>
              <w:t>3.5</w:t>
            </w:r>
          </w:p>
        </w:tc>
        <w:tc>
          <w:tcPr>
            <w:tcW w:w="4363" w:type="dxa"/>
            <w:shd w:val="clear" w:color="auto" w:fill="auto"/>
          </w:tcPr>
          <w:p w14:paraId="4B7F819E" w14:textId="77777777" w:rsidR="008E082F" w:rsidRPr="00FA6770" w:rsidRDefault="008E082F" w:rsidP="00164B28">
            <w:pPr>
              <w:keepNext/>
              <w:keepLines/>
              <w:overflowPunct/>
              <w:autoSpaceDE/>
              <w:autoSpaceDN/>
              <w:spacing w:before="120" w:after="120" w:line="240" w:lineRule="auto"/>
              <w:textAlignment w:val="auto"/>
              <w:rPr>
                <w:rFonts w:eastAsia="STZhongsong" w:cs="Arial"/>
                <w:b/>
                <w:caps/>
                <w:szCs w:val="22"/>
                <w:lang w:eastAsia="zh-CN"/>
              </w:rPr>
            </w:pPr>
            <w:r w:rsidRPr="00FA6770">
              <w:rPr>
                <w:rFonts w:eastAsia="STZhongsong" w:cs="Arial"/>
                <w:b/>
                <w:caps/>
                <w:szCs w:val="22"/>
                <w:lang w:eastAsia="zh-CN"/>
              </w:rPr>
              <w:t>CUSTOMER BILLING ADDRESS</w:t>
            </w:r>
          </w:p>
        </w:tc>
        <w:tc>
          <w:tcPr>
            <w:tcW w:w="4164" w:type="dxa"/>
            <w:shd w:val="clear" w:color="auto" w:fill="auto"/>
          </w:tcPr>
          <w:p w14:paraId="594278BC" w14:textId="77777777" w:rsidR="008E082F" w:rsidRPr="00FA6770" w:rsidRDefault="00702635" w:rsidP="00164B28">
            <w:pPr>
              <w:keepNext/>
              <w:keepLines/>
              <w:overflowPunct/>
              <w:autoSpaceDE/>
              <w:autoSpaceDN/>
              <w:spacing w:before="120" w:after="120" w:line="240" w:lineRule="auto"/>
              <w:textAlignment w:val="auto"/>
              <w:rPr>
                <w:rFonts w:eastAsia="STZhongsong" w:cs="Arial"/>
                <w:szCs w:val="22"/>
                <w:lang w:eastAsia="zh-CN"/>
              </w:rPr>
            </w:pPr>
            <w:r w:rsidRPr="00FA6770">
              <w:rPr>
                <w:rFonts w:eastAsia="STZhongsong" w:cs="Arial"/>
                <w:szCs w:val="22"/>
                <w:lang w:eastAsia="zh-CN"/>
              </w:rPr>
              <w:t>DfT Shared Services Centre</w:t>
            </w:r>
          </w:p>
          <w:p w14:paraId="0A0DFD32" w14:textId="77777777" w:rsidR="00702635" w:rsidRPr="00FA6770" w:rsidRDefault="00702635" w:rsidP="00164B28">
            <w:pPr>
              <w:keepNext/>
              <w:keepLines/>
              <w:overflowPunct/>
              <w:autoSpaceDE/>
              <w:autoSpaceDN/>
              <w:spacing w:before="120" w:after="120" w:line="240" w:lineRule="auto"/>
              <w:textAlignment w:val="auto"/>
              <w:rPr>
                <w:rFonts w:eastAsia="STZhongsong" w:cs="Arial"/>
                <w:szCs w:val="22"/>
                <w:lang w:eastAsia="zh-CN"/>
              </w:rPr>
            </w:pPr>
            <w:r w:rsidRPr="00FA6770">
              <w:rPr>
                <w:rFonts w:eastAsia="STZhongsong" w:cs="Arial"/>
                <w:szCs w:val="22"/>
                <w:lang w:eastAsia="zh-CN"/>
              </w:rPr>
              <w:t>Shared Services Arvato</w:t>
            </w:r>
          </w:p>
          <w:p w14:paraId="18B6943E" w14:textId="77777777" w:rsidR="00702635" w:rsidRPr="00FA6770" w:rsidRDefault="00702635" w:rsidP="00164B28">
            <w:pPr>
              <w:keepNext/>
              <w:keepLines/>
              <w:overflowPunct/>
              <w:autoSpaceDE/>
              <w:autoSpaceDN/>
              <w:spacing w:before="120" w:after="120" w:line="240" w:lineRule="auto"/>
              <w:textAlignment w:val="auto"/>
              <w:rPr>
                <w:rFonts w:eastAsia="STZhongsong" w:cs="Arial"/>
                <w:szCs w:val="22"/>
                <w:lang w:eastAsia="zh-CN"/>
              </w:rPr>
            </w:pPr>
            <w:r w:rsidRPr="00FA6770">
              <w:rPr>
                <w:rFonts w:eastAsia="STZhongsong" w:cs="Arial"/>
                <w:szCs w:val="22"/>
                <w:lang w:eastAsia="zh-CN"/>
              </w:rPr>
              <w:t>5 Sandringham Park</w:t>
            </w:r>
          </w:p>
          <w:p w14:paraId="4CDB82F2" w14:textId="77777777" w:rsidR="00702635" w:rsidRPr="00FA6770" w:rsidRDefault="00702635" w:rsidP="00164B28">
            <w:pPr>
              <w:keepNext/>
              <w:keepLines/>
              <w:overflowPunct/>
              <w:autoSpaceDE/>
              <w:autoSpaceDN/>
              <w:spacing w:before="120" w:after="120" w:line="240" w:lineRule="auto"/>
              <w:textAlignment w:val="auto"/>
              <w:rPr>
                <w:rFonts w:eastAsia="STZhongsong" w:cs="Arial"/>
                <w:szCs w:val="22"/>
                <w:lang w:eastAsia="zh-CN"/>
              </w:rPr>
            </w:pPr>
            <w:r w:rsidRPr="00FA6770">
              <w:rPr>
                <w:rFonts w:eastAsia="STZhongsong" w:cs="Arial"/>
                <w:szCs w:val="22"/>
                <w:lang w:eastAsia="zh-CN"/>
              </w:rPr>
              <w:t>Swansea Vale</w:t>
            </w:r>
          </w:p>
          <w:p w14:paraId="11240FB5" w14:textId="77777777" w:rsidR="00702635" w:rsidRPr="00FA6770" w:rsidRDefault="00702635" w:rsidP="00164B28">
            <w:pPr>
              <w:keepNext/>
              <w:keepLines/>
              <w:overflowPunct/>
              <w:autoSpaceDE/>
              <w:autoSpaceDN/>
              <w:spacing w:before="120" w:after="120" w:line="240" w:lineRule="auto"/>
              <w:textAlignment w:val="auto"/>
              <w:rPr>
                <w:rFonts w:eastAsia="STZhongsong" w:cs="Arial"/>
                <w:szCs w:val="22"/>
                <w:lang w:eastAsia="zh-CN"/>
              </w:rPr>
            </w:pPr>
            <w:r w:rsidRPr="00FA6770">
              <w:rPr>
                <w:rFonts w:eastAsia="STZhongsong" w:cs="Arial"/>
                <w:szCs w:val="22"/>
                <w:lang w:eastAsia="zh-CN"/>
              </w:rPr>
              <w:t>Swansea</w:t>
            </w:r>
          </w:p>
          <w:p w14:paraId="5135A588" w14:textId="77777777" w:rsidR="00702635" w:rsidRPr="00FA6770" w:rsidRDefault="00702635" w:rsidP="00164B28">
            <w:pPr>
              <w:keepNext/>
              <w:keepLines/>
              <w:overflowPunct/>
              <w:autoSpaceDE/>
              <w:autoSpaceDN/>
              <w:spacing w:before="120" w:after="120" w:line="240" w:lineRule="auto"/>
              <w:textAlignment w:val="auto"/>
              <w:rPr>
                <w:rFonts w:eastAsia="STZhongsong" w:cs="Arial"/>
                <w:szCs w:val="22"/>
                <w:lang w:eastAsia="zh-CN"/>
              </w:rPr>
            </w:pPr>
            <w:r w:rsidRPr="00FA6770">
              <w:rPr>
                <w:rFonts w:eastAsia="STZhongsong" w:cs="Arial"/>
                <w:szCs w:val="22"/>
                <w:lang w:eastAsia="zh-CN"/>
              </w:rPr>
              <w:t>SA07 0EA</w:t>
            </w:r>
          </w:p>
          <w:p w14:paraId="759C76BE" w14:textId="66B00518" w:rsidR="00702635" w:rsidRPr="00FA6770" w:rsidRDefault="00702635" w:rsidP="00164B28">
            <w:pPr>
              <w:keepNext/>
              <w:keepLines/>
              <w:overflowPunct/>
              <w:autoSpaceDE/>
              <w:autoSpaceDN/>
              <w:spacing w:before="120" w:after="120" w:line="240" w:lineRule="auto"/>
              <w:textAlignment w:val="auto"/>
              <w:rPr>
                <w:rFonts w:eastAsia="STZhongsong" w:cs="Arial"/>
                <w:caps/>
                <w:szCs w:val="22"/>
                <w:lang w:eastAsia="zh-CN"/>
              </w:rPr>
            </w:pPr>
            <w:r w:rsidRPr="00FA6770">
              <w:rPr>
                <w:rFonts w:eastAsia="STZhongsong" w:cs="Arial"/>
                <w:szCs w:val="22"/>
                <w:lang w:eastAsia="zh-CN"/>
              </w:rPr>
              <w:t>Email: ssa.invoice@sharedservicesarvato.co.uk</w:t>
            </w:r>
          </w:p>
        </w:tc>
      </w:tr>
      <w:tr w:rsidR="00C3320D" w:rsidRPr="00FA6770" w14:paraId="30E47F98" w14:textId="77777777" w:rsidTr="00164B28">
        <w:tc>
          <w:tcPr>
            <w:tcW w:w="610" w:type="dxa"/>
          </w:tcPr>
          <w:p w14:paraId="041374D7" w14:textId="77777777" w:rsidR="008E082F" w:rsidRPr="006F7A49" w:rsidRDefault="00E3495B" w:rsidP="00164B28">
            <w:pPr>
              <w:numPr>
                <w:ilvl w:val="1"/>
                <w:numId w:val="0"/>
              </w:numPr>
              <w:overflowPunct/>
              <w:autoSpaceDE/>
              <w:autoSpaceDN/>
              <w:spacing w:before="120" w:after="120" w:line="240" w:lineRule="auto"/>
              <w:textAlignment w:val="auto"/>
              <w:rPr>
                <w:rFonts w:cs="Arial"/>
                <w:b/>
                <w:szCs w:val="22"/>
              </w:rPr>
            </w:pPr>
            <w:r w:rsidRPr="006F7A49">
              <w:rPr>
                <w:rFonts w:cs="Arial"/>
                <w:b/>
                <w:szCs w:val="22"/>
              </w:rPr>
              <w:t>3.6</w:t>
            </w:r>
          </w:p>
        </w:tc>
        <w:tc>
          <w:tcPr>
            <w:tcW w:w="4363" w:type="dxa"/>
            <w:shd w:val="clear" w:color="auto" w:fill="auto"/>
          </w:tcPr>
          <w:p w14:paraId="79761ABE" w14:textId="77777777" w:rsidR="008E082F" w:rsidRPr="00FA6770" w:rsidRDefault="008E082F" w:rsidP="00164B28">
            <w:pPr>
              <w:keepNext/>
              <w:keepLines/>
              <w:overflowPunct/>
              <w:autoSpaceDE/>
              <w:autoSpaceDN/>
              <w:spacing w:before="120" w:after="120" w:line="240" w:lineRule="auto"/>
              <w:textAlignment w:val="auto"/>
              <w:rPr>
                <w:rFonts w:eastAsia="STZhongsong" w:cs="Arial"/>
                <w:b/>
                <w:caps/>
                <w:szCs w:val="22"/>
                <w:lang w:eastAsia="zh-CN"/>
              </w:rPr>
            </w:pPr>
            <w:r w:rsidRPr="00FA6770">
              <w:rPr>
                <w:rFonts w:eastAsia="STZhongsong" w:cs="Arial"/>
                <w:b/>
                <w:caps/>
                <w:szCs w:val="22"/>
                <w:lang w:eastAsia="zh-CN"/>
              </w:rPr>
              <w:t>SUPPLIER BANK DETAILS</w:t>
            </w:r>
          </w:p>
        </w:tc>
        <w:tc>
          <w:tcPr>
            <w:tcW w:w="4164" w:type="dxa"/>
            <w:shd w:val="clear" w:color="auto" w:fill="auto"/>
          </w:tcPr>
          <w:p w14:paraId="42ECE588" w14:textId="55F00B40" w:rsidR="008E082F" w:rsidRPr="00FA6770" w:rsidRDefault="00702635" w:rsidP="00164B28">
            <w:pPr>
              <w:keepNext/>
              <w:keepLines/>
              <w:overflowPunct/>
              <w:autoSpaceDE/>
              <w:autoSpaceDN/>
              <w:spacing w:before="120" w:after="120" w:line="240" w:lineRule="auto"/>
              <w:textAlignment w:val="auto"/>
              <w:rPr>
                <w:rFonts w:eastAsia="STZhongsong" w:cs="Arial"/>
                <w:szCs w:val="22"/>
                <w:lang w:eastAsia="zh-CN"/>
              </w:rPr>
            </w:pPr>
            <w:r w:rsidRPr="00FA6770">
              <w:rPr>
                <w:rFonts w:eastAsia="STZhongsong" w:cs="Arial"/>
                <w:szCs w:val="22"/>
                <w:lang w:eastAsia="zh-CN"/>
              </w:rPr>
              <w:t>To be confirmed between the customer and the supplier</w:t>
            </w:r>
            <w:r w:rsidR="008E082F" w:rsidRPr="00FA6770">
              <w:rPr>
                <w:rFonts w:eastAsia="STZhongsong" w:cs="Arial"/>
                <w:szCs w:val="22"/>
                <w:lang w:eastAsia="zh-CN"/>
              </w:rPr>
              <w:t>.</w:t>
            </w:r>
          </w:p>
          <w:p w14:paraId="152E6BA6" w14:textId="77777777" w:rsidR="008E082F" w:rsidRPr="00FA6770" w:rsidRDefault="008E082F" w:rsidP="00164B28">
            <w:pPr>
              <w:keepNext/>
              <w:keepLines/>
              <w:overflowPunct/>
              <w:autoSpaceDE/>
              <w:autoSpaceDN/>
              <w:spacing w:before="120" w:after="120" w:line="240" w:lineRule="auto"/>
              <w:textAlignment w:val="auto"/>
              <w:rPr>
                <w:rFonts w:eastAsia="STZhongsong" w:cs="Arial"/>
                <w:caps/>
                <w:szCs w:val="22"/>
                <w:lang w:eastAsia="zh-CN"/>
              </w:rPr>
            </w:pPr>
          </w:p>
        </w:tc>
      </w:tr>
      <w:tr w:rsidR="00C3320D" w:rsidRPr="00FA6770" w14:paraId="5F745813" w14:textId="77777777" w:rsidTr="00164B28">
        <w:tc>
          <w:tcPr>
            <w:tcW w:w="610" w:type="dxa"/>
          </w:tcPr>
          <w:p w14:paraId="48FFBE37" w14:textId="77777777" w:rsidR="008E082F" w:rsidRPr="006F7A49" w:rsidRDefault="00E3495B" w:rsidP="00164B28">
            <w:pPr>
              <w:numPr>
                <w:ilvl w:val="1"/>
                <w:numId w:val="0"/>
              </w:numPr>
              <w:overflowPunct/>
              <w:autoSpaceDE/>
              <w:autoSpaceDN/>
              <w:spacing w:before="120" w:after="120" w:line="240" w:lineRule="auto"/>
              <w:textAlignment w:val="auto"/>
              <w:rPr>
                <w:rFonts w:cs="Arial"/>
                <w:b/>
                <w:szCs w:val="22"/>
              </w:rPr>
            </w:pPr>
            <w:r w:rsidRPr="006F7A49">
              <w:rPr>
                <w:rFonts w:cs="Arial"/>
                <w:b/>
                <w:szCs w:val="22"/>
              </w:rPr>
              <w:lastRenderedPageBreak/>
              <w:t>3.7</w:t>
            </w:r>
          </w:p>
        </w:tc>
        <w:tc>
          <w:tcPr>
            <w:tcW w:w="4363" w:type="dxa"/>
            <w:shd w:val="clear" w:color="auto" w:fill="auto"/>
          </w:tcPr>
          <w:p w14:paraId="16310F36" w14:textId="77777777" w:rsidR="008E082F" w:rsidRPr="00FA6770" w:rsidRDefault="008E082F" w:rsidP="00164B28">
            <w:pPr>
              <w:keepNext/>
              <w:keepLines/>
              <w:overflowPunct/>
              <w:autoSpaceDE/>
              <w:autoSpaceDN/>
              <w:spacing w:before="120" w:after="120" w:line="240" w:lineRule="auto"/>
              <w:textAlignment w:val="auto"/>
              <w:rPr>
                <w:rFonts w:eastAsia="STZhongsong" w:cs="Arial"/>
                <w:b/>
                <w:caps/>
                <w:szCs w:val="22"/>
                <w:lang w:eastAsia="zh-CN"/>
              </w:rPr>
            </w:pPr>
            <w:r w:rsidRPr="00FA6770">
              <w:rPr>
                <w:rFonts w:eastAsia="STZhongsong" w:cs="Arial"/>
                <w:b/>
                <w:caps/>
                <w:szCs w:val="22"/>
                <w:lang w:eastAsia="zh-CN"/>
              </w:rPr>
              <w:t>Customer’s purchase order number</w:t>
            </w:r>
          </w:p>
        </w:tc>
        <w:tc>
          <w:tcPr>
            <w:tcW w:w="4164" w:type="dxa"/>
            <w:shd w:val="clear" w:color="auto" w:fill="auto"/>
          </w:tcPr>
          <w:p w14:paraId="73214C2D" w14:textId="27B12DF4" w:rsidR="008E082F" w:rsidRPr="00FA6770" w:rsidRDefault="00702635" w:rsidP="00164B28">
            <w:pPr>
              <w:keepNext/>
              <w:keepLines/>
              <w:overflowPunct/>
              <w:autoSpaceDE/>
              <w:autoSpaceDN/>
              <w:spacing w:before="120" w:after="120" w:line="240" w:lineRule="auto"/>
              <w:textAlignment w:val="auto"/>
              <w:rPr>
                <w:rFonts w:eastAsia="STZhongsong" w:cs="Arial"/>
                <w:szCs w:val="22"/>
                <w:lang w:eastAsia="zh-CN"/>
              </w:rPr>
            </w:pPr>
            <w:r w:rsidRPr="00FA6770">
              <w:rPr>
                <w:rFonts w:eastAsia="STZhongsong" w:cs="Arial"/>
                <w:szCs w:val="22"/>
                <w:lang w:eastAsia="zh-CN"/>
              </w:rPr>
              <w:t>Monthly timesheets will need to be supplied for approval by the Department before an invoice is submitted. This must set out a detailed breakdown of work completed and the associated costs. Once the Department has approved these timesheets, an invoice can be raised and submitted. The Department will undertake its review of the timesheets within 5 working days of receipt.</w:t>
            </w:r>
          </w:p>
        </w:tc>
      </w:tr>
      <w:tr w:rsidR="00C3320D" w:rsidRPr="00FA6770" w14:paraId="5ABDD40A" w14:textId="77777777" w:rsidTr="00164B28">
        <w:tc>
          <w:tcPr>
            <w:tcW w:w="610" w:type="dxa"/>
          </w:tcPr>
          <w:p w14:paraId="0D63C951" w14:textId="77777777" w:rsidR="008E082F" w:rsidRPr="006F7A49" w:rsidRDefault="00E3495B" w:rsidP="00164B28">
            <w:pPr>
              <w:numPr>
                <w:ilvl w:val="1"/>
                <w:numId w:val="0"/>
              </w:numPr>
              <w:overflowPunct/>
              <w:autoSpaceDE/>
              <w:autoSpaceDN/>
              <w:spacing w:before="120" w:after="120" w:line="240" w:lineRule="auto"/>
              <w:textAlignment w:val="auto"/>
              <w:rPr>
                <w:rFonts w:cs="Arial"/>
                <w:b/>
                <w:szCs w:val="22"/>
              </w:rPr>
            </w:pPr>
            <w:r w:rsidRPr="006F7A49">
              <w:rPr>
                <w:rFonts w:cs="Arial"/>
                <w:b/>
                <w:szCs w:val="22"/>
              </w:rPr>
              <w:t>3.8</w:t>
            </w:r>
          </w:p>
        </w:tc>
        <w:tc>
          <w:tcPr>
            <w:tcW w:w="4363" w:type="dxa"/>
            <w:shd w:val="clear" w:color="auto" w:fill="auto"/>
          </w:tcPr>
          <w:p w14:paraId="482ED7EE" w14:textId="77777777" w:rsidR="008E082F" w:rsidRPr="00FA6770" w:rsidRDefault="008E082F" w:rsidP="00164B28">
            <w:pPr>
              <w:keepNext/>
              <w:keepLines/>
              <w:overflowPunct/>
              <w:autoSpaceDE/>
              <w:autoSpaceDN/>
              <w:spacing w:before="120" w:after="120" w:line="240" w:lineRule="auto"/>
              <w:textAlignment w:val="auto"/>
              <w:rPr>
                <w:rFonts w:eastAsia="STZhongsong" w:cs="Arial"/>
                <w:b/>
                <w:caps/>
                <w:szCs w:val="22"/>
                <w:lang w:eastAsia="zh-CN"/>
              </w:rPr>
            </w:pPr>
            <w:r w:rsidRPr="00FA6770">
              <w:rPr>
                <w:rFonts w:eastAsia="STZhongsong" w:cs="Arial"/>
                <w:b/>
                <w:caps/>
                <w:szCs w:val="22"/>
                <w:lang w:eastAsia="zh-CN"/>
              </w:rPr>
              <w:t xml:space="preserve">approved sub-contractors </w:t>
            </w:r>
          </w:p>
        </w:tc>
        <w:tc>
          <w:tcPr>
            <w:tcW w:w="4164" w:type="dxa"/>
            <w:shd w:val="clear" w:color="auto" w:fill="auto"/>
          </w:tcPr>
          <w:p w14:paraId="481EA572" w14:textId="01EEF3AF" w:rsidR="008E082F" w:rsidRPr="00FA6770" w:rsidRDefault="00055EEC" w:rsidP="00164B28">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Not Applicable.</w:t>
            </w:r>
          </w:p>
        </w:tc>
      </w:tr>
      <w:tr w:rsidR="00C3320D" w:rsidRPr="00FA6770" w14:paraId="22C9699F" w14:textId="77777777" w:rsidTr="00164B28">
        <w:tc>
          <w:tcPr>
            <w:tcW w:w="610" w:type="dxa"/>
          </w:tcPr>
          <w:p w14:paraId="3F7C645E" w14:textId="77777777" w:rsidR="008E082F" w:rsidRPr="006F7A49" w:rsidRDefault="00E3495B" w:rsidP="00164B28">
            <w:pPr>
              <w:numPr>
                <w:ilvl w:val="1"/>
                <w:numId w:val="0"/>
              </w:numPr>
              <w:overflowPunct/>
              <w:autoSpaceDE/>
              <w:autoSpaceDN/>
              <w:spacing w:before="120" w:after="120" w:line="240" w:lineRule="auto"/>
              <w:textAlignment w:val="auto"/>
              <w:rPr>
                <w:rFonts w:cs="Arial"/>
                <w:b/>
                <w:szCs w:val="22"/>
              </w:rPr>
            </w:pPr>
            <w:r w:rsidRPr="006F7A49">
              <w:rPr>
                <w:rFonts w:cs="Arial"/>
                <w:b/>
                <w:szCs w:val="22"/>
              </w:rPr>
              <w:t>3.9</w:t>
            </w:r>
          </w:p>
        </w:tc>
        <w:tc>
          <w:tcPr>
            <w:tcW w:w="4363" w:type="dxa"/>
            <w:shd w:val="clear" w:color="auto" w:fill="auto"/>
          </w:tcPr>
          <w:p w14:paraId="222330BC" w14:textId="77777777" w:rsidR="008E082F" w:rsidRPr="00FA6770" w:rsidRDefault="008E082F" w:rsidP="00164B28">
            <w:pPr>
              <w:keepNext/>
              <w:keepLines/>
              <w:overflowPunct/>
              <w:autoSpaceDE/>
              <w:autoSpaceDN/>
              <w:spacing w:before="120" w:after="120" w:line="240" w:lineRule="auto"/>
              <w:textAlignment w:val="auto"/>
              <w:rPr>
                <w:rFonts w:eastAsia="STZhongsong" w:cs="Arial"/>
                <w:b/>
                <w:caps/>
                <w:szCs w:val="22"/>
                <w:lang w:eastAsia="zh-CN"/>
              </w:rPr>
            </w:pPr>
            <w:r w:rsidRPr="00FA6770">
              <w:rPr>
                <w:rFonts w:eastAsia="STZhongsong" w:cs="Arial"/>
                <w:b/>
                <w:caps/>
                <w:szCs w:val="22"/>
                <w:lang w:eastAsia="zh-CN"/>
              </w:rPr>
              <w:t>BCDR</w:t>
            </w:r>
          </w:p>
        </w:tc>
        <w:tc>
          <w:tcPr>
            <w:tcW w:w="4164" w:type="dxa"/>
            <w:shd w:val="clear" w:color="auto" w:fill="auto"/>
          </w:tcPr>
          <w:p w14:paraId="3B1153D2" w14:textId="4B997971" w:rsidR="008E082F" w:rsidRPr="00FA6770" w:rsidRDefault="00BE1AF0" w:rsidP="00164B28">
            <w:pPr>
              <w:keepNext/>
              <w:keepLines/>
              <w:overflowPunct/>
              <w:autoSpaceDE/>
              <w:autoSpaceDN/>
              <w:spacing w:before="120" w:after="120" w:line="240" w:lineRule="auto"/>
              <w:textAlignment w:val="auto"/>
              <w:rPr>
                <w:rFonts w:eastAsia="STZhongsong" w:cs="Arial"/>
                <w:szCs w:val="22"/>
                <w:lang w:eastAsia="zh-CN"/>
              </w:rPr>
            </w:pPr>
            <w:r w:rsidRPr="00FA6770">
              <w:rPr>
                <w:rFonts w:eastAsia="STZhongsong" w:cs="Arial"/>
                <w:szCs w:val="22"/>
                <w:lang w:eastAsia="zh-CN"/>
              </w:rPr>
              <w:t>DfT requires the external legal provider to provide a sufficient level of resource throughout the duration of the engagement in order to consistently deliver a quality service. In particular, resourcing for peak periods and holiday cover should be planned and agreed in advance with DfT.</w:t>
            </w:r>
          </w:p>
        </w:tc>
      </w:tr>
      <w:tr w:rsidR="00C3320D" w:rsidRPr="00FA6770" w14:paraId="31DD9B40" w14:textId="77777777" w:rsidTr="00164B28">
        <w:tc>
          <w:tcPr>
            <w:tcW w:w="610" w:type="dxa"/>
          </w:tcPr>
          <w:p w14:paraId="23E5B36F" w14:textId="77777777" w:rsidR="00021D24" w:rsidRPr="006F7A49" w:rsidRDefault="005B6A9E" w:rsidP="00164B28">
            <w:pPr>
              <w:numPr>
                <w:ilvl w:val="1"/>
                <w:numId w:val="0"/>
              </w:numPr>
              <w:overflowPunct/>
              <w:autoSpaceDE/>
              <w:autoSpaceDN/>
              <w:spacing w:before="120" w:after="120" w:line="240" w:lineRule="auto"/>
              <w:textAlignment w:val="auto"/>
              <w:rPr>
                <w:rFonts w:cs="Arial"/>
                <w:b/>
                <w:szCs w:val="22"/>
              </w:rPr>
            </w:pPr>
            <w:r w:rsidRPr="006F7A49">
              <w:rPr>
                <w:rFonts w:cs="Arial"/>
                <w:b/>
                <w:szCs w:val="22"/>
              </w:rPr>
              <w:t>3.10</w:t>
            </w:r>
          </w:p>
        </w:tc>
        <w:tc>
          <w:tcPr>
            <w:tcW w:w="4363" w:type="dxa"/>
            <w:shd w:val="clear" w:color="auto" w:fill="auto"/>
          </w:tcPr>
          <w:p w14:paraId="3E21656B" w14:textId="77777777" w:rsidR="00021D24" w:rsidRPr="00FA6770" w:rsidRDefault="00021D24" w:rsidP="00164B28">
            <w:pPr>
              <w:numPr>
                <w:ilvl w:val="1"/>
                <w:numId w:val="0"/>
              </w:numPr>
              <w:spacing w:before="120" w:after="120" w:line="240" w:lineRule="auto"/>
              <w:rPr>
                <w:rFonts w:eastAsia="STZhongsong" w:cs="Arial"/>
                <w:b/>
                <w:szCs w:val="22"/>
                <w:lang w:eastAsia="zh-CN"/>
              </w:rPr>
            </w:pPr>
            <w:r w:rsidRPr="00FA6770">
              <w:rPr>
                <w:rFonts w:eastAsia="STZhongsong" w:cs="Arial"/>
                <w:b/>
                <w:szCs w:val="22"/>
                <w:lang w:eastAsia="zh-CN"/>
              </w:rPr>
              <w:t xml:space="preserve">Exit Management: </w:t>
            </w:r>
          </w:p>
          <w:p w14:paraId="08AB7909" w14:textId="662B6664" w:rsidR="00021D24" w:rsidRPr="00FA6770" w:rsidRDefault="00021D24" w:rsidP="00164B28">
            <w:pPr>
              <w:keepNext/>
              <w:keepLines/>
              <w:overflowPunct/>
              <w:autoSpaceDE/>
              <w:autoSpaceDN/>
              <w:spacing w:before="120" w:after="120" w:line="240" w:lineRule="auto"/>
              <w:textAlignment w:val="auto"/>
              <w:rPr>
                <w:rFonts w:eastAsia="STZhongsong" w:cs="Arial"/>
                <w:b/>
                <w:caps/>
                <w:szCs w:val="22"/>
                <w:lang w:eastAsia="zh-CN"/>
              </w:rPr>
            </w:pPr>
          </w:p>
        </w:tc>
        <w:tc>
          <w:tcPr>
            <w:tcW w:w="4164" w:type="dxa"/>
            <w:shd w:val="clear" w:color="auto" w:fill="auto"/>
          </w:tcPr>
          <w:p w14:paraId="354EFA1B" w14:textId="325E85E3" w:rsidR="00021D24" w:rsidRPr="00FA6770" w:rsidRDefault="00BE1AF0" w:rsidP="00164B28">
            <w:pPr>
              <w:keepNext/>
              <w:keepLines/>
              <w:overflowPunct/>
              <w:autoSpaceDE/>
              <w:autoSpaceDN/>
              <w:spacing w:before="120" w:after="120" w:line="240" w:lineRule="auto"/>
              <w:textAlignment w:val="auto"/>
              <w:rPr>
                <w:rFonts w:eastAsia="STZhongsong" w:cs="Arial"/>
                <w:szCs w:val="22"/>
                <w:lang w:eastAsia="zh-CN"/>
              </w:rPr>
            </w:pPr>
            <w:r w:rsidRPr="00FA6770">
              <w:rPr>
                <w:rFonts w:eastAsia="STZhongsong" w:cs="Arial"/>
                <w:szCs w:val="22"/>
                <w:lang w:eastAsia="zh-CN"/>
              </w:rPr>
              <w:t>Please see Schedule 2 (Exit Management)</w:t>
            </w:r>
          </w:p>
        </w:tc>
      </w:tr>
      <w:tr w:rsidR="00C3320D" w:rsidRPr="00FA6770" w14:paraId="23EBD425" w14:textId="77777777" w:rsidTr="00164B28">
        <w:tc>
          <w:tcPr>
            <w:tcW w:w="610" w:type="dxa"/>
          </w:tcPr>
          <w:p w14:paraId="1D99BDFE" w14:textId="77777777" w:rsidR="005B6A9E" w:rsidRPr="006F7A49" w:rsidRDefault="005B6A9E" w:rsidP="00164B28">
            <w:pPr>
              <w:numPr>
                <w:ilvl w:val="1"/>
                <w:numId w:val="0"/>
              </w:numPr>
              <w:overflowPunct/>
              <w:autoSpaceDE/>
              <w:autoSpaceDN/>
              <w:spacing w:before="120" w:after="120" w:line="240" w:lineRule="auto"/>
              <w:textAlignment w:val="auto"/>
              <w:rPr>
                <w:rFonts w:cs="Arial"/>
                <w:b/>
                <w:szCs w:val="22"/>
              </w:rPr>
            </w:pPr>
            <w:r w:rsidRPr="006F7A49">
              <w:rPr>
                <w:rFonts w:cs="Arial"/>
                <w:b/>
                <w:szCs w:val="22"/>
              </w:rPr>
              <w:t>3.11</w:t>
            </w:r>
          </w:p>
        </w:tc>
        <w:tc>
          <w:tcPr>
            <w:tcW w:w="4363" w:type="dxa"/>
            <w:shd w:val="clear" w:color="auto" w:fill="auto"/>
          </w:tcPr>
          <w:p w14:paraId="2E1A87A6" w14:textId="77777777" w:rsidR="005B6A9E" w:rsidRPr="00FA6770" w:rsidRDefault="005B6A9E" w:rsidP="00164B28">
            <w:pPr>
              <w:numPr>
                <w:ilvl w:val="1"/>
                <w:numId w:val="0"/>
              </w:numPr>
              <w:spacing w:before="120" w:after="120" w:line="240" w:lineRule="auto"/>
              <w:rPr>
                <w:rFonts w:eastAsia="STZhongsong" w:cs="Arial"/>
                <w:b/>
                <w:szCs w:val="22"/>
                <w:lang w:eastAsia="zh-CN"/>
              </w:rPr>
            </w:pPr>
            <w:r w:rsidRPr="00FA6770">
              <w:rPr>
                <w:rFonts w:eastAsia="STZhongsong" w:cs="Arial"/>
                <w:b/>
                <w:szCs w:val="22"/>
                <w:lang w:eastAsia="zh-CN"/>
              </w:rPr>
              <w:t xml:space="preserve">Transparency </w:t>
            </w:r>
            <w:r w:rsidR="00482950" w:rsidRPr="00FA6770">
              <w:rPr>
                <w:rFonts w:eastAsia="STZhongsong" w:cs="Arial"/>
                <w:b/>
                <w:szCs w:val="22"/>
                <w:lang w:eastAsia="zh-CN"/>
              </w:rPr>
              <w:t>R</w:t>
            </w:r>
            <w:r w:rsidRPr="00FA6770">
              <w:rPr>
                <w:rFonts w:eastAsia="STZhongsong" w:cs="Arial"/>
                <w:b/>
                <w:szCs w:val="22"/>
                <w:lang w:eastAsia="zh-CN"/>
              </w:rPr>
              <w:t>eports</w:t>
            </w:r>
          </w:p>
          <w:p w14:paraId="4AD2C4FE" w14:textId="77777777" w:rsidR="00482950" w:rsidRPr="00FA6770" w:rsidRDefault="00482950" w:rsidP="00164B28">
            <w:pPr>
              <w:numPr>
                <w:ilvl w:val="1"/>
                <w:numId w:val="0"/>
              </w:numPr>
              <w:spacing w:before="120" w:after="120" w:line="240" w:lineRule="auto"/>
              <w:rPr>
                <w:rFonts w:eastAsia="STZhongsong" w:cs="Arial"/>
                <w:szCs w:val="22"/>
                <w:lang w:eastAsia="zh-CN"/>
              </w:rPr>
            </w:pPr>
            <w:r w:rsidRPr="00FA6770">
              <w:rPr>
                <w:rFonts w:eastAsia="STZhongsong" w:cs="Arial"/>
                <w:szCs w:val="22"/>
                <w:lang w:eastAsia="zh-CN"/>
              </w:rPr>
              <w:t>In Contract Schedule 4 (Transparency Reports)</w:t>
            </w:r>
          </w:p>
        </w:tc>
        <w:tc>
          <w:tcPr>
            <w:tcW w:w="4164" w:type="dxa"/>
            <w:shd w:val="clear" w:color="auto" w:fill="auto"/>
          </w:tcPr>
          <w:p w14:paraId="12DC2E60" w14:textId="552C8012" w:rsidR="005B6A9E" w:rsidRPr="00FA6770" w:rsidRDefault="00BE1AF0" w:rsidP="00164B28">
            <w:pPr>
              <w:keepNext/>
              <w:keepLines/>
              <w:overflowPunct/>
              <w:autoSpaceDE/>
              <w:autoSpaceDN/>
              <w:spacing w:before="120" w:after="120" w:line="240" w:lineRule="auto"/>
              <w:textAlignment w:val="auto"/>
              <w:rPr>
                <w:rFonts w:eastAsia="STZhongsong" w:cs="Arial"/>
                <w:szCs w:val="22"/>
                <w:lang w:eastAsia="zh-CN"/>
              </w:rPr>
            </w:pPr>
            <w:r w:rsidRPr="00FA6770">
              <w:rPr>
                <w:rFonts w:eastAsia="STZhongsong" w:cs="Arial"/>
                <w:szCs w:val="22"/>
                <w:lang w:eastAsia="zh-CN"/>
              </w:rPr>
              <w:t>Please review Contract Schedule 4 (Transparency Reports) – Section 9.5.</w:t>
            </w:r>
          </w:p>
        </w:tc>
      </w:tr>
      <w:tr w:rsidR="00C3320D" w:rsidRPr="00FA6770" w14:paraId="25B5F6DE" w14:textId="77777777" w:rsidTr="00164B28">
        <w:tc>
          <w:tcPr>
            <w:tcW w:w="610" w:type="dxa"/>
          </w:tcPr>
          <w:p w14:paraId="29365CEB" w14:textId="77777777" w:rsidR="00144AFA" w:rsidRPr="006F7A49" w:rsidRDefault="00667CA8" w:rsidP="00164B28">
            <w:pPr>
              <w:numPr>
                <w:ilvl w:val="1"/>
                <w:numId w:val="0"/>
              </w:numPr>
              <w:overflowPunct/>
              <w:autoSpaceDE/>
              <w:autoSpaceDN/>
              <w:spacing w:before="120" w:after="120" w:line="240" w:lineRule="auto"/>
              <w:textAlignment w:val="auto"/>
              <w:rPr>
                <w:rFonts w:cs="Arial"/>
                <w:b/>
                <w:szCs w:val="22"/>
              </w:rPr>
            </w:pPr>
            <w:r w:rsidRPr="006F7A49">
              <w:rPr>
                <w:rFonts w:cs="Arial"/>
                <w:b/>
                <w:szCs w:val="22"/>
              </w:rPr>
              <w:t>3.12</w:t>
            </w:r>
          </w:p>
        </w:tc>
        <w:tc>
          <w:tcPr>
            <w:tcW w:w="4363" w:type="dxa"/>
            <w:shd w:val="clear" w:color="auto" w:fill="auto"/>
          </w:tcPr>
          <w:p w14:paraId="71716A98" w14:textId="528A511B" w:rsidR="00144AFA" w:rsidRPr="00FA6770" w:rsidRDefault="00144AFA" w:rsidP="00164B28">
            <w:pPr>
              <w:numPr>
                <w:ilvl w:val="1"/>
                <w:numId w:val="0"/>
              </w:numPr>
              <w:overflowPunct/>
              <w:autoSpaceDE/>
              <w:autoSpaceDN/>
              <w:spacing w:before="120" w:after="120" w:line="240" w:lineRule="auto"/>
              <w:textAlignment w:val="auto"/>
              <w:rPr>
                <w:rFonts w:eastAsia="STZhongsong" w:cs="Arial"/>
                <w:b/>
                <w:szCs w:val="22"/>
                <w:lang w:eastAsia="zh-CN"/>
              </w:rPr>
            </w:pPr>
            <w:r w:rsidRPr="00FA6770">
              <w:rPr>
                <w:rFonts w:cs="Arial"/>
                <w:b/>
                <w:szCs w:val="22"/>
              </w:rPr>
              <w:t xml:space="preserve">Call Off Guarantee (Clause </w:t>
            </w:r>
            <w:r w:rsidR="00F81B4D" w:rsidRPr="00FA6770">
              <w:rPr>
                <w:rFonts w:cs="Arial"/>
                <w:b/>
                <w:szCs w:val="22"/>
              </w:rPr>
              <w:t>10</w:t>
            </w:r>
            <w:r w:rsidRPr="00FA6770">
              <w:rPr>
                <w:rFonts w:cs="Arial"/>
                <w:b/>
                <w:szCs w:val="22"/>
              </w:rPr>
              <w:t xml:space="preserve"> of the </w:t>
            </w:r>
            <w:r w:rsidR="003254C0" w:rsidRPr="00FA6770">
              <w:rPr>
                <w:rFonts w:cs="Arial"/>
                <w:b/>
                <w:szCs w:val="22"/>
              </w:rPr>
              <w:t>Legal Service Contract</w:t>
            </w:r>
            <w:r w:rsidRPr="00FA6770">
              <w:rPr>
                <w:rFonts w:cs="Arial"/>
                <w:b/>
                <w:szCs w:val="22"/>
              </w:rPr>
              <w:t>):</w:t>
            </w:r>
          </w:p>
        </w:tc>
        <w:tc>
          <w:tcPr>
            <w:tcW w:w="4164" w:type="dxa"/>
            <w:shd w:val="clear" w:color="auto" w:fill="auto"/>
          </w:tcPr>
          <w:p w14:paraId="27132D1A" w14:textId="248DB71C" w:rsidR="00144AFA" w:rsidRPr="00FA6770" w:rsidRDefault="00BE1AF0" w:rsidP="00164B28">
            <w:pPr>
              <w:keepNext/>
              <w:keepLines/>
              <w:overflowPunct/>
              <w:autoSpaceDE/>
              <w:autoSpaceDN/>
              <w:spacing w:before="120" w:after="120" w:line="240" w:lineRule="auto"/>
              <w:textAlignment w:val="auto"/>
              <w:rPr>
                <w:rFonts w:eastAsia="STZhongsong" w:cs="Arial"/>
                <w:szCs w:val="22"/>
                <w:lang w:eastAsia="zh-CN"/>
              </w:rPr>
            </w:pPr>
            <w:r w:rsidRPr="00FA6770">
              <w:rPr>
                <w:rFonts w:cs="Arial"/>
                <w:szCs w:val="22"/>
              </w:rPr>
              <w:t>There has been no Call Off Guarantee for this Contract.</w:t>
            </w:r>
          </w:p>
        </w:tc>
      </w:tr>
    </w:tbl>
    <w:p w14:paraId="50CC73DF" w14:textId="4CD5C67F" w:rsidR="008E082F" w:rsidRPr="00FA6770" w:rsidRDefault="008E082F" w:rsidP="00164B28">
      <w:pPr>
        <w:spacing w:before="120" w:after="120" w:line="240" w:lineRule="auto"/>
        <w:rPr>
          <w:rFonts w:cs="Arial"/>
          <w:szCs w:val="22"/>
        </w:rPr>
      </w:pPr>
    </w:p>
    <w:p w14:paraId="4E8607F4" w14:textId="77777777" w:rsidR="008E082F" w:rsidRPr="00FA6770" w:rsidRDefault="008E082F" w:rsidP="00164B28">
      <w:pPr>
        <w:pStyle w:val="ORDERFORML1PraraNo"/>
        <w:spacing w:before="120" w:after="120"/>
        <w:rPr>
          <w:rFonts w:ascii="Arial" w:hAnsi="Arial" w:cs="Arial"/>
        </w:rPr>
      </w:pPr>
      <w:r w:rsidRPr="00FA6770">
        <w:rPr>
          <w:rFonts w:ascii="Arial" w:hAnsi="Arial" w:cs="Arial"/>
        </w:rPr>
        <w:t>VARIATIONS TO THE tERMS AND CONDITIONS</w:t>
      </w:r>
    </w:p>
    <w:p w14:paraId="06EC0299" w14:textId="77777777" w:rsidR="008E082F" w:rsidRPr="00FA6770" w:rsidRDefault="008E082F" w:rsidP="00164B28">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271"/>
        <w:gridCol w:w="4076"/>
      </w:tblGrid>
      <w:tr w:rsidR="00C3320D" w:rsidRPr="00FA6770" w14:paraId="20964881" w14:textId="77777777" w:rsidTr="00164B28">
        <w:tc>
          <w:tcPr>
            <w:tcW w:w="564" w:type="dxa"/>
          </w:tcPr>
          <w:p w14:paraId="272C4ABA" w14:textId="77777777" w:rsidR="008E082F" w:rsidRPr="00FA6770" w:rsidRDefault="008E082F" w:rsidP="00164B28">
            <w:pPr>
              <w:numPr>
                <w:ilvl w:val="1"/>
                <w:numId w:val="0"/>
              </w:numPr>
              <w:overflowPunct/>
              <w:autoSpaceDE/>
              <w:autoSpaceDN/>
              <w:spacing w:before="120" w:after="120" w:line="240" w:lineRule="auto"/>
              <w:textAlignment w:val="auto"/>
              <w:rPr>
                <w:rFonts w:eastAsia="STZhongsong" w:cs="Arial"/>
                <w:b/>
                <w:szCs w:val="22"/>
                <w:lang w:eastAsia="zh-CN"/>
              </w:rPr>
            </w:pPr>
            <w:r w:rsidRPr="00FA6770">
              <w:rPr>
                <w:rFonts w:eastAsia="STZhongsong" w:cs="Arial"/>
                <w:b/>
                <w:szCs w:val="22"/>
                <w:lang w:eastAsia="zh-CN"/>
              </w:rPr>
              <w:t>4.1</w:t>
            </w:r>
          </w:p>
        </w:tc>
        <w:tc>
          <w:tcPr>
            <w:tcW w:w="4271" w:type="dxa"/>
            <w:shd w:val="clear" w:color="auto" w:fill="auto"/>
          </w:tcPr>
          <w:p w14:paraId="693B7C50" w14:textId="77777777" w:rsidR="008E082F" w:rsidRPr="00FA6770" w:rsidRDefault="00CF17A5" w:rsidP="00164B28">
            <w:pPr>
              <w:keepNext/>
              <w:keepLines/>
              <w:overflowPunct/>
              <w:autoSpaceDE/>
              <w:autoSpaceDN/>
              <w:spacing w:before="120" w:after="120" w:line="240" w:lineRule="auto"/>
              <w:textAlignment w:val="auto"/>
              <w:rPr>
                <w:rFonts w:cs="Arial"/>
                <w:b/>
                <w:szCs w:val="22"/>
              </w:rPr>
            </w:pPr>
            <w:r w:rsidRPr="00FA6770">
              <w:rPr>
                <w:rFonts w:cs="Arial"/>
                <w:b/>
                <w:szCs w:val="22"/>
              </w:rPr>
              <w:t>Liability cap</w:t>
            </w:r>
          </w:p>
        </w:tc>
        <w:tc>
          <w:tcPr>
            <w:tcW w:w="4076" w:type="dxa"/>
            <w:shd w:val="clear" w:color="auto" w:fill="auto"/>
          </w:tcPr>
          <w:p w14:paraId="338F6EB1" w14:textId="0D32422D" w:rsidR="008E082F" w:rsidRPr="00FA6770" w:rsidRDefault="006F7A49" w:rsidP="006F7A49">
            <w:pPr>
              <w:keepNext/>
              <w:keepLines/>
              <w:overflowPunct/>
              <w:autoSpaceDE/>
              <w:autoSpaceDN/>
              <w:spacing w:before="120" w:after="120" w:line="240" w:lineRule="auto"/>
              <w:textAlignment w:val="auto"/>
              <w:rPr>
                <w:rFonts w:eastAsia="STZhongsong" w:cs="Arial"/>
                <w:b/>
                <w:caps/>
                <w:szCs w:val="22"/>
                <w:lang w:eastAsia="zh-CN"/>
              </w:rPr>
            </w:pPr>
            <w:r>
              <w:rPr>
                <w:rFonts w:cs="Arial"/>
                <w:szCs w:val="22"/>
              </w:rPr>
              <w:t>Please refer to Section 7</w:t>
            </w:r>
            <w:r w:rsidRPr="00FA6770">
              <w:rPr>
                <w:rFonts w:cs="Arial"/>
                <w:szCs w:val="22"/>
              </w:rPr>
              <w:t xml:space="preserve"> of the Terms and Conditions</w:t>
            </w:r>
          </w:p>
        </w:tc>
      </w:tr>
      <w:tr w:rsidR="00C3320D" w:rsidRPr="00FA6770" w14:paraId="37E00115" w14:textId="77777777" w:rsidTr="00164B28">
        <w:tc>
          <w:tcPr>
            <w:tcW w:w="564" w:type="dxa"/>
          </w:tcPr>
          <w:p w14:paraId="40684C4A" w14:textId="77777777" w:rsidR="008E082F" w:rsidRPr="00FA6770" w:rsidRDefault="008E082F" w:rsidP="00164B28">
            <w:pPr>
              <w:numPr>
                <w:ilvl w:val="1"/>
                <w:numId w:val="0"/>
              </w:numPr>
              <w:overflowPunct/>
              <w:autoSpaceDE/>
              <w:autoSpaceDN/>
              <w:spacing w:before="120" w:after="120" w:line="240" w:lineRule="auto"/>
              <w:textAlignment w:val="auto"/>
              <w:rPr>
                <w:rFonts w:eastAsia="STZhongsong" w:cs="Arial"/>
                <w:b/>
                <w:szCs w:val="22"/>
                <w:lang w:eastAsia="zh-CN"/>
              </w:rPr>
            </w:pPr>
            <w:r w:rsidRPr="00FA6770">
              <w:rPr>
                <w:rFonts w:eastAsia="STZhongsong" w:cs="Arial"/>
                <w:b/>
                <w:szCs w:val="22"/>
                <w:lang w:eastAsia="zh-CN"/>
              </w:rPr>
              <w:t>4.2</w:t>
            </w:r>
          </w:p>
        </w:tc>
        <w:tc>
          <w:tcPr>
            <w:tcW w:w="4271" w:type="dxa"/>
            <w:shd w:val="clear" w:color="auto" w:fill="auto"/>
          </w:tcPr>
          <w:p w14:paraId="7C437B09" w14:textId="77777777" w:rsidR="008E082F" w:rsidRPr="00FA6770" w:rsidRDefault="008E082F" w:rsidP="00164B28">
            <w:pPr>
              <w:keepNext/>
              <w:keepLines/>
              <w:overflowPunct/>
              <w:autoSpaceDE/>
              <w:autoSpaceDN/>
              <w:spacing w:before="120" w:after="120" w:line="240" w:lineRule="auto"/>
              <w:textAlignment w:val="auto"/>
              <w:rPr>
                <w:rFonts w:cs="Arial"/>
                <w:b/>
                <w:szCs w:val="22"/>
              </w:rPr>
            </w:pPr>
            <w:r w:rsidRPr="00FA6770">
              <w:rPr>
                <w:rFonts w:cs="Arial"/>
                <w:b/>
                <w:szCs w:val="22"/>
              </w:rPr>
              <w:t xml:space="preserve">Conflicts of </w:t>
            </w:r>
            <w:r w:rsidR="00F4522F" w:rsidRPr="00FA6770">
              <w:rPr>
                <w:rFonts w:cs="Arial"/>
                <w:b/>
                <w:szCs w:val="22"/>
              </w:rPr>
              <w:t>I</w:t>
            </w:r>
            <w:r w:rsidRPr="00FA6770">
              <w:rPr>
                <w:rFonts w:cs="Arial"/>
                <w:b/>
                <w:szCs w:val="22"/>
              </w:rPr>
              <w:t>nterest</w:t>
            </w:r>
          </w:p>
        </w:tc>
        <w:tc>
          <w:tcPr>
            <w:tcW w:w="4076" w:type="dxa"/>
            <w:shd w:val="clear" w:color="auto" w:fill="auto"/>
          </w:tcPr>
          <w:p w14:paraId="43D40566" w14:textId="6250F79A" w:rsidR="008E082F" w:rsidRPr="00FA6770" w:rsidRDefault="00BE1AF0" w:rsidP="00164B28">
            <w:pPr>
              <w:keepNext/>
              <w:keepLines/>
              <w:overflowPunct/>
              <w:autoSpaceDE/>
              <w:autoSpaceDN/>
              <w:spacing w:before="120" w:after="120" w:line="240" w:lineRule="auto"/>
              <w:textAlignment w:val="auto"/>
              <w:rPr>
                <w:rFonts w:cs="Arial"/>
                <w:szCs w:val="22"/>
              </w:rPr>
            </w:pPr>
            <w:r w:rsidRPr="00FA6770">
              <w:rPr>
                <w:rFonts w:cs="Arial"/>
                <w:szCs w:val="22"/>
              </w:rPr>
              <w:t>Please refer to Section 3 of the Terms and Conditions</w:t>
            </w:r>
          </w:p>
        </w:tc>
      </w:tr>
      <w:tr w:rsidR="00C3320D" w:rsidRPr="00FA6770" w14:paraId="3FC0EB8B" w14:textId="77777777" w:rsidTr="00164B28">
        <w:tc>
          <w:tcPr>
            <w:tcW w:w="564" w:type="dxa"/>
          </w:tcPr>
          <w:p w14:paraId="2796531B" w14:textId="77777777" w:rsidR="008E082F" w:rsidRPr="00FA6770" w:rsidRDefault="008E082F" w:rsidP="00164B28">
            <w:pPr>
              <w:numPr>
                <w:ilvl w:val="1"/>
                <w:numId w:val="0"/>
              </w:numPr>
              <w:overflowPunct/>
              <w:autoSpaceDE/>
              <w:autoSpaceDN/>
              <w:spacing w:before="120" w:after="120" w:line="240" w:lineRule="auto"/>
              <w:textAlignment w:val="auto"/>
              <w:rPr>
                <w:rFonts w:eastAsia="STZhongsong" w:cs="Arial"/>
                <w:b/>
                <w:szCs w:val="22"/>
                <w:lang w:eastAsia="zh-CN"/>
              </w:rPr>
            </w:pPr>
            <w:r w:rsidRPr="00FA6770">
              <w:rPr>
                <w:rFonts w:eastAsia="STZhongsong" w:cs="Arial"/>
                <w:b/>
                <w:szCs w:val="22"/>
                <w:lang w:eastAsia="zh-CN"/>
              </w:rPr>
              <w:t>4.3</w:t>
            </w:r>
          </w:p>
        </w:tc>
        <w:tc>
          <w:tcPr>
            <w:tcW w:w="4271" w:type="dxa"/>
            <w:shd w:val="clear" w:color="auto" w:fill="auto"/>
          </w:tcPr>
          <w:p w14:paraId="4CFEE96E" w14:textId="77777777" w:rsidR="008E082F" w:rsidRPr="00FA6770" w:rsidRDefault="008E082F" w:rsidP="00164B28">
            <w:pPr>
              <w:numPr>
                <w:ilvl w:val="1"/>
                <w:numId w:val="0"/>
              </w:numPr>
              <w:overflowPunct/>
              <w:autoSpaceDE/>
              <w:autoSpaceDN/>
              <w:spacing w:before="120" w:after="120" w:line="240" w:lineRule="auto"/>
              <w:textAlignment w:val="auto"/>
              <w:rPr>
                <w:rFonts w:eastAsia="STZhongsong" w:cs="Arial"/>
                <w:b/>
                <w:szCs w:val="22"/>
                <w:lang w:eastAsia="zh-CN"/>
              </w:rPr>
            </w:pPr>
            <w:r w:rsidRPr="00FA6770">
              <w:rPr>
                <w:rFonts w:eastAsia="STZhongsong" w:cs="Arial"/>
                <w:b/>
                <w:szCs w:val="22"/>
                <w:lang w:eastAsia="zh-CN"/>
              </w:rPr>
              <w:t>Confidentiality</w:t>
            </w:r>
          </w:p>
        </w:tc>
        <w:tc>
          <w:tcPr>
            <w:tcW w:w="4076" w:type="dxa"/>
            <w:shd w:val="clear" w:color="auto" w:fill="auto"/>
          </w:tcPr>
          <w:p w14:paraId="6A4E0AC2" w14:textId="621B9B77" w:rsidR="008E082F" w:rsidRPr="00FA6770" w:rsidRDefault="00BE1AF0" w:rsidP="00164B28">
            <w:pPr>
              <w:keepNext/>
              <w:keepLines/>
              <w:overflowPunct/>
              <w:autoSpaceDE/>
              <w:autoSpaceDN/>
              <w:spacing w:before="120" w:after="120" w:line="240" w:lineRule="auto"/>
              <w:textAlignment w:val="auto"/>
              <w:rPr>
                <w:rFonts w:eastAsia="STZhongsong" w:cs="Arial"/>
                <w:b/>
                <w:caps/>
                <w:szCs w:val="22"/>
                <w:lang w:eastAsia="zh-CN"/>
              </w:rPr>
            </w:pPr>
            <w:r w:rsidRPr="00FA6770">
              <w:rPr>
                <w:rFonts w:cs="Arial"/>
                <w:szCs w:val="22"/>
              </w:rPr>
              <w:t>The Department takes data security extremely seriously and applies agreed government security procedures to all Contracts involving the handling of data and ‘Official Sensitive’ and ‘Commercial Sensitive’ information.</w:t>
            </w:r>
          </w:p>
          <w:p w14:paraId="4EFFA099" w14:textId="77777777" w:rsidR="008E082F" w:rsidRPr="00FA6770" w:rsidRDefault="008E082F" w:rsidP="00164B28">
            <w:pPr>
              <w:keepNext/>
              <w:keepLines/>
              <w:overflowPunct/>
              <w:autoSpaceDE/>
              <w:autoSpaceDN/>
              <w:spacing w:before="120" w:after="120" w:line="240" w:lineRule="auto"/>
              <w:textAlignment w:val="auto"/>
              <w:rPr>
                <w:rFonts w:eastAsia="STZhongsong" w:cs="Arial"/>
                <w:b/>
                <w:caps/>
                <w:szCs w:val="22"/>
                <w:lang w:eastAsia="zh-CN"/>
              </w:rPr>
            </w:pPr>
          </w:p>
        </w:tc>
      </w:tr>
      <w:tr w:rsidR="00C3320D" w:rsidRPr="00FA6770" w14:paraId="5E42AA5C" w14:textId="77777777" w:rsidTr="00164B28">
        <w:tc>
          <w:tcPr>
            <w:tcW w:w="564" w:type="dxa"/>
          </w:tcPr>
          <w:p w14:paraId="671904CB" w14:textId="77777777" w:rsidR="008E082F" w:rsidRPr="00FA6770" w:rsidRDefault="008E082F" w:rsidP="00164B28">
            <w:pPr>
              <w:numPr>
                <w:ilvl w:val="1"/>
                <w:numId w:val="0"/>
              </w:numPr>
              <w:overflowPunct/>
              <w:autoSpaceDE/>
              <w:autoSpaceDN/>
              <w:spacing w:before="120" w:after="120" w:line="240" w:lineRule="auto"/>
              <w:textAlignment w:val="auto"/>
              <w:rPr>
                <w:rFonts w:eastAsia="STZhongsong" w:cs="Arial"/>
                <w:b/>
                <w:szCs w:val="22"/>
                <w:lang w:eastAsia="zh-CN"/>
              </w:rPr>
            </w:pPr>
            <w:r w:rsidRPr="00FA6770">
              <w:rPr>
                <w:rFonts w:eastAsia="STZhongsong" w:cs="Arial"/>
                <w:b/>
                <w:szCs w:val="22"/>
                <w:lang w:eastAsia="zh-CN"/>
              </w:rPr>
              <w:lastRenderedPageBreak/>
              <w:t>4.5</w:t>
            </w:r>
          </w:p>
          <w:p w14:paraId="45D9BCA8" w14:textId="77777777" w:rsidR="008E082F" w:rsidRPr="00FA6770" w:rsidRDefault="008E082F" w:rsidP="00164B28">
            <w:pPr>
              <w:numPr>
                <w:ilvl w:val="1"/>
                <w:numId w:val="0"/>
              </w:numPr>
              <w:overflowPunct/>
              <w:autoSpaceDE/>
              <w:autoSpaceDN/>
              <w:spacing w:before="120" w:after="120" w:line="240" w:lineRule="auto"/>
              <w:textAlignment w:val="auto"/>
              <w:rPr>
                <w:rFonts w:eastAsia="STZhongsong" w:cs="Arial"/>
                <w:b/>
                <w:szCs w:val="22"/>
                <w:lang w:eastAsia="zh-CN"/>
              </w:rPr>
            </w:pPr>
          </w:p>
        </w:tc>
        <w:tc>
          <w:tcPr>
            <w:tcW w:w="4271" w:type="dxa"/>
            <w:shd w:val="clear" w:color="auto" w:fill="auto"/>
          </w:tcPr>
          <w:p w14:paraId="4D275BDC" w14:textId="77777777" w:rsidR="008E082F" w:rsidRPr="00FA6770" w:rsidRDefault="008E082F" w:rsidP="00164B28">
            <w:pPr>
              <w:numPr>
                <w:ilvl w:val="1"/>
                <w:numId w:val="0"/>
              </w:numPr>
              <w:overflowPunct/>
              <w:autoSpaceDE/>
              <w:autoSpaceDN/>
              <w:spacing w:before="120" w:after="120" w:line="240" w:lineRule="auto"/>
              <w:textAlignment w:val="auto"/>
              <w:rPr>
                <w:rFonts w:eastAsia="STZhongsong" w:cs="Arial"/>
                <w:b/>
                <w:szCs w:val="22"/>
                <w:lang w:eastAsia="zh-CN"/>
              </w:rPr>
            </w:pPr>
            <w:r w:rsidRPr="00FA6770">
              <w:rPr>
                <w:rFonts w:eastAsia="STZhongsong" w:cs="Arial"/>
                <w:b/>
                <w:szCs w:val="22"/>
                <w:lang w:eastAsia="zh-CN"/>
              </w:rPr>
              <w:t>Intellectual Property Rights</w:t>
            </w:r>
          </w:p>
        </w:tc>
        <w:tc>
          <w:tcPr>
            <w:tcW w:w="4076" w:type="dxa"/>
            <w:shd w:val="clear" w:color="auto" w:fill="auto"/>
          </w:tcPr>
          <w:p w14:paraId="79FBF729" w14:textId="79F4ABC0" w:rsidR="008E082F" w:rsidRPr="00FA6770" w:rsidRDefault="00BE1AF0" w:rsidP="00164B28">
            <w:pPr>
              <w:keepNext/>
              <w:keepLines/>
              <w:overflowPunct/>
              <w:autoSpaceDE/>
              <w:autoSpaceDN/>
              <w:spacing w:before="120" w:after="120" w:line="240" w:lineRule="auto"/>
              <w:textAlignment w:val="auto"/>
              <w:rPr>
                <w:rFonts w:cs="Arial"/>
                <w:szCs w:val="22"/>
              </w:rPr>
            </w:pPr>
            <w:r w:rsidRPr="00FA6770">
              <w:rPr>
                <w:rFonts w:cs="Arial"/>
                <w:szCs w:val="22"/>
              </w:rPr>
              <w:t>Please see Clause 8 of this order form, Terms and Conditions. Intellectual Property rights</w:t>
            </w:r>
          </w:p>
          <w:p w14:paraId="5245E3D8" w14:textId="77777777" w:rsidR="008E082F" w:rsidRPr="00FA6770" w:rsidRDefault="008E082F" w:rsidP="00164B28">
            <w:pPr>
              <w:keepNext/>
              <w:keepLines/>
              <w:overflowPunct/>
              <w:autoSpaceDE/>
              <w:autoSpaceDN/>
              <w:spacing w:before="120" w:after="120" w:line="240" w:lineRule="auto"/>
              <w:textAlignment w:val="auto"/>
              <w:rPr>
                <w:rFonts w:eastAsia="STZhongsong" w:cs="Arial"/>
                <w:b/>
                <w:caps/>
                <w:szCs w:val="22"/>
                <w:lang w:eastAsia="zh-CN"/>
              </w:rPr>
            </w:pPr>
          </w:p>
        </w:tc>
      </w:tr>
    </w:tbl>
    <w:p w14:paraId="248FFB5E" w14:textId="77777777" w:rsidR="008E082F" w:rsidRPr="00C3320D" w:rsidRDefault="008E082F" w:rsidP="00D40F55">
      <w:pPr>
        <w:pStyle w:val="ORDERFORML1PraraNo"/>
        <w:numPr>
          <w:ilvl w:val="0"/>
          <w:numId w:val="0"/>
        </w:numPr>
        <w:spacing w:before="120" w:after="120"/>
        <w:ind w:left="426"/>
        <w:rPr>
          <w:rFonts w:ascii="Arial" w:hAnsi="Arial" w:cs="Arial"/>
        </w:rPr>
      </w:pPr>
    </w:p>
    <w:p w14:paraId="42AB1D30" w14:textId="77777777" w:rsidR="008E082F" w:rsidRPr="00C3320D" w:rsidRDefault="008E082F" w:rsidP="00D40F55">
      <w:pPr>
        <w:spacing w:before="120" w:after="120" w:line="240" w:lineRule="auto"/>
        <w:rPr>
          <w:rFonts w:cs="Arial"/>
          <w:szCs w:val="22"/>
        </w:rPr>
      </w:pPr>
    </w:p>
    <w:p w14:paraId="27451A21" w14:textId="77777777" w:rsidR="00BE1AF0" w:rsidRDefault="00BE1AF0" w:rsidP="00D40F55">
      <w:pPr>
        <w:overflowPunct/>
        <w:autoSpaceDE/>
        <w:autoSpaceDN/>
        <w:adjustRightInd/>
        <w:spacing w:before="120" w:after="120" w:line="240" w:lineRule="auto"/>
        <w:ind w:right="936"/>
        <w:jc w:val="left"/>
        <w:textAlignment w:val="auto"/>
        <w:rPr>
          <w:rFonts w:eastAsia="Calibri" w:cs="Arial"/>
          <w:b/>
          <w:szCs w:val="22"/>
        </w:rPr>
      </w:pPr>
    </w:p>
    <w:p w14:paraId="55F14323" w14:textId="77777777" w:rsidR="00BE1AF0" w:rsidRDefault="00BE1AF0" w:rsidP="00D40F55">
      <w:pPr>
        <w:overflowPunct/>
        <w:autoSpaceDE/>
        <w:autoSpaceDN/>
        <w:adjustRightInd/>
        <w:spacing w:before="120" w:after="120" w:line="240" w:lineRule="auto"/>
        <w:ind w:right="936"/>
        <w:jc w:val="left"/>
        <w:textAlignment w:val="auto"/>
        <w:rPr>
          <w:rFonts w:eastAsia="Calibri" w:cs="Arial"/>
          <w:b/>
          <w:szCs w:val="22"/>
        </w:rPr>
      </w:pPr>
    </w:p>
    <w:p w14:paraId="7DE22ABD" w14:textId="75C2C35C" w:rsidR="00BE1AF0" w:rsidRDefault="00BE1AF0" w:rsidP="00BE1AF0">
      <w:pPr>
        <w:overflowPunct/>
        <w:autoSpaceDE/>
        <w:autoSpaceDN/>
        <w:adjustRightInd/>
        <w:spacing w:before="120" w:after="120" w:line="240" w:lineRule="auto"/>
        <w:ind w:right="936"/>
        <w:jc w:val="center"/>
        <w:textAlignment w:val="auto"/>
        <w:rPr>
          <w:rFonts w:eastAsia="Calibri" w:cs="Arial"/>
          <w:b/>
          <w:szCs w:val="22"/>
        </w:rPr>
      </w:pPr>
    </w:p>
    <w:p w14:paraId="5DD04558" w14:textId="77081183" w:rsidR="006F7A49" w:rsidRDefault="006F7A49" w:rsidP="00055EEC">
      <w:pPr>
        <w:tabs>
          <w:tab w:val="left" w:pos="3300"/>
        </w:tabs>
        <w:overflowPunct/>
        <w:autoSpaceDE/>
        <w:autoSpaceDN/>
        <w:adjustRightInd/>
        <w:spacing w:before="120" w:after="120" w:line="240" w:lineRule="auto"/>
        <w:ind w:right="936"/>
        <w:textAlignment w:val="auto"/>
        <w:rPr>
          <w:rFonts w:eastAsia="Calibri" w:cs="Arial"/>
          <w:b/>
          <w:szCs w:val="22"/>
        </w:rPr>
      </w:pPr>
    </w:p>
    <w:p w14:paraId="0B94D683" w14:textId="5F523DAC" w:rsidR="00747759" w:rsidRDefault="00747759" w:rsidP="00055EEC">
      <w:pPr>
        <w:tabs>
          <w:tab w:val="left" w:pos="3300"/>
        </w:tabs>
        <w:overflowPunct/>
        <w:autoSpaceDE/>
        <w:autoSpaceDN/>
        <w:adjustRightInd/>
        <w:spacing w:before="120" w:after="120" w:line="240" w:lineRule="auto"/>
        <w:ind w:right="936"/>
        <w:textAlignment w:val="auto"/>
        <w:rPr>
          <w:rFonts w:eastAsia="Calibri" w:cs="Arial"/>
          <w:b/>
          <w:szCs w:val="22"/>
        </w:rPr>
      </w:pPr>
    </w:p>
    <w:p w14:paraId="7114C81F" w14:textId="24B11B73" w:rsidR="00747759" w:rsidRDefault="00747759" w:rsidP="00055EEC">
      <w:pPr>
        <w:tabs>
          <w:tab w:val="left" w:pos="3300"/>
        </w:tabs>
        <w:overflowPunct/>
        <w:autoSpaceDE/>
        <w:autoSpaceDN/>
        <w:adjustRightInd/>
        <w:spacing w:before="120" w:after="120" w:line="240" w:lineRule="auto"/>
        <w:ind w:right="936"/>
        <w:textAlignment w:val="auto"/>
        <w:rPr>
          <w:rFonts w:eastAsia="Calibri" w:cs="Arial"/>
          <w:b/>
          <w:szCs w:val="22"/>
        </w:rPr>
      </w:pPr>
    </w:p>
    <w:p w14:paraId="3976D21C" w14:textId="62A78E8C" w:rsidR="00747759" w:rsidRDefault="00747759" w:rsidP="00055EEC">
      <w:pPr>
        <w:tabs>
          <w:tab w:val="left" w:pos="3300"/>
        </w:tabs>
        <w:overflowPunct/>
        <w:autoSpaceDE/>
        <w:autoSpaceDN/>
        <w:adjustRightInd/>
        <w:spacing w:before="120" w:after="120" w:line="240" w:lineRule="auto"/>
        <w:ind w:right="936"/>
        <w:textAlignment w:val="auto"/>
        <w:rPr>
          <w:rFonts w:eastAsia="Calibri" w:cs="Arial"/>
          <w:b/>
          <w:szCs w:val="22"/>
        </w:rPr>
      </w:pPr>
    </w:p>
    <w:p w14:paraId="511469F3" w14:textId="77CB8BC6" w:rsidR="00747759" w:rsidRDefault="00747759" w:rsidP="00055EEC">
      <w:pPr>
        <w:tabs>
          <w:tab w:val="left" w:pos="3300"/>
        </w:tabs>
        <w:overflowPunct/>
        <w:autoSpaceDE/>
        <w:autoSpaceDN/>
        <w:adjustRightInd/>
        <w:spacing w:before="120" w:after="120" w:line="240" w:lineRule="auto"/>
        <w:ind w:right="936"/>
        <w:textAlignment w:val="auto"/>
        <w:rPr>
          <w:rFonts w:eastAsia="Calibri" w:cs="Arial"/>
          <w:b/>
          <w:szCs w:val="22"/>
        </w:rPr>
      </w:pPr>
    </w:p>
    <w:p w14:paraId="56BE1B2C" w14:textId="6ADC6F98" w:rsidR="00747759" w:rsidRDefault="00747759" w:rsidP="00055EEC">
      <w:pPr>
        <w:tabs>
          <w:tab w:val="left" w:pos="3300"/>
        </w:tabs>
        <w:overflowPunct/>
        <w:autoSpaceDE/>
        <w:autoSpaceDN/>
        <w:adjustRightInd/>
        <w:spacing w:before="120" w:after="120" w:line="240" w:lineRule="auto"/>
        <w:ind w:right="936"/>
        <w:textAlignment w:val="auto"/>
        <w:rPr>
          <w:rFonts w:eastAsia="Calibri" w:cs="Arial"/>
          <w:b/>
          <w:szCs w:val="22"/>
        </w:rPr>
      </w:pPr>
    </w:p>
    <w:p w14:paraId="25B215C7" w14:textId="6089E5A5" w:rsidR="00747759" w:rsidRDefault="00747759" w:rsidP="00055EEC">
      <w:pPr>
        <w:tabs>
          <w:tab w:val="left" w:pos="3300"/>
        </w:tabs>
        <w:overflowPunct/>
        <w:autoSpaceDE/>
        <w:autoSpaceDN/>
        <w:adjustRightInd/>
        <w:spacing w:before="120" w:after="120" w:line="240" w:lineRule="auto"/>
        <w:ind w:right="936"/>
        <w:textAlignment w:val="auto"/>
        <w:rPr>
          <w:rFonts w:eastAsia="Calibri" w:cs="Arial"/>
          <w:b/>
          <w:szCs w:val="22"/>
        </w:rPr>
      </w:pPr>
    </w:p>
    <w:p w14:paraId="253BCA54" w14:textId="5BD45531" w:rsidR="00747759" w:rsidRDefault="00747759" w:rsidP="00055EEC">
      <w:pPr>
        <w:tabs>
          <w:tab w:val="left" w:pos="3300"/>
        </w:tabs>
        <w:overflowPunct/>
        <w:autoSpaceDE/>
        <w:autoSpaceDN/>
        <w:adjustRightInd/>
        <w:spacing w:before="120" w:after="120" w:line="240" w:lineRule="auto"/>
        <w:ind w:right="936"/>
        <w:textAlignment w:val="auto"/>
        <w:rPr>
          <w:rFonts w:eastAsia="Calibri" w:cs="Arial"/>
          <w:b/>
          <w:szCs w:val="22"/>
        </w:rPr>
      </w:pPr>
    </w:p>
    <w:p w14:paraId="7BD511BD" w14:textId="1E6B6D8E" w:rsidR="00747759" w:rsidRDefault="00747759" w:rsidP="00055EEC">
      <w:pPr>
        <w:tabs>
          <w:tab w:val="left" w:pos="3300"/>
        </w:tabs>
        <w:overflowPunct/>
        <w:autoSpaceDE/>
        <w:autoSpaceDN/>
        <w:adjustRightInd/>
        <w:spacing w:before="120" w:after="120" w:line="240" w:lineRule="auto"/>
        <w:ind w:right="936"/>
        <w:textAlignment w:val="auto"/>
        <w:rPr>
          <w:rFonts w:eastAsia="Calibri" w:cs="Arial"/>
          <w:b/>
          <w:szCs w:val="22"/>
        </w:rPr>
      </w:pPr>
    </w:p>
    <w:p w14:paraId="1A56B28F" w14:textId="580BC5F2" w:rsidR="00747759" w:rsidRDefault="00747759" w:rsidP="00055EEC">
      <w:pPr>
        <w:tabs>
          <w:tab w:val="left" w:pos="3300"/>
        </w:tabs>
        <w:overflowPunct/>
        <w:autoSpaceDE/>
        <w:autoSpaceDN/>
        <w:adjustRightInd/>
        <w:spacing w:before="120" w:after="120" w:line="240" w:lineRule="auto"/>
        <w:ind w:right="936"/>
        <w:textAlignment w:val="auto"/>
        <w:rPr>
          <w:rFonts w:eastAsia="Calibri" w:cs="Arial"/>
          <w:b/>
          <w:szCs w:val="22"/>
        </w:rPr>
      </w:pPr>
    </w:p>
    <w:p w14:paraId="56B5C41B" w14:textId="3FB3617F" w:rsidR="00747759" w:rsidRDefault="00747759" w:rsidP="00055EEC">
      <w:pPr>
        <w:tabs>
          <w:tab w:val="left" w:pos="3300"/>
        </w:tabs>
        <w:overflowPunct/>
        <w:autoSpaceDE/>
        <w:autoSpaceDN/>
        <w:adjustRightInd/>
        <w:spacing w:before="120" w:after="120" w:line="240" w:lineRule="auto"/>
        <w:ind w:right="936"/>
        <w:textAlignment w:val="auto"/>
        <w:rPr>
          <w:rFonts w:eastAsia="Calibri" w:cs="Arial"/>
          <w:b/>
          <w:szCs w:val="22"/>
        </w:rPr>
      </w:pPr>
    </w:p>
    <w:p w14:paraId="5FB01994" w14:textId="560FE4AB" w:rsidR="00747759" w:rsidRDefault="00747759" w:rsidP="00055EEC">
      <w:pPr>
        <w:tabs>
          <w:tab w:val="left" w:pos="3300"/>
        </w:tabs>
        <w:overflowPunct/>
        <w:autoSpaceDE/>
        <w:autoSpaceDN/>
        <w:adjustRightInd/>
        <w:spacing w:before="120" w:after="120" w:line="240" w:lineRule="auto"/>
        <w:ind w:right="936"/>
        <w:textAlignment w:val="auto"/>
        <w:rPr>
          <w:rFonts w:eastAsia="Calibri" w:cs="Arial"/>
          <w:b/>
          <w:szCs w:val="22"/>
        </w:rPr>
      </w:pPr>
    </w:p>
    <w:p w14:paraId="3AC45AD9" w14:textId="0103E03B" w:rsidR="00747759" w:rsidRDefault="00747759" w:rsidP="00055EEC">
      <w:pPr>
        <w:tabs>
          <w:tab w:val="left" w:pos="3300"/>
        </w:tabs>
        <w:overflowPunct/>
        <w:autoSpaceDE/>
        <w:autoSpaceDN/>
        <w:adjustRightInd/>
        <w:spacing w:before="120" w:after="120" w:line="240" w:lineRule="auto"/>
        <w:ind w:right="936"/>
        <w:textAlignment w:val="auto"/>
        <w:rPr>
          <w:rFonts w:eastAsia="Calibri" w:cs="Arial"/>
          <w:b/>
          <w:szCs w:val="22"/>
        </w:rPr>
      </w:pPr>
    </w:p>
    <w:p w14:paraId="0CBDEFB5" w14:textId="1C68A2B4" w:rsidR="00747759" w:rsidRDefault="00747759" w:rsidP="00055EEC">
      <w:pPr>
        <w:tabs>
          <w:tab w:val="left" w:pos="3300"/>
        </w:tabs>
        <w:overflowPunct/>
        <w:autoSpaceDE/>
        <w:autoSpaceDN/>
        <w:adjustRightInd/>
        <w:spacing w:before="120" w:after="120" w:line="240" w:lineRule="auto"/>
        <w:ind w:right="936"/>
        <w:textAlignment w:val="auto"/>
        <w:rPr>
          <w:rFonts w:eastAsia="Calibri" w:cs="Arial"/>
          <w:b/>
          <w:szCs w:val="22"/>
        </w:rPr>
      </w:pPr>
    </w:p>
    <w:p w14:paraId="7536945A" w14:textId="4D2D8BC9" w:rsidR="00747759" w:rsidRDefault="00747759" w:rsidP="00055EEC">
      <w:pPr>
        <w:tabs>
          <w:tab w:val="left" w:pos="3300"/>
        </w:tabs>
        <w:overflowPunct/>
        <w:autoSpaceDE/>
        <w:autoSpaceDN/>
        <w:adjustRightInd/>
        <w:spacing w:before="120" w:after="120" w:line="240" w:lineRule="auto"/>
        <w:ind w:right="936"/>
        <w:textAlignment w:val="auto"/>
        <w:rPr>
          <w:rFonts w:eastAsia="Calibri" w:cs="Arial"/>
          <w:b/>
          <w:szCs w:val="22"/>
        </w:rPr>
      </w:pPr>
    </w:p>
    <w:p w14:paraId="67587695" w14:textId="46E67CE4" w:rsidR="00747759" w:rsidRDefault="00747759" w:rsidP="00055EEC">
      <w:pPr>
        <w:tabs>
          <w:tab w:val="left" w:pos="3300"/>
        </w:tabs>
        <w:overflowPunct/>
        <w:autoSpaceDE/>
        <w:autoSpaceDN/>
        <w:adjustRightInd/>
        <w:spacing w:before="120" w:after="120" w:line="240" w:lineRule="auto"/>
        <w:ind w:right="936"/>
        <w:textAlignment w:val="auto"/>
        <w:rPr>
          <w:rFonts w:eastAsia="Calibri" w:cs="Arial"/>
          <w:b/>
          <w:szCs w:val="22"/>
        </w:rPr>
      </w:pPr>
    </w:p>
    <w:p w14:paraId="13520941" w14:textId="3A938FA2" w:rsidR="00747759" w:rsidRDefault="00747759" w:rsidP="00055EEC">
      <w:pPr>
        <w:tabs>
          <w:tab w:val="left" w:pos="3300"/>
        </w:tabs>
        <w:overflowPunct/>
        <w:autoSpaceDE/>
        <w:autoSpaceDN/>
        <w:adjustRightInd/>
        <w:spacing w:before="120" w:after="120" w:line="240" w:lineRule="auto"/>
        <w:ind w:right="936"/>
        <w:textAlignment w:val="auto"/>
        <w:rPr>
          <w:rFonts w:eastAsia="Calibri" w:cs="Arial"/>
          <w:b/>
          <w:szCs w:val="22"/>
        </w:rPr>
      </w:pPr>
    </w:p>
    <w:p w14:paraId="49FA041B" w14:textId="69EF181F" w:rsidR="00747759" w:rsidRDefault="00747759" w:rsidP="00055EEC">
      <w:pPr>
        <w:tabs>
          <w:tab w:val="left" w:pos="3300"/>
        </w:tabs>
        <w:overflowPunct/>
        <w:autoSpaceDE/>
        <w:autoSpaceDN/>
        <w:adjustRightInd/>
        <w:spacing w:before="120" w:after="120" w:line="240" w:lineRule="auto"/>
        <w:ind w:right="936"/>
        <w:textAlignment w:val="auto"/>
        <w:rPr>
          <w:rFonts w:eastAsia="Calibri" w:cs="Arial"/>
          <w:b/>
          <w:szCs w:val="22"/>
        </w:rPr>
      </w:pPr>
    </w:p>
    <w:p w14:paraId="147D43FE" w14:textId="3249A608" w:rsidR="00747759" w:rsidRDefault="00747759" w:rsidP="00055EEC">
      <w:pPr>
        <w:tabs>
          <w:tab w:val="left" w:pos="3300"/>
        </w:tabs>
        <w:overflowPunct/>
        <w:autoSpaceDE/>
        <w:autoSpaceDN/>
        <w:adjustRightInd/>
        <w:spacing w:before="120" w:after="120" w:line="240" w:lineRule="auto"/>
        <w:ind w:right="936"/>
        <w:textAlignment w:val="auto"/>
        <w:rPr>
          <w:rFonts w:eastAsia="Calibri" w:cs="Arial"/>
          <w:b/>
          <w:szCs w:val="22"/>
        </w:rPr>
      </w:pPr>
    </w:p>
    <w:p w14:paraId="4E734145" w14:textId="2CE110D6" w:rsidR="00747759" w:rsidRDefault="00747759" w:rsidP="00055EEC">
      <w:pPr>
        <w:tabs>
          <w:tab w:val="left" w:pos="3300"/>
        </w:tabs>
        <w:overflowPunct/>
        <w:autoSpaceDE/>
        <w:autoSpaceDN/>
        <w:adjustRightInd/>
        <w:spacing w:before="120" w:after="120" w:line="240" w:lineRule="auto"/>
        <w:ind w:right="936"/>
        <w:textAlignment w:val="auto"/>
        <w:rPr>
          <w:rFonts w:eastAsia="Calibri" w:cs="Arial"/>
          <w:b/>
          <w:szCs w:val="22"/>
        </w:rPr>
      </w:pPr>
    </w:p>
    <w:p w14:paraId="514FA64D" w14:textId="7BE13152" w:rsidR="00747759" w:rsidRDefault="00747759" w:rsidP="00055EEC">
      <w:pPr>
        <w:tabs>
          <w:tab w:val="left" w:pos="3300"/>
        </w:tabs>
        <w:overflowPunct/>
        <w:autoSpaceDE/>
        <w:autoSpaceDN/>
        <w:adjustRightInd/>
        <w:spacing w:before="120" w:after="120" w:line="240" w:lineRule="auto"/>
        <w:ind w:right="936"/>
        <w:textAlignment w:val="auto"/>
        <w:rPr>
          <w:rFonts w:eastAsia="Calibri" w:cs="Arial"/>
          <w:b/>
          <w:szCs w:val="22"/>
        </w:rPr>
      </w:pPr>
    </w:p>
    <w:p w14:paraId="092E09BC" w14:textId="4ED730E8" w:rsidR="00747759" w:rsidRDefault="00747759" w:rsidP="00055EEC">
      <w:pPr>
        <w:tabs>
          <w:tab w:val="left" w:pos="3300"/>
        </w:tabs>
        <w:overflowPunct/>
        <w:autoSpaceDE/>
        <w:autoSpaceDN/>
        <w:adjustRightInd/>
        <w:spacing w:before="120" w:after="120" w:line="240" w:lineRule="auto"/>
        <w:ind w:right="936"/>
        <w:textAlignment w:val="auto"/>
        <w:rPr>
          <w:rFonts w:eastAsia="Calibri" w:cs="Arial"/>
          <w:b/>
          <w:szCs w:val="22"/>
        </w:rPr>
      </w:pPr>
    </w:p>
    <w:p w14:paraId="307C091A" w14:textId="10977DE1" w:rsidR="00747759" w:rsidRDefault="00747759" w:rsidP="00055EEC">
      <w:pPr>
        <w:tabs>
          <w:tab w:val="left" w:pos="3300"/>
        </w:tabs>
        <w:overflowPunct/>
        <w:autoSpaceDE/>
        <w:autoSpaceDN/>
        <w:adjustRightInd/>
        <w:spacing w:before="120" w:after="120" w:line="240" w:lineRule="auto"/>
        <w:ind w:right="936"/>
        <w:textAlignment w:val="auto"/>
        <w:rPr>
          <w:rFonts w:eastAsia="Calibri" w:cs="Arial"/>
          <w:b/>
          <w:szCs w:val="22"/>
        </w:rPr>
      </w:pPr>
    </w:p>
    <w:p w14:paraId="1EC4E0A8" w14:textId="4144F8C0" w:rsidR="00747759" w:rsidRDefault="00747759" w:rsidP="00055EEC">
      <w:pPr>
        <w:tabs>
          <w:tab w:val="left" w:pos="3300"/>
        </w:tabs>
        <w:overflowPunct/>
        <w:autoSpaceDE/>
        <w:autoSpaceDN/>
        <w:adjustRightInd/>
        <w:spacing w:before="120" w:after="120" w:line="240" w:lineRule="auto"/>
        <w:ind w:right="936"/>
        <w:textAlignment w:val="auto"/>
        <w:rPr>
          <w:rFonts w:eastAsia="Calibri" w:cs="Arial"/>
          <w:b/>
          <w:szCs w:val="22"/>
        </w:rPr>
      </w:pPr>
    </w:p>
    <w:p w14:paraId="0E07A83B" w14:textId="5D79B381" w:rsidR="00747759" w:rsidRDefault="00747759" w:rsidP="00055EEC">
      <w:pPr>
        <w:tabs>
          <w:tab w:val="left" w:pos="3300"/>
        </w:tabs>
        <w:overflowPunct/>
        <w:autoSpaceDE/>
        <w:autoSpaceDN/>
        <w:adjustRightInd/>
        <w:spacing w:before="120" w:after="120" w:line="240" w:lineRule="auto"/>
        <w:ind w:right="936"/>
        <w:textAlignment w:val="auto"/>
        <w:rPr>
          <w:rFonts w:eastAsia="Calibri" w:cs="Arial"/>
          <w:b/>
          <w:szCs w:val="22"/>
        </w:rPr>
      </w:pPr>
    </w:p>
    <w:p w14:paraId="20E83614" w14:textId="77777777" w:rsidR="00747759" w:rsidRDefault="00747759" w:rsidP="00055EEC">
      <w:pPr>
        <w:tabs>
          <w:tab w:val="left" w:pos="3300"/>
        </w:tabs>
        <w:overflowPunct/>
        <w:autoSpaceDE/>
        <w:autoSpaceDN/>
        <w:adjustRightInd/>
        <w:spacing w:before="120" w:after="120" w:line="240" w:lineRule="auto"/>
        <w:ind w:right="936"/>
        <w:textAlignment w:val="auto"/>
        <w:rPr>
          <w:rFonts w:eastAsia="Calibri" w:cs="Arial"/>
          <w:b/>
          <w:szCs w:val="22"/>
        </w:rPr>
      </w:pPr>
    </w:p>
    <w:p w14:paraId="1A013004" w14:textId="77777777" w:rsidR="006F7A49" w:rsidRPr="009D2E87" w:rsidRDefault="006F7A49" w:rsidP="00DE64D4">
      <w:pPr>
        <w:overflowPunct/>
        <w:autoSpaceDE/>
        <w:autoSpaceDN/>
        <w:adjustRightInd/>
        <w:spacing w:before="120" w:after="120" w:line="240" w:lineRule="auto"/>
        <w:ind w:right="936"/>
        <w:textAlignment w:val="auto"/>
        <w:rPr>
          <w:rFonts w:eastAsia="Calibri" w:cs="Arial"/>
          <w:b/>
          <w:sz w:val="28"/>
          <w:szCs w:val="28"/>
        </w:rPr>
      </w:pPr>
    </w:p>
    <w:p w14:paraId="398BA4B0" w14:textId="77777777" w:rsidR="008E082F" w:rsidRPr="009D2E87" w:rsidRDefault="008E082F" w:rsidP="00BE1AF0">
      <w:pPr>
        <w:overflowPunct/>
        <w:autoSpaceDE/>
        <w:autoSpaceDN/>
        <w:adjustRightInd/>
        <w:spacing w:before="120" w:after="120" w:line="240" w:lineRule="auto"/>
        <w:ind w:right="936"/>
        <w:jc w:val="center"/>
        <w:textAlignment w:val="auto"/>
        <w:rPr>
          <w:rFonts w:eastAsia="Calibri" w:cs="Arial"/>
          <w:b/>
          <w:sz w:val="28"/>
          <w:szCs w:val="28"/>
        </w:rPr>
      </w:pPr>
      <w:r w:rsidRPr="009D2E87">
        <w:rPr>
          <w:rFonts w:eastAsia="Calibri" w:cs="Arial"/>
          <w:b/>
          <w:sz w:val="28"/>
          <w:szCs w:val="28"/>
        </w:rPr>
        <w:lastRenderedPageBreak/>
        <w:t>SECTION C</w:t>
      </w:r>
    </w:p>
    <w:p w14:paraId="47494F75" w14:textId="77777777" w:rsidR="006F7A49" w:rsidRPr="009D2E87" w:rsidRDefault="006F7A49" w:rsidP="00BE1AF0">
      <w:pPr>
        <w:overflowPunct/>
        <w:autoSpaceDE/>
        <w:autoSpaceDN/>
        <w:adjustRightInd/>
        <w:spacing w:before="120" w:after="120" w:line="240" w:lineRule="auto"/>
        <w:ind w:right="936"/>
        <w:jc w:val="center"/>
        <w:textAlignment w:val="auto"/>
        <w:rPr>
          <w:rFonts w:eastAsia="Calibri" w:cs="Arial"/>
          <w:b/>
          <w:sz w:val="28"/>
          <w:szCs w:val="28"/>
        </w:rPr>
      </w:pPr>
    </w:p>
    <w:p w14:paraId="373EBC3C" w14:textId="1A2963BE" w:rsidR="00BE1AF0" w:rsidRPr="009D2E87" w:rsidRDefault="00BE1AF0" w:rsidP="009D2E87">
      <w:pPr>
        <w:pStyle w:val="MarginText"/>
        <w:spacing w:before="120" w:after="120"/>
        <w:jc w:val="center"/>
        <w:rPr>
          <w:rFonts w:cs="Arial"/>
          <w:b/>
          <w:sz w:val="28"/>
          <w:szCs w:val="28"/>
        </w:rPr>
      </w:pPr>
      <w:r w:rsidRPr="009D2E87">
        <w:rPr>
          <w:rFonts w:cs="Arial"/>
          <w:b/>
          <w:sz w:val="28"/>
          <w:szCs w:val="28"/>
        </w:rPr>
        <w:t>STATEMENT OF REQUIREMENTS</w:t>
      </w:r>
    </w:p>
    <w:p w14:paraId="0344FC61" w14:textId="77777777" w:rsidR="006F7A49" w:rsidRPr="009D2E87" w:rsidRDefault="006F7A49" w:rsidP="00BE1AF0">
      <w:pPr>
        <w:pStyle w:val="MarginText"/>
        <w:spacing w:before="120" w:after="120"/>
        <w:jc w:val="center"/>
        <w:rPr>
          <w:rFonts w:cs="Arial"/>
          <w:b/>
          <w:sz w:val="20"/>
          <w:szCs w:val="22"/>
        </w:rPr>
      </w:pPr>
    </w:p>
    <w:p w14:paraId="5780A9FA" w14:textId="77777777" w:rsidR="009D2E87" w:rsidRPr="009D2E87" w:rsidRDefault="006F7A49" w:rsidP="009D2E87">
      <w:pPr>
        <w:pStyle w:val="Heading1"/>
        <w:keepNext/>
        <w:numPr>
          <w:ilvl w:val="0"/>
          <w:numId w:val="44"/>
        </w:numPr>
        <w:tabs>
          <w:tab w:val="clear" w:pos="720"/>
        </w:tabs>
        <w:overflowPunct w:val="0"/>
        <w:autoSpaceDE w:val="0"/>
        <w:autoSpaceDN w:val="0"/>
        <w:spacing w:after="120"/>
        <w:jc w:val="left"/>
        <w:textAlignment w:val="baseline"/>
        <w:rPr>
          <w:sz w:val="28"/>
          <w:szCs w:val="32"/>
        </w:rPr>
      </w:pPr>
      <w:r w:rsidRPr="009D2E87">
        <w:rPr>
          <w:rFonts w:cs="Arial"/>
          <w:b w:val="0"/>
          <w:sz w:val="20"/>
          <w:szCs w:val="22"/>
        </w:rPr>
        <w:t xml:space="preserve">   </w:t>
      </w:r>
      <w:bookmarkStart w:id="1" w:name="_Toc368573027"/>
      <w:bookmarkStart w:id="2" w:name="_Toc533666460"/>
      <w:r w:rsidR="009D2E87" w:rsidRPr="009D2E87">
        <w:rPr>
          <w:sz w:val="28"/>
          <w:szCs w:val="32"/>
        </w:rPr>
        <w:t>PURPOSE</w:t>
      </w:r>
      <w:bookmarkEnd w:id="1"/>
      <w:bookmarkEnd w:id="2"/>
    </w:p>
    <w:p w14:paraId="7E05D174" w14:textId="77777777" w:rsidR="009D2E87" w:rsidRPr="007F3327" w:rsidRDefault="009D2E87" w:rsidP="009D2E87">
      <w:pPr>
        <w:pStyle w:val="Heading2"/>
        <w:numPr>
          <w:ilvl w:val="1"/>
          <w:numId w:val="44"/>
        </w:numPr>
        <w:tabs>
          <w:tab w:val="clear" w:pos="720"/>
        </w:tabs>
        <w:overflowPunct w:val="0"/>
        <w:autoSpaceDE w:val="0"/>
        <w:autoSpaceDN w:val="0"/>
        <w:spacing w:after="120"/>
        <w:jc w:val="left"/>
        <w:textAlignment w:val="baseline"/>
        <w:rPr>
          <w:sz w:val="24"/>
          <w:szCs w:val="22"/>
        </w:rPr>
      </w:pPr>
      <w:bookmarkStart w:id="3" w:name="_Toc368573028"/>
      <w:bookmarkStart w:id="4" w:name="_Toc297554773"/>
      <w:bookmarkStart w:id="5" w:name="_Toc296415805"/>
      <w:bookmarkStart w:id="6" w:name="_Toc296415793"/>
      <w:r w:rsidRPr="007F3327">
        <w:rPr>
          <w:rFonts w:cs="Arial"/>
          <w:sz w:val="24"/>
        </w:rPr>
        <w:t xml:space="preserve">The Department for Transport (DfT) intends to appoint a </w:t>
      </w:r>
      <w:r>
        <w:rPr>
          <w:rFonts w:cs="Arial"/>
          <w:sz w:val="24"/>
        </w:rPr>
        <w:t>Supplier</w:t>
      </w:r>
      <w:r w:rsidRPr="007F3327">
        <w:rPr>
          <w:rFonts w:cs="Arial"/>
          <w:sz w:val="24"/>
        </w:rPr>
        <w:t xml:space="preserve"> to provide commercial legal advice in relation to its dealings on the Crossrail project.  </w:t>
      </w:r>
    </w:p>
    <w:p w14:paraId="40415616" w14:textId="77777777" w:rsidR="009D2E87" w:rsidRPr="007F3327" w:rsidRDefault="009D2E87" w:rsidP="009D2E87">
      <w:pPr>
        <w:pStyle w:val="Heading2"/>
        <w:numPr>
          <w:ilvl w:val="1"/>
          <w:numId w:val="44"/>
        </w:numPr>
        <w:tabs>
          <w:tab w:val="clear" w:pos="720"/>
        </w:tabs>
        <w:overflowPunct w:val="0"/>
        <w:autoSpaceDE w:val="0"/>
        <w:autoSpaceDN w:val="0"/>
        <w:spacing w:after="120"/>
        <w:jc w:val="left"/>
        <w:textAlignment w:val="baseline"/>
        <w:rPr>
          <w:sz w:val="24"/>
          <w:szCs w:val="22"/>
        </w:rPr>
      </w:pPr>
      <w:r w:rsidRPr="007F3327">
        <w:rPr>
          <w:rFonts w:cs="Arial"/>
          <w:sz w:val="24"/>
        </w:rPr>
        <w:t xml:space="preserve">The intention is that the advisers will be retained until March 2022 to ensure consistent legal advice can be provided until after final completion of the new-build railway; </w:t>
      </w:r>
      <w:r w:rsidRPr="009F3AF5">
        <w:rPr>
          <w:rFonts w:cs="Arial"/>
          <w:sz w:val="24"/>
          <w:highlight w:val="yellow"/>
        </w:rPr>
        <w:t>this is currently anticipated to be in late 2020</w:t>
      </w:r>
      <w:r w:rsidRPr="007F3327">
        <w:rPr>
          <w:rFonts w:cs="Arial"/>
          <w:sz w:val="24"/>
        </w:rPr>
        <w:t>, however the project schedule is currently under review.</w:t>
      </w:r>
    </w:p>
    <w:p w14:paraId="25906914" w14:textId="7273CA21" w:rsidR="009D2E87" w:rsidRPr="009D2E87" w:rsidRDefault="009D2E87" w:rsidP="009D2E87">
      <w:pPr>
        <w:pStyle w:val="Heading1"/>
        <w:keepNext/>
        <w:numPr>
          <w:ilvl w:val="0"/>
          <w:numId w:val="43"/>
        </w:numPr>
        <w:tabs>
          <w:tab w:val="clear" w:pos="720"/>
        </w:tabs>
        <w:overflowPunct w:val="0"/>
        <w:autoSpaceDE w:val="0"/>
        <w:autoSpaceDN w:val="0"/>
        <w:spacing w:after="120"/>
        <w:jc w:val="left"/>
        <w:textAlignment w:val="baseline"/>
        <w:rPr>
          <w:sz w:val="28"/>
          <w:szCs w:val="32"/>
        </w:rPr>
      </w:pPr>
      <w:bookmarkStart w:id="7" w:name="_Toc533666461"/>
      <w:r w:rsidRPr="009D2E87">
        <w:rPr>
          <w:sz w:val="28"/>
          <w:szCs w:val="32"/>
        </w:rPr>
        <w:t>BACKGROUND TO THE CONTRACTING AUTHORITY</w:t>
      </w:r>
      <w:bookmarkEnd w:id="3"/>
      <w:bookmarkEnd w:id="7"/>
    </w:p>
    <w:p w14:paraId="301BEB00" w14:textId="77777777" w:rsidR="009D2E87" w:rsidRPr="007F3327" w:rsidRDefault="009D2E87" w:rsidP="009D2E87">
      <w:pPr>
        <w:pStyle w:val="Heading2"/>
        <w:numPr>
          <w:ilvl w:val="1"/>
          <w:numId w:val="43"/>
        </w:numPr>
        <w:spacing w:after="120"/>
        <w:ind w:left="709" w:hanging="709"/>
        <w:jc w:val="left"/>
        <w:rPr>
          <w:sz w:val="24"/>
        </w:rPr>
      </w:pPr>
      <w:bookmarkStart w:id="8" w:name="_Toc368573029"/>
      <w:r w:rsidRPr="007F3327">
        <w:rPr>
          <w:rFonts w:cs="Arial"/>
          <w:sz w:val="24"/>
        </w:rPr>
        <w:t>Crossrail is to be a new railway, running from Reading and Heathrow Airport in the west, through a twin-bore tunnel under Central London to Abbey Wood and Shenfield in the east.  It is being built under powers set out in the Crossrail Act 2008, and the central tunnel section is currently expected to open in autumn 2019.</w:t>
      </w:r>
    </w:p>
    <w:p w14:paraId="3A132476" w14:textId="77777777" w:rsidR="009D2E87" w:rsidRPr="007F3327" w:rsidRDefault="009D2E87" w:rsidP="009D2E87">
      <w:pPr>
        <w:pStyle w:val="Heading2"/>
        <w:numPr>
          <w:ilvl w:val="1"/>
          <w:numId w:val="43"/>
        </w:numPr>
        <w:spacing w:after="120"/>
        <w:ind w:left="709" w:hanging="709"/>
        <w:jc w:val="left"/>
        <w:rPr>
          <w:sz w:val="24"/>
        </w:rPr>
      </w:pPr>
      <w:r w:rsidRPr="007F3327">
        <w:rPr>
          <w:rFonts w:cs="Arial"/>
          <w:sz w:val="24"/>
        </w:rPr>
        <w:t xml:space="preserve">The Secretary of State for Transport (acting through the Department for Transport – DfT) and Transport for </w:t>
      </w:r>
      <w:smartTag w:uri="urn:schemas-microsoft-com:office:smarttags" w:element="City">
        <w:smartTag w:uri="urn:schemas-microsoft-com:office:smarttags" w:element="place">
          <w:r w:rsidRPr="007F3327">
            <w:rPr>
              <w:rFonts w:cs="Arial"/>
              <w:sz w:val="24"/>
            </w:rPr>
            <w:t>London</w:t>
          </w:r>
        </w:smartTag>
      </w:smartTag>
      <w:r w:rsidRPr="007F3327">
        <w:rPr>
          <w:rFonts w:cs="Arial"/>
          <w:sz w:val="24"/>
        </w:rPr>
        <w:t xml:space="preserve"> (TfL) respectively are co-sponsors of the project.  Delivery of the project is being managed by Crossrail Ltd (CRL), which is a wholly-owned subsidiary within the TfL group.  A significant part of the project – those parts that are on the existing national rail network – will be delivered by Network Rail (NR), with CRL acting as client.</w:t>
      </w:r>
    </w:p>
    <w:p w14:paraId="0B6A84F5" w14:textId="212C09B4" w:rsidR="009D2E87" w:rsidRPr="009D2E87" w:rsidRDefault="009D2E87" w:rsidP="009D2E87">
      <w:pPr>
        <w:pStyle w:val="Heading1"/>
        <w:keepNext/>
        <w:numPr>
          <w:ilvl w:val="0"/>
          <w:numId w:val="43"/>
        </w:numPr>
        <w:tabs>
          <w:tab w:val="clear" w:pos="720"/>
        </w:tabs>
        <w:overflowPunct w:val="0"/>
        <w:autoSpaceDE w:val="0"/>
        <w:autoSpaceDN w:val="0"/>
        <w:spacing w:after="120"/>
        <w:jc w:val="left"/>
        <w:textAlignment w:val="baseline"/>
        <w:rPr>
          <w:sz w:val="28"/>
          <w:szCs w:val="32"/>
        </w:rPr>
      </w:pPr>
      <w:bookmarkStart w:id="9" w:name="_Toc533666462"/>
      <w:r>
        <w:rPr>
          <w:sz w:val="28"/>
          <w:szCs w:val="32"/>
        </w:rPr>
        <w:t>BACKGROUND TO REQUIREMENT</w:t>
      </w:r>
      <w:r w:rsidRPr="009D2E87">
        <w:rPr>
          <w:sz w:val="28"/>
          <w:szCs w:val="32"/>
        </w:rPr>
        <w:t>/OVERVIEW</w:t>
      </w:r>
      <w:bookmarkEnd w:id="4"/>
      <w:r w:rsidRPr="009D2E87">
        <w:rPr>
          <w:sz w:val="28"/>
          <w:szCs w:val="32"/>
        </w:rPr>
        <w:t xml:space="preserve"> </w:t>
      </w:r>
      <w:bookmarkEnd w:id="8"/>
      <w:bookmarkEnd w:id="9"/>
      <w:r>
        <w:rPr>
          <w:sz w:val="28"/>
          <w:szCs w:val="32"/>
        </w:rPr>
        <w:t>OF REQUIREMENT</w:t>
      </w:r>
    </w:p>
    <w:p w14:paraId="107B666D" w14:textId="77777777" w:rsidR="009D2E87" w:rsidRPr="007F3327" w:rsidRDefault="009D2E87" w:rsidP="009D2E87">
      <w:pPr>
        <w:pStyle w:val="Heading2"/>
        <w:numPr>
          <w:ilvl w:val="1"/>
          <w:numId w:val="43"/>
        </w:numPr>
        <w:jc w:val="left"/>
        <w:rPr>
          <w:sz w:val="24"/>
        </w:rPr>
      </w:pPr>
      <w:bookmarkStart w:id="10" w:name="_Toc297554774"/>
      <w:bookmarkStart w:id="11" w:name="_Toc368573030"/>
      <w:bookmarkEnd w:id="5"/>
      <w:r w:rsidRPr="007F3327">
        <w:rPr>
          <w:sz w:val="24"/>
        </w:rPr>
        <w:t xml:space="preserve">The Crossrail project had previously been expected to fully open in December 2019 (Stage 5) following the opening of the Crossrail central tunnel section in December 2018. On 31 August 2018, Crossrail Limited announced a delay to the opening of the central tunnel section until autumn 2019. Crossrail Limited are still working through the schedule implications for the opening of Stages 4 and 5. The Department requires legal support for the full duration of the Crossrail project to ensure </w:t>
      </w:r>
      <w:r>
        <w:rPr>
          <w:sz w:val="24"/>
        </w:rPr>
        <w:t>that DfT</w:t>
      </w:r>
      <w:r w:rsidRPr="007F3327">
        <w:rPr>
          <w:sz w:val="24"/>
        </w:rPr>
        <w:t xml:space="preserve"> have access to legal advisors at short notice to deal with any issues that may arise, especially given the current uncertainty around the project schedule and funding.</w:t>
      </w:r>
    </w:p>
    <w:p w14:paraId="691518A5" w14:textId="77777777" w:rsidR="009D2E87" w:rsidRPr="007F3327" w:rsidRDefault="009D2E87" w:rsidP="009D2E87">
      <w:pPr>
        <w:pStyle w:val="Heading2"/>
        <w:numPr>
          <w:ilvl w:val="1"/>
          <w:numId w:val="43"/>
        </w:numPr>
        <w:jc w:val="left"/>
        <w:rPr>
          <w:sz w:val="24"/>
        </w:rPr>
      </w:pPr>
      <w:r w:rsidRPr="007F3327">
        <w:rPr>
          <w:sz w:val="24"/>
        </w:rPr>
        <w:t xml:space="preserve">An existing </w:t>
      </w:r>
      <w:r>
        <w:rPr>
          <w:sz w:val="24"/>
        </w:rPr>
        <w:t>Contract</w:t>
      </w:r>
      <w:r w:rsidRPr="007F3327">
        <w:rPr>
          <w:sz w:val="24"/>
        </w:rPr>
        <w:t xml:space="preserve"> is in place with DLA Piper but this is due to expire in March 2019. This existing </w:t>
      </w:r>
      <w:r>
        <w:rPr>
          <w:sz w:val="24"/>
        </w:rPr>
        <w:t>Contract</w:t>
      </w:r>
      <w:r w:rsidRPr="007F3327">
        <w:rPr>
          <w:sz w:val="24"/>
        </w:rPr>
        <w:t xml:space="preserve"> was awarded under the RM919 Framework which is no longer available, hence a new </w:t>
      </w:r>
      <w:r>
        <w:rPr>
          <w:sz w:val="24"/>
        </w:rPr>
        <w:t>Contract</w:t>
      </w:r>
      <w:r w:rsidRPr="007F3327">
        <w:rPr>
          <w:sz w:val="24"/>
        </w:rPr>
        <w:t xml:space="preserve"> is required.</w:t>
      </w:r>
    </w:p>
    <w:p w14:paraId="695F62DB" w14:textId="77777777" w:rsidR="009D2E87" w:rsidRPr="007F3327" w:rsidRDefault="009D2E87" w:rsidP="009D2E87">
      <w:pPr>
        <w:pStyle w:val="Heading2"/>
        <w:numPr>
          <w:ilvl w:val="1"/>
          <w:numId w:val="43"/>
        </w:numPr>
        <w:jc w:val="left"/>
        <w:rPr>
          <w:sz w:val="24"/>
        </w:rPr>
      </w:pPr>
      <w:r w:rsidRPr="007F3327">
        <w:rPr>
          <w:sz w:val="24"/>
        </w:rPr>
        <w:t>Ongoing legal support is required for the following reasons:</w:t>
      </w:r>
    </w:p>
    <w:p w14:paraId="0B606180" w14:textId="77777777" w:rsidR="009D2E87" w:rsidRPr="007F3327" w:rsidRDefault="009D2E87" w:rsidP="009D2E87">
      <w:pPr>
        <w:pStyle w:val="Heading3"/>
        <w:numPr>
          <w:ilvl w:val="2"/>
          <w:numId w:val="43"/>
        </w:numPr>
        <w:jc w:val="left"/>
        <w:rPr>
          <w:sz w:val="24"/>
        </w:rPr>
      </w:pPr>
      <w:r w:rsidRPr="007F3327">
        <w:rPr>
          <w:sz w:val="24"/>
        </w:rPr>
        <w:t>To ensure consistent legal advice for the duration of the programme which is now likely to extend until at least December 2020 - and possibly beyond.</w:t>
      </w:r>
    </w:p>
    <w:p w14:paraId="0B891B3C" w14:textId="77777777" w:rsidR="009D2E87" w:rsidRPr="009F3AF5" w:rsidRDefault="009D2E87" w:rsidP="009D2E87">
      <w:pPr>
        <w:pStyle w:val="Heading3"/>
        <w:numPr>
          <w:ilvl w:val="2"/>
          <w:numId w:val="43"/>
        </w:numPr>
        <w:jc w:val="left"/>
        <w:rPr>
          <w:highlight w:val="yellow"/>
        </w:rPr>
      </w:pPr>
      <w:r w:rsidRPr="009F3AF5">
        <w:rPr>
          <w:sz w:val="24"/>
          <w:highlight w:val="yellow"/>
        </w:rPr>
        <w:lastRenderedPageBreak/>
        <w:t>A key objective is negotiating the Tripartite Agreement with (TfL) and Heathrow Airport (HAL) to secure the Crossrail Contribution from the Airport. These negotiations have been going on for the past 12 months, with significant support from the Department’s legal advisors, and it is very likely will continue on past March 2019</w:t>
      </w:r>
      <w:r w:rsidRPr="009F3AF5">
        <w:rPr>
          <w:highlight w:val="yellow"/>
        </w:rPr>
        <w:t>.</w:t>
      </w:r>
      <w:bookmarkStart w:id="12" w:name="_GoBack"/>
      <w:bookmarkEnd w:id="12"/>
    </w:p>
    <w:p w14:paraId="25E674F6" w14:textId="35CB991A" w:rsidR="009D2E87" w:rsidRPr="009D2E87" w:rsidRDefault="009D2E87" w:rsidP="009D2E87">
      <w:pPr>
        <w:pStyle w:val="Heading1"/>
        <w:keepNext/>
        <w:numPr>
          <w:ilvl w:val="0"/>
          <w:numId w:val="43"/>
        </w:numPr>
        <w:tabs>
          <w:tab w:val="clear" w:pos="720"/>
        </w:tabs>
        <w:overflowPunct w:val="0"/>
        <w:autoSpaceDE w:val="0"/>
        <w:autoSpaceDN w:val="0"/>
        <w:spacing w:after="120"/>
        <w:jc w:val="left"/>
        <w:textAlignment w:val="baseline"/>
        <w:rPr>
          <w:sz w:val="28"/>
          <w:szCs w:val="32"/>
        </w:rPr>
      </w:pPr>
      <w:r w:rsidRPr="009D2E87">
        <w:rPr>
          <w:sz w:val="28"/>
          <w:szCs w:val="32"/>
        </w:rPr>
        <w:t xml:space="preserve">DEFINITIONS </w:t>
      </w:r>
    </w:p>
    <w:tbl>
      <w:tblPr>
        <w:tblStyle w:val="TableGrid"/>
        <w:tblW w:w="0" w:type="auto"/>
        <w:tblInd w:w="720" w:type="dxa"/>
        <w:tblLook w:val="04A0" w:firstRow="1" w:lastRow="0" w:firstColumn="1" w:lastColumn="0" w:noHBand="0" w:noVBand="1"/>
      </w:tblPr>
      <w:tblGrid>
        <w:gridCol w:w="1857"/>
        <w:gridCol w:w="6442"/>
      </w:tblGrid>
      <w:tr w:rsidR="009D2E87" w14:paraId="37931E5A" w14:textId="77777777" w:rsidTr="00286618">
        <w:tc>
          <w:tcPr>
            <w:tcW w:w="1857" w:type="dxa"/>
            <w:shd w:val="clear" w:color="auto" w:fill="C6D9F1" w:themeFill="text2" w:themeFillTint="33"/>
          </w:tcPr>
          <w:p w14:paraId="1521C2A2" w14:textId="77777777" w:rsidR="009D2E87" w:rsidRPr="001A45DF" w:rsidRDefault="009D2E87" w:rsidP="00286618">
            <w:pPr>
              <w:pStyle w:val="Heading2"/>
              <w:numPr>
                <w:ilvl w:val="0"/>
                <w:numId w:val="0"/>
              </w:numPr>
              <w:spacing w:after="120"/>
              <w:ind w:left="18" w:hanging="18"/>
              <w:jc w:val="left"/>
              <w:outlineLvl w:val="1"/>
              <w:rPr>
                <w:b/>
                <w:sz w:val="24"/>
                <w:szCs w:val="24"/>
                <w:highlight w:val="yellow"/>
              </w:rPr>
            </w:pPr>
            <w:r w:rsidRPr="001A45DF">
              <w:rPr>
                <w:b/>
                <w:sz w:val="24"/>
                <w:szCs w:val="24"/>
              </w:rPr>
              <w:t>Expression or Acronym</w:t>
            </w:r>
          </w:p>
        </w:tc>
        <w:tc>
          <w:tcPr>
            <w:tcW w:w="6442" w:type="dxa"/>
            <w:shd w:val="clear" w:color="auto" w:fill="C6D9F1" w:themeFill="text2" w:themeFillTint="33"/>
          </w:tcPr>
          <w:p w14:paraId="4B347C58" w14:textId="77777777" w:rsidR="009D2E87" w:rsidRPr="001A45DF" w:rsidRDefault="009D2E87" w:rsidP="00286618">
            <w:pPr>
              <w:pStyle w:val="Heading2"/>
              <w:numPr>
                <w:ilvl w:val="0"/>
                <w:numId w:val="0"/>
              </w:numPr>
              <w:spacing w:after="120"/>
              <w:ind w:left="720" w:hanging="720"/>
              <w:jc w:val="left"/>
              <w:outlineLvl w:val="1"/>
              <w:rPr>
                <w:b/>
                <w:sz w:val="24"/>
                <w:szCs w:val="24"/>
                <w:highlight w:val="yellow"/>
              </w:rPr>
            </w:pPr>
            <w:r w:rsidRPr="001A45DF">
              <w:rPr>
                <w:b/>
                <w:sz w:val="24"/>
                <w:szCs w:val="24"/>
              </w:rPr>
              <w:t>Definition</w:t>
            </w:r>
          </w:p>
        </w:tc>
      </w:tr>
      <w:tr w:rsidR="009D2E87" w14:paraId="7AAF17C1" w14:textId="77777777" w:rsidTr="00286618">
        <w:tc>
          <w:tcPr>
            <w:tcW w:w="1857" w:type="dxa"/>
          </w:tcPr>
          <w:p w14:paraId="22002921" w14:textId="77777777" w:rsidR="009D2E87" w:rsidRPr="001A45DF" w:rsidRDefault="009D2E87" w:rsidP="00286618">
            <w:pPr>
              <w:pStyle w:val="Heading2"/>
              <w:numPr>
                <w:ilvl w:val="0"/>
                <w:numId w:val="0"/>
              </w:numPr>
              <w:spacing w:after="120"/>
              <w:ind w:left="720" w:hanging="720"/>
              <w:jc w:val="left"/>
              <w:outlineLvl w:val="1"/>
              <w:rPr>
                <w:sz w:val="24"/>
                <w:szCs w:val="24"/>
                <w:highlight w:val="yellow"/>
              </w:rPr>
            </w:pPr>
            <w:r w:rsidRPr="00226F5B">
              <w:t>CRL</w:t>
            </w:r>
          </w:p>
        </w:tc>
        <w:tc>
          <w:tcPr>
            <w:tcW w:w="6442" w:type="dxa"/>
          </w:tcPr>
          <w:p w14:paraId="7B36A6EF" w14:textId="77777777" w:rsidR="009D2E87" w:rsidRPr="001A45DF" w:rsidRDefault="009D2E87" w:rsidP="00286618">
            <w:pPr>
              <w:pStyle w:val="Heading2"/>
              <w:numPr>
                <w:ilvl w:val="0"/>
                <w:numId w:val="0"/>
              </w:numPr>
              <w:spacing w:after="120"/>
              <w:jc w:val="left"/>
              <w:outlineLvl w:val="1"/>
              <w:rPr>
                <w:sz w:val="24"/>
                <w:szCs w:val="24"/>
                <w:highlight w:val="yellow"/>
              </w:rPr>
            </w:pPr>
            <w:r w:rsidRPr="00226F5B">
              <w:t>means Crossrail Limited</w:t>
            </w:r>
          </w:p>
        </w:tc>
      </w:tr>
      <w:tr w:rsidR="009D2E87" w14:paraId="0F409EB9" w14:textId="77777777" w:rsidTr="00286618">
        <w:tc>
          <w:tcPr>
            <w:tcW w:w="1857" w:type="dxa"/>
          </w:tcPr>
          <w:p w14:paraId="2A2F4DE9" w14:textId="77777777" w:rsidR="009D2E87" w:rsidRPr="001A45DF" w:rsidRDefault="009D2E87" w:rsidP="00286618">
            <w:pPr>
              <w:pStyle w:val="Heading2"/>
              <w:numPr>
                <w:ilvl w:val="0"/>
                <w:numId w:val="0"/>
              </w:numPr>
              <w:spacing w:after="120"/>
              <w:ind w:left="720" w:hanging="720"/>
              <w:jc w:val="left"/>
              <w:outlineLvl w:val="1"/>
              <w:rPr>
                <w:sz w:val="24"/>
                <w:szCs w:val="24"/>
                <w:highlight w:val="yellow"/>
              </w:rPr>
            </w:pPr>
            <w:r w:rsidRPr="00226F5B">
              <w:t>DfT</w:t>
            </w:r>
          </w:p>
        </w:tc>
        <w:tc>
          <w:tcPr>
            <w:tcW w:w="6442" w:type="dxa"/>
          </w:tcPr>
          <w:p w14:paraId="73CCB4CA" w14:textId="77777777" w:rsidR="009D2E87" w:rsidRPr="001A45DF" w:rsidRDefault="009D2E87" w:rsidP="00286618">
            <w:pPr>
              <w:pStyle w:val="Heading2"/>
              <w:numPr>
                <w:ilvl w:val="0"/>
                <w:numId w:val="0"/>
              </w:numPr>
              <w:spacing w:after="120"/>
              <w:ind w:left="720" w:hanging="720"/>
              <w:jc w:val="left"/>
              <w:outlineLvl w:val="1"/>
              <w:rPr>
                <w:sz w:val="24"/>
                <w:szCs w:val="24"/>
                <w:highlight w:val="yellow"/>
              </w:rPr>
            </w:pPr>
            <w:r w:rsidRPr="00226F5B">
              <w:t>means Department for Transport</w:t>
            </w:r>
          </w:p>
        </w:tc>
      </w:tr>
      <w:tr w:rsidR="009D2E87" w14:paraId="73E321E8" w14:textId="77777777" w:rsidTr="00286618">
        <w:tc>
          <w:tcPr>
            <w:tcW w:w="1857" w:type="dxa"/>
          </w:tcPr>
          <w:p w14:paraId="3D15E411" w14:textId="77777777" w:rsidR="009D2E87" w:rsidRPr="001A45DF" w:rsidRDefault="009D2E87" w:rsidP="00286618">
            <w:pPr>
              <w:pStyle w:val="Heading2"/>
              <w:numPr>
                <w:ilvl w:val="0"/>
                <w:numId w:val="0"/>
              </w:numPr>
              <w:spacing w:after="120"/>
              <w:ind w:left="720" w:hanging="720"/>
              <w:jc w:val="left"/>
              <w:outlineLvl w:val="1"/>
              <w:rPr>
                <w:sz w:val="24"/>
                <w:szCs w:val="24"/>
                <w:highlight w:val="yellow"/>
              </w:rPr>
            </w:pPr>
            <w:r w:rsidRPr="00226F5B">
              <w:t>HAL</w:t>
            </w:r>
          </w:p>
        </w:tc>
        <w:tc>
          <w:tcPr>
            <w:tcW w:w="6442" w:type="dxa"/>
          </w:tcPr>
          <w:p w14:paraId="0BDB373F" w14:textId="77777777" w:rsidR="009D2E87" w:rsidRPr="001A45DF" w:rsidRDefault="009D2E87" w:rsidP="00286618">
            <w:pPr>
              <w:pStyle w:val="Heading2"/>
              <w:numPr>
                <w:ilvl w:val="0"/>
                <w:numId w:val="0"/>
              </w:numPr>
              <w:spacing w:after="120"/>
              <w:jc w:val="left"/>
              <w:outlineLvl w:val="1"/>
              <w:rPr>
                <w:sz w:val="24"/>
                <w:szCs w:val="24"/>
                <w:highlight w:val="yellow"/>
              </w:rPr>
            </w:pPr>
            <w:r w:rsidRPr="00226F5B">
              <w:t>means Heathrow Airport Limited</w:t>
            </w:r>
          </w:p>
        </w:tc>
      </w:tr>
      <w:tr w:rsidR="009D2E87" w14:paraId="2FE72763" w14:textId="77777777" w:rsidTr="00286618">
        <w:tc>
          <w:tcPr>
            <w:tcW w:w="1857" w:type="dxa"/>
          </w:tcPr>
          <w:p w14:paraId="6B98C00F" w14:textId="77777777" w:rsidR="009D2E87" w:rsidRPr="00226F5B" w:rsidRDefault="009D2E87" w:rsidP="00286618">
            <w:pPr>
              <w:pStyle w:val="Heading2"/>
              <w:numPr>
                <w:ilvl w:val="0"/>
                <w:numId w:val="0"/>
              </w:numPr>
              <w:spacing w:after="120"/>
              <w:ind w:left="720" w:hanging="720"/>
              <w:jc w:val="left"/>
              <w:outlineLvl w:val="1"/>
            </w:pPr>
            <w:r>
              <w:t>NR</w:t>
            </w:r>
          </w:p>
        </w:tc>
        <w:tc>
          <w:tcPr>
            <w:tcW w:w="6442" w:type="dxa"/>
          </w:tcPr>
          <w:p w14:paraId="5E0CE62D" w14:textId="77777777" w:rsidR="009D2E87" w:rsidRPr="00226F5B" w:rsidRDefault="009D2E87" w:rsidP="00286618">
            <w:pPr>
              <w:pStyle w:val="Heading2"/>
              <w:numPr>
                <w:ilvl w:val="0"/>
                <w:numId w:val="0"/>
              </w:numPr>
              <w:spacing w:after="120"/>
              <w:jc w:val="left"/>
              <w:outlineLvl w:val="1"/>
            </w:pPr>
            <w:r>
              <w:t>means Network Rail</w:t>
            </w:r>
          </w:p>
        </w:tc>
      </w:tr>
      <w:tr w:rsidR="009D2E87" w14:paraId="49DB7DC8" w14:textId="77777777" w:rsidTr="00286618">
        <w:tc>
          <w:tcPr>
            <w:tcW w:w="1857" w:type="dxa"/>
          </w:tcPr>
          <w:p w14:paraId="51DECF0A" w14:textId="77777777" w:rsidR="009D2E87" w:rsidRPr="00226F5B" w:rsidRDefault="009D2E87" w:rsidP="00286618">
            <w:pPr>
              <w:pStyle w:val="Heading2"/>
              <w:numPr>
                <w:ilvl w:val="0"/>
                <w:numId w:val="0"/>
              </w:numPr>
              <w:spacing w:after="120"/>
              <w:ind w:left="720" w:hanging="720"/>
              <w:jc w:val="left"/>
              <w:outlineLvl w:val="1"/>
            </w:pPr>
            <w:r>
              <w:t>TfL</w:t>
            </w:r>
          </w:p>
        </w:tc>
        <w:tc>
          <w:tcPr>
            <w:tcW w:w="6442" w:type="dxa"/>
          </w:tcPr>
          <w:p w14:paraId="6BB996CF" w14:textId="77777777" w:rsidR="009D2E87" w:rsidRPr="00226F5B" w:rsidRDefault="009D2E87" w:rsidP="00286618">
            <w:pPr>
              <w:pStyle w:val="Heading2"/>
              <w:numPr>
                <w:ilvl w:val="0"/>
                <w:numId w:val="0"/>
              </w:numPr>
              <w:spacing w:after="120"/>
              <w:jc w:val="left"/>
              <w:outlineLvl w:val="1"/>
            </w:pPr>
            <w:r>
              <w:t>means Transport for London</w:t>
            </w:r>
          </w:p>
        </w:tc>
      </w:tr>
    </w:tbl>
    <w:bookmarkEnd w:id="10"/>
    <w:bookmarkEnd w:id="11"/>
    <w:p w14:paraId="047541CB" w14:textId="35727202" w:rsidR="009D2E87" w:rsidRPr="009D2E87" w:rsidRDefault="009D2E87" w:rsidP="009D2E87">
      <w:pPr>
        <w:pStyle w:val="Heading1"/>
        <w:keepNext/>
        <w:numPr>
          <w:ilvl w:val="0"/>
          <w:numId w:val="43"/>
        </w:numPr>
        <w:tabs>
          <w:tab w:val="clear" w:pos="720"/>
        </w:tabs>
        <w:overflowPunct w:val="0"/>
        <w:autoSpaceDE w:val="0"/>
        <w:autoSpaceDN w:val="0"/>
        <w:spacing w:before="240" w:after="120"/>
        <w:jc w:val="left"/>
        <w:textAlignment w:val="baseline"/>
        <w:rPr>
          <w:sz w:val="28"/>
          <w:szCs w:val="32"/>
        </w:rPr>
      </w:pPr>
      <w:r w:rsidRPr="009D2E87">
        <w:rPr>
          <w:sz w:val="28"/>
          <w:szCs w:val="32"/>
        </w:rPr>
        <w:t>SCOPE OF REQUIREMENT</w:t>
      </w:r>
    </w:p>
    <w:bookmarkEnd w:id="6"/>
    <w:p w14:paraId="2169BDF3" w14:textId="77777777" w:rsidR="009D2E87" w:rsidRPr="007F3327" w:rsidRDefault="009D2E87" w:rsidP="009D2E87">
      <w:pPr>
        <w:pStyle w:val="Heading2"/>
        <w:numPr>
          <w:ilvl w:val="1"/>
          <w:numId w:val="43"/>
        </w:numPr>
        <w:tabs>
          <w:tab w:val="clear" w:pos="720"/>
          <w:tab w:val="num" w:pos="862"/>
        </w:tabs>
        <w:overflowPunct w:val="0"/>
        <w:autoSpaceDE w:val="0"/>
        <w:autoSpaceDN w:val="0"/>
        <w:spacing w:after="120"/>
        <w:ind w:left="709" w:hanging="709"/>
        <w:jc w:val="left"/>
        <w:textAlignment w:val="baseline"/>
        <w:rPr>
          <w:sz w:val="28"/>
          <w:szCs w:val="24"/>
        </w:rPr>
      </w:pPr>
      <w:r w:rsidRPr="007F3327">
        <w:rPr>
          <w:sz w:val="24"/>
          <w:szCs w:val="22"/>
        </w:rPr>
        <w:t xml:space="preserve">The Scope of the requirement is restricted </w:t>
      </w:r>
      <w:r w:rsidRPr="007F3327">
        <w:rPr>
          <w:sz w:val="24"/>
        </w:rPr>
        <w:t>to advice, drafting and assistance relating to the management of the project and its related funding and project agreements, including the negotiation of the Heathrow contribution agreement and Tripartite agreement</w:t>
      </w:r>
      <w:r w:rsidRPr="007F3327">
        <w:rPr>
          <w:sz w:val="28"/>
          <w:szCs w:val="24"/>
        </w:rPr>
        <w:t>.</w:t>
      </w:r>
    </w:p>
    <w:p w14:paraId="70A8C567" w14:textId="71991223" w:rsidR="009D2E87" w:rsidRPr="009D2E87" w:rsidRDefault="009D2E87" w:rsidP="009D2E87">
      <w:pPr>
        <w:pStyle w:val="Heading1"/>
        <w:keepNext/>
        <w:numPr>
          <w:ilvl w:val="0"/>
          <w:numId w:val="43"/>
        </w:numPr>
        <w:spacing w:after="120"/>
        <w:jc w:val="left"/>
        <w:rPr>
          <w:sz w:val="28"/>
          <w:szCs w:val="32"/>
        </w:rPr>
      </w:pPr>
      <w:r w:rsidRPr="009D2E87">
        <w:rPr>
          <w:sz w:val="28"/>
          <w:szCs w:val="32"/>
        </w:rPr>
        <w:t>THE REQUIREMENT</w:t>
      </w:r>
    </w:p>
    <w:p w14:paraId="15A9EE1E" w14:textId="77777777" w:rsidR="009D2E87" w:rsidRPr="007F3327" w:rsidRDefault="009D2E87" w:rsidP="009D2E87">
      <w:pPr>
        <w:pStyle w:val="Heading2"/>
        <w:numPr>
          <w:ilvl w:val="1"/>
          <w:numId w:val="43"/>
        </w:numPr>
        <w:jc w:val="left"/>
        <w:rPr>
          <w:sz w:val="24"/>
        </w:rPr>
      </w:pPr>
      <w:r w:rsidRPr="007F3327">
        <w:rPr>
          <w:sz w:val="24"/>
        </w:rPr>
        <w:t>The requirement is to provide legal advice on all commercial aspects of the Crossrail project, but in particular on the implementation of, and any necessary amendment to, the following:</w:t>
      </w:r>
    </w:p>
    <w:p w14:paraId="3320A561" w14:textId="77777777" w:rsidR="009D2E87" w:rsidRPr="007F3327" w:rsidRDefault="009D2E87" w:rsidP="009D2E87">
      <w:pPr>
        <w:pStyle w:val="Heading3"/>
        <w:numPr>
          <w:ilvl w:val="2"/>
          <w:numId w:val="43"/>
        </w:numPr>
        <w:jc w:val="left"/>
        <w:rPr>
          <w:sz w:val="24"/>
        </w:rPr>
      </w:pPr>
      <w:r w:rsidRPr="007F3327">
        <w:rPr>
          <w:sz w:val="24"/>
        </w:rPr>
        <w:t>The Sponsor Agreement, the Project Development Agreement and the Network Rail Protocol, as well as the further development of any necessary subsidiary agreements;</w:t>
      </w:r>
    </w:p>
    <w:p w14:paraId="5B67149F" w14:textId="5EB1CF2D" w:rsidR="009D2E87" w:rsidRPr="009D2E87" w:rsidRDefault="009D2E87" w:rsidP="009D2E87">
      <w:pPr>
        <w:pStyle w:val="Heading3"/>
        <w:numPr>
          <w:ilvl w:val="2"/>
          <w:numId w:val="43"/>
        </w:numPr>
        <w:jc w:val="left"/>
        <w:rPr>
          <w:sz w:val="24"/>
        </w:rPr>
      </w:pPr>
      <w:r w:rsidRPr="007F3327">
        <w:rPr>
          <w:rFonts w:cs="Arial"/>
          <w:sz w:val="24"/>
        </w:rPr>
        <w:t>The various existing commercial and funding agreements that the Secretary of State has entered into, or has an interest in, as well as the development of any further necessary commercial agreements, including the Contribution Agreements with Heathrow Airport.</w:t>
      </w:r>
    </w:p>
    <w:p w14:paraId="1C8EFD5E" w14:textId="77777777" w:rsidR="009D2E87" w:rsidRPr="007F3327" w:rsidRDefault="009D2E87" w:rsidP="009D2E87">
      <w:pPr>
        <w:pStyle w:val="Heading2"/>
        <w:numPr>
          <w:ilvl w:val="1"/>
          <w:numId w:val="43"/>
        </w:numPr>
        <w:jc w:val="left"/>
        <w:rPr>
          <w:sz w:val="24"/>
        </w:rPr>
      </w:pPr>
      <w:r w:rsidRPr="007F3327">
        <w:rPr>
          <w:sz w:val="24"/>
        </w:rPr>
        <w:t xml:space="preserve">The successful </w:t>
      </w:r>
      <w:r>
        <w:rPr>
          <w:sz w:val="24"/>
        </w:rPr>
        <w:t>Supplier</w:t>
      </w:r>
      <w:r w:rsidRPr="007F3327">
        <w:rPr>
          <w:sz w:val="24"/>
        </w:rPr>
        <w:t xml:space="preserve"> may also be required to provide legal advice on: </w:t>
      </w:r>
    </w:p>
    <w:p w14:paraId="349ABE50" w14:textId="77777777" w:rsidR="009D2E87" w:rsidRPr="007F3327" w:rsidRDefault="009D2E87" w:rsidP="009D2E87">
      <w:pPr>
        <w:pStyle w:val="Heading3"/>
        <w:numPr>
          <w:ilvl w:val="2"/>
          <w:numId w:val="43"/>
        </w:numPr>
        <w:jc w:val="left"/>
        <w:rPr>
          <w:sz w:val="24"/>
        </w:rPr>
      </w:pPr>
      <w:r w:rsidRPr="007F3327">
        <w:rPr>
          <w:sz w:val="24"/>
        </w:rPr>
        <w:t xml:space="preserve">EC law issues, including competition law and state aids; </w:t>
      </w:r>
    </w:p>
    <w:p w14:paraId="2F83E1A0" w14:textId="77777777" w:rsidR="009D2E87" w:rsidRPr="007F3327" w:rsidRDefault="009D2E87" w:rsidP="009D2E87">
      <w:pPr>
        <w:pStyle w:val="Heading3"/>
        <w:numPr>
          <w:ilvl w:val="2"/>
          <w:numId w:val="43"/>
        </w:numPr>
        <w:jc w:val="left"/>
        <w:rPr>
          <w:sz w:val="24"/>
        </w:rPr>
      </w:pPr>
      <w:r w:rsidRPr="007F3327">
        <w:rPr>
          <w:rFonts w:cs="Arial"/>
          <w:sz w:val="24"/>
        </w:rPr>
        <w:t xml:space="preserve">Tax; and </w:t>
      </w:r>
    </w:p>
    <w:p w14:paraId="71737371" w14:textId="77777777" w:rsidR="009D2E87" w:rsidRPr="007F3327" w:rsidRDefault="009D2E87" w:rsidP="009D2E87">
      <w:pPr>
        <w:pStyle w:val="Heading3"/>
        <w:numPr>
          <w:ilvl w:val="2"/>
          <w:numId w:val="43"/>
        </w:numPr>
        <w:jc w:val="left"/>
        <w:rPr>
          <w:sz w:val="24"/>
        </w:rPr>
      </w:pPr>
      <w:r w:rsidRPr="007F3327">
        <w:rPr>
          <w:rFonts w:cs="Arial"/>
          <w:sz w:val="24"/>
        </w:rPr>
        <w:t xml:space="preserve">Rail regulatory issues, including the use of access options.  </w:t>
      </w:r>
    </w:p>
    <w:p w14:paraId="7520985B" w14:textId="77777777" w:rsidR="009D2E87" w:rsidRPr="007F3327" w:rsidRDefault="009D2E87" w:rsidP="009D2E87">
      <w:pPr>
        <w:pStyle w:val="Heading2"/>
        <w:numPr>
          <w:ilvl w:val="1"/>
          <w:numId w:val="43"/>
        </w:numPr>
        <w:jc w:val="left"/>
        <w:rPr>
          <w:sz w:val="24"/>
        </w:rPr>
      </w:pPr>
      <w:r w:rsidRPr="007F3327">
        <w:rPr>
          <w:sz w:val="24"/>
        </w:rPr>
        <w:t xml:space="preserve">In general, land and property matters fall outside the remit of this </w:t>
      </w:r>
      <w:r>
        <w:rPr>
          <w:sz w:val="24"/>
        </w:rPr>
        <w:t>Contract</w:t>
      </w:r>
      <w:r w:rsidRPr="007F3327">
        <w:rPr>
          <w:sz w:val="24"/>
        </w:rPr>
        <w:t xml:space="preserve">, as the Secretary of State’s principal land acquisition powers under the Crossrail Act have been devolved to TfL and a separate </w:t>
      </w:r>
      <w:r>
        <w:rPr>
          <w:sz w:val="24"/>
        </w:rPr>
        <w:t>Contract</w:t>
      </w:r>
      <w:r w:rsidRPr="007F3327">
        <w:rPr>
          <w:sz w:val="24"/>
        </w:rPr>
        <w:t xml:space="preserve"> has been let to </w:t>
      </w:r>
      <w:r w:rsidRPr="007F3327">
        <w:rPr>
          <w:sz w:val="24"/>
        </w:rPr>
        <w:lastRenderedPageBreak/>
        <w:t xml:space="preserve">manage his residual interests and responsibilities.  The successful </w:t>
      </w:r>
      <w:r>
        <w:rPr>
          <w:sz w:val="24"/>
        </w:rPr>
        <w:t>Supplier</w:t>
      </w:r>
      <w:r w:rsidRPr="007F3327">
        <w:rPr>
          <w:sz w:val="24"/>
        </w:rPr>
        <w:t xml:space="preserve"> may, however, be required to provide advice on wider commercial aspects of property agreements or property related aspects of commercial agreements. DfT does not take a direct role in the procurement of </w:t>
      </w:r>
      <w:r>
        <w:rPr>
          <w:sz w:val="24"/>
        </w:rPr>
        <w:t>Contract</w:t>
      </w:r>
      <w:r w:rsidRPr="007F3327">
        <w:rPr>
          <w:sz w:val="24"/>
        </w:rPr>
        <w:t xml:space="preserve">ors for Crossrail, but the successful </w:t>
      </w:r>
      <w:r>
        <w:rPr>
          <w:sz w:val="24"/>
        </w:rPr>
        <w:t>Supplier</w:t>
      </w:r>
      <w:r w:rsidRPr="007F3327">
        <w:rPr>
          <w:sz w:val="24"/>
        </w:rPr>
        <w:t xml:space="preserve"> may still be expected to provide advice in that area, concentrating on the consequences for DfT and the risks to which it might be exposed. </w:t>
      </w:r>
    </w:p>
    <w:p w14:paraId="7E81C0E2" w14:textId="77777777" w:rsidR="009D2E87" w:rsidRPr="007F3327" w:rsidRDefault="009D2E87" w:rsidP="009D2E87">
      <w:pPr>
        <w:pStyle w:val="Heading2"/>
        <w:numPr>
          <w:ilvl w:val="1"/>
          <w:numId w:val="43"/>
        </w:numPr>
        <w:jc w:val="left"/>
        <w:rPr>
          <w:sz w:val="24"/>
        </w:rPr>
      </w:pPr>
      <w:bookmarkStart w:id="13" w:name="_Toc368573032"/>
      <w:r w:rsidRPr="007F3327">
        <w:rPr>
          <w:rFonts w:cs="Arial"/>
          <w:sz w:val="24"/>
        </w:rPr>
        <w:t>To provide this advice, the adviser will be expected to have, or be prepared to develop, a thorough understanding of the Crossrail project and relevant legislation and documents at no cost to the DfT.</w:t>
      </w:r>
    </w:p>
    <w:p w14:paraId="52D1989C" w14:textId="77777777" w:rsidR="009D2E87" w:rsidRPr="007F3327" w:rsidRDefault="009D2E87" w:rsidP="009D2E87">
      <w:pPr>
        <w:pStyle w:val="Heading2"/>
        <w:numPr>
          <w:ilvl w:val="1"/>
          <w:numId w:val="43"/>
        </w:numPr>
        <w:jc w:val="left"/>
        <w:rPr>
          <w:sz w:val="24"/>
        </w:rPr>
      </w:pPr>
      <w:r w:rsidRPr="007F3327">
        <w:rPr>
          <w:rFonts w:cs="Arial"/>
          <w:sz w:val="24"/>
        </w:rPr>
        <w:t xml:space="preserve">The adviser will report to the Major Projects Directorate Rail Group and will be expected to work closely and in partnership with DfT officials and its in-house legal team. They will be required to attend meetings, often at short notice, at DfT’s offices in London SW1, other offices in the SW1 area and possibly at TfL’s offices in Southwark or Stratford.  The successful </w:t>
      </w:r>
      <w:r>
        <w:rPr>
          <w:rFonts w:cs="Arial"/>
          <w:sz w:val="24"/>
        </w:rPr>
        <w:t>Supplier</w:t>
      </w:r>
      <w:r w:rsidRPr="007F3327">
        <w:rPr>
          <w:rFonts w:cs="Arial"/>
          <w:sz w:val="24"/>
        </w:rPr>
        <w:t xml:space="preserve"> will be expected to seek a collaborative and integrated approach, in particular when advising at the interface of public and private law matters and as regards identifying such interfaces. </w:t>
      </w:r>
    </w:p>
    <w:bookmarkEnd w:id="13"/>
    <w:p w14:paraId="4DD871E9" w14:textId="6FE3A423" w:rsidR="009D2E87" w:rsidRPr="009D2E87" w:rsidRDefault="009D2E87" w:rsidP="009D2E87">
      <w:pPr>
        <w:pStyle w:val="Heading1"/>
        <w:keepNext/>
        <w:numPr>
          <w:ilvl w:val="0"/>
          <w:numId w:val="43"/>
        </w:numPr>
        <w:spacing w:after="120"/>
        <w:jc w:val="left"/>
        <w:rPr>
          <w:sz w:val="28"/>
          <w:szCs w:val="32"/>
        </w:rPr>
      </w:pPr>
      <w:r w:rsidRPr="009D2E87">
        <w:rPr>
          <w:sz w:val="28"/>
          <w:szCs w:val="32"/>
        </w:rPr>
        <w:t>KEY MILESTONES AND DELIVERABLES</w:t>
      </w:r>
    </w:p>
    <w:p w14:paraId="0396DE4D" w14:textId="77777777" w:rsidR="009D2E87" w:rsidRPr="001A079B" w:rsidRDefault="009D2E87" w:rsidP="009D2E87">
      <w:pPr>
        <w:pStyle w:val="Heading2"/>
        <w:numPr>
          <w:ilvl w:val="1"/>
          <w:numId w:val="43"/>
        </w:numPr>
        <w:tabs>
          <w:tab w:val="clear" w:pos="720"/>
          <w:tab w:val="num" w:pos="132"/>
          <w:tab w:val="num" w:pos="862"/>
        </w:tabs>
        <w:overflowPunct w:val="0"/>
        <w:autoSpaceDE w:val="0"/>
        <w:autoSpaceDN w:val="0"/>
        <w:spacing w:after="120"/>
        <w:ind w:left="709" w:hanging="709"/>
        <w:jc w:val="left"/>
        <w:textAlignment w:val="baseline"/>
        <w:rPr>
          <w:rFonts w:cs="Arial"/>
          <w:sz w:val="28"/>
          <w:szCs w:val="24"/>
        </w:rPr>
      </w:pPr>
      <w:r w:rsidRPr="007F3327">
        <w:rPr>
          <w:sz w:val="24"/>
        </w:rPr>
        <w:t>The project has no specific Key Milestones, but will specify deadlines for particular tasks as and when they are commissioned</w:t>
      </w:r>
      <w:r w:rsidRPr="007F3327">
        <w:rPr>
          <w:rFonts w:cs="Arial"/>
          <w:sz w:val="28"/>
          <w:szCs w:val="24"/>
        </w:rPr>
        <w:t xml:space="preserve">. </w:t>
      </w:r>
      <w:bookmarkStart w:id="14" w:name="_Toc302637211"/>
    </w:p>
    <w:p w14:paraId="4DDADD9A" w14:textId="41241807" w:rsidR="009D2E87" w:rsidRPr="009D2E87" w:rsidRDefault="009D2E87" w:rsidP="009D2E87">
      <w:pPr>
        <w:pStyle w:val="Heading1"/>
        <w:keepNext/>
        <w:numPr>
          <w:ilvl w:val="0"/>
          <w:numId w:val="43"/>
        </w:numPr>
        <w:tabs>
          <w:tab w:val="clear" w:pos="720"/>
          <w:tab w:val="num" w:pos="0"/>
        </w:tabs>
        <w:overflowPunct w:val="0"/>
        <w:autoSpaceDE w:val="0"/>
        <w:autoSpaceDN w:val="0"/>
        <w:spacing w:after="120"/>
        <w:ind w:left="709" w:hanging="709"/>
        <w:jc w:val="left"/>
        <w:textAlignment w:val="baseline"/>
        <w:rPr>
          <w:rFonts w:cs="Arial"/>
          <w:sz w:val="28"/>
          <w:szCs w:val="32"/>
        </w:rPr>
      </w:pPr>
      <w:r w:rsidRPr="009D2E87">
        <w:rPr>
          <w:rFonts w:cs="Arial"/>
          <w:sz w:val="28"/>
          <w:szCs w:val="32"/>
        </w:rPr>
        <w:t>REPORTING</w:t>
      </w:r>
    </w:p>
    <w:p w14:paraId="60744E89" w14:textId="77777777" w:rsidR="009D2E87" w:rsidRPr="007F3327" w:rsidRDefault="009D2E87" w:rsidP="009D2E87">
      <w:pPr>
        <w:pStyle w:val="Heading2"/>
        <w:numPr>
          <w:ilvl w:val="1"/>
          <w:numId w:val="43"/>
        </w:numPr>
        <w:tabs>
          <w:tab w:val="clear" w:pos="720"/>
          <w:tab w:val="num" w:pos="1003"/>
        </w:tabs>
        <w:spacing w:after="120"/>
        <w:ind w:left="709" w:hanging="709"/>
        <w:jc w:val="left"/>
        <w:rPr>
          <w:sz w:val="24"/>
        </w:rPr>
      </w:pPr>
      <w:bookmarkStart w:id="15" w:name="_Toc368573034"/>
      <w:r w:rsidRPr="007F3327">
        <w:rPr>
          <w:sz w:val="24"/>
        </w:rPr>
        <w:t xml:space="preserve">The Department expects the appointed adviser to provide the following: </w:t>
      </w:r>
    </w:p>
    <w:p w14:paraId="68F5C5B1" w14:textId="77777777" w:rsidR="009D2E87" w:rsidRPr="007F3327" w:rsidRDefault="009D2E87" w:rsidP="009D2E87">
      <w:pPr>
        <w:pStyle w:val="Heading3"/>
        <w:numPr>
          <w:ilvl w:val="2"/>
          <w:numId w:val="43"/>
        </w:numPr>
        <w:jc w:val="left"/>
        <w:rPr>
          <w:sz w:val="24"/>
        </w:rPr>
      </w:pPr>
      <w:r w:rsidRPr="007F3327">
        <w:rPr>
          <w:sz w:val="24"/>
        </w:rPr>
        <w:t>Draft invoices and transaction narratives for approval by the Department before a final invoice is submitted.</w:t>
      </w:r>
    </w:p>
    <w:bookmarkEnd w:id="15"/>
    <w:p w14:paraId="37AE1508" w14:textId="790DBE1A" w:rsidR="009D2E87" w:rsidRPr="009D2E87" w:rsidRDefault="009D2E87" w:rsidP="009D2E87">
      <w:pPr>
        <w:pStyle w:val="Heading1"/>
        <w:keepNext/>
        <w:numPr>
          <w:ilvl w:val="0"/>
          <w:numId w:val="43"/>
        </w:numPr>
        <w:tabs>
          <w:tab w:val="clear" w:pos="720"/>
          <w:tab w:val="num" w:pos="0"/>
        </w:tabs>
        <w:overflowPunct w:val="0"/>
        <w:autoSpaceDE w:val="0"/>
        <w:autoSpaceDN w:val="0"/>
        <w:spacing w:after="120"/>
        <w:ind w:left="709" w:hanging="709"/>
        <w:jc w:val="left"/>
        <w:textAlignment w:val="baseline"/>
        <w:rPr>
          <w:rFonts w:cs="Arial"/>
          <w:sz w:val="28"/>
          <w:szCs w:val="32"/>
        </w:rPr>
      </w:pPr>
      <w:r w:rsidRPr="009D2E87">
        <w:rPr>
          <w:rFonts w:cs="Arial"/>
          <w:sz w:val="28"/>
          <w:szCs w:val="32"/>
        </w:rPr>
        <w:t>VOLUMES</w:t>
      </w:r>
    </w:p>
    <w:p w14:paraId="2C69A5CE" w14:textId="77777777" w:rsidR="009D2E87" w:rsidRPr="007F3327" w:rsidRDefault="009D2E87" w:rsidP="009D2E87">
      <w:pPr>
        <w:pStyle w:val="Heading2"/>
        <w:numPr>
          <w:ilvl w:val="1"/>
          <w:numId w:val="43"/>
        </w:numPr>
        <w:tabs>
          <w:tab w:val="num" w:pos="1003"/>
        </w:tabs>
        <w:spacing w:after="120"/>
        <w:ind w:left="709" w:hanging="709"/>
        <w:jc w:val="left"/>
        <w:rPr>
          <w:sz w:val="24"/>
        </w:rPr>
      </w:pPr>
      <w:bookmarkStart w:id="16" w:name="_Toc368573035"/>
      <w:r w:rsidRPr="007F3327">
        <w:rPr>
          <w:sz w:val="24"/>
        </w:rPr>
        <w:t>The scope of this project will be confined to work on the Crossrail project. Volumes of work cannot be guaranteed.</w:t>
      </w:r>
    </w:p>
    <w:bookmarkEnd w:id="16"/>
    <w:p w14:paraId="6C0A97C4" w14:textId="10A9EA72" w:rsidR="009D2E87" w:rsidRPr="009D2E87" w:rsidRDefault="009D2E87" w:rsidP="009D2E87">
      <w:pPr>
        <w:pStyle w:val="Heading1"/>
        <w:keepNext/>
        <w:numPr>
          <w:ilvl w:val="0"/>
          <w:numId w:val="43"/>
        </w:numPr>
        <w:tabs>
          <w:tab w:val="clear" w:pos="720"/>
          <w:tab w:val="num" w:pos="0"/>
        </w:tabs>
        <w:overflowPunct w:val="0"/>
        <w:autoSpaceDE w:val="0"/>
        <w:autoSpaceDN w:val="0"/>
        <w:spacing w:after="120"/>
        <w:ind w:left="709" w:hanging="709"/>
        <w:jc w:val="left"/>
        <w:textAlignment w:val="baseline"/>
        <w:rPr>
          <w:rFonts w:cs="Arial"/>
          <w:sz w:val="28"/>
          <w:szCs w:val="32"/>
        </w:rPr>
      </w:pPr>
      <w:r w:rsidRPr="009D2E87">
        <w:rPr>
          <w:rFonts w:cs="Arial"/>
          <w:sz w:val="28"/>
          <w:szCs w:val="32"/>
        </w:rPr>
        <w:t>CONTINUOUS IMPROVEMENT</w:t>
      </w:r>
    </w:p>
    <w:p w14:paraId="6D6D226D" w14:textId="77777777" w:rsidR="009D2E87" w:rsidRPr="001A45DF" w:rsidRDefault="009D2E87" w:rsidP="009D2E87">
      <w:pPr>
        <w:pStyle w:val="Heading2"/>
        <w:numPr>
          <w:ilvl w:val="1"/>
          <w:numId w:val="43"/>
        </w:numPr>
        <w:spacing w:after="120"/>
        <w:ind w:left="709" w:hanging="709"/>
        <w:jc w:val="left"/>
        <w:rPr>
          <w:sz w:val="24"/>
          <w:szCs w:val="24"/>
        </w:rPr>
      </w:pPr>
      <w:r w:rsidRPr="001A45DF">
        <w:rPr>
          <w:sz w:val="24"/>
          <w:szCs w:val="24"/>
        </w:rPr>
        <w:t xml:space="preserve">The </w:t>
      </w:r>
      <w:r>
        <w:rPr>
          <w:sz w:val="24"/>
          <w:szCs w:val="24"/>
        </w:rPr>
        <w:t>Supplier</w:t>
      </w:r>
      <w:r w:rsidRPr="001A45DF">
        <w:rPr>
          <w:sz w:val="24"/>
          <w:szCs w:val="24"/>
        </w:rPr>
        <w:t xml:space="preserve"> will be expected to continually improve the way in which the required Services are to be delivered throughout the </w:t>
      </w:r>
      <w:r>
        <w:rPr>
          <w:sz w:val="24"/>
          <w:szCs w:val="24"/>
        </w:rPr>
        <w:t>Contract</w:t>
      </w:r>
      <w:r w:rsidRPr="001A45DF">
        <w:rPr>
          <w:sz w:val="24"/>
          <w:szCs w:val="24"/>
        </w:rPr>
        <w:t xml:space="preserve"> duration.</w:t>
      </w:r>
    </w:p>
    <w:p w14:paraId="0ECEA2EA" w14:textId="77777777" w:rsidR="009D2E87" w:rsidRPr="001A45DF" w:rsidRDefault="009D2E87" w:rsidP="009D2E87">
      <w:pPr>
        <w:pStyle w:val="Heading2"/>
        <w:numPr>
          <w:ilvl w:val="1"/>
          <w:numId w:val="43"/>
        </w:numPr>
        <w:spacing w:after="120"/>
        <w:ind w:left="709" w:hanging="709"/>
        <w:jc w:val="left"/>
        <w:rPr>
          <w:sz w:val="24"/>
          <w:szCs w:val="24"/>
        </w:rPr>
      </w:pPr>
      <w:r w:rsidRPr="001A45DF">
        <w:rPr>
          <w:sz w:val="24"/>
          <w:szCs w:val="24"/>
        </w:rPr>
        <w:t xml:space="preserve">Changes to the way in which the Services are to be delivered must be brought to the </w:t>
      </w:r>
      <w:r>
        <w:rPr>
          <w:sz w:val="24"/>
          <w:szCs w:val="24"/>
        </w:rPr>
        <w:t>Contracting Authority</w:t>
      </w:r>
      <w:r w:rsidRPr="001A45DF">
        <w:rPr>
          <w:sz w:val="24"/>
          <w:szCs w:val="24"/>
        </w:rPr>
        <w:t>’s attention and agreed prior to any changes being implemented.</w:t>
      </w:r>
    </w:p>
    <w:p w14:paraId="284CB377" w14:textId="2281273B" w:rsidR="009D2E87" w:rsidRPr="009D2E87" w:rsidRDefault="009D2E87" w:rsidP="009D2E87">
      <w:pPr>
        <w:pStyle w:val="Heading1"/>
        <w:keepNext/>
        <w:numPr>
          <w:ilvl w:val="0"/>
          <w:numId w:val="43"/>
        </w:numPr>
        <w:jc w:val="left"/>
        <w:rPr>
          <w:sz w:val="28"/>
          <w:szCs w:val="32"/>
        </w:rPr>
      </w:pPr>
      <w:bookmarkStart w:id="17" w:name="_Toc533666470"/>
      <w:r w:rsidRPr="009D2E87">
        <w:rPr>
          <w:sz w:val="28"/>
          <w:szCs w:val="32"/>
        </w:rPr>
        <w:t>S</w:t>
      </w:r>
      <w:bookmarkEnd w:id="17"/>
      <w:r w:rsidRPr="009D2E87">
        <w:rPr>
          <w:sz w:val="28"/>
          <w:szCs w:val="32"/>
        </w:rPr>
        <w:t>USTAINABILITY</w:t>
      </w:r>
    </w:p>
    <w:p w14:paraId="218DA882" w14:textId="77777777" w:rsidR="009D2E87" w:rsidRPr="007F3327" w:rsidRDefault="009D2E87" w:rsidP="009D2E87">
      <w:pPr>
        <w:pStyle w:val="Heading2"/>
        <w:numPr>
          <w:ilvl w:val="1"/>
          <w:numId w:val="43"/>
        </w:numPr>
        <w:tabs>
          <w:tab w:val="num" w:pos="1003"/>
        </w:tabs>
        <w:spacing w:after="120"/>
        <w:ind w:left="709" w:hanging="709"/>
        <w:jc w:val="left"/>
        <w:rPr>
          <w:sz w:val="24"/>
        </w:rPr>
      </w:pPr>
      <w:bookmarkStart w:id="18" w:name="_Toc368573036"/>
      <w:r w:rsidRPr="007F3327">
        <w:rPr>
          <w:sz w:val="24"/>
        </w:rPr>
        <w:t xml:space="preserve">There are no specific sustainability considerations relevant to this requirement. </w:t>
      </w:r>
    </w:p>
    <w:bookmarkEnd w:id="18"/>
    <w:p w14:paraId="5286599E" w14:textId="254665BD" w:rsidR="009D2E87" w:rsidRPr="009D2E87" w:rsidRDefault="009D2E87" w:rsidP="009D2E87">
      <w:pPr>
        <w:pStyle w:val="Heading1"/>
        <w:keepNext/>
        <w:numPr>
          <w:ilvl w:val="0"/>
          <w:numId w:val="43"/>
        </w:numPr>
        <w:tabs>
          <w:tab w:val="clear" w:pos="720"/>
          <w:tab w:val="num" w:pos="0"/>
        </w:tabs>
        <w:overflowPunct w:val="0"/>
        <w:autoSpaceDE w:val="0"/>
        <w:autoSpaceDN w:val="0"/>
        <w:spacing w:after="120"/>
        <w:ind w:left="709" w:hanging="709"/>
        <w:jc w:val="left"/>
        <w:textAlignment w:val="baseline"/>
        <w:rPr>
          <w:rFonts w:cs="Arial"/>
          <w:sz w:val="28"/>
          <w:szCs w:val="32"/>
        </w:rPr>
      </w:pPr>
      <w:r w:rsidRPr="009D2E87">
        <w:rPr>
          <w:rFonts w:cs="Arial"/>
          <w:sz w:val="28"/>
          <w:szCs w:val="32"/>
        </w:rPr>
        <w:t>QUALITY</w:t>
      </w:r>
    </w:p>
    <w:p w14:paraId="0728ECCD" w14:textId="77777777" w:rsidR="009D2E87" w:rsidRPr="007F3327" w:rsidRDefault="009D2E87" w:rsidP="009D2E87">
      <w:pPr>
        <w:pStyle w:val="Heading2"/>
        <w:numPr>
          <w:ilvl w:val="1"/>
          <w:numId w:val="43"/>
        </w:numPr>
        <w:tabs>
          <w:tab w:val="num" w:pos="1003"/>
        </w:tabs>
        <w:spacing w:after="120"/>
        <w:ind w:left="709" w:hanging="709"/>
        <w:jc w:val="left"/>
        <w:rPr>
          <w:sz w:val="24"/>
        </w:rPr>
      </w:pPr>
      <w:bookmarkStart w:id="19" w:name="_Toc368573037"/>
      <w:r w:rsidRPr="007F3327">
        <w:rPr>
          <w:sz w:val="24"/>
        </w:rPr>
        <w:t>There are no specific quality considerations relevant to this requirement.</w:t>
      </w:r>
    </w:p>
    <w:p w14:paraId="48112540" w14:textId="77777777" w:rsidR="009D2E87" w:rsidRPr="009D2E87" w:rsidRDefault="009D2E87" w:rsidP="009D2E87">
      <w:pPr>
        <w:pStyle w:val="Heading1"/>
        <w:keepNext/>
        <w:numPr>
          <w:ilvl w:val="0"/>
          <w:numId w:val="43"/>
        </w:numPr>
        <w:tabs>
          <w:tab w:val="clear" w:pos="720"/>
          <w:tab w:val="num" w:pos="0"/>
        </w:tabs>
        <w:overflowPunct w:val="0"/>
        <w:autoSpaceDE w:val="0"/>
        <w:autoSpaceDN w:val="0"/>
        <w:spacing w:after="120"/>
        <w:ind w:left="709" w:hanging="709"/>
        <w:jc w:val="left"/>
        <w:textAlignment w:val="baseline"/>
        <w:rPr>
          <w:rFonts w:cs="Arial"/>
          <w:sz w:val="28"/>
          <w:szCs w:val="32"/>
        </w:rPr>
      </w:pPr>
      <w:bookmarkStart w:id="20" w:name="_Toc533666472"/>
      <w:r w:rsidRPr="009D2E87">
        <w:rPr>
          <w:rFonts w:cs="Arial"/>
          <w:sz w:val="28"/>
          <w:szCs w:val="32"/>
        </w:rPr>
        <w:lastRenderedPageBreak/>
        <w:t>PRICE</w:t>
      </w:r>
      <w:bookmarkEnd w:id="19"/>
      <w:bookmarkEnd w:id="20"/>
    </w:p>
    <w:p w14:paraId="54CEEB9B" w14:textId="77777777" w:rsidR="009D2E87" w:rsidRPr="007F3327" w:rsidRDefault="009D2E87" w:rsidP="009D2E87">
      <w:pPr>
        <w:pStyle w:val="Heading2"/>
        <w:numPr>
          <w:ilvl w:val="1"/>
          <w:numId w:val="43"/>
        </w:numPr>
        <w:tabs>
          <w:tab w:val="num" w:pos="1003"/>
        </w:tabs>
        <w:spacing w:after="120"/>
        <w:ind w:left="709" w:hanging="709"/>
        <w:jc w:val="left"/>
        <w:rPr>
          <w:sz w:val="24"/>
        </w:rPr>
      </w:pPr>
      <w:r w:rsidRPr="007F3327">
        <w:rPr>
          <w:sz w:val="24"/>
        </w:rPr>
        <w:t xml:space="preserve">This will be a call-off </w:t>
      </w:r>
      <w:r>
        <w:rPr>
          <w:sz w:val="24"/>
        </w:rPr>
        <w:t>Contract</w:t>
      </w:r>
      <w:r w:rsidRPr="007F3327">
        <w:rPr>
          <w:sz w:val="24"/>
        </w:rPr>
        <w:t xml:space="preserve">, rather than a fixed price </w:t>
      </w:r>
      <w:r>
        <w:rPr>
          <w:sz w:val="24"/>
        </w:rPr>
        <w:t>Contract.</w:t>
      </w:r>
    </w:p>
    <w:p w14:paraId="21316D9B" w14:textId="77777777" w:rsidR="009D2E87" w:rsidRPr="007F3327" w:rsidRDefault="009D2E87" w:rsidP="009D2E87">
      <w:pPr>
        <w:pStyle w:val="Heading2"/>
        <w:numPr>
          <w:ilvl w:val="1"/>
          <w:numId w:val="43"/>
        </w:numPr>
        <w:tabs>
          <w:tab w:val="num" w:pos="1003"/>
        </w:tabs>
        <w:spacing w:after="120"/>
        <w:ind w:left="709" w:hanging="709"/>
        <w:jc w:val="left"/>
        <w:rPr>
          <w:sz w:val="24"/>
        </w:rPr>
      </w:pPr>
      <w:r w:rsidRPr="007F3327">
        <w:rPr>
          <w:sz w:val="24"/>
        </w:rPr>
        <w:t xml:space="preserve">Potential </w:t>
      </w:r>
      <w:r>
        <w:rPr>
          <w:sz w:val="24"/>
        </w:rPr>
        <w:t>Supplier</w:t>
      </w:r>
      <w:r w:rsidRPr="007F3327">
        <w:rPr>
          <w:sz w:val="24"/>
        </w:rPr>
        <w:t xml:space="preserve">s must provide hourly rates for the core team members who would undertake the work under this </w:t>
      </w:r>
      <w:r>
        <w:rPr>
          <w:sz w:val="24"/>
        </w:rPr>
        <w:t>Contract</w:t>
      </w:r>
      <w:r w:rsidRPr="007F3327">
        <w:rPr>
          <w:sz w:val="24"/>
        </w:rPr>
        <w:t xml:space="preserve">. New team members working on this </w:t>
      </w:r>
      <w:r>
        <w:rPr>
          <w:sz w:val="24"/>
        </w:rPr>
        <w:t>Contract</w:t>
      </w:r>
      <w:r w:rsidRPr="007F3327">
        <w:rPr>
          <w:sz w:val="24"/>
        </w:rPr>
        <w:t xml:space="preserve"> must be notified to the Department’s Legal Advisors. </w:t>
      </w:r>
    </w:p>
    <w:p w14:paraId="0046940D" w14:textId="77777777" w:rsidR="009D2E87" w:rsidRPr="00405CF2" w:rsidRDefault="009D2E87" w:rsidP="009D2E87">
      <w:pPr>
        <w:pStyle w:val="Heading2"/>
        <w:numPr>
          <w:ilvl w:val="1"/>
          <w:numId w:val="43"/>
        </w:numPr>
        <w:tabs>
          <w:tab w:val="num" w:pos="1003"/>
        </w:tabs>
        <w:spacing w:after="120"/>
        <w:ind w:left="709" w:hanging="709"/>
        <w:jc w:val="left"/>
        <w:rPr>
          <w:sz w:val="24"/>
          <w:szCs w:val="24"/>
        </w:rPr>
      </w:pPr>
      <w:r w:rsidRPr="00405CF2">
        <w:rPr>
          <w:sz w:val="24"/>
          <w:szCs w:val="24"/>
        </w:rPr>
        <w:t>Payment will not be made in respect of:</w:t>
      </w:r>
    </w:p>
    <w:p w14:paraId="2EAA67CD" w14:textId="16E1483D" w:rsidR="009D2E87" w:rsidRPr="00405CF2" w:rsidRDefault="009D2E87" w:rsidP="009D2E87">
      <w:pPr>
        <w:pStyle w:val="Heading3"/>
        <w:numPr>
          <w:ilvl w:val="2"/>
          <w:numId w:val="43"/>
        </w:numPr>
        <w:jc w:val="left"/>
        <w:rPr>
          <w:sz w:val="24"/>
          <w:szCs w:val="24"/>
        </w:rPr>
      </w:pPr>
      <w:r w:rsidRPr="00405CF2">
        <w:rPr>
          <w:sz w:val="24"/>
          <w:szCs w:val="24"/>
        </w:rPr>
        <w:t>Normal office overheads (e.g. hard copy reports, photocopying and postage, etc.)</w:t>
      </w:r>
      <w:r w:rsidR="00BE3EF8">
        <w:rPr>
          <w:sz w:val="24"/>
          <w:szCs w:val="24"/>
        </w:rPr>
        <w:t>;</w:t>
      </w:r>
    </w:p>
    <w:p w14:paraId="5A5CFC56" w14:textId="77777777" w:rsidR="009D2E87" w:rsidRPr="00405CF2" w:rsidRDefault="009D2E87" w:rsidP="009D2E87">
      <w:pPr>
        <w:pStyle w:val="Heading3"/>
        <w:numPr>
          <w:ilvl w:val="2"/>
          <w:numId w:val="43"/>
        </w:numPr>
        <w:jc w:val="left"/>
        <w:rPr>
          <w:sz w:val="24"/>
          <w:szCs w:val="24"/>
        </w:rPr>
      </w:pPr>
      <w:r w:rsidRPr="00405CF2">
        <w:rPr>
          <w:sz w:val="24"/>
          <w:szCs w:val="24"/>
        </w:rPr>
        <w:t>Internal supervision or checking the work of junior members of the team where duplication provides no demonstrable benefit;</w:t>
      </w:r>
    </w:p>
    <w:p w14:paraId="3C4967CD" w14:textId="77777777" w:rsidR="009D2E87" w:rsidRPr="00405CF2" w:rsidRDefault="009D2E87" w:rsidP="009D2E87">
      <w:pPr>
        <w:pStyle w:val="Heading3"/>
        <w:numPr>
          <w:ilvl w:val="2"/>
          <w:numId w:val="43"/>
        </w:numPr>
        <w:jc w:val="left"/>
        <w:rPr>
          <w:sz w:val="24"/>
          <w:szCs w:val="24"/>
        </w:rPr>
      </w:pPr>
      <w:r w:rsidRPr="00405CF2">
        <w:rPr>
          <w:sz w:val="24"/>
          <w:szCs w:val="24"/>
        </w:rPr>
        <w:t>Two or more Advisers attending one meeting without the prior consent of the Project Team; and</w:t>
      </w:r>
    </w:p>
    <w:p w14:paraId="67200746" w14:textId="77777777" w:rsidR="009D2E87" w:rsidRPr="00405CF2" w:rsidRDefault="009D2E87" w:rsidP="009D2E87">
      <w:pPr>
        <w:pStyle w:val="Heading3"/>
        <w:numPr>
          <w:ilvl w:val="2"/>
          <w:numId w:val="43"/>
        </w:numPr>
        <w:jc w:val="left"/>
        <w:rPr>
          <w:sz w:val="24"/>
          <w:szCs w:val="24"/>
        </w:rPr>
      </w:pPr>
      <w:r w:rsidRPr="00405CF2">
        <w:rPr>
          <w:sz w:val="24"/>
          <w:szCs w:val="24"/>
        </w:rPr>
        <w:t>Travel and subsistence within the M25 area.</w:t>
      </w:r>
    </w:p>
    <w:p w14:paraId="52C40688" w14:textId="77777777" w:rsidR="009D2E87" w:rsidRPr="00405CF2" w:rsidRDefault="009D2E87" w:rsidP="009D2E87">
      <w:pPr>
        <w:pStyle w:val="Heading3"/>
        <w:numPr>
          <w:ilvl w:val="2"/>
          <w:numId w:val="43"/>
        </w:numPr>
        <w:jc w:val="left"/>
        <w:rPr>
          <w:sz w:val="24"/>
          <w:szCs w:val="24"/>
        </w:rPr>
      </w:pPr>
      <w:r w:rsidRPr="00405CF2">
        <w:rPr>
          <w:sz w:val="24"/>
          <w:szCs w:val="24"/>
        </w:rPr>
        <w:t>For meetings outside of the M25, reasonable travel and subsistence cost will be considered for such meetings, subject to the Department's standard travel and subsistence arrangements.  Requests for travel or subsistence must be agreed in advance with the Project Team and before any expenditure is incurred.</w:t>
      </w:r>
    </w:p>
    <w:p w14:paraId="453B8425" w14:textId="77777777" w:rsidR="009D2E87" w:rsidRPr="009168BF" w:rsidRDefault="009D2E87" w:rsidP="009D2E87">
      <w:pPr>
        <w:pStyle w:val="Heading2"/>
        <w:numPr>
          <w:ilvl w:val="1"/>
          <w:numId w:val="43"/>
        </w:numPr>
        <w:spacing w:after="120"/>
        <w:ind w:left="709" w:hanging="709"/>
        <w:jc w:val="left"/>
        <w:rPr>
          <w:sz w:val="24"/>
        </w:rPr>
      </w:pPr>
      <w:r w:rsidRPr="009168BF">
        <w:rPr>
          <w:sz w:val="24"/>
        </w:rPr>
        <w:t>Prices are to be submitted via the e-Sourcing Suite - Attachment 4 – Price Schedule excluding VAT and including all other expenses relating to Contract delivery.</w:t>
      </w:r>
    </w:p>
    <w:p w14:paraId="17495922" w14:textId="77777777" w:rsidR="009D2E87" w:rsidRPr="009D2E87" w:rsidRDefault="009D2E87" w:rsidP="009D2E87">
      <w:pPr>
        <w:pStyle w:val="Heading1"/>
        <w:keepNext/>
        <w:numPr>
          <w:ilvl w:val="0"/>
          <w:numId w:val="43"/>
        </w:numPr>
        <w:tabs>
          <w:tab w:val="clear" w:pos="720"/>
          <w:tab w:val="num" w:pos="0"/>
        </w:tabs>
        <w:overflowPunct w:val="0"/>
        <w:autoSpaceDE w:val="0"/>
        <w:autoSpaceDN w:val="0"/>
        <w:spacing w:after="120"/>
        <w:ind w:left="709" w:hanging="709"/>
        <w:jc w:val="left"/>
        <w:textAlignment w:val="baseline"/>
        <w:rPr>
          <w:rFonts w:cs="Arial"/>
          <w:sz w:val="28"/>
          <w:szCs w:val="32"/>
        </w:rPr>
      </w:pPr>
      <w:bookmarkStart w:id="21" w:name="_Toc368573038"/>
      <w:bookmarkStart w:id="22" w:name="_Toc533666473"/>
      <w:r w:rsidRPr="009D2E87">
        <w:rPr>
          <w:rFonts w:cs="Arial"/>
          <w:sz w:val="28"/>
          <w:szCs w:val="32"/>
        </w:rPr>
        <w:t>STAFF AND CUSTOMER SERVICE</w:t>
      </w:r>
      <w:bookmarkEnd w:id="21"/>
      <w:bookmarkEnd w:id="22"/>
    </w:p>
    <w:p w14:paraId="73ED3115" w14:textId="77777777" w:rsidR="009D2E87" w:rsidRPr="007F3327" w:rsidRDefault="009D2E87" w:rsidP="009D2E87">
      <w:pPr>
        <w:pStyle w:val="Heading2"/>
        <w:numPr>
          <w:ilvl w:val="1"/>
          <w:numId w:val="43"/>
        </w:numPr>
        <w:spacing w:after="120"/>
        <w:ind w:left="709" w:hanging="709"/>
        <w:jc w:val="left"/>
        <w:rPr>
          <w:sz w:val="24"/>
        </w:rPr>
      </w:pPr>
      <w:bookmarkStart w:id="23" w:name="_Toc368573039"/>
      <w:r w:rsidRPr="007F3327">
        <w:rPr>
          <w:sz w:val="24"/>
        </w:rPr>
        <w:t xml:space="preserve">The </w:t>
      </w:r>
      <w:r>
        <w:rPr>
          <w:sz w:val="24"/>
        </w:rPr>
        <w:t>Contracting Authority</w:t>
      </w:r>
      <w:r w:rsidRPr="007F3327">
        <w:rPr>
          <w:sz w:val="24"/>
        </w:rPr>
        <w:t xml:space="preserve"> requires the Potential </w:t>
      </w:r>
      <w:r>
        <w:rPr>
          <w:sz w:val="24"/>
        </w:rPr>
        <w:t>Supplier</w:t>
      </w:r>
      <w:r w:rsidRPr="007F3327">
        <w:rPr>
          <w:sz w:val="24"/>
        </w:rPr>
        <w:t xml:space="preserve"> to provide a sufficient level of resource throughout the duration of the Crossrail Legal Advisers </w:t>
      </w:r>
      <w:r>
        <w:rPr>
          <w:sz w:val="24"/>
        </w:rPr>
        <w:t>Contract</w:t>
      </w:r>
      <w:r w:rsidRPr="007F3327">
        <w:rPr>
          <w:sz w:val="24"/>
        </w:rPr>
        <w:t xml:space="preserve"> in order to consistently deliver a quality service to all Parties.</w:t>
      </w:r>
    </w:p>
    <w:p w14:paraId="6D80FA9F" w14:textId="77777777" w:rsidR="009D2E87" w:rsidRPr="007F3327" w:rsidRDefault="009D2E87" w:rsidP="009D2E87">
      <w:pPr>
        <w:pStyle w:val="Heading2"/>
        <w:numPr>
          <w:ilvl w:val="1"/>
          <w:numId w:val="43"/>
        </w:numPr>
        <w:spacing w:after="120"/>
        <w:ind w:left="709" w:hanging="709"/>
        <w:jc w:val="left"/>
        <w:rPr>
          <w:sz w:val="24"/>
        </w:rPr>
      </w:pPr>
      <w:r w:rsidRPr="007F3327">
        <w:rPr>
          <w:sz w:val="24"/>
        </w:rPr>
        <w:t xml:space="preserve">Potential </w:t>
      </w:r>
      <w:r>
        <w:rPr>
          <w:sz w:val="24"/>
        </w:rPr>
        <w:t>Supplier</w:t>
      </w:r>
      <w:r w:rsidRPr="007F3327">
        <w:rPr>
          <w:sz w:val="24"/>
        </w:rPr>
        <w:t xml:space="preserve">’s staff assigned to the Crossrail Legal Advisers </w:t>
      </w:r>
      <w:r>
        <w:rPr>
          <w:sz w:val="24"/>
        </w:rPr>
        <w:t>Contract</w:t>
      </w:r>
      <w:r w:rsidRPr="007F3327">
        <w:rPr>
          <w:sz w:val="24"/>
        </w:rPr>
        <w:t xml:space="preserve"> shall have the relevant qualifications and experience to deliver the </w:t>
      </w:r>
      <w:r>
        <w:rPr>
          <w:sz w:val="24"/>
        </w:rPr>
        <w:t>Contract</w:t>
      </w:r>
      <w:r w:rsidRPr="007F3327">
        <w:rPr>
          <w:sz w:val="24"/>
        </w:rPr>
        <w:t xml:space="preserve">. </w:t>
      </w:r>
    </w:p>
    <w:p w14:paraId="081B99AE" w14:textId="77777777" w:rsidR="009D2E87" w:rsidRPr="00574A63" w:rsidRDefault="009D2E87" w:rsidP="009D2E87">
      <w:pPr>
        <w:pStyle w:val="Heading2"/>
        <w:numPr>
          <w:ilvl w:val="1"/>
          <w:numId w:val="43"/>
        </w:numPr>
        <w:spacing w:after="120"/>
        <w:ind w:left="709" w:hanging="709"/>
        <w:jc w:val="left"/>
        <w:rPr>
          <w:sz w:val="24"/>
        </w:rPr>
      </w:pPr>
      <w:r w:rsidRPr="007F3327">
        <w:rPr>
          <w:sz w:val="24"/>
        </w:rPr>
        <w:t xml:space="preserve">The Potential </w:t>
      </w:r>
      <w:r>
        <w:rPr>
          <w:sz w:val="24"/>
        </w:rPr>
        <w:t>Supplier</w:t>
      </w:r>
      <w:r w:rsidRPr="007F3327">
        <w:rPr>
          <w:sz w:val="24"/>
        </w:rPr>
        <w:t xml:space="preserve"> shall ensure that staff understand the </w:t>
      </w:r>
      <w:r>
        <w:rPr>
          <w:sz w:val="24"/>
        </w:rPr>
        <w:t>Contracting Authority</w:t>
      </w:r>
      <w:r w:rsidRPr="007F3327">
        <w:rPr>
          <w:sz w:val="24"/>
        </w:rPr>
        <w:t xml:space="preserve">’s vision and objectives and will provide excellent customer service to the </w:t>
      </w:r>
      <w:r>
        <w:rPr>
          <w:sz w:val="24"/>
        </w:rPr>
        <w:t>Contracting Authority</w:t>
      </w:r>
      <w:r w:rsidRPr="007F3327">
        <w:rPr>
          <w:sz w:val="24"/>
        </w:rPr>
        <w:t xml:space="preserve"> throughout the duration of the </w:t>
      </w:r>
      <w:r>
        <w:rPr>
          <w:sz w:val="24"/>
        </w:rPr>
        <w:t>Contract</w:t>
      </w:r>
      <w:r w:rsidRPr="007F3327">
        <w:rPr>
          <w:sz w:val="24"/>
        </w:rPr>
        <w:t xml:space="preserve">.  </w:t>
      </w:r>
      <w:bookmarkStart w:id="24" w:name="_Toc368573040"/>
      <w:bookmarkEnd w:id="23"/>
    </w:p>
    <w:bookmarkEnd w:id="24"/>
    <w:p w14:paraId="25E35BB0" w14:textId="44437B4A" w:rsidR="009D2E87" w:rsidRPr="009D2E87" w:rsidRDefault="009D2E87" w:rsidP="009D2E87">
      <w:pPr>
        <w:pStyle w:val="Heading1"/>
        <w:keepNext/>
        <w:numPr>
          <w:ilvl w:val="0"/>
          <w:numId w:val="43"/>
        </w:numPr>
        <w:spacing w:after="120"/>
        <w:jc w:val="left"/>
        <w:rPr>
          <w:sz w:val="28"/>
          <w:szCs w:val="32"/>
        </w:rPr>
      </w:pPr>
      <w:r w:rsidRPr="009D2E87">
        <w:rPr>
          <w:sz w:val="28"/>
          <w:szCs w:val="32"/>
        </w:rPr>
        <w:t>SECURITY AND CONFIDENTIALITY REQUIREMENTS</w:t>
      </w:r>
    </w:p>
    <w:p w14:paraId="1E41409D" w14:textId="77777777" w:rsidR="009D2E87" w:rsidRPr="007F3327" w:rsidRDefault="009D2E87" w:rsidP="009D2E87">
      <w:pPr>
        <w:pStyle w:val="Heading2"/>
        <w:numPr>
          <w:ilvl w:val="1"/>
          <w:numId w:val="43"/>
        </w:numPr>
        <w:tabs>
          <w:tab w:val="num" w:pos="1003"/>
        </w:tabs>
        <w:spacing w:after="120"/>
        <w:ind w:left="709" w:hanging="709"/>
        <w:jc w:val="left"/>
        <w:rPr>
          <w:sz w:val="24"/>
        </w:rPr>
      </w:pPr>
      <w:r w:rsidRPr="007F3327">
        <w:rPr>
          <w:sz w:val="24"/>
        </w:rPr>
        <w:t>There are no specific security requirements.</w:t>
      </w:r>
    </w:p>
    <w:p w14:paraId="48587A10" w14:textId="1BE70448" w:rsidR="009D2E87" w:rsidRPr="009D2E87" w:rsidRDefault="009D2E87" w:rsidP="009D2E87">
      <w:pPr>
        <w:pStyle w:val="Heading1"/>
        <w:keepNext/>
        <w:numPr>
          <w:ilvl w:val="0"/>
          <w:numId w:val="43"/>
        </w:numPr>
        <w:tabs>
          <w:tab w:val="clear" w:pos="720"/>
          <w:tab w:val="num" w:pos="0"/>
        </w:tabs>
        <w:overflowPunct w:val="0"/>
        <w:autoSpaceDE w:val="0"/>
        <w:autoSpaceDN w:val="0"/>
        <w:spacing w:after="120"/>
        <w:ind w:left="709" w:hanging="709"/>
        <w:jc w:val="left"/>
        <w:textAlignment w:val="baseline"/>
        <w:rPr>
          <w:rFonts w:cs="Arial"/>
          <w:sz w:val="28"/>
          <w:szCs w:val="32"/>
        </w:rPr>
      </w:pPr>
      <w:bookmarkStart w:id="25" w:name="_Toc533666475"/>
      <w:bookmarkStart w:id="26" w:name="_Toc368573042"/>
      <w:r w:rsidRPr="009D2E87">
        <w:rPr>
          <w:rFonts w:cs="Arial"/>
          <w:sz w:val="28"/>
          <w:szCs w:val="32"/>
        </w:rPr>
        <w:t>PAYMENT AND INVOICING</w:t>
      </w:r>
      <w:bookmarkEnd w:id="25"/>
      <w:r w:rsidRPr="009D2E87">
        <w:rPr>
          <w:rFonts w:cs="Arial"/>
          <w:sz w:val="28"/>
          <w:szCs w:val="32"/>
        </w:rPr>
        <w:t xml:space="preserve"> </w:t>
      </w:r>
    </w:p>
    <w:p w14:paraId="054F860B" w14:textId="77777777" w:rsidR="009D2E87" w:rsidRPr="001A45DF" w:rsidRDefault="009D2E87" w:rsidP="009D2E87">
      <w:pPr>
        <w:pStyle w:val="Heading2"/>
        <w:numPr>
          <w:ilvl w:val="1"/>
          <w:numId w:val="43"/>
        </w:numPr>
        <w:jc w:val="left"/>
        <w:rPr>
          <w:sz w:val="24"/>
          <w:szCs w:val="24"/>
        </w:rPr>
      </w:pPr>
      <w:r w:rsidRPr="001A45DF">
        <w:rPr>
          <w:rFonts w:cs="Arial"/>
          <w:color w:val="000000"/>
          <w:sz w:val="24"/>
          <w:szCs w:val="24"/>
          <w:shd w:val="clear" w:color="auto" w:fill="FFFFFF"/>
        </w:rPr>
        <w:t xml:space="preserve">Payment can only be made following satisfactory delivery of pre-agreed certified products and deliverables. </w:t>
      </w:r>
    </w:p>
    <w:p w14:paraId="56D5F962" w14:textId="77777777" w:rsidR="009D2E87" w:rsidRPr="001A45DF" w:rsidRDefault="009D2E87" w:rsidP="009D2E87">
      <w:pPr>
        <w:pStyle w:val="Heading2"/>
        <w:numPr>
          <w:ilvl w:val="1"/>
          <w:numId w:val="43"/>
        </w:numPr>
        <w:jc w:val="left"/>
        <w:rPr>
          <w:sz w:val="24"/>
          <w:szCs w:val="24"/>
        </w:rPr>
      </w:pPr>
      <w:r w:rsidRPr="001A45DF">
        <w:rPr>
          <w:rFonts w:cs="Arial"/>
          <w:color w:val="000000"/>
          <w:sz w:val="24"/>
          <w:szCs w:val="24"/>
          <w:shd w:val="clear" w:color="auto" w:fill="FFFFFF"/>
        </w:rPr>
        <w:t xml:space="preserve">Before payment can be considered, each invoice must include a detailed elemental breakdown of work completed and the associated costs. </w:t>
      </w:r>
    </w:p>
    <w:p w14:paraId="69CD16F1" w14:textId="66D7F3AB" w:rsidR="009D2E87" w:rsidRPr="009D2E87" w:rsidRDefault="009D2E87" w:rsidP="009D2E87">
      <w:pPr>
        <w:pStyle w:val="Heading1"/>
        <w:keepNext/>
        <w:numPr>
          <w:ilvl w:val="0"/>
          <w:numId w:val="43"/>
        </w:numPr>
        <w:spacing w:after="120"/>
        <w:jc w:val="left"/>
        <w:rPr>
          <w:sz w:val="28"/>
          <w:szCs w:val="32"/>
        </w:rPr>
      </w:pPr>
      <w:bookmarkStart w:id="27" w:name="_Toc368573043"/>
      <w:bookmarkStart w:id="28" w:name="_Toc533666476"/>
      <w:bookmarkEnd w:id="14"/>
      <w:bookmarkEnd w:id="26"/>
      <w:r w:rsidRPr="009D2E87">
        <w:rPr>
          <w:sz w:val="28"/>
          <w:szCs w:val="32"/>
        </w:rPr>
        <w:lastRenderedPageBreak/>
        <w:t>L</w:t>
      </w:r>
      <w:bookmarkEnd w:id="27"/>
      <w:bookmarkEnd w:id="28"/>
      <w:r w:rsidRPr="009D2E87">
        <w:rPr>
          <w:sz w:val="28"/>
          <w:szCs w:val="32"/>
        </w:rPr>
        <w:t>OCATION</w:t>
      </w:r>
    </w:p>
    <w:p w14:paraId="7BF5FC6E" w14:textId="77777777" w:rsidR="009D2E87" w:rsidRPr="007F3327" w:rsidRDefault="009D2E87" w:rsidP="009D2E87">
      <w:pPr>
        <w:pStyle w:val="Heading2"/>
        <w:numPr>
          <w:ilvl w:val="1"/>
          <w:numId w:val="43"/>
        </w:numPr>
        <w:tabs>
          <w:tab w:val="num" w:pos="1003"/>
        </w:tabs>
        <w:spacing w:after="120"/>
        <w:ind w:left="709" w:hanging="709"/>
        <w:jc w:val="left"/>
        <w:rPr>
          <w:sz w:val="24"/>
        </w:rPr>
      </w:pPr>
      <w:r w:rsidRPr="007F3327">
        <w:rPr>
          <w:sz w:val="24"/>
        </w:rPr>
        <w:t xml:space="preserve">The Potential </w:t>
      </w:r>
      <w:r>
        <w:rPr>
          <w:sz w:val="24"/>
        </w:rPr>
        <w:t>Supplier</w:t>
      </w:r>
      <w:r w:rsidRPr="007F3327">
        <w:rPr>
          <w:sz w:val="24"/>
        </w:rPr>
        <w:t xml:space="preserve"> will be required to deliver the majority of services under this </w:t>
      </w:r>
      <w:r>
        <w:rPr>
          <w:sz w:val="24"/>
        </w:rPr>
        <w:t>Contract</w:t>
      </w:r>
      <w:r w:rsidRPr="007F3327">
        <w:rPr>
          <w:sz w:val="24"/>
        </w:rPr>
        <w:t xml:space="preserve"> from their own premises. Unless agreed to the contrary, client meetings and any external negotiations will be held at the Potential </w:t>
      </w:r>
      <w:r>
        <w:rPr>
          <w:sz w:val="24"/>
        </w:rPr>
        <w:t>Supplier</w:t>
      </w:r>
      <w:r w:rsidRPr="007F3327">
        <w:rPr>
          <w:sz w:val="24"/>
        </w:rPr>
        <w:t>’s offices.</w:t>
      </w:r>
    </w:p>
    <w:p w14:paraId="26E202D8" w14:textId="77777777" w:rsidR="009D2E87" w:rsidRPr="007F3327" w:rsidRDefault="009D2E87" w:rsidP="009D2E87">
      <w:pPr>
        <w:pStyle w:val="Heading2"/>
        <w:numPr>
          <w:ilvl w:val="1"/>
          <w:numId w:val="43"/>
        </w:numPr>
        <w:tabs>
          <w:tab w:val="num" w:pos="1003"/>
        </w:tabs>
        <w:spacing w:after="120"/>
        <w:ind w:left="709" w:hanging="709"/>
        <w:jc w:val="left"/>
        <w:rPr>
          <w:sz w:val="24"/>
        </w:rPr>
      </w:pPr>
      <w:r w:rsidRPr="007F3327">
        <w:rPr>
          <w:sz w:val="24"/>
        </w:rPr>
        <w:t xml:space="preserve">The address of the </w:t>
      </w:r>
      <w:r>
        <w:rPr>
          <w:sz w:val="24"/>
        </w:rPr>
        <w:t>Contract</w:t>
      </w:r>
      <w:r w:rsidRPr="007F3327">
        <w:rPr>
          <w:sz w:val="24"/>
        </w:rPr>
        <w:t xml:space="preserve">ing Authority is below: Department for Transport, Great Minster House, 33 Horseferry Road, London SW1P 4DR. </w:t>
      </w:r>
    </w:p>
    <w:p w14:paraId="4793EE1D" w14:textId="77777777" w:rsidR="009D2E87" w:rsidRPr="00FD080D" w:rsidRDefault="009D2E87" w:rsidP="009D2E87">
      <w:pPr>
        <w:pStyle w:val="Heading2"/>
        <w:numPr>
          <w:ilvl w:val="0"/>
          <w:numId w:val="0"/>
        </w:numPr>
        <w:spacing w:after="120"/>
        <w:jc w:val="left"/>
        <w:rPr>
          <w:highlight w:val="yellow"/>
        </w:rPr>
      </w:pPr>
    </w:p>
    <w:p w14:paraId="2BBC159F" w14:textId="0BEB2896" w:rsidR="00BE1AF0" w:rsidRPr="00BE1AF0" w:rsidRDefault="00BE1AF0" w:rsidP="006F7A49">
      <w:pPr>
        <w:pStyle w:val="MarginText"/>
        <w:spacing w:before="120" w:after="120"/>
        <w:ind w:left="2160"/>
        <w:rPr>
          <w:rFonts w:cs="Arial"/>
          <w:szCs w:val="22"/>
        </w:rPr>
        <w:sectPr w:rsidR="00BE1AF0" w:rsidRPr="00BE1AF0" w:rsidSect="005037E1">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9"/>
          <w:pgMar w:top="1440" w:right="1440" w:bottom="1440" w:left="1440" w:header="706" w:footer="706" w:gutter="0"/>
          <w:cols w:space="720"/>
          <w:docGrid w:linePitch="299"/>
        </w:sectPr>
      </w:pPr>
    </w:p>
    <w:p w14:paraId="5E8C3564" w14:textId="6B4E9125" w:rsidR="00F807DC" w:rsidRPr="00C3320D" w:rsidRDefault="0046589E" w:rsidP="00D40F55">
      <w:pPr>
        <w:pStyle w:val="MarginText"/>
        <w:spacing w:before="120" w:after="120"/>
        <w:jc w:val="center"/>
        <w:rPr>
          <w:rFonts w:cs="Arial"/>
          <w:b/>
          <w:szCs w:val="22"/>
        </w:rPr>
      </w:pPr>
      <w:r w:rsidRPr="00C3320D">
        <w:rPr>
          <w:rFonts w:cs="Arial"/>
          <w:b/>
          <w:szCs w:val="22"/>
        </w:rPr>
        <w:lastRenderedPageBreak/>
        <w:t>Part 2</w:t>
      </w:r>
      <w:r w:rsidR="007562F7" w:rsidRPr="00C3320D">
        <w:rPr>
          <w:rFonts w:cs="Arial"/>
          <w:b/>
          <w:szCs w:val="22"/>
        </w:rPr>
        <w:t xml:space="preserve"> –</w:t>
      </w:r>
      <w:r w:rsidR="00D35C2B">
        <w:rPr>
          <w:rFonts w:cs="Arial"/>
          <w:b/>
          <w:szCs w:val="22"/>
        </w:rPr>
        <w:t xml:space="preserve"> </w:t>
      </w:r>
      <w:r w:rsidR="004C72E0" w:rsidRPr="00C3320D">
        <w:rPr>
          <w:rFonts w:cs="Arial"/>
          <w:b/>
          <w:szCs w:val="22"/>
        </w:rPr>
        <w:t>Terms and Conditions</w:t>
      </w:r>
      <w:r w:rsidR="001E00AD" w:rsidRPr="00C3320D">
        <w:rPr>
          <w:rFonts w:cs="Arial"/>
          <w:b/>
          <w:szCs w:val="22"/>
        </w:rPr>
        <w:t xml:space="preserve"> </w:t>
      </w:r>
    </w:p>
    <w:p w14:paraId="43E92B8C" w14:textId="77777777" w:rsidR="00F807DC" w:rsidRPr="00C3320D" w:rsidRDefault="007562F7" w:rsidP="00D40F55">
      <w:pPr>
        <w:pStyle w:val="bodystrongcentred"/>
        <w:spacing w:before="120" w:after="120"/>
        <w:rPr>
          <w:rFonts w:cs="Arial"/>
        </w:rPr>
      </w:pPr>
      <w:r w:rsidRPr="00C3320D">
        <w:rPr>
          <w:rFonts w:cs="Arial"/>
        </w:rPr>
        <w:t>CONTENTS</w:t>
      </w:r>
    </w:p>
    <w:p w14:paraId="63387B1D" w14:textId="77777777" w:rsidR="00F807DC" w:rsidRPr="00C3320D" w:rsidRDefault="00F807DC" w:rsidP="00D40F55">
      <w:pPr>
        <w:spacing w:before="120" w:after="120" w:line="240" w:lineRule="auto"/>
        <w:rPr>
          <w:rFonts w:cs="Arial"/>
          <w:szCs w:val="22"/>
        </w:rPr>
      </w:pPr>
    </w:p>
    <w:p w14:paraId="08D7FEE6" w14:textId="77777777" w:rsidR="00687486" w:rsidRPr="00C3320D" w:rsidRDefault="00687486" w:rsidP="00D40F55">
      <w:pPr>
        <w:pStyle w:val="TOC1"/>
        <w:spacing w:before="120"/>
        <w:rPr>
          <w:rFonts w:cs="Arial"/>
          <w:szCs w:val="22"/>
        </w:rPr>
      </w:pPr>
    </w:p>
    <w:p w14:paraId="08F92BC6" w14:textId="5FC05265" w:rsidR="00BF1873" w:rsidRDefault="00AD21DC">
      <w:pPr>
        <w:pStyle w:val="TOC1"/>
        <w:rPr>
          <w:rFonts w:asciiTheme="minorHAnsi" w:eastAsiaTheme="minorEastAsia" w:hAnsiTheme="minorHAnsi" w:cstheme="minorBidi"/>
          <w:caps w:val="0"/>
          <w:noProof/>
          <w:szCs w:val="22"/>
          <w:lang w:eastAsia="en-GB"/>
        </w:rPr>
      </w:pPr>
      <w:r w:rsidRPr="00C3320D">
        <w:rPr>
          <w:rFonts w:cs="Arial"/>
          <w:szCs w:val="22"/>
        </w:rPr>
        <w:fldChar w:fldCharType="begin"/>
      </w:r>
      <w:r w:rsidR="00C24351" w:rsidRPr="00C3320D">
        <w:rPr>
          <w:rFonts w:cs="Arial"/>
          <w:szCs w:val="22"/>
        </w:rPr>
        <w:instrText xml:space="preserve"> TOC \h \t "Heading, 1, Heading 1, 1" \h \t "SchHead, 8, SchPart, 9, SchSection, 3" \* MERGEFORMAT </w:instrText>
      </w:r>
      <w:r w:rsidRPr="00C3320D">
        <w:rPr>
          <w:rFonts w:cs="Arial"/>
          <w:szCs w:val="22"/>
        </w:rPr>
        <w:fldChar w:fldCharType="separate"/>
      </w:r>
      <w:hyperlink w:anchor="_Toc532305656" w:history="1">
        <w:r w:rsidR="00BF1873" w:rsidRPr="005057D9">
          <w:rPr>
            <w:rStyle w:val="Hyperlink"/>
            <w:rFonts w:cs="Arial"/>
            <w:noProof/>
          </w:rPr>
          <w:t>1.</w:t>
        </w:r>
        <w:r w:rsidR="00BF1873">
          <w:rPr>
            <w:rFonts w:asciiTheme="minorHAnsi" w:eastAsiaTheme="minorEastAsia" w:hAnsiTheme="minorHAnsi" w:cstheme="minorBidi"/>
            <w:caps w:val="0"/>
            <w:noProof/>
            <w:szCs w:val="22"/>
            <w:lang w:eastAsia="en-GB"/>
          </w:rPr>
          <w:tab/>
        </w:r>
        <w:r w:rsidR="00BF1873" w:rsidRPr="005057D9">
          <w:rPr>
            <w:rStyle w:val="Hyperlink"/>
            <w:rFonts w:cs="Arial"/>
            <w:noProof/>
          </w:rPr>
          <w:t>DEFINITIONS AND INTERPRETATION</w:t>
        </w:r>
        <w:r w:rsidR="00BF1873">
          <w:rPr>
            <w:noProof/>
          </w:rPr>
          <w:tab/>
        </w:r>
        <w:r w:rsidR="00BF1873">
          <w:rPr>
            <w:noProof/>
          </w:rPr>
          <w:fldChar w:fldCharType="begin"/>
        </w:r>
        <w:r w:rsidR="00BF1873">
          <w:rPr>
            <w:noProof/>
          </w:rPr>
          <w:instrText xml:space="preserve"> PAGEREF _Toc532305656 \h </w:instrText>
        </w:r>
        <w:r w:rsidR="00BF1873">
          <w:rPr>
            <w:noProof/>
          </w:rPr>
        </w:r>
        <w:r w:rsidR="00BF1873">
          <w:rPr>
            <w:noProof/>
          </w:rPr>
          <w:fldChar w:fldCharType="separate"/>
        </w:r>
        <w:r w:rsidR="00747759">
          <w:rPr>
            <w:noProof/>
          </w:rPr>
          <w:t>13</w:t>
        </w:r>
        <w:r w:rsidR="00BF1873">
          <w:rPr>
            <w:noProof/>
          </w:rPr>
          <w:fldChar w:fldCharType="end"/>
        </w:r>
      </w:hyperlink>
    </w:p>
    <w:p w14:paraId="5A10F3FD" w14:textId="2F788C5A" w:rsidR="00BF1873" w:rsidRDefault="009F3AF5">
      <w:pPr>
        <w:pStyle w:val="TOC1"/>
        <w:rPr>
          <w:rFonts w:asciiTheme="minorHAnsi" w:eastAsiaTheme="minorEastAsia" w:hAnsiTheme="minorHAnsi" w:cstheme="minorBidi"/>
          <w:caps w:val="0"/>
          <w:noProof/>
          <w:szCs w:val="22"/>
          <w:lang w:eastAsia="en-GB"/>
        </w:rPr>
      </w:pPr>
      <w:hyperlink w:anchor="_Toc532305657" w:history="1">
        <w:r w:rsidR="00BF1873" w:rsidRPr="005057D9">
          <w:rPr>
            <w:rStyle w:val="Hyperlink"/>
            <w:rFonts w:cs="Arial"/>
            <w:noProof/>
          </w:rPr>
          <w:t>2.</w:t>
        </w:r>
        <w:r w:rsidR="00BF1873">
          <w:rPr>
            <w:rFonts w:asciiTheme="minorHAnsi" w:eastAsiaTheme="minorEastAsia" w:hAnsiTheme="minorHAnsi" w:cstheme="minorBidi"/>
            <w:caps w:val="0"/>
            <w:noProof/>
            <w:szCs w:val="22"/>
            <w:lang w:eastAsia="en-GB"/>
          </w:rPr>
          <w:tab/>
        </w:r>
        <w:r w:rsidR="00BF1873" w:rsidRPr="005057D9">
          <w:rPr>
            <w:rStyle w:val="Hyperlink"/>
            <w:rFonts w:cs="Arial"/>
            <w:noProof/>
          </w:rPr>
          <w:t>The Ordered Panel Services</w:t>
        </w:r>
        <w:r w:rsidR="00BF1873">
          <w:rPr>
            <w:noProof/>
          </w:rPr>
          <w:tab/>
        </w:r>
        <w:r w:rsidR="00BF1873">
          <w:rPr>
            <w:noProof/>
          </w:rPr>
          <w:fldChar w:fldCharType="begin"/>
        </w:r>
        <w:r w:rsidR="00BF1873">
          <w:rPr>
            <w:noProof/>
          </w:rPr>
          <w:instrText xml:space="preserve"> PAGEREF _Toc532305657 \h </w:instrText>
        </w:r>
        <w:r w:rsidR="00BF1873">
          <w:rPr>
            <w:noProof/>
          </w:rPr>
        </w:r>
        <w:r w:rsidR="00BF1873">
          <w:rPr>
            <w:noProof/>
          </w:rPr>
          <w:fldChar w:fldCharType="separate"/>
        </w:r>
        <w:r w:rsidR="00747759">
          <w:rPr>
            <w:noProof/>
          </w:rPr>
          <w:t>14</w:t>
        </w:r>
        <w:r w:rsidR="00BF1873">
          <w:rPr>
            <w:noProof/>
          </w:rPr>
          <w:fldChar w:fldCharType="end"/>
        </w:r>
      </w:hyperlink>
    </w:p>
    <w:p w14:paraId="576D1F6E" w14:textId="02C85D28" w:rsidR="00BF1873" w:rsidRDefault="009F3AF5">
      <w:pPr>
        <w:pStyle w:val="TOC1"/>
        <w:rPr>
          <w:rFonts w:asciiTheme="minorHAnsi" w:eastAsiaTheme="minorEastAsia" w:hAnsiTheme="minorHAnsi" w:cstheme="minorBidi"/>
          <w:caps w:val="0"/>
          <w:noProof/>
          <w:szCs w:val="22"/>
          <w:lang w:eastAsia="en-GB"/>
        </w:rPr>
      </w:pPr>
      <w:hyperlink w:anchor="_Toc532305658" w:history="1">
        <w:r w:rsidR="00BF1873" w:rsidRPr="005057D9">
          <w:rPr>
            <w:rStyle w:val="Hyperlink"/>
            <w:rFonts w:cs="Arial"/>
            <w:noProof/>
          </w:rPr>
          <w:t>3.</w:t>
        </w:r>
        <w:r w:rsidR="00BF1873">
          <w:rPr>
            <w:rFonts w:asciiTheme="minorHAnsi" w:eastAsiaTheme="minorEastAsia" w:hAnsiTheme="minorHAnsi" w:cstheme="minorBidi"/>
            <w:caps w:val="0"/>
            <w:noProof/>
            <w:szCs w:val="22"/>
            <w:lang w:eastAsia="en-GB"/>
          </w:rPr>
          <w:tab/>
        </w:r>
        <w:r w:rsidR="00BF1873" w:rsidRPr="005057D9">
          <w:rPr>
            <w:rStyle w:val="Hyperlink"/>
            <w:rFonts w:cs="Arial"/>
            <w:noProof/>
          </w:rPr>
          <w:t>Delivery and management of the Ordered Panel Services</w:t>
        </w:r>
        <w:r w:rsidR="00BF1873">
          <w:rPr>
            <w:noProof/>
          </w:rPr>
          <w:tab/>
        </w:r>
        <w:r w:rsidR="00BF1873">
          <w:rPr>
            <w:noProof/>
          </w:rPr>
          <w:fldChar w:fldCharType="begin"/>
        </w:r>
        <w:r w:rsidR="00BF1873">
          <w:rPr>
            <w:noProof/>
          </w:rPr>
          <w:instrText xml:space="preserve"> PAGEREF _Toc532305658 \h </w:instrText>
        </w:r>
        <w:r w:rsidR="00BF1873">
          <w:rPr>
            <w:noProof/>
          </w:rPr>
        </w:r>
        <w:r w:rsidR="00BF1873">
          <w:rPr>
            <w:noProof/>
          </w:rPr>
          <w:fldChar w:fldCharType="separate"/>
        </w:r>
        <w:r w:rsidR="00747759">
          <w:rPr>
            <w:noProof/>
          </w:rPr>
          <w:t>14</w:t>
        </w:r>
        <w:r w:rsidR="00BF1873">
          <w:rPr>
            <w:noProof/>
          </w:rPr>
          <w:fldChar w:fldCharType="end"/>
        </w:r>
      </w:hyperlink>
    </w:p>
    <w:p w14:paraId="105B95BB" w14:textId="663819FF" w:rsidR="00BF1873" w:rsidRDefault="009F3AF5">
      <w:pPr>
        <w:pStyle w:val="TOC1"/>
        <w:rPr>
          <w:rFonts w:asciiTheme="minorHAnsi" w:eastAsiaTheme="minorEastAsia" w:hAnsiTheme="minorHAnsi" w:cstheme="minorBidi"/>
          <w:caps w:val="0"/>
          <w:noProof/>
          <w:szCs w:val="22"/>
          <w:lang w:eastAsia="en-GB"/>
        </w:rPr>
      </w:pPr>
      <w:hyperlink w:anchor="_Toc532305659" w:history="1">
        <w:r w:rsidR="00BF1873" w:rsidRPr="005057D9">
          <w:rPr>
            <w:rStyle w:val="Hyperlink"/>
            <w:rFonts w:cs="Arial"/>
            <w:noProof/>
          </w:rPr>
          <w:t>4.</w:t>
        </w:r>
        <w:r w:rsidR="00BF1873">
          <w:rPr>
            <w:rFonts w:asciiTheme="minorHAnsi" w:eastAsiaTheme="minorEastAsia" w:hAnsiTheme="minorHAnsi" w:cstheme="minorBidi"/>
            <w:caps w:val="0"/>
            <w:noProof/>
            <w:szCs w:val="22"/>
            <w:lang w:eastAsia="en-GB"/>
          </w:rPr>
          <w:tab/>
        </w:r>
        <w:r w:rsidR="00BF1873" w:rsidRPr="005057D9">
          <w:rPr>
            <w:rStyle w:val="Hyperlink"/>
            <w:rFonts w:cs="Arial"/>
            <w:noProof/>
          </w:rPr>
          <w:t>Variation and Extension</w:t>
        </w:r>
        <w:r w:rsidR="00BF1873">
          <w:rPr>
            <w:noProof/>
          </w:rPr>
          <w:tab/>
        </w:r>
        <w:r w:rsidR="00BF1873">
          <w:rPr>
            <w:noProof/>
          </w:rPr>
          <w:fldChar w:fldCharType="begin"/>
        </w:r>
        <w:r w:rsidR="00BF1873">
          <w:rPr>
            <w:noProof/>
          </w:rPr>
          <w:instrText xml:space="preserve"> PAGEREF _Toc532305659 \h </w:instrText>
        </w:r>
        <w:r w:rsidR="00BF1873">
          <w:rPr>
            <w:noProof/>
          </w:rPr>
        </w:r>
        <w:r w:rsidR="00BF1873">
          <w:rPr>
            <w:noProof/>
          </w:rPr>
          <w:fldChar w:fldCharType="separate"/>
        </w:r>
        <w:r w:rsidR="00747759">
          <w:rPr>
            <w:noProof/>
          </w:rPr>
          <w:t>18</w:t>
        </w:r>
        <w:r w:rsidR="00BF1873">
          <w:rPr>
            <w:noProof/>
          </w:rPr>
          <w:fldChar w:fldCharType="end"/>
        </w:r>
      </w:hyperlink>
    </w:p>
    <w:p w14:paraId="248BE773" w14:textId="2DF6E796" w:rsidR="00BF1873" w:rsidRDefault="009F3AF5">
      <w:pPr>
        <w:pStyle w:val="TOC1"/>
        <w:rPr>
          <w:rFonts w:asciiTheme="minorHAnsi" w:eastAsiaTheme="minorEastAsia" w:hAnsiTheme="minorHAnsi" w:cstheme="minorBidi"/>
          <w:caps w:val="0"/>
          <w:noProof/>
          <w:szCs w:val="22"/>
          <w:lang w:eastAsia="en-GB"/>
        </w:rPr>
      </w:pPr>
      <w:hyperlink w:anchor="_Toc532305660" w:history="1">
        <w:r w:rsidR="00BF1873" w:rsidRPr="005057D9">
          <w:rPr>
            <w:rStyle w:val="Hyperlink"/>
            <w:rFonts w:cs="Arial"/>
            <w:noProof/>
          </w:rPr>
          <w:t>5.</w:t>
        </w:r>
        <w:r w:rsidR="00BF1873">
          <w:rPr>
            <w:rFonts w:asciiTheme="minorHAnsi" w:eastAsiaTheme="minorEastAsia" w:hAnsiTheme="minorHAnsi" w:cstheme="minorBidi"/>
            <w:caps w:val="0"/>
            <w:noProof/>
            <w:szCs w:val="22"/>
            <w:lang w:eastAsia="en-GB"/>
          </w:rPr>
          <w:tab/>
        </w:r>
        <w:r w:rsidR="00BF1873" w:rsidRPr="005057D9">
          <w:rPr>
            <w:rStyle w:val="Hyperlink"/>
            <w:rFonts w:cs="Arial"/>
            <w:noProof/>
          </w:rPr>
          <w:t>Personnel</w:t>
        </w:r>
        <w:r w:rsidR="00BF1873">
          <w:rPr>
            <w:noProof/>
          </w:rPr>
          <w:tab/>
        </w:r>
        <w:r w:rsidR="00BF1873">
          <w:rPr>
            <w:noProof/>
          </w:rPr>
          <w:fldChar w:fldCharType="begin"/>
        </w:r>
        <w:r w:rsidR="00BF1873">
          <w:rPr>
            <w:noProof/>
          </w:rPr>
          <w:instrText xml:space="preserve"> PAGEREF _Toc532305660 \h </w:instrText>
        </w:r>
        <w:r w:rsidR="00BF1873">
          <w:rPr>
            <w:noProof/>
          </w:rPr>
        </w:r>
        <w:r w:rsidR="00BF1873">
          <w:rPr>
            <w:noProof/>
          </w:rPr>
          <w:fldChar w:fldCharType="separate"/>
        </w:r>
        <w:r w:rsidR="00747759">
          <w:rPr>
            <w:noProof/>
          </w:rPr>
          <w:t>18</w:t>
        </w:r>
        <w:r w:rsidR="00BF1873">
          <w:rPr>
            <w:noProof/>
          </w:rPr>
          <w:fldChar w:fldCharType="end"/>
        </w:r>
      </w:hyperlink>
    </w:p>
    <w:p w14:paraId="263AE951" w14:textId="25093653" w:rsidR="00BF1873" w:rsidRDefault="009F3AF5">
      <w:pPr>
        <w:pStyle w:val="TOC1"/>
        <w:rPr>
          <w:rFonts w:asciiTheme="minorHAnsi" w:eastAsiaTheme="minorEastAsia" w:hAnsiTheme="minorHAnsi" w:cstheme="minorBidi"/>
          <w:caps w:val="0"/>
          <w:noProof/>
          <w:szCs w:val="22"/>
          <w:lang w:eastAsia="en-GB"/>
        </w:rPr>
      </w:pPr>
      <w:hyperlink w:anchor="_Toc532305661" w:history="1">
        <w:r w:rsidR="00BF1873" w:rsidRPr="005057D9">
          <w:rPr>
            <w:rStyle w:val="Hyperlink"/>
            <w:rFonts w:cs="Arial"/>
            <w:noProof/>
          </w:rPr>
          <w:t>6.</w:t>
        </w:r>
        <w:r w:rsidR="00BF1873">
          <w:rPr>
            <w:rFonts w:asciiTheme="minorHAnsi" w:eastAsiaTheme="minorEastAsia" w:hAnsiTheme="minorHAnsi" w:cstheme="minorBidi"/>
            <w:caps w:val="0"/>
            <w:noProof/>
            <w:szCs w:val="22"/>
            <w:lang w:eastAsia="en-GB"/>
          </w:rPr>
          <w:tab/>
        </w:r>
        <w:r w:rsidR="00BF1873" w:rsidRPr="005057D9">
          <w:rPr>
            <w:rStyle w:val="Hyperlink"/>
            <w:rFonts w:cs="Arial"/>
            <w:noProof/>
          </w:rPr>
          <w:t>CHARGES AND INVOICING</w:t>
        </w:r>
        <w:r w:rsidR="00BF1873">
          <w:rPr>
            <w:noProof/>
          </w:rPr>
          <w:tab/>
        </w:r>
        <w:r w:rsidR="00BF1873">
          <w:rPr>
            <w:noProof/>
          </w:rPr>
          <w:fldChar w:fldCharType="begin"/>
        </w:r>
        <w:r w:rsidR="00BF1873">
          <w:rPr>
            <w:noProof/>
          </w:rPr>
          <w:instrText xml:space="preserve"> PAGEREF _Toc532305661 \h </w:instrText>
        </w:r>
        <w:r w:rsidR="00BF1873">
          <w:rPr>
            <w:noProof/>
          </w:rPr>
        </w:r>
        <w:r w:rsidR="00BF1873">
          <w:rPr>
            <w:noProof/>
          </w:rPr>
          <w:fldChar w:fldCharType="separate"/>
        </w:r>
        <w:r w:rsidR="00747759">
          <w:rPr>
            <w:noProof/>
          </w:rPr>
          <w:t>25</w:t>
        </w:r>
        <w:r w:rsidR="00BF1873">
          <w:rPr>
            <w:noProof/>
          </w:rPr>
          <w:fldChar w:fldCharType="end"/>
        </w:r>
      </w:hyperlink>
    </w:p>
    <w:p w14:paraId="3D15874B" w14:textId="6E795EC1" w:rsidR="00BF1873" w:rsidRDefault="009F3AF5">
      <w:pPr>
        <w:pStyle w:val="TOC1"/>
        <w:rPr>
          <w:rFonts w:asciiTheme="minorHAnsi" w:eastAsiaTheme="minorEastAsia" w:hAnsiTheme="minorHAnsi" w:cstheme="minorBidi"/>
          <w:caps w:val="0"/>
          <w:noProof/>
          <w:szCs w:val="22"/>
          <w:lang w:eastAsia="en-GB"/>
        </w:rPr>
      </w:pPr>
      <w:hyperlink w:anchor="_Toc532305662" w:history="1">
        <w:r w:rsidR="00BF1873" w:rsidRPr="005057D9">
          <w:rPr>
            <w:rStyle w:val="Hyperlink"/>
            <w:rFonts w:cs="Arial"/>
            <w:noProof/>
          </w:rPr>
          <w:t>7.</w:t>
        </w:r>
        <w:r w:rsidR="00BF1873">
          <w:rPr>
            <w:rFonts w:asciiTheme="minorHAnsi" w:eastAsiaTheme="minorEastAsia" w:hAnsiTheme="minorHAnsi" w:cstheme="minorBidi"/>
            <w:caps w:val="0"/>
            <w:noProof/>
            <w:szCs w:val="22"/>
            <w:lang w:eastAsia="en-GB"/>
          </w:rPr>
          <w:tab/>
        </w:r>
        <w:r w:rsidR="00BF1873" w:rsidRPr="005057D9">
          <w:rPr>
            <w:rStyle w:val="Hyperlink"/>
            <w:rFonts w:cs="Arial"/>
            <w:noProof/>
          </w:rPr>
          <w:t>LIABILITY AND INSURANCE</w:t>
        </w:r>
        <w:r w:rsidR="00BF1873">
          <w:rPr>
            <w:noProof/>
          </w:rPr>
          <w:tab/>
        </w:r>
        <w:r w:rsidR="00BF1873">
          <w:rPr>
            <w:noProof/>
          </w:rPr>
          <w:fldChar w:fldCharType="begin"/>
        </w:r>
        <w:r w:rsidR="00BF1873">
          <w:rPr>
            <w:noProof/>
          </w:rPr>
          <w:instrText xml:space="preserve"> PAGEREF _Toc532305662 \h </w:instrText>
        </w:r>
        <w:r w:rsidR="00BF1873">
          <w:rPr>
            <w:noProof/>
          </w:rPr>
        </w:r>
        <w:r w:rsidR="00BF1873">
          <w:rPr>
            <w:noProof/>
          </w:rPr>
          <w:fldChar w:fldCharType="separate"/>
        </w:r>
        <w:r w:rsidR="00747759">
          <w:rPr>
            <w:noProof/>
          </w:rPr>
          <w:t>26</w:t>
        </w:r>
        <w:r w:rsidR="00BF1873">
          <w:rPr>
            <w:noProof/>
          </w:rPr>
          <w:fldChar w:fldCharType="end"/>
        </w:r>
      </w:hyperlink>
    </w:p>
    <w:p w14:paraId="7DF40AEE" w14:textId="32169860" w:rsidR="00BF1873" w:rsidRDefault="009F3AF5">
      <w:pPr>
        <w:pStyle w:val="TOC1"/>
        <w:rPr>
          <w:rFonts w:asciiTheme="minorHAnsi" w:eastAsiaTheme="minorEastAsia" w:hAnsiTheme="minorHAnsi" w:cstheme="minorBidi"/>
          <w:caps w:val="0"/>
          <w:noProof/>
          <w:szCs w:val="22"/>
          <w:lang w:eastAsia="en-GB"/>
        </w:rPr>
      </w:pPr>
      <w:hyperlink w:anchor="_Toc532305663" w:history="1">
        <w:r w:rsidR="00BF1873" w:rsidRPr="005057D9">
          <w:rPr>
            <w:rStyle w:val="Hyperlink"/>
            <w:rFonts w:cs="Arial"/>
            <w:noProof/>
          </w:rPr>
          <w:t>8.</w:t>
        </w:r>
        <w:r w:rsidR="00BF1873">
          <w:rPr>
            <w:rFonts w:asciiTheme="minorHAnsi" w:eastAsiaTheme="minorEastAsia" w:hAnsiTheme="minorHAnsi" w:cstheme="minorBidi"/>
            <w:caps w:val="0"/>
            <w:noProof/>
            <w:szCs w:val="22"/>
            <w:lang w:eastAsia="en-GB"/>
          </w:rPr>
          <w:tab/>
        </w:r>
        <w:r w:rsidR="00BF1873" w:rsidRPr="005057D9">
          <w:rPr>
            <w:rStyle w:val="Hyperlink"/>
            <w:rFonts w:cs="Arial"/>
            <w:noProof/>
          </w:rPr>
          <w:t>INTELLECTUAL PROPERTY RIGHTS</w:t>
        </w:r>
        <w:r w:rsidR="00BF1873">
          <w:rPr>
            <w:noProof/>
          </w:rPr>
          <w:tab/>
        </w:r>
        <w:r w:rsidR="00BF1873">
          <w:rPr>
            <w:noProof/>
          </w:rPr>
          <w:fldChar w:fldCharType="begin"/>
        </w:r>
        <w:r w:rsidR="00BF1873">
          <w:rPr>
            <w:noProof/>
          </w:rPr>
          <w:instrText xml:space="preserve"> PAGEREF _Toc532305663 \h </w:instrText>
        </w:r>
        <w:r w:rsidR="00BF1873">
          <w:rPr>
            <w:noProof/>
          </w:rPr>
        </w:r>
        <w:r w:rsidR="00BF1873">
          <w:rPr>
            <w:noProof/>
          </w:rPr>
          <w:fldChar w:fldCharType="separate"/>
        </w:r>
        <w:r w:rsidR="00747759">
          <w:rPr>
            <w:noProof/>
          </w:rPr>
          <w:t>28</w:t>
        </w:r>
        <w:r w:rsidR="00BF1873">
          <w:rPr>
            <w:noProof/>
          </w:rPr>
          <w:fldChar w:fldCharType="end"/>
        </w:r>
      </w:hyperlink>
    </w:p>
    <w:p w14:paraId="16543FA1" w14:textId="2C689866" w:rsidR="00BF1873" w:rsidRDefault="009F3AF5">
      <w:pPr>
        <w:pStyle w:val="TOC1"/>
        <w:rPr>
          <w:rFonts w:asciiTheme="minorHAnsi" w:eastAsiaTheme="minorEastAsia" w:hAnsiTheme="minorHAnsi" w:cstheme="minorBidi"/>
          <w:caps w:val="0"/>
          <w:noProof/>
          <w:szCs w:val="22"/>
          <w:lang w:eastAsia="en-GB"/>
        </w:rPr>
      </w:pPr>
      <w:hyperlink w:anchor="_Toc532305664" w:history="1">
        <w:r w:rsidR="00BF1873" w:rsidRPr="005057D9">
          <w:rPr>
            <w:rStyle w:val="Hyperlink"/>
            <w:rFonts w:cs="Arial"/>
            <w:noProof/>
          </w:rPr>
          <w:t>9.</w:t>
        </w:r>
        <w:r w:rsidR="00BF1873">
          <w:rPr>
            <w:rFonts w:asciiTheme="minorHAnsi" w:eastAsiaTheme="minorEastAsia" w:hAnsiTheme="minorHAnsi" w:cstheme="minorBidi"/>
            <w:caps w:val="0"/>
            <w:noProof/>
            <w:szCs w:val="22"/>
            <w:lang w:eastAsia="en-GB"/>
          </w:rPr>
          <w:tab/>
        </w:r>
        <w:r w:rsidR="00BF1873" w:rsidRPr="005057D9">
          <w:rPr>
            <w:rStyle w:val="Hyperlink"/>
            <w:rFonts w:cs="Arial"/>
            <w:noProof/>
          </w:rPr>
          <w:t>PROTECTION OF INFORMATION</w:t>
        </w:r>
        <w:r w:rsidR="00BF1873">
          <w:rPr>
            <w:noProof/>
          </w:rPr>
          <w:tab/>
        </w:r>
        <w:r w:rsidR="00BF1873">
          <w:rPr>
            <w:noProof/>
          </w:rPr>
          <w:fldChar w:fldCharType="begin"/>
        </w:r>
        <w:r w:rsidR="00BF1873">
          <w:rPr>
            <w:noProof/>
          </w:rPr>
          <w:instrText xml:space="preserve"> PAGEREF _Toc532305664 \h </w:instrText>
        </w:r>
        <w:r w:rsidR="00BF1873">
          <w:rPr>
            <w:noProof/>
          </w:rPr>
        </w:r>
        <w:r w:rsidR="00BF1873">
          <w:rPr>
            <w:noProof/>
          </w:rPr>
          <w:fldChar w:fldCharType="separate"/>
        </w:r>
        <w:r w:rsidR="00747759">
          <w:rPr>
            <w:noProof/>
          </w:rPr>
          <w:t>29</w:t>
        </w:r>
        <w:r w:rsidR="00BF1873">
          <w:rPr>
            <w:noProof/>
          </w:rPr>
          <w:fldChar w:fldCharType="end"/>
        </w:r>
      </w:hyperlink>
    </w:p>
    <w:p w14:paraId="3919BE02" w14:textId="5BBC26D4" w:rsidR="00BF1873" w:rsidRDefault="009F3AF5">
      <w:pPr>
        <w:pStyle w:val="TOC1"/>
        <w:rPr>
          <w:rFonts w:asciiTheme="minorHAnsi" w:eastAsiaTheme="minorEastAsia" w:hAnsiTheme="minorHAnsi" w:cstheme="minorBidi"/>
          <w:caps w:val="0"/>
          <w:noProof/>
          <w:szCs w:val="22"/>
          <w:lang w:eastAsia="en-GB"/>
        </w:rPr>
      </w:pPr>
      <w:hyperlink w:anchor="_Toc532305665" w:history="1">
        <w:r w:rsidR="00BF1873" w:rsidRPr="005057D9">
          <w:rPr>
            <w:rStyle w:val="Hyperlink"/>
            <w:rFonts w:cs="Arial"/>
            <w:noProof/>
          </w:rPr>
          <w:t>10.</w:t>
        </w:r>
        <w:r w:rsidR="00BF1873">
          <w:rPr>
            <w:rFonts w:asciiTheme="minorHAnsi" w:eastAsiaTheme="minorEastAsia" w:hAnsiTheme="minorHAnsi" w:cstheme="minorBidi"/>
            <w:caps w:val="0"/>
            <w:noProof/>
            <w:szCs w:val="22"/>
            <w:lang w:eastAsia="en-GB"/>
          </w:rPr>
          <w:tab/>
        </w:r>
        <w:r w:rsidR="00BF1873" w:rsidRPr="005057D9">
          <w:rPr>
            <w:rStyle w:val="Hyperlink"/>
            <w:rFonts w:cs="Arial"/>
            <w:noProof/>
          </w:rPr>
          <w:t>WARRANTIES, REPRESENTATIONS AND UNDERTAKINGS</w:t>
        </w:r>
        <w:r w:rsidR="00BF1873">
          <w:rPr>
            <w:noProof/>
          </w:rPr>
          <w:tab/>
        </w:r>
        <w:r w:rsidR="00BF1873">
          <w:rPr>
            <w:noProof/>
          </w:rPr>
          <w:fldChar w:fldCharType="begin"/>
        </w:r>
        <w:r w:rsidR="00BF1873">
          <w:rPr>
            <w:noProof/>
          </w:rPr>
          <w:instrText xml:space="preserve"> PAGEREF _Toc532305665 \h </w:instrText>
        </w:r>
        <w:r w:rsidR="00BF1873">
          <w:rPr>
            <w:noProof/>
          </w:rPr>
        </w:r>
        <w:r w:rsidR="00BF1873">
          <w:rPr>
            <w:noProof/>
          </w:rPr>
          <w:fldChar w:fldCharType="separate"/>
        </w:r>
        <w:r w:rsidR="00747759">
          <w:rPr>
            <w:noProof/>
          </w:rPr>
          <w:t>34</w:t>
        </w:r>
        <w:r w:rsidR="00BF1873">
          <w:rPr>
            <w:noProof/>
          </w:rPr>
          <w:fldChar w:fldCharType="end"/>
        </w:r>
      </w:hyperlink>
    </w:p>
    <w:p w14:paraId="2B9B273F" w14:textId="796B56A5" w:rsidR="00BF1873" w:rsidRDefault="009F3AF5">
      <w:pPr>
        <w:pStyle w:val="TOC1"/>
        <w:rPr>
          <w:rFonts w:asciiTheme="minorHAnsi" w:eastAsiaTheme="minorEastAsia" w:hAnsiTheme="minorHAnsi" w:cstheme="minorBidi"/>
          <w:caps w:val="0"/>
          <w:noProof/>
          <w:szCs w:val="22"/>
          <w:lang w:eastAsia="en-GB"/>
        </w:rPr>
      </w:pPr>
      <w:hyperlink w:anchor="_Toc532305666" w:history="1">
        <w:r w:rsidR="00BF1873" w:rsidRPr="005057D9">
          <w:rPr>
            <w:rStyle w:val="Hyperlink"/>
            <w:rFonts w:cs="Arial"/>
            <w:noProof/>
          </w:rPr>
          <w:t>11.</w:t>
        </w:r>
        <w:r w:rsidR="00BF1873">
          <w:rPr>
            <w:rFonts w:asciiTheme="minorHAnsi" w:eastAsiaTheme="minorEastAsia" w:hAnsiTheme="minorHAnsi" w:cstheme="minorBidi"/>
            <w:caps w:val="0"/>
            <w:noProof/>
            <w:szCs w:val="22"/>
            <w:lang w:eastAsia="en-GB"/>
          </w:rPr>
          <w:tab/>
        </w:r>
        <w:r w:rsidR="00BF1873" w:rsidRPr="005057D9">
          <w:rPr>
            <w:rStyle w:val="Hyperlink"/>
            <w:rFonts w:cs="Arial"/>
            <w:noProof/>
          </w:rPr>
          <w:t>TERMINATION</w:t>
        </w:r>
        <w:r w:rsidR="00BF1873">
          <w:rPr>
            <w:noProof/>
          </w:rPr>
          <w:tab/>
        </w:r>
        <w:r w:rsidR="00BF1873">
          <w:rPr>
            <w:noProof/>
          </w:rPr>
          <w:fldChar w:fldCharType="begin"/>
        </w:r>
        <w:r w:rsidR="00BF1873">
          <w:rPr>
            <w:noProof/>
          </w:rPr>
          <w:instrText xml:space="preserve"> PAGEREF _Toc532305666 \h </w:instrText>
        </w:r>
        <w:r w:rsidR="00BF1873">
          <w:rPr>
            <w:noProof/>
          </w:rPr>
        </w:r>
        <w:r w:rsidR="00BF1873">
          <w:rPr>
            <w:noProof/>
          </w:rPr>
          <w:fldChar w:fldCharType="separate"/>
        </w:r>
        <w:r w:rsidR="00747759">
          <w:rPr>
            <w:noProof/>
          </w:rPr>
          <w:t>36</w:t>
        </w:r>
        <w:r w:rsidR="00BF1873">
          <w:rPr>
            <w:noProof/>
          </w:rPr>
          <w:fldChar w:fldCharType="end"/>
        </w:r>
      </w:hyperlink>
    </w:p>
    <w:p w14:paraId="7A3D7187" w14:textId="183E6BF1" w:rsidR="00BF1873" w:rsidRDefault="009F3AF5">
      <w:pPr>
        <w:pStyle w:val="TOC1"/>
        <w:rPr>
          <w:rFonts w:asciiTheme="minorHAnsi" w:eastAsiaTheme="minorEastAsia" w:hAnsiTheme="minorHAnsi" w:cstheme="minorBidi"/>
          <w:caps w:val="0"/>
          <w:noProof/>
          <w:szCs w:val="22"/>
          <w:lang w:eastAsia="en-GB"/>
        </w:rPr>
      </w:pPr>
      <w:hyperlink w:anchor="_Toc532305667" w:history="1">
        <w:r w:rsidR="00BF1873" w:rsidRPr="005057D9">
          <w:rPr>
            <w:rStyle w:val="Hyperlink"/>
            <w:rFonts w:cs="Arial"/>
            <w:noProof/>
          </w:rPr>
          <w:t>12.</w:t>
        </w:r>
        <w:r w:rsidR="00BF1873">
          <w:rPr>
            <w:rFonts w:asciiTheme="minorHAnsi" w:eastAsiaTheme="minorEastAsia" w:hAnsiTheme="minorHAnsi" w:cstheme="minorBidi"/>
            <w:caps w:val="0"/>
            <w:noProof/>
            <w:szCs w:val="22"/>
            <w:lang w:eastAsia="en-GB"/>
          </w:rPr>
          <w:tab/>
        </w:r>
        <w:r w:rsidR="00BF1873" w:rsidRPr="005057D9">
          <w:rPr>
            <w:rStyle w:val="Hyperlink"/>
            <w:rFonts w:cs="Arial"/>
            <w:noProof/>
          </w:rPr>
          <w:t>CONSEQUENCES OF EXPIRY OR TERMINATION</w:t>
        </w:r>
        <w:r w:rsidR="00BF1873">
          <w:rPr>
            <w:noProof/>
          </w:rPr>
          <w:tab/>
        </w:r>
        <w:r w:rsidR="00BF1873">
          <w:rPr>
            <w:noProof/>
          </w:rPr>
          <w:fldChar w:fldCharType="begin"/>
        </w:r>
        <w:r w:rsidR="00BF1873">
          <w:rPr>
            <w:noProof/>
          </w:rPr>
          <w:instrText xml:space="preserve"> PAGEREF _Toc532305667 \h </w:instrText>
        </w:r>
        <w:r w:rsidR="00BF1873">
          <w:rPr>
            <w:noProof/>
          </w:rPr>
        </w:r>
        <w:r w:rsidR="00BF1873">
          <w:rPr>
            <w:noProof/>
          </w:rPr>
          <w:fldChar w:fldCharType="separate"/>
        </w:r>
        <w:r w:rsidR="00747759">
          <w:rPr>
            <w:noProof/>
          </w:rPr>
          <w:t>38</w:t>
        </w:r>
        <w:r w:rsidR="00BF1873">
          <w:rPr>
            <w:noProof/>
          </w:rPr>
          <w:fldChar w:fldCharType="end"/>
        </w:r>
      </w:hyperlink>
    </w:p>
    <w:p w14:paraId="2239397D" w14:textId="6916356A" w:rsidR="00BF1873" w:rsidRDefault="009F3AF5">
      <w:pPr>
        <w:pStyle w:val="TOC1"/>
        <w:rPr>
          <w:rFonts w:asciiTheme="minorHAnsi" w:eastAsiaTheme="minorEastAsia" w:hAnsiTheme="minorHAnsi" w:cstheme="minorBidi"/>
          <w:caps w:val="0"/>
          <w:noProof/>
          <w:szCs w:val="22"/>
          <w:lang w:eastAsia="en-GB"/>
        </w:rPr>
      </w:pPr>
      <w:hyperlink w:anchor="_Toc532305668" w:history="1">
        <w:r w:rsidR="00BF1873" w:rsidRPr="005057D9">
          <w:rPr>
            <w:rStyle w:val="Hyperlink"/>
            <w:rFonts w:cs="Arial"/>
            <w:noProof/>
          </w:rPr>
          <w:t>13.</w:t>
        </w:r>
        <w:r w:rsidR="00BF1873">
          <w:rPr>
            <w:rFonts w:asciiTheme="minorHAnsi" w:eastAsiaTheme="minorEastAsia" w:hAnsiTheme="minorHAnsi" w:cstheme="minorBidi"/>
            <w:caps w:val="0"/>
            <w:noProof/>
            <w:szCs w:val="22"/>
            <w:lang w:eastAsia="en-GB"/>
          </w:rPr>
          <w:tab/>
        </w:r>
        <w:r w:rsidR="00BF1873" w:rsidRPr="005057D9">
          <w:rPr>
            <w:rStyle w:val="Hyperlink"/>
            <w:rFonts w:cs="Arial"/>
            <w:noProof/>
          </w:rPr>
          <w:t>PUBLICITY, MEDIA AND OFFICIAL ENQUIRIES</w:t>
        </w:r>
        <w:r w:rsidR="00BF1873">
          <w:rPr>
            <w:noProof/>
          </w:rPr>
          <w:tab/>
        </w:r>
        <w:r w:rsidR="00BF1873">
          <w:rPr>
            <w:noProof/>
          </w:rPr>
          <w:fldChar w:fldCharType="begin"/>
        </w:r>
        <w:r w:rsidR="00BF1873">
          <w:rPr>
            <w:noProof/>
          </w:rPr>
          <w:instrText xml:space="preserve"> PAGEREF _Toc532305668 \h </w:instrText>
        </w:r>
        <w:r w:rsidR="00BF1873">
          <w:rPr>
            <w:noProof/>
          </w:rPr>
        </w:r>
        <w:r w:rsidR="00BF1873">
          <w:rPr>
            <w:noProof/>
          </w:rPr>
          <w:fldChar w:fldCharType="separate"/>
        </w:r>
        <w:r w:rsidR="00747759">
          <w:rPr>
            <w:noProof/>
          </w:rPr>
          <w:t>40</w:t>
        </w:r>
        <w:r w:rsidR="00BF1873">
          <w:rPr>
            <w:noProof/>
          </w:rPr>
          <w:fldChar w:fldCharType="end"/>
        </w:r>
      </w:hyperlink>
    </w:p>
    <w:p w14:paraId="085F2430" w14:textId="196E1FE1" w:rsidR="00BF1873" w:rsidRDefault="009F3AF5">
      <w:pPr>
        <w:pStyle w:val="TOC1"/>
        <w:rPr>
          <w:rFonts w:asciiTheme="minorHAnsi" w:eastAsiaTheme="minorEastAsia" w:hAnsiTheme="minorHAnsi" w:cstheme="minorBidi"/>
          <w:caps w:val="0"/>
          <w:noProof/>
          <w:szCs w:val="22"/>
          <w:lang w:eastAsia="en-GB"/>
        </w:rPr>
      </w:pPr>
      <w:hyperlink w:anchor="_Toc532305669" w:history="1">
        <w:r w:rsidR="00BF1873" w:rsidRPr="005057D9">
          <w:rPr>
            <w:rStyle w:val="Hyperlink"/>
            <w:rFonts w:cs="Arial"/>
            <w:noProof/>
          </w:rPr>
          <w:t>14.</w:t>
        </w:r>
        <w:r w:rsidR="00BF1873">
          <w:rPr>
            <w:rFonts w:asciiTheme="minorHAnsi" w:eastAsiaTheme="minorEastAsia" w:hAnsiTheme="minorHAnsi" w:cstheme="minorBidi"/>
            <w:caps w:val="0"/>
            <w:noProof/>
            <w:szCs w:val="22"/>
            <w:lang w:eastAsia="en-GB"/>
          </w:rPr>
          <w:tab/>
        </w:r>
        <w:r w:rsidR="00BF1873" w:rsidRPr="005057D9">
          <w:rPr>
            <w:rStyle w:val="Hyperlink"/>
            <w:rFonts w:cs="Arial"/>
            <w:noProof/>
          </w:rPr>
          <w:t>PREVENTION OF FRAUD AND BRIBERY</w:t>
        </w:r>
        <w:r w:rsidR="00BF1873">
          <w:rPr>
            <w:noProof/>
          </w:rPr>
          <w:tab/>
        </w:r>
        <w:r w:rsidR="00BF1873">
          <w:rPr>
            <w:noProof/>
          </w:rPr>
          <w:fldChar w:fldCharType="begin"/>
        </w:r>
        <w:r w:rsidR="00BF1873">
          <w:rPr>
            <w:noProof/>
          </w:rPr>
          <w:instrText xml:space="preserve"> PAGEREF _Toc532305669 \h </w:instrText>
        </w:r>
        <w:r w:rsidR="00BF1873">
          <w:rPr>
            <w:noProof/>
          </w:rPr>
        </w:r>
        <w:r w:rsidR="00BF1873">
          <w:rPr>
            <w:noProof/>
          </w:rPr>
          <w:fldChar w:fldCharType="separate"/>
        </w:r>
        <w:r w:rsidR="00747759">
          <w:rPr>
            <w:noProof/>
          </w:rPr>
          <w:t>41</w:t>
        </w:r>
        <w:r w:rsidR="00BF1873">
          <w:rPr>
            <w:noProof/>
          </w:rPr>
          <w:fldChar w:fldCharType="end"/>
        </w:r>
      </w:hyperlink>
    </w:p>
    <w:p w14:paraId="44FC0C9F" w14:textId="3D6E3B8E" w:rsidR="00BF1873" w:rsidRDefault="009F3AF5">
      <w:pPr>
        <w:pStyle w:val="TOC1"/>
        <w:rPr>
          <w:rFonts w:asciiTheme="minorHAnsi" w:eastAsiaTheme="minorEastAsia" w:hAnsiTheme="minorHAnsi" w:cstheme="minorBidi"/>
          <w:caps w:val="0"/>
          <w:noProof/>
          <w:szCs w:val="22"/>
          <w:lang w:eastAsia="en-GB"/>
        </w:rPr>
      </w:pPr>
      <w:hyperlink w:anchor="_Toc532305670" w:history="1">
        <w:r w:rsidR="00BF1873" w:rsidRPr="005057D9">
          <w:rPr>
            <w:rStyle w:val="Hyperlink"/>
            <w:rFonts w:cs="Arial"/>
            <w:noProof/>
          </w:rPr>
          <w:t>15.</w:t>
        </w:r>
        <w:r w:rsidR="00BF1873">
          <w:rPr>
            <w:rFonts w:asciiTheme="minorHAnsi" w:eastAsiaTheme="minorEastAsia" w:hAnsiTheme="minorHAnsi" w:cstheme="minorBidi"/>
            <w:caps w:val="0"/>
            <w:noProof/>
            <w:szCs w:val="22"/>
            <w:lang w:eastAsia="en-GB"/>
          </w:rPr>
          <w:tab/>
        </w:r>
        <w:r w:rsidR="00BF1873" w:rsidRPr="005057D9">
          <w:rPr>
            <w:rStyle w:val="Hyperlink"/>
            <w:rFonts w:cs="Arial"/>
            <w:noProof/>
          </w:rPr>
          <w:t>NON-DISCRIMINATION</w:t>
        </w:r>
        <w:r w:rsidR="00BF1873">
          <w:rPr>
            <w:noProof/>
          </w:rPr>
          <w:tab/>
        </w:r>
        <w:r w:rsidR="00BF1873">
          <w:rPr>
            <w:noProof/>
          </w:rPr>
          <w:fldChar w:fldCharType="begin"/>
        </w:r>
        <w:r w:rsidR="00BF1873">
          <w:rPr>
            <w:noProof/>
          </w:rPr>
          <w:instrText xml:space="preserve"> PAGEREF _Toc532305670 \h </w:instrText>
        </w:r>
        <w:r w:rsidR="00BF1873">
          <w:rPr>
            <w:noProof/>
          </w:rPr>
        </w:r>
        <w:r w:rsidR="00BF1873">
          <w:rPr>
            <w:noProof/>
          </w:rPr>
          <w:fldChar w:fldCharType="separate"/>
        </w:r>
        <w:r w:rsidR="00747759">
          <w:rPr>
            <w:noProof/>
          </w:rPr>
          <w:t>42</w:t>
        </w:r>
        <w:r w:rsidR="00BF1873">
          <w:rPr>
            <w:noProof/>
          </w:rPr>
          <w:fldChar w:fldCharType="end"/>
        </w:r>
      </w:hyperlink>
    </w:p>
    <w:p w14:paraId="147CF8AC" w14:textId="5E0B8AE7" w:rsidR="00BF1873" w:rsidRDefault="009F3AF5">
      <w:pPr>
        <w:pStyle w:val="TOC1"/>
        <w:rPr>
          <w:rFonts w:asciiTheme="minorHAnsi" w:eastAsiaTheme="minorEastAsia" w:hAnsiTheme="minorHAnsi" w:cstheme="minorBidi"/>
          <w:caps w:val="0"/>
          <w:noProof/>
          <w:szCs w:val="22"/>
          <w:lang w:eastAsia="en-GB"/>
        </w:rPr>
      </w:pPr>
      <w:hyperlink w:anchor="_Toc532305671" w:history="1">
        <w:r w:rsidR="00BF1873" w:rsidRPr="005057D9">
          <w:rPr>
            <w:rStyle w:val="Hyperlink"/>
            <w:rFonts w:cs="Arial"/>
            <w:noProof/>
          </w:rPr>
          <w:t>16.</w:t>
        </w:r>
        <w:r w:rsidR="00BF1873">
          <w:rPr>
            <w:rFonts w:asciiTheme="minorHAnsi" w:eastAsiaTheme="minorEastAsia" w:hAnsiTheme="minorHAnsi" w:cstheme="minorBidi"/>
            <w:caps w:val="0"/>
            <w:noProof/>
            <w:szCs w:val="22"/>
            <w:lang w:eastAsia="en-GB"/>
          </w:rPr>
          <w:tab/>
        </w:r>
        <w:r w:rsidR="00BF1873" w:rsidRPr="005057D9">
          <w:rPr>
            <w:rStyle w:val="Hyperlink"/>
            <w:rFonts w:cs="Arial"/>
            <w:noProof/>
          </w:rPr>
          <w:t>ASSIGNMENT AND NOVATION</w:t>
        </w:r>
        <w:r w:rsidR="00BF1873">
          <w:rPr>
            <w:noProof/>
          </w:rPr>
          <w:tab/>
        </w:r>
        <w:r w:rsidR="00BF1873">
          <w:rPr>
            <w:noProof/>
          </w:rPr>
          <w:fldChar w:fldCharType="begin"/>
        </w:r>
        <w:r w:rsidR="00BF1873">
          <w:rPr>
            <w:noProof/>
          </w:rPr>
          <w:instrText xml:space="preserve"> PAGEREF _Toc532305671 \h </w:instrText>
        </w:r>
        <w:r w:rsidR="00BF1873">
          <w:rPr>
            <w:noProof/>
          </w:rPr>
        </w:r>
        <w:r w:rsidR="00BF1873">
          <w:rPr>
            <w:noProof/>
          </w:rPr>
          <w:fldChar w:fldCharType="separate"/>
        </w:r>
        <w:r w:rsidR="00747759">
          <w:rPr>
            <w:noProof/>
          </w:rPr>
          <w:t>43</w:t>
        </w:r>
        <w:r w:rsidR="00BF1873">
          <w:rPr>
            <w:noProof/>
          </w:rPr>
          <w:fldChar w:fldCharType="end"/>
        </w:r>
      </w:hyperlink>
    </w:p>
    <w:p w14:paraId="195C87D9" w14:textId="5F28906C" w:rsidR="00BF1873" w:rsidRDefault="009F3AF5">
      <w:pPr>
        <w:pStyle w:val="TOC1"/>
        <w:rPr>
          <w:rFonts w:asciiTheme="minorHAnsi" w:eastAsiaTheme="minorEastAsia" w:hAnsiTheme="minorHAnsi" w:cstheme="minorBidi"/>
          <w:caps w:val="0"/>
          <w:noProof/>
          <w:szCs w:val="22"/>
          <w:lang w:eastAsia="en-GB"/>
        </w:rPr>
      </w:pPr>
      <w:hyperlink w:anchor="_Toc532305672" w:history="1">
        <w:r w:rsidR="00BF1873" w:rsidRPr="005057D9">
          <w:rPr>
            <w:rStyle w:val="Hyperlink"/>
            <w:rFonts w:cs="Arial"/>
            <w:noProof/>
          </w:rPr>
          <w:t>17.</w:t>
        </w:r>
        <w:r w:rsidR="00BF1873">
          <w:rPr>
            <w:rFonts w:asciiTheme="minorHAnsi" w:eastAsiaTheme="minorEastAsia" w:hAnsiTheme="minorHAnsi" w:cstheme="minorBidi"/>
            <w:caps w:val="0"/>
            <w:noProof/>
            <w:szCs w:val="22"/>
            <w:lang w:eastAsia="en-GB"/>
          </w:rPr>
          <w:tab/>
        </w:r>
        <w:r w:rsidR="00BF1873" w:rsidRPr="005057D9">
          <w:rPr>
            <w:rStyle w:val="Hyperlink"/>
            <w:rFonts w:cs="Arial"/>
            <w:noProof/>
          </w:rPr>
          <w:t>WAIVER AND CUMULATIVE REMEDIES</w:t>
        </w:r>
        <w:r w:rsidR="00BF1873">
          <w:rPr>
            <w:noProof/>
          </w:rPr>
          <w:tab/>
        </w:r>
        <w:r w:rsidR="00BF1873">
          <w:rPr>
            <w:noProof/>
          </w:rPr>
          <w:fldChar w:fldCharType="begin"/>
        </w:r>
        <w:r w:rsidR="00BF1873">
          <w:rPr>
            <w:noProof/>
          </w:rPr>
          <w:instrText xml:space="preserve"> PAGEREF _Toc532305672 \h </w:instrText>
        </w:r>
        <w:r w:rsidR="00BF1873">
          <w:rPr>
            <w:noProof/>
          </w:rPr>
        </w:r>
        <w:r w:rsidR="00BF1873">
          <w:rPr>
            <w:noProof/>
          </w:rPr>
          <w:fldChar w:fldCharType="separate"/>
        </w:r>
        <w:r w:rsidR="00747759">
          <w:rPr>
            <w:noProof/>
          </w:rPr>
          <w:t>43</w:t>
        </w:r>
        <w:r w:rsidR="00BF1873">
          <w:rPr>
            <w:noProof/>
          </w:rPr>
          <w:fldChar w:fldCharType="end"/>
        </w:r>
      </w:hyperlink>
    </w:p>
    <w:p w14:paraId="0DD44D80" w14:textId="22D327D8" w:rsidR="00BF1873" w:rsidRDefault="009F3AF5">
      <w:pPr>
        <w:pStyle w:val="TOC1"/>
        <w:rPr>
          <w:rFonts w:asciiTheme="minorHAnsi" w:eastAsiaTheme="minorEastAsia" w:hAnsiTheme="minorHAnsi" w:cstheme="minorBidi"/>
          <w:caps w:val="0"/>
          <w:noProof/>
          <w:szCs w:val="22"/>
          <w:lang w:eastAsia="en-GB"/>
        </w:rPr>
      </w:pPr>
      <w:hyperlink w:anchor="_Toc532305673" w:history="1">
        <w:r w:rsidR="00BF1873" w:rsidRPr="005057D9">
          <w:rPr>
            <w:rStyle w:val="Hyperlink"/>
            <w:rFonts w:cs="Arial"/>
            <w:noProof/>
          </w:rPr>
          <w:t>18.</w:t>
        </w:r>
        <w:r w:rsidR="00BF1873">
          <w:rPr>
            <w:rFonts w:asciiTheme="minorHAnsi" w:eastAsiaTheme="minorEastAsia" w:hAnsiTheme="minorHAnsi" w:cstheme="minorBidi"/>
            <w:caps w:val="0"/>
            <w:noProof/>
            <w:szCs w:val="22"/>
            <w:lang w:eastAsia="en-GB"/>
          </w:rPr>
          <w:tab/>
        </w:r>
        <w:r w:rsidR="00BF1873" w:rsidRPr="005057D9">
          <w:rPr>
            <w:rStyle w:val="Hyperlink"/>
            <w:rFonts w:cs="Arial"/>
            <w:noProof/>
          </w:rPr>
          <w:t>FURTHER ASSURANCES</w:t>
        </w:r>
        <w:r w:rsidR="00BF1873">
          <w:rPr>
            <w:noProof/>
          </w:rPr>
          <w:tab/>
        </w:r>
        <w:r w:rsidR="00BF1873">
          <w:rPr>
            <w:noProof/>
          </w:rPr>
          <w:fldChar w:fldCharType="begin"/>
        </w:r>
        <w:r w:rsidR="00BF1873">
          <w:rPr>
            <w:noProof/>
          </w:rPr>
          <w:instrText xml:space="preserve"> PAGEREF _Toc532305673 \h </w:instrText>
        </w:r>
        <w:r w:rsidR="00BF1873">
          <w:rPr>
            <w:noProof/>
          </w:rPr>
        </w:r>
        <w:r w:rsidR="00BF1873">
          <w:rPr>
            <w:noProof/>
          </w:rPr>
          <w:fldChar w:fldCharType="separate"/>
        </w:r>
        <w:r w:rsidR="00747759">
          <w:rPr>
            <w:noProof/>
          </w:rPr>
          <w:t>44</w:t>
        </w:r>
        <w:r w:rsidR="00BF1873">
          <w:rPr>
            <w:noProof/>
          </w:rPr>
          <w:fldChar w:fldCharType="end"/>
        </w:r>
      </w:hyperlink>
    </w:p>
    <w:p w14:paraId="24ADEDC9" w14:textId="14212815" w:rsidR="00BF1873" w:rsidRDefault="009F3AF5">
      <w:pPr>
        <w:pStyle w:val="TOC1"/>
        <w:rPr>
          <w:rFonts w:asciiTheme="minorHAnsi" w:eastAsiaTheme="minorEastAsia" w:hAnsiTheme="minorHAnsi" w:cstheme="minorBidi"/>
          <w:caps w:val="0"/>
          <w:noProof/>
          <w:szCs w:val="22"/>
          <w:lang w:eastAsia="en-GB"/>
        </w:rPr>
      </w:pPr>
      <w:hyperlink w:anchor="_Toc532305674" w:history="1">
        <w:r w:rsidR="00BF1873" w:rsidRPr="005057D9">
          <w:rPr>
            <w:rStyle w:val="Hyperlink"/>
            <w:rFonts w:cs="Arial"/>
            <w:noProof/>
          </w:rPr>
          <w:t>19.</w:t>
        </w:r>
        <w:r w:rsidR="00BF1873">
          <w:rPr>
            <w:rFonts w:asciiTheme="minorHAnsi" w:eastAsiaTheme="minorEastAsia" w:hAnsiTheme="minorHAnsi" w:cstheme="minorBidi"/>
            <w:caps w:val="0"/>
            <w:noProof/>
            <w:szCs w:val="22"/>
            <w:lang w:eastAsia="en-GB"/>
          </w:rPr>
          <w:tab/>
        </w:r>
        <w:r w:rsidR="00BF1873" w:rsidRPr="005057D9">
          <w:rPr>
            <w:rStyle w:val="Hyperlink"/>
            <w:rFonts w:cs="Arial"/>
            <w:noProof/>
          </w:rPr>
          <w:t>SEVERABILITY</w:t>
        </w:r>
        <w:r w:rsidR="00BF1873">
          <w:rPr>
            <w:noProof/>
          </w:rPr>
          <w:tab/>
        </w:r>
        <w:r w:rsidR="00BF1873">
          <w:rPr>
            <w:noProof/>
          </w:rPr>
          <w:fldChar w:fldCharType="begin"/>
        </w:r>
        <w:r w:rsidR="00BF1873">
          <w:rPr>
            <w:noProof/>
          </w:rPr>
          <w:instrText xml:space="preserve"> PAGEREF _Toc532305674 \h </w:instrText>
        </w:r>
        <w:r w:rsidR="00BF1873">
          <w:rPr>
            <w:noProof/>
          </w:rPr>
        </w:r>
        <w:r w:rsidR="00BF1873">
          <w:rPr>
            <w:noProof/>
          </w:rPr>
          <w:fldChar w:fldCharType="separate"/>
        </w:r>
        <w:r w:rsidR="00747759">
          <w:rPr>
            <w:noProof/>
          </w:rPr>
          <w:t>44</w:t>
        </w:r>
        <w:r w:rsidR="00BF1873">
          <w:rPr>
            <w:noProof/>
          </w:rPr>
          <w:fldChar w:fldCharType="end"/>
        </w:r>
      </w:hyperlink>
    </w:p>
    <w:p w14:paraId="3F87FA08" w14:textId="5856F946" w:rsidR="00BF1873" w:rsidRDefault="009F3AF5">
      <w:pPr>
        <w:pStyle w:val="TOC1"/>
        <w:rPr>
          <w:rFonts w:asciiTheme="minorHAnsi" w:eastAsiaTheme="minorEastAsia" w:hAnsiTheme="minorHAnsi" w:cstheme="minorBidi"/>
          <w:caps w:val="0"/>
          <w:noProof/>
          <w:szCs w:val="22"/>
          <w:lang w:eastAsia="en-GB"/>
        </w:rPr>
      </w:pPr>
      <w:hyperlink w:anchor="_Toc532305675" w:history="1">
        <w:r w:rsidR="00BF1873" w:rsidRPr="005057D9">
          <w:rPr>
            <w:rStyle w:val="Hyperlink"/>
            <w:rFonts w:cs="Arial"/>
            <w:noProof/>
          </w:rPr>
          <w:t>20.</w:t>
        </w:r>
        <w:r w:rsidR="00BF1873">
          <w:rPr>
            <w:rFonts w:asciiTheme="minorHAnsi" w:eastAsiaTheme="minorEastAsia" w:hAnsiTheme="minorHAnsi" w:cstheme="minorBidi"/>
            <w:caps w:val="0"/>
            <w:noProof/>
            <w:szCs w:val="22"/>
            <w:lang w:eastAsia="en-GB"/>
          </w:rPr>
          <w:tab/>
        </w:r>
        <w:r w:rsidR="00BF1873" w:rsidRPr="005057D9">
          <w:rPr>
            <w:rStyle w:val="Hyperlink"/>
            <w:rFonts w:cs="Arial"/>
            <w:noProof/>
          </w:rPr>
          <w:t>RELATIONSHIP OF THE PARTIES</w:t>
        </w:r>
        <w:r w:rsidR="00BF1873">
          <w:rPr>
            <w:noProof/>
          </w:rPr>
          <w:tab/>
        </w:r>
        <w:r w:rsidR="00BF1873">
          <w:rPr>
            <w:noProof/>
          </w:rPr>
          <w:fldChar w:fldCharType="begin"/>
        </w:r>
        <w:r w:rsidR="00BF1873">
          <w:rPr>
            <w:noProof/>
          </w:rPr>
          <w:instrText xml:space="preserve"> PAGEREF _Toc532305675 \h </w:instrText>
        </w:r>
        <w:r w:rsidR="00BF1873">
          <w:rPr>
            <w:noProof/>
          </w:rPr>
        </w:r>
        <w:r w:rsidR="00BF1873">
          <w:rPr>
            <w:noProof/>
          </w:rPr>
          <w:fldChar w:fldCharType="separate"/>
        </w:r>
        <w:r w:rsidR="00747759">
          <w:rPr>
            <w:noProof/>
          </w:rPr>
          <w:t>44</w:t>
        </w:r>
        <w:r w:rsidR="00BF1873">
          <w:rPr>
            <w:noProof/>
          </w:rPr>
          <w:fldChar w:fldCharType="end"/>
        </w:r>
      </w:hyperlink>
    </w:p>
    <w:p w14:paraId="5E8FDFB8" w14:textId="52F14424" w:rsidR="00BF1873" w:rsidRDefault="009F3AF5">
      <w:pPr>
        <w:pStyle w:val="TOC1"/>
        <w:rPr>
          <w:rFonts w:asciiTheme="minorHAnsi" w:eastAsiaTheme="minorEastAsia" w:hAnsiTheme="minorHAnsi" w:cstheme="minorBidi"/>
          <w:caps w:val="0"/>
          <w:noProof/>
          <w:szCs w:val="22"/>
          <w:lang w:eastAsia="en-GB"/>
        </w:rPr>
      </w:pPr>
      <w:hyperlink w:anchor="_Toc532305676" w:history="1">
        <w:r w:rsidR="00BF1873" w:rsidRPr="005057D9">
          <w:rPr>
            <w:rStyle w:val="Hyperlink"/>
            <w:rFonts w:cs="Arial"/>
            <w:noProof/>
          </w:rPr>
          <w:t>21.</w:t>
        </w:r>
        <w:r w:rsidR="00BF1873">
          <w:rPr>
            <w:rFonts w:asciiTheme="minorHAnsi" w:eastAsiaTheme="minorEastAsia" w:hAnsiTheme="minorHAnsi" w:cstheme="minorBidi"/>
            <w:caps w:val="0"/>
            <w:noProof/>
            <w:szCs w:val="22"/>
            <w:lang w:eastAsia="en-GB"/>
          </w:rPr>
          <w:tab/>
        </w:r>
        <w:r w:rsidR="00BF1873" w:rsidRPr="005057D9">
          <w:rPr>
            <w:rStyle w:val="Hyperlink"/>
            <w:rFonts w:cs="Arial"/>
            <w:noProof/>
          </w:rPr>
          <w:t>ENTIRE AGREEMENT</w:t>
        </w:r>
        <w:r w:rsidR="00BF1873">
          <w:rPr>
            <w:noProof/>
          </w:rPr>
          <w:tab/>
        </w:r>
        <w:r w:rsidR="00BF1873">
          <w:rPr>
            <w:noProof/>
          </w:rPr>
          <w:fldChar w:fldCharType="begin"/>
        </w:r>
        <w:r w:rsidR="00BF1873">
          <w:rPr>
            <w:noProof/>
          </w:rPr>
          <w:instrText xml:space="preserve"> PAGEREF _Toc532305676 \h </w:instrText>
        </w:r>
        <w:r w:rsidR="00BF1873">
          <w:rPr>
            <w:noProof/>
          </w:rPr>
        </w:r>
        <w:r w:rsidR="00BF1873">
          <w:rPr>
            <w:noProof/>
          </w:rPr>
          <w:fldChar w:fldCharType="separate"/>
        </w:r>
        <w:r w:rsidR="00747759">
          <w:rPr>
            <w:noProof/>
          </w:rPr>
          <w:t>44</w:t>
        </w:r>
        <w:r w:rsidR="00BF1873">
          <w:rPr>
            <w:noProof/>
          </w:rPr>
          <w:fldChar w:fldCharType="end"/>
        </w:r>
      </w:hyperlink>
    </w:p>
    <w:p w14:paraId="50867560" w14:textId="263365CF" w:rsidR="00BF1873" w:rsidRDefault="009F3AF5">
      <w:pPr>
        <w:pStyle w:val="TOC1"/>
        <w:rPr>
          <w:rFonts w:asciiTheme="minorHAnsi" w:eastAsiaTheme="minorEastAsia" w:hAnsiTheme="minorHAnsi" w:cstheme="minorBidi"/>
          <w:caps w:val="0"/>
          <w:noProof/>
          <w:szCs w:val="22"/>
          <w:lang w:eastAsia="en-GB"/>
        </w:rPr>
      </w:pPr>
      <w:hyperlink w:anchor="_Toc532305677" w:history="1">
        <w:r w:rsidR="00BF1873" w:rsidRPr="005057D9">
          <w:rPr>
            <w:rStyle w:val="Hyperlink"/>
            <w:rFonts w:cs="Arial"/>
            <w:noProof/>
          </w:rPr>
          <w:t>22.</w:t>
        </w:r>
        <w:r w:rsidR="00BF1873">
          <w:rPr>
            <w:rFonts w:asciiTheme="minorHAnsi" w:eastAsiaTheme="minorEastAsia" w:hAnsiTheme="minorHAnsi" w:cstheme="minorBidi"/>
            <w:caps w:val="0"/>
            <w:noProof/>
            <w:szCs w:val="22"/>
            <w:lang w:eastAsia="en-GB"/>
          </w:rPr>
          <w:tab/>
        </w:r>
        <w:r w:rsidR="00BF1873" w:rsidRPr="005057D9">
          <w:rPr>
            <w:rStyle w:val="Hyperlink"/>
            <w:rFonts w:cs="Arial"/>
            <w:noProof/>
          </w:rPr>
          <w:t>CONTRACTS (RIGHTS OF THIRD PARTIES) ACT</w:t>
        </w:r>
        <w:r w:rsidR="00BF1873">
          <w:rPr>
            <w:noProof/>
          </w:rPr>
          <w:tab/>
        </w:r>
        <w:r w:rsidR="00BF1873">
          <w:rPr>
            <w:noProof/>
          </w:rPr>
          <w:fldChar w:fldCharType="begin"/>
        </w:r>
        <w:r w:rsidR="00BF1873">
          <w:rPr>
            <w:noProof/>
          </w:rPr>
          <w:instrText xml:space="preserve"> PAGEREF _Toc532305677 \h </w:instrText>
        </w:r>
        <w:r w:rsidR="00BF1873">
          <w:rPr>
            <w:noProof/>
          </w:rPr>
        </w:r>
        <w:r w:rsidR="00BF1873">
          <w:rPr>
            <w:noProof/>
          </w:rPr>
          <w:fldChar w:fldCharType="separate"/>
        </w:r>
        <w:r w:rsidR="00747759">
          <w:rPr>
            <w:noProof/>
          </w:rPr>
          <w:t>45</w:t>
        </w:r>
        <w:r w:rsidR="00BF1873">
          <w:rPr>
            <w:noProof/>
          </w:rPr>
          <w:fldChar w:fldCharType="end"/>
        </w:r>
      </w:hyperlink>
    </w:p>
    <w:p w14:paraId="5151D46B" w14:textId="09CD06C8" w:rsidR="00BF1873" w:rsidRDefault="009F3AF5">
      <w:pPr>
        <w:pStyle w:val="TOC1"/>
        <w:rPr>
          <w:rFonts w:asciiTheme="minorHAnsi" w:eastAsiaTheme="minorEastAsia" w:hAnsiTheme="minorHAnsi" w:cstheme="minorBidi"/>
          <w:caps w:val="0"/>
          <w:noProof/>
          <w:szCs w:val="22"/>
          <w:lang w:eastAsia="en-GB"/>
        </w:rPr>
      </w:pPr>
      <w:hyperlink w:anchor="_Toc532305678" w:history="1">
        <w:r w:rsidR="00BF1873" w:rsidRPr="005057D9">
          <w:rPr>
            <w:rStyle w:val="Hyperlink"/>
            <w:rFonts w:cs="Arial"/>
            <w:noProof/>
          </w:rPr>
          <w:t>23.</w:t>
        </w:r>
        <w:r w:rsidR="00BF1873">
          <w:rPr>
            <w:rFonts w:asciiTheme="minorHAnsi" w:eastAsiaTheme="minorEastAsia" w:hAnsiTheme="minorHAnsi" w:cstheme="minorBidi"/>
            <w:caps w:val="0"/>
            <w:noProof/>
            <w:szCs w:val="22"/>
            <w:lang w:eastAsia="en-GB"/>
          </w:rPr>
          <w:tab/>
        </w:r>
        <w:r w:rsidR="00BF1873" w:rsidRPr="005057D9">
          <w:rPr>
            <w:rStyle w:val="Hyperlink"/>
            <w:rFonts w:cs="Arial"/>
            <w:noProof/>
          </w:rPr>
          <w:t>NOTICES</w:t>
        </w:r>
        <w:r w:rsidR="00BF1873">
          <w:rPr>
            <w:noProof/>
          </w:rPr>
          <w:tab/>
        </w:r>
        <w:r w:rsidR="00BF1873">
          <w:rPr>
            <w:noProof/>
          </w:rPr>
          <w:fldChar w:fldCharType="begin"/>
        </w:r>
        <w:r w:rsidR="00BF1873">
          <w:rPr>
            <w:noProof/>
          </w:rPr>
          <w:instrText xml:space="preserve"> PAGEREF _Toc532305678 \h </w:instrText>
        </w:r>
        <w:r w:rsidR="00BF1873">
          <w:rPr>
            <w:noProof/>
          </w:rPr>
        </w:r>
        <w:r w:rsidR="00BF1873">
          <w:rPr>
            <w:noProof/>
          </w:rPr>
          <w:fldChar w:fldCharType="separate"/>
        </w:r>
        <w:r w:rsidR="00747759">
          <w:rPr>
            <w:noProof/>
          </w:rPr>
          <w:t>45</w:t>
        </w:r>
        <w:r w:rsidR="00BF1873">
          <w:rPr>
            <w:noProof/>
          </w:rPr>
          <w:fldChar w:fldCharType="end"/>
        </w:r>
      </w:hyperlink>
    </w:p>
    <w:p w14:paraId="4B4EDFF7" w14:textId="1DC426D9" w:rsidR="00BF1873" w:rsidRDefault="009F3AF5">
      <w:pPr>
        <w:pStyle w:val="TOC1"/>
        <w:rPr>
          <w:rFonts w:asciiTheme="minorHAnsi" w:eastAsiaTheme="minorEastAsia" w:hAnsiTheme="minorHAnsi" w:cstheme="minorBidi"/>
          <w:caps w:val="0"/>
          <w:noProof/>
          <w:szCs w:val="22"/>
          <w:lang w:eastAsia="en-GB"/>
        </w:rPr>
      </w:pPr>
      <w:hyperlink w:anchor="_Toc532305679" w:history="1">
        <w:r w:rsidR="00BF1873" w:rsidRPr="005057D9">
          <w:rPr>
            <w:rStyle w:val="Hyperlink"/>
            <w:rFonts w:cs="Arial"/>
            <w:noProof/>
          </w:rPr>
          <w:t>24.</w:t>
        </w:r>
        <w:r w:rsidR="00BF1873">
          <w:rPr>
            <w:rFonts w:asciiTheme="minorHAnsi" w:eastAsiaTheme="minorEastAsia" w:hAnsiTheme="minorHAnsi" w:cstheme="minorBidi"/>
            <w:caps w:val="0"/>
            <w:noProof/>
            <w:szCs w:val="22"/>
            <w:lang w:eastAsia="en-GB"/>
          </w:rPr>
          <w:tab/>
        </w:r>
        <w:r w:rsidR="00BF1873" w:rsidRPr="005057D9">
          <w:rPr>
            <w:rStyle w:val="Hyperlink"/>
            <w:rFonts w:cs="Arial"/>
            <w:noProof/>
          </w:rPr>
          <w:t>DISPUTES AND LAW</w:t>
        </w:r>
        <w:r w:rsidR="00BF1873">
          <w:rPr>
            <w:noProof/>
          </w:rPr>
          <w:tab/>
        </w:r>
        <w:r w:rsidR="00BF1873">
          <w:rPr>
            <w:noProof/>
          </w:rPr>
          <w:fldChar w:fldCharType="begin"/>
        </w:r>
        <w:r w:rsidR="00BF1873">
          <w:rPr>
            <w:noProof/>
          </w:rPr>
          <w:instrText xml:space="preserve"> PAGEREF _Toc532305679 \h </w:instrText>
        </w:r>
        <w:r w:rsidR="00BF1873">
          <w:rPr>
            <w:noProof/>
          </w:rPr>
        </w:r>
        <w:r w:rsidR="00BF1873">
          <w:rPr>
            <w:noProof/>
          </w:rPr>
          <w:fldChar w:fldCharType="separate"/>
        </w:r>
        <w:r w:rsidR="00747759">
          <w:rPr>
            <w:noProof/>
          </w:rPr>
          <w:t>46</w:t>
        </w:r>
        <w:r w:rsidR="00BF1873">
          <w:rPr>
            <w:noProof/>
          </w:rPr>
          <w:fldChar w:fldCharType="end"/>
        </w:r>
      </w:hyperlink>
    </w:p>
    <w:p w14:paraId="2BF2F16E" w14:textId="1B874F32" w:rsidR="00BF1873" w:rsidRDefault="009F3AF5">
      <w:pPr>
        <w:pStyle w:val="TOC1"/>
        <w:rPr>
          <w:rFonts w:asciiTheme="minorHAnsi" w:eastAsiaTheme="minorEastAsia" w:hAnsiTheme="minorHAnsi" w:cstheme="minorBidi"/>
          <w:caps w:val="0"/>
          <w:noProof/>
          <w:szCs w:val="22"/>
          <w:lang w:eastAsia="en-GB"/>
        </w:rPr>
      </w:pPr>
      <w:hyperlink w:anchor="_Toc532305680" w:history="1">
        <w:r w:rsidR="00BF1873" w:rsidRPr="005057D9">
          <w:rPr>
            <w:rStyle w:val="Hyperlink"/>
            <w:rFonts w:cs="Arial"/>
            <w:noProof/>
          </w:rPr>
          <w:t>CONTRACT SCHEDULE 1: DEFINITIONS</w:t>
        </w:r>
        <w:r w:rsidR="00BF1873">
          <w:rPr>
            <w:noProof/>
          </w:rPr>
          <w:tab/>
        </w:r>
        <w:r w:rsidR="00BF1873">
          <w:rPr>
            <w:noProof/>
          </w:rPr>
          <w:fldChar w:fldCharType="begin"/>
        </w:r>
        <w:r w:rsidR="00BF1873">
          <w:rPr>
            <w:noProof/>
          </w:rPr>
          <w:instrText xml:space="preserve"> PAGEREF _Toc532305680 \h </w:instrText>
        </w:r>
        <w:r w:rsidR="00BF1873">
          <w:rPr>
            <w:noProof/>
          </w:rPr>
        </w:r>
        <w:r w:rsidR="00BF1873">
          <w:rPr>
            <w:noProof/>
          </w:rPr>
          <w:fldChar w:fldCharType="separate"/>
        </w:r>
        <w:r w:rsidR="00747759">
          <w:rPr>
            <w:noProof/>
          </w:rPr>
          <w:t>48</w:t>
        </w:r>
        <w:r w:rsidR="00BF1873">
          <w:rPr>
            <w:noProof/>
          </w:rPr>
          <w:fldChar w:fldCharType="end"/>
        </w:r>
      </w:hyperlink>
    </w:p>
    <w:p w14:paraId="2224D59D" w14:textId="7F93E0FE" w:rsidR="00BF1873" w:rsidRDefault="009F3AF5">
      <w:pPr>
        <w:pStyle w:val="TOC1"/>
        <w:rPr>
          <w:rFonts w:asciiTheme="minorHAnsi" w:eastAsiaTheme="minorEastAsia" w:hAnsiTheme="minorHAnsi" w:cstheme="minorBidi"/>
          <w:caps w:val="0"/>
          <w:noProof/>
          <w:szCs w:val="22"/>
          <w:lang w:eastAsia="en-GB"/>
        </w:rPr>
      </w:pPr>
      <w:hyperlink w:anchor="_Toc532305681" w:history="1">
        <w:r w:rsidR="00BF1873" w:rsidRPr="005057D9">
          <w:rPr>
            <w:rStyle w:val="Hyperlink"/>
            <w:rFonts w:cs="Arial"/>
            <w:noProof/>
          </w:rPr>
          <w:t>CONTRACT SCHEDULE 2: EXIT MANAGEMENT</w:t>
        </w:r>
        <w:r w:rsidR="00BF1873">
          <w:rPr>
            <w:noProof/>
          </w:rPr>
          <w:tab/>
        </w:r>
        <w:r w:rsidR="00BF1873">
          <w:rPr>
            <w:noProof/>
          </w:rPr>
          <w:fldChar w:fldCharType="begin"/>
        </w:r>
        <w:r w:rsidR="00BF1873">
          <w:rPr>
            <w:noProof/>
          </w:rPr>
          <w:instrText xml:space="preserve"> PAGEREF _Toc532305681 \h </w:instrText>
        </w:r>
        <w:r w:rsidR="00BF1873">
          <w:rPr>
            <w:noProof/>
          </w:rPr>
        </w:r>
        <w:r w:rsidR="00BF1873">
          <w:rPr>
            <w:noProof/>
          </w:rPr>
          <w:fldChar w:fldCharType="separate"/>
        </w:r>
        <w:r w:rsidR="00747759">
          <w:rPr>
            <w:noProof/>
          </w:rPr>
          <w:t>59</w:t>
        </w:r>
        <w:r w:rsidR="00BF1873">
          <w:rPr>
            <w:noProof/>
          </w:rPr>
          <w:fldChar w:fldCharType="end"/>
        </w:r>
      </w:hyperlink>
    </w:p>
    <w:p w14:paraId="7A23BAE7" w14:textId="74D12249" w:rsidR="00BF1873" w:rsidRDefault="009F3AF5">
      <w:pPr>
        <w:pStyle w:val="TOC1"/>
        <w:rPr>
          <w:rFonts w:asciiTheme="minorHAnsi" w:eastAsiaTheme="minorEastAsia" w:hAnsiTheme="minorHAnsi" w:cstheme="minorBidi"/>
          <w:caps w:val="0"/>
          <w:noProof/>
          <w:szCs w:val="22"/>
          <w:lang w:eastAsia="en-GB"/>
        </w:rPr>
      </w:pPr>
      <w:hyperlink w:anchor="_Toc532305682" w:history="1">
        <w:r w:rsidR="00BF1873" w:rsidRPr="005057D9">
          <w:rPr>
            <w:rStyle w:val="Hyperlink"/>
            <w:rFonts w:cs="Arial"/>
            <w:noProof/>
          </w:rPr>
          <w:t>CONTRACT SCHEDULE 3: STAFF TRANSFER</w:t>
        </w:r>
        <w:r w:rsidR="00BF1873">
          <w:rPr>
            <w:noProof/>
          </w:rPr>
          <w:tab/>
        </w:r>
        <w:r w:rsidR="00BF1873">
          <w:rPr>
            <w:noProof/>
          </w:rPr>
          <w:fldChar w:fldCharType="begin"/>
        </w:r>
        <w:r w:rsidR="00BF1873">
          <w:rPr>
            <w:noProof/>
          </w:rPr>
          <w:instrText xml:space="preserve"> PAGEREF _Toc532305682 \h </w:instrText>
        </w:r>
        <w:r w:rsidR="00BF1873">
          <w:rPr>
            <w:noProof/>
          </w:rPr>
        </w:r>
        <w:r w:rsidR="00BF1873">
          <w:rPr>
            <w:noProof/>
          </w:rPr>
          <w:fldChar w:fldCharType="separate"/>
        </w:r>
        <w:r w:rsidR="00747759">
          <w:rPr>
            <w:noProof/>
          </w:rPr>
          <w:t>70</w:t>
        </w:r>
        <w:r w:rsidR="00BF1873">
          <w:rPr>
            <w:noProof/>
          </w:rPr>
          <w:fldChar w:fldCharType="end"/>
        </w:r>
      </w:hyperlink>
    </w:p>
    <w:p w14:paraId="47C62C13" w14:textId="6779AAB5" w:rsidR="00BF1873" w:rsidRDefault="009F3AF5">
      <w:pPr>
        <w:pStyle w:val="TOC1"/>
        <w:rPr>
          <w:rFonts w:asciiTheme="minorHAnsi" w:eastAsiaTheme="minorEastAsia" w:hAnsiTheme="minorHAnsi" w:cstheme="minorBidi"/>
          <w:caps w:val="0"/>
          <w:noProof/>
          <w:szCs w:val="22"/>
          <w:lang w:eastAsia="en-GB"/>
        </w:rPr>
      </w:pPr>
      <w:hyperlink w:anchor="_Toc532305683" w:history="1">
        <w:r w:rsidR="00BF1873" w:rsidRPr="005057D9">
          <w:rPr>
            <w:rStyle w:val="Hyperlink"/>
            <w:rFonts w:cs="Arial"/>
            <w:noProof/>
          </w:rPr>
          <w:t>CONTRACT SCHEDULE 4: TRANSPARENCY REPORTS</w:t>
        </w:r>
        <w:r w:rsidR="00BF1873">
          <w:rPr>
            <w:noProof/>
          </w:rPr>
          <w:tab/>
        </w:r>
        <w:r w:rsidR="00BF1873">
          <w:rPr>
            <w:noProof/>
          </w:rPr>
          <w:fldChar w:fldCharType="begin"/>
        </w:r>
        <w:r w:rsidR="00BF1873">
          <w:rPr>
            <w:noProof/>
          </w:rPr>
          <w:instrText xml:space="preserve"> PAGEREF _Toc532305683 \h </w:instrText>
        </w:r>
        <w:r w:rsidR="00BF1873">
          <w:rPr>
            <w:noProof/>
          </w:rPr>
        </w:r>
        <w:r w:rsidR="00BF1873">
          <w:rPr>
            <w:noProof/>
          </w:rPr>
          <w:fldChar w:fldCharType="separate"/>
        </w:r>
        <w:r w:rsidR="00747759">
          <w:rPr>
            <w:noProof/>
          </w:rPr>
          <w:t>103</w:t>
        </w:r>
        <w:r w:rsidR="00BF1873">
          <w:rPr>
            <w:noProof/>
          </w:rPr>
          <w:fldChar w:fldCharType="end"/>
        </w:r>
      </w:hyperlink>
    </w:p>
    <w:p w14:paraId="4D20371C" w14:textId="4328A2C5" w:rsidR="009D7EB8" w:rsidRPr="00C3320D" w:rsidRDefault="00AD21DC" w:rsidP="00D40F55">
      <w:pPr>
        <w:pStyle w:val="TOC8"/>
        <w:spacing w:before="120"/>
        <w:rPr>
          <w:rFonts w:ascii="Arial" w:hAnsi="Arial" w:cs="Arial"/>
          <w:szCs w:val="22"/>
        </w:rPr>
      </w:pPr>
      <w:r w:rsidRPr="00C3320D">
        <w:rPr>
          <w:rFonts w:ascii="Arial" w:hAnsi="Arial" w:cs="Arial"/>
          <w:szCs w:val="22"/>
        </w:rPr>
        <w:fldChar w:fldCharType="end"/>
      </w:r>
    </w:p>
    <w:p w14:paraId="67EEF8C6" w14:textId="77777777" w:rsidR="009D7EB8" w:rsidRPr="00C3320D" w:rsidRDefault="009D7EB8" w:rsidP="00D40F55">
      <w:pPr>
        <w:overflowPunct/>
        <w:autoSpaceDE/>
        <w:autoSpaceDN/>
        <w:adjustRightInd/>
        <w:spacing w:before="120" w:after="120" w:line="240" w:lineRule="auto"/>
        <w:jc w:val="left"/>
        <w:textAlignment w:val="auto"/>
        <w:rPr>
          <w:rFonts w:eastAsia="STZhongsong" w:cs="Arial"/>
          <w:caps/>
          <w:szCs w:val="22"/>
          <w:lang w:eastAsia="zh-CN"/>
        </w:rPr>
      </w:pPr>
      <w:r w:rsidRPr="00C3320D">
        <w:rPr>
          <w:rFonts w:cs="Arial"/>
          <w:szCs w:val="22"/>
        </w:rPr>
        <w:br w:type="page"/>
      </w:r>
    </w:p>
    <w:p w14:paraId="55CAA855" w14:textId="77777777" w:rsidR="00415BB5" w:rsidRPr="00C3320D" w:rsidRDefault="00415BB5" w:rsidP="00D40F55">
      <w:pPr>
        <w:spacing w:before="120" w:after="120" w:line="240" w:lineRule="auto"/>
        <w:rPr>
          <w:rFonts w:cs="Arial"/>
          <w:b/>
          <w:szCs w:val="22"/>
        </w:rPr>
      </w:pPr>
      <w:bookmarkStart w:id="29" w:name="TOCField"/>
      <w:bookmarkEnd w:id="29"/>
      <w:r w:rsidRPr="00C3320D">
        <w:rPr>
          <w:rFonts w:cs="Arial"/>
          <w:b/>
          <w:szCs w:val="22"/>
        </w:rPr>
        <w:lastRenderedPageBreak/>
        <w:t>RECITALS</w:t>
      </w:r>
    </w:p>
    <w:p w14:paraId="005924BC" w14:textId="5866BCC2" w:rsidR="00164B28" w:rsidRDefault="00415BB5" w:rsidP="00BF1873">
      <w:pPr>
        <w:pStyle w:val="GPSSectionHeading"/>
        <w:numPr>
          <w:ilvl w:val="0"/>
          <w:numId w:val="25"/>
        </w:numPr>
        <w:tabs>
          <w:tab w:val="left" w:pos="1134"/>
        </w:tabs>
        <w:spacing w:before="120" w:after="120"/>
        <w:ind w:left="1134" w:hanging="567"/>
        <w:jc w:val="both"/>
        <w:rPr>
          <w:rFonts w:cs="Arial"/>
          <w:b w:val="0"/>
          <w:caps w:val="0"/>
          <w:color w:val="auto"/>
          <w:u w:val="none"/>
        </w:rPr>
      </w:pPr>
      <w:bookmarkStart w:id="30" w:name="_Toc303802817"/>
      <w:bookmarkStart w:id="31" w:name="_Toc430879908"/>
      <w:bookmarkStart w:id="32" w:name="_Toc430880106"/>
      <w:bookmarkStart w:id="33" w:name="_Toc430880392"/>
      <w:bookmarkStart w:id="34" w:name="_Toc430880537"/>
      <w:bookmarkStart w:id="35" w:name="_Toc430880793"/>
      <w:bookmarkStart w:id="36" w:name="_Toc430941297"/>
      <w:bookmarkStart w:id="37" w:name="_Toc431551110"/>
      <w:bookmarkStart w:id="38" w:name="_Toc303802819"/>
      <w:bookmarkStart w:id="39" w:name="_Toc430879910"/>
      <w:bookmarkStart w:id="40" w:name="_Toc430880108"/>
      <w:bookmarkStart w:id="41" w:name="_Toc430880394"/>
      <w:bookmarkStart w:id="42" w:name="_Toc430880539"/>
      <w:bookmarkStart w:id="43" w:name="_Toc430880795"/>
      <w:bookmarkStart w:id="44" w:name="_Toc430941299"/>
      <w:bookmarkStart w:id="45" w:name="_Toc431551112"/>
      <w:r w:rsidRPr="00C3320D">
        <w:rPr>
          <w:rFonts w:cs="Arial"/>
          <w:b w:val="0"/>
          <w:caps w:val="0"/>
          <w:color w:val="auto"/>
          <w:u w:val="none"/>
        </w:rPr>
        <w:t>The Customer has followed the call off procedure set out in paragraph 1.2 of Panel Schedule 5 (Ordering Procedure) and has awarded this Legal Services Contract to the Supplier by way of Direct Award.</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316127BA" w14:textId="77777777" w:rsidR="00164B28" w:rsidRPr="00164B28" w:rsidRDefault="00164B28" w:rsidP="00164B28">
      <w:pPr>
        <w:pStyle w:val="GPSSectionHeading"/>
        <w:numPr>
          <w:ilvl w:val="0"/>
          <w:numId w:val="0"/>
        </w:numPr>
        <w:tabs>
          <w:tab w:val="left" w:pos="1134"/>
        </w:tabs>
        <w:spacing w:before="120" w:after="120"/>
        <w:ind w:left="1134"/>
        <w:jc w:val="both"/>
        <w:rPr>
          <w:rFonts w:cs="Arial"/>
          <w:b w:val="0"/>
          <w:caps w:val="0"/>
          <w:color w:val="auto"/>
          <w:u w:val="none"/>
        </w:rPr>
      </w:pPr>
    </w:p>
    <w:p w14:paraId="773DC6CF" w14:textId="77777777" w:rsidR="00F807DC" w:rsidRPr="00C3320D" w:rsidRDefault="005C28AA" w:rsidP="00D40F55">
      <w:pPr>
        <w:pStyle w:val="Heading1"/>
        <w:spacing w:before="120" w:after="120"/>
        <w:rPr>
          <w:rFonts w:cs="Arial"/>
          <w:szCs w:val="22"/>
        </w:rPr>
      </w:pPr>
      <w:bookmarkStart w:id="46" w:name="_Toc532305656"/>
      <w:r w:rsidRPr="00C3320D">
        <w:rPr>
          <w:rFonts w:cs="Arial"/>
          <w:szCs w:val="22"/>
        </w:rPr>
        <w:t>DEFINITIONS AND INTERPRETATION</w:t>
      </w:r>
      <w:bookmarkEnd w:id="46"/>
    </w:p>
    <w:p w14:paraId="1800F4E7" w14:textId="77777777" w:rsidR="00F807DC" w:rsidRPr="00C3320D" w:rsidRDefault="007562F7" w:rsidP="00D40F55">
      <w:pPr>
        <w:pStyle w:val="Heading2"/>
        <w:spacing w:before="120" w:after="120"/>
        <w:rPr>
          <w:rFonts w:cs="Arial"/>
          <w:szCs w:val="22"/>
        </w:rPr>
      </w:pPr>
      <w:r w:rsidRPr="00C3320D">
        <w:rPr>
          <w:rFonts w:cs="Arial"/>
          <w:szCs w:val="22"/>
        </w:rPr>
        <w:t>Definitions</w:t>
      </w:r>
    </w:p>
    <w:p w14:paraId="77C00593" w14:textId="77777777" w:rsidR="00F807DC" w:rsidRPr="00C3320D" w:rsidRDefault="007562F7" w:rsidP="00D40F55">
      <w:pPr>
        <w:pStyle w:val="Heading3"/>
        <w:spacing w:before="120" w:after="120"/>
        <w:rPr>
          <w:rFonts w:cs="Arial"/>
          <w:szCs w:val="22"/>
        </w:rPr>
      </w:pPr>
      <w:r w:rsidRPr="00C3320D">
        <w:rPr>
          <w:rFonts w:cs="Arial"/>
          <w:szCs w:val="22"/>
        </w:rPr>
        <w:t xml:space="preserve">In </w:t>
      </w:r>
      <w:r w:rsidR="00187FBC" w:rsidRPr="00C3320D">
        <w:rPr>
          <w:rFonts w:cs="Arial"/>
          <w:szCs w:val="22"/>
        </w:rPr>
        <w:t>this</w:t>
      </w:r>
      <w:r w:rsidR="0046589E" w:rsidRPr="00C3320D">
        <w:rPr>
          <w:rFonts w:cs="Arial"/>
          <w:szCs w:val="22"/>
        </w:rPr>
        <w:t xml:space="preserve"> </w:t>
      </w:r>
      <w:r w:rsidR="008C689D" w:rsidRPr="00C3320D">
        <w:rPr>
          <w:rFonts w:cs="Arial"/>
          <w:szCs w:val="22"/>
        </w:rPr>
        <w:t>Legal Services Contract</w:t>
      </w:r>
      <w:r w:rsidR="0046589E" w:rsidRPr="00C3320D">
        <w:rPr>
          <w:rFonts w:cs="Arial"/>
          <w:szCs w:val="22"/>
        </w:rPr>
        <w:t>,</w:t>
      </w:r>
      <w:r w:rsidRPr="00C3320D">
        <w:rPr>
          <w:rFonts w:cs="Arial"/>
          <w:szCs w:val="22"/>
        </w:rPr>
        <w:t xml:space="preserve"> unless the context otherwise requires</w:t>
      </w:r>
      <w:r w:rsidR="0046589E" w:rsidRPr="00C3320D">
        <w:rPr>
          <w:rFonts w:cs="Arial"/>
          <w:szCs w:val="22"/>
        </w:rPr>
        <w:t>,</w:t>
      </w:r>
      <w:r w:rsidRPr="00C3320D">
        <w:rPr>
          <w:rFonts w:cs="Arial"/>
          <w:szCs w:val="22"/>
        </w:rPr>
        <w:t xml:space="preserve"> </w:t>
      </w:r>
      <w:r w:rsidR="00187FBC" w:rsidRPr="00C3320D">
        <w:rPr>
          <w:rFonts w:cs="Arial"/>
          <w:szCs w:val="22"/>
        </w:rPr>
        <w:t>capitalised expressions shall have the meanings set out in Contract Schedule 1 (Definitions) or the relevant Contract Schedule in which that capitalised expression appears.</w:t>
      </w:r>
    </w:p>
    <w:p w14:paraId="1CA2D96E" w14:textId="77777777" w:rsidR="009E3053" w:rsidRPr="00C3320D" w:rsidRDefault="009E3053" w:rsidP="00D40F55">
      <w:pPr>
        <w:pStyle w:val="Heading3"/>
        <w:spacing w:before="120" w:after="120"/>
        <w:rPr>
          <w:rFonts w:cs="Arial"/>
          <w:szCs w:val="22"/>
        </w:rPr>
      </w:pPr>
      <w:r w:rsidRPr="00C3320D">
        <w:rPr>
          <w:rFonts w:cs="Arial"/>
          <w:szCs w:val="22"/>
        </w:rPr>
        <w:t>If a capitalised expression does not have an interpretation in Contract Schedule 1 (Definitions) or relevant Contract Schedule, it shall have the meaning given to it in the Panel Agreement. If no meaning is given to it in the Panel Agreement, it shall, in the first instance, be interpreted in accordance with the common interpretation within the relevant market sector/industry where appropriate. Otherwise, it shall be interpreted in accordance with the dictionary meaning</w:t>
      </w:r>
    </w:p>
    <w:p w14:paraId="2E7C22B6" w14:textId="77777777" w:rsidR="00F807DC" w:rsidRPr="00C3320D" w:rsidRDefault="007562F7" w:rsidP="00D40F55">
      <w:pPr>
        <w:pStyle w:val="Heading2"/>
        <w:keepNext/>
        <w:spacing w:before="120" w:after="120"/>
        <w:rPr>
          <w:rFonts w:cs="Arial"/>
          <w:szCs w:val="22"/>
        </w:rPr>
      </w:pPr>
      <w:r w:rsidRPr="00C3320D">
        <w:rPr>
          <w:rFonts w:cs="Arial"/>
          <w:szCs w:val="22"/>
        </w:rPr>
        <w:t>Interpretation</w:t>
      </w:r>
    </w:p>
    <w:p w14:paraId="6B4C5A1C" w14:textId="77777777" w:rsidR="00F807DC" w:rsidRPr="00C3320D" w:rsidRDefault="007562F7" w:rsidP="00D40F55">
      <w:pPr>
        <w:pStyle w:val="Heading3"/>
        <w:spacing w:before="120" w:after="120"/>
        <w:rPr>
          <w:rFonts w:cs="Arial"/>
          <w:szCs w:val="22"/>
        </w:rPr>
      </w:pPr>
      <w:r w:rsidRPr="00C3320D">
        <w:rPr>
          <w:rFonts w:cs="Arial"/>
          <w:szCs w:val="22"/>
        </w:rPr>
        <w:t xml:space="preserve">The interpretation and construction of the </w:t>
      </w:r>
      <w:r w:rsidR="008C689D" w:rsidRPr="00C3320D">
        <w:rPr>
          <w:rFonts w:cs="Arial"/>
          <w:szCs w:val="22"/>
        </w:rPr>
        <w:t>Legal Services Contract</w:t>
      </w:r>
      <w:r w:rsidRPr="00C3320D">
        <w:rPr>
          <w:rFonts w:cs="Arial"/>
          <w:szCs w:val="22"/>
        </w:rPr>
        <w:t xml:space="preserve"> shall be subject to the following provisions:</w:t>
      </w:r>
    </w:p>
    <w:p w14:paraId="6B29D4A3" w14:textId="77777777" w:rsidR="00F807DC" w:rsidRPr="00C3320D" w:rsidRDefault="007562F7" w:rsidP="00D40F55">
      <w:pPr>
        <w:pStyle w:val="Heading4"/>
        <w:spacing w:before="120" w:after="120"/>
        <w:rPr>
          <w:rFonts w:cs="Arial"/>
          <w:szCs w:val="22"/>
        </w:rPr>
      </w:pPr>
      <w:r w:rsidRPr="00C3320D">
        <w:rPr>
          <w:rFonts w:cs="Arial"/>
          <w:szCs w:val="22"/>
        </w:rPr>
        <w:t>words importing the singular meaning include where the context so admits the plural meaning and vice versa;</w:t>
      </w:r>
    </w:p>
    <w:p w14:paraId="3ECF63C8" w14:textId="77777777" w:rsidR="00F807DC" w:rsidRPr="00C3320D" w:rsidRDefault="007562F7" w:rsidP="00D40F55">
      <w:pPr>
        <w:pStyle w:val="Heading4"/>
        <w:spacing w:before="120" w:after="120"/>
        <w:rPr>
          <w:rFonts w:cs="Arial"/>
          <w:szCs w:val="22"/>
        </w:rPr>
      </w:pPr>
      <w:r w:rsidRPr="00C3320D">
        <w:rPr>
          <w:rFonts w:cs="Arial"/>
          <w:szCs w:val="22"/>
        </w:rPr>
        <w:t xml:space="preserve">words importing the masculine include the feminine and the neuter; </w:t>
      </w:r>
    </w:p>
    <w:p w14:paraId="3533BF28" w14:textId="77777777" w:rsidR="00F807DC" w:rsidRPr="00C3320D" w:rsidRDefault="007562F7" w:rsidP="00D40F55">
      <w:pPr>
        <w:pStyle w:val="Heading4"/>
        <w:spacing w:before="120" w:after="120"/>
        <w:rPr>
          <w:rFonts w:cs="Arial"/>
          <w:szCs w:val="22"/>
        </w:rPr>
      </w:pPr>
      <w:r w:rsidRPr="00C3320D">
        <w:rPr>
          <w:rFonts w:cs="Arial"/>
          <w:szCs w:val="22"/>
        </w:rP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1D3930A8" w14:textId="77777777" w:rsidR="00F807DC" w:rsidRPr="00C3320D" w:rsidRDefault="009E3053" w:rsidP="00D40F55">
      <w:pPr>
        <w:pStyle w:val="Heading4"/>
        <w:spacing w:before="120" w:after="120"/>
        <w:rPr>
          <w:rFonts w:cs="Arial"/>
          <w:szCs w:val="22"/>
        </w:rPr>
      </w:pPr>
      <w:r w:rsidRPr="00C3320D">
        <w:rPr>
          <w:rFonts w:cs="Arial"/>
          <w:szCs w:val="22"/>
        </w:rPr>
        <w:t>references to a person include an individual, company, body corporate, corporation, unincorporated association, firm, partnership or other legal entity or Crown</w:t>
      </w:r>
      <w:r w:rsidR="007562F7" w:rsidRPr="00C3320D">
        <w:rPr>
          <w:rFonts w:cs="Arial"/>
          <w:szCs w:val="22"/>
        </w:rPr>
        <w:t>;</w:t>
      </w:r>
    </w:p>
    <w:p w14:paraId="360C6FAE" w14:textId="77777777" w:rsidR="00F807DC" w:rsidRPr="00C3320D" w:rsidRDefault="007562F7" w:rsidP="00D40F55">
      <w:pPr>
        <w:pStyle w:val="Heading4"/>
        <w:tabs>
          <w:tab w:val="num" w:pos="3544"/>
        </w:tabs>
        <w:spacing w:before="120" w:after="120"/>
        <w:rPr>
          <w:rFonts w:cs="Arial"/>
          <w:szCs w:val="22"/>
        </w:rPr>
      </w:pPr>
      <w:r w:rsidRPr="00C3320D">
        <w:rPr>
          <w:rFonts w:cs="Arial"/>
          <w:szCs w:val="22"/>
        </w:rPr>
        <w:t>references to any statute, enactment, order, regulation</w:t>
      </w:r>
      <w:r w:rsidR="00F60503" w:rsidRPr="00C3320D">
        <w:rPr>
          <w:rFonts w:cs="Arial"/>
          <w:szCs w:val="22"/>
        </w:rPr>
        <w:t>, code, official guidance</w:t>
      </w:r>
      <w:r w:rsidRPr="00C3320D">
        <w:rPr>
          <w:rFonts w:cs="Arial"/>
          <w:szCs w:val="22"/>
        </w:rPr>
        <w:t xml:space="preserve"> or other similar instrument shall be construed as a reference to the statute, enactment, order, regulation</w:t>
      </w:r>
      <w:r w:rsidR="00F60503" w:rsidRPr="00C3320D">
        <w:rPr>
          <w:rFonts w:cs="Arial"/>
          <w:szCs w:val="22"/>
        </w:rPr>
        <w:t>,</w:t>
      </w:r>
      <w:r w:rsidRPr="00C3320D">
        <w:rPr>
          <w:rFonts w:cs="Arial"/>
          <w:szCs w:val="22"/>
        </w:rPr>
        <w:t xml:space="preserve"> </w:t>
      </w:r>
      <w:r w:rsidR="00F60503" w:rsidRPr="00C3320D">
        <w:rPr>
          <w:rFonts w:cs="Arial"/>
          <w:szCs w:val="22"/>
        </w:rPr>
        <w:t xml:space="preserve">code, official guidance </w:t>
      </w:r>
      <w:r w:rsidRPr="00C3320D">
        <w:rPr>
          <w:rFonts w:cs="Arial"/>
          <w:szCs w:val="22"/>
        </w:rPr>
        <w:t xml:space="preserve">or instrument as amended </w:t>
      </w:r>
      <w:r w:rsidR="00F60503" w:rsidRPr="00C3320D">
        <w:rPr>
          <w:rFonts w:cs="Arial"/>
          <w:szCs w:val="22"/>
        </w:rPr>
        <w:t xml:space="preserve">or replaced </w:t>
      </w:r>
      <w:r w:rsidRPr="00C3320D">
        <w:rPr>
          <w:rFonts w:cs="Arial"/>
          <w:szCs w:val="22"/>
        </w:rPr>
        <w:t>by any subsequent enactment, modification, order, regulation</w:t>
      </w:r>
      <w:r w:rsidR="00F60503" w:rsidRPr="00C3320D">
        <w:rPr>
          <w:rFonts w:cs="Arial"/>
          <w:szCs w:val="22"/>
        </w:rPr>
        <w:t>, code, official guidance</w:t>
      </w:r>
      <w:r w:rsidRPr="00C3320D">
        <w:rPr>
          <w:rFonts w:cs="Arial"/>
          <w:szCs w:val="22"/>
        </w:rPr>
        <w:t xml:space="preserve"> or instrument </w:t>
      </w:r>
      <w:r w:rsidR="0046589E" w:rsidRPr="00C3320D">
        <w:rPr>
          <w:rFonts w:cs="Arial"/>
          <w:szCs w:val="22"/>
        </w:rPr>
        <w:t xml:space="preserve">(whether </w:t>
      </w:r>
      <w:r w:rsidR="00F60503" w:rsidRPr="00C3320D">
        <w:rPr>
          <w:rFonts w:cs="Arial"/>
          <w:szCs w:val="22"/>
        </w:rPr>
        <w:t>such amendment or replacement occurs</w:t>
      </w:r>
      <w:r w:rsidR="0046589E" w:rsidRPr="00C3320D">
        <w:rPr>
          <w:rFonts w:cs="Arial"/>
          <w:szCs w:val="22"/>
        </w:rPr>
        <w:t xml:space="preserve"> before or after the date of the </w:t>
      </w:r>
      <w:r w:rsidR="008C689D" w:rsidRPr="00C3320D">
        <w:rPr>
          <w:rFonts w:cs="Arial"/>
          <w:szCs w:val="22"/>
        </w:rPr>
        <w:t>Legal Services Contract</w:t>
      </w:r>
      <w:r w:rsidR="0046589E" w:rsidRPr="00C3320D">
        <w:rPr>
          <w:rFonts w:cs="Arial"/>
          <w:szCs w:val="22"/>
        </w:rPr>
        <w:t>)</w:t>
      </w:r>
      <w:r w:rsidRPr="00C3320D">
        <w:rPr>
          <w:rFonts w:cs="Arial"/>
          <w:szCs w:val="22"/>
        </w:rPr>
        <w:t>;</w:t>
      </w:r>
    </w:p>
    <w:p w14:paraId="1625271A" w14:textId="77777777" w:rsidR="00F807DC" w:rsidRPr="00C3320D" w:rsidRDefault="007562F7" w:rsidP="00D40F55">
      <w:pPr>
        <w:pStyle w:val="Heading4"/>
        <w:spacing w:before="120" w:after="120"/>
        <w:rPr>
          <w:rFonts w:cs="Arial"/>
          <w:szCs w:val="22"/>
        </w:rPr>
      </w:pPr>
      <w:r w:rsidRPr="00C3320D">
        <w:rPr>
          <w:rFonts w:cs="Arial"/>
          <w:szCs w:val="22"/>
        </w:rPr>
        <w:t xml:space="preserve">headings are included in the </w:t>
      </w:r>
      <w:r w:rsidR="008C689D" w:rsidRPr="00C3320D">
        <w:rPr>
          <w:rFonts w:cs="Arial"/>
          <w:szCs w:val="22"/>
        </w:rPr>
        <w:t>Legal Services Contract</w:t>
      </w:r>
      <w:r w:rsidRPr="00C3320D">
        <w:rPr>
          <w:rFonts w:cs="Arial"/>
          <w:szCs w:val="22"/>
        </w:rPr>
        <w:t xml:space="preserve"> for ease of reference only and shall not affect the interpretation or construction of the </w:t>
      </w:r>
      <w:r w:rsidR="008C689D" w:rsidRPr="00C3320D">
        <w:rPr>
          <w:rFonts w:cs="Arial"/>
          <w:szCs w:val="22"/>
        </w:rPr>
        <w:t>Legal Services Contract</w:t>
      </w:r>
      <w:r w:rsidRPr="00C3320D">
        <w:rPr>
          <w:rFonts w:cs="Arial"/>
          <w:szCs w:val="22"/>
        </w:rPr>
        <w:t>;</w:t>
      </w:r>
    </w:p>
    <w:p w14:paraId="2A59CF76" w14:textId="77777777" w:rsidR="00F807DC" w:rsidRPr="00C3320D" w:rsidRDefault="007562F7" w:rsidP="00D40F55">
      <w:pPr>
        <w:pStyle w:val="Heading4"/>
        <w:spacing w:before="120" w:after="120"/>
        <w:rPr>
          <w:rFonts w:cs="Arial"/>
          <w:szCs w:val="22"/>
        </w:rPr>
      </w:pPr>
      <w:r w:rsidRPr="00C3320D">
        <w:rPr>
          <w:rFonts w:cs="Arial"/>
          <w:szCs w:val="22"/>
        </w:rPr>
        <w:t xml:space="preserve">references to “Clauses” and </w:t>
      </w:r>
      <w:r w:rsidR="00946CF0" w:rsidRPr="00C3320D">
        <w:rPr>
          <w:rFonts w:cs="Arial"/>
          <w:szCs w:val="22"/>
        </w:rPr>
        <w:t xml:space="preserve">the </w:t>
      </w:r>
      <w:r w:rsidRPr="00C3320D">
        <w:rPr>
          <w:rFonts w:cs="Arial"/>
          <w:szCs w:val="22"/>
        </w:rPr>
        <w:t>“</w:t>
      </w:r>
      <w:r w:rsidR="00812422" w:rsidRPr="00C3320D">
        <w:rPr>
          <w:rFonts w:cs="Arial"/>
          <w:szCs w:val="22"/>
        </w:rPr>
        <w:t xml:space="preserve">Contract </w:t>
      </w:r>
      <w:r w:rsidR="00CA5BC6" w:rsidRPr="00C3320D">
        <w:rPr>
          <w:rFonts w:cs="Arial"/>
          <w:szCs w:val="22"/>
        </w:rPr>
        <w:t>Schedules</w:t>
      </w:r>
      <w:r w:rsidRPr="00C3320D">
        <w:rPr>
          <w:rFonts w:cs="Arial"/>
          <w:szCs w:val="22"/>
        </w:rPr>
        <w:t>” are, unless otherwise provided, references t</w:t>
      </w:r>
      <w:r w:rsidR="0046589E" w:rsidRPr="00C3320D">
        <w:rPr>
          <w:rFonts w:cs="Arial"/>
          <w:szCs w:val="22"/>
        </w:rPr>
        <w:t xml:space="preserve">o the clauses of and </w:t>
      </w:r>
      <w:r w:rsidR="00946CF0" w:rsidRPr="00C3320D">
        <w:rPr>
          <w:rFonts w:cs="Arial"/>
          <w:szCs w:val="22"/>
        </w:rPr>
        <w:t xml:space="preserve">the </w:t>
      </w:r>
      <w:r w:rsidR="00812422" w:rsidRPr="00C3320D">
        <w:rPr>
          <w:rFonts w:cs="Arial"/>
          <w:szCs w:val="22"/>
        </w:rPr>
        <w:t xml:space="preserve">schedules </w:t>
      </w:r>
      <w:r w:rsidRPr="00C3320D">
        <w:rPr>
          <w:rFonts w:cs="Arial"/>
          <w:szCs w:val="22"/>
        </w:rPr>
        <w:t xml:space="preserve">to </w:t>
      </w:r>
      <w:r w:rsidR="00CA5BC6" w:rsidRPr="00C3320D">
        <w:rPr>
          <w:rFonts w:cs="Arial"/>
          <w:szCs w:val="22"/>
        </w:rPr>
        <w:t xml:space="preserve">this Legal Services Contract </w:t>
      </w:r>
      <w:r w:rsidR="00946CF0" w:rsidRPr="00C3320D">
        <w:rPr>
          <w:rFonts w:cs="Arial"/>
          <w:szCs w:val="22"/>
        </w:rPr>
        <w:t>and r</w:t>
      </w:r>
      <w:r w:rsidRPr="00C3320D">
        <w:rPr>
          <w:rFonts w:cs="Arial"/>
          <w:szCs w:val="22"/>
        </w:rPr>
        <w:t xml:space="preserve">eferences </w:t>
      </w:r>
      <w:r w:rsidR="00CA5BC6" w:rsidRPr="00C3320D">
        <w:rPr>
          <w:rFonts w:cs="Arial"/>
          <w:szCs w:val="22"/>
        </w:rPr>
        <w:t xml:space="preserve">in any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 xml:space="preserve">to </w:t>
      </w:r>
      <w:r w:rsidR="00CA5BC6" w:rsidRPr="00C3320D">
        <w:rPr>
          <w:rFonts w:cs="Arial"/>
          <w:szCs w:val="22"/>
        </w:rPr>
        <w:t xml:space="preserve">parts, </w:t>
      </w:r>
      <w:r w:rsidRPr="00C3320D">
        <w:rPr>
          <w:rFonts w:cs="Arial"/>
          <w:szCs w:val="22"/>
        </w:rPr>
        <w:t>paragraphs</w:t>
      </w:r>
      <w:r w:rsidR="00CA5BC6" w:rsidRPr="00C3320D">
        <w:rPr>
          <w:rFonts w:cs="Arial"/>
          <w:szCs w:val="22"/>
        </w:rPr>
        <w:t>. annexes</w:t>
      </w:r>
      <w:r w:rsidRPr="00C3320D">
        <w:rPr>
          <w:rFonts w:cs="Arial"/>
          <w:szCs w:val="22"/>
        </w:rPr>
        <w:t xml:space="preserve"> </w:t>
      </w:r>
      <w:r w:rsidR="00CA5BC6" w:rsidRPr="00C3320D">
        <w:rPr>
          <w:rFonts w:cs="Arial"/>
          <w:szCs w:val="22"/>
        </w:rPr>
        <w:t xml:space="preserve">and tables </w:t>
      </w:r>
      <w:r w:rsidRPr="00C3320D">
        <w:rPr>
          <w:rFonts w:cs="Arial"/>
          <w:szCs w:val="22"/>
        </w:rPr>
        <w:t xml:space="preserve">are, unless otherwise provided, references to </w:t>
      </w:r>
      <w:r w:rsidR="00CA5BC6" w:rsidRPr="00C3320D">
        <w:rPr>
          <w:rFonts w:cs="Arial"/>
          <w:szCs w:val="22"/>
        </w:rPr>
        <w:t xml:space="preserve">the parts, </w:t>
      </w:r>
      <w:r w:rsidRPr="00C3320D">
        <w:rPr>
          <w:rFonts w:cs="Arial"/>
          <w:szCs w:val="22"/>
        </w:rPr>
        <w:t xml:space="preserve">paragraphs </w:t>
      </w:r>
      <w:r w:rsidR="00CA5BC6" w:rsidRPr="00C3320D">
        <w:rPr>
          <w:rFonts w:cs="Arial"/>
          <w:szCs w:val="22"/>
        </w:rPr>
        <w:t xml:space="preserve">annexes and tables </w:t>
      </w:r>
      <w:r w:rsidRPr="00C3320D">
        <w:rPr>
          <w:rFonts w:cs="Arial"/>
          <w:szCs w:val="22"/>
        </w:rPr>
        <w:t xml:space="preserve">of the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in which the</w:t>
      </w:r>
      <w:r w:rsidR="00CA5BC6" w:rsidRPr="00C3320D">
        <w:rPr>
          <w:rFonts w:cs="Arial"/>
          <w:szCs w:val="22"/>
        </w:rPr>
        <w:t>se</w:t>
      </w:r>
      <w:r w:rsidRPr="00C3320D">
        <w:rPr>
          <w:rFonts w:cs="Arial"/>
          <w:szCs w:val="22"/>
        </w:rPr>
        <w:t xml:space="preserve"> references </w:t>
      </w:r>
      <w:r w:rsidR="00CA5BC6" w:rsidRPr="00C3320D">
        <w:rPr>
          <w:rFonts w:cs="Arial"/>
          <w:szCs w:val="22"/>
        </w:rPr>
        <w:t>appear</w:t>
      </w:r>
      <w:r w:rsidRPr="00C3320D">
        <w:rPr>
          <w:rFonts w:cs="Arial"/>
          <w:szCs w:val="22"/>
        </w:rPr>
        <w:t>;</w:t>
      </w:r>
    </w:p>
    <w:p w14:paraId="5278B27D" w14:textId="77777777" w:rsidR="00F807DC" w:rsidRPr="00C3320D" w:rsidRDefault="00F4581E" w:rsidP="00D40F55">
      <w:pPr>
        <w:pStyle w:val="Heading4"/>
        <w:spacing w:before="120" w:after="120"/>
        <w:rPr>
          <w:rFonts w:cs="Arial"/>
          <w:szCs w:val="22"/>
        </w:rPr>
      </w:pPr>
      <w:r w:rsidRPr="00C3320D">
        <w:rPr>
          <w:rFonts w:cs="Arial"/>
          <w:szCs w:val="22"/>
        </w:rPr>
        <w:lastRenderedPageBreak/>
        <w:t xml:space="preserve">a </w:t>
      </w:r>
      <w:r w:rsidR="007562F7" w:rsidRPr="00C3320D">
        <w:rPr>
          <w:rFonts w:cs="Arial"/>
          <w:szCs w:val="22"/>
        </w:rPr>
        <w:t xml:space="preserve">reference to a </w:t>
      </w:r>
      <w:r w:rsidR="00E6002D" w:rsidRPr="00C3320D">
        <w:rPr>
          <w:rFonts w:cs="Arial"/>
          <w:szCs w:val="22"/>
        </w:rPr>
        <w:t>Clause </w:t>
      </w:r>
      <w:r w:rsidR="007562F7" w:rsidRPr="00C3320D">
        <w:rPr>
          <w:rFonts w:cs="Arial"/>
          <w:szCs w:val="22"/>
        </w:rPr>
        <w:t xml:space="preserve">is a reference to the whole of that </w:t>
      </w:r>
      <w:r w:rsidR="00E6002D" w:rsidRPr="00C3320D">
        <w:rPr>
          <w:rFonts w:cs="Arial"/>
          <w:szCs w:val="22"/>
        </w:rPr>
        <w:t>Clause </w:t>
      </w:r>
      <w:r w:rsidR="007562F7" w:rsidRPr="00C3320D">
        <w:rPr>
          <w:rFonts w:cs="Arial"/>
          <w:szCs w:val="22"/>
        </w:rPr>
        <w:t>unless stated otherwise; and</w:t>
      </w:r>
    </w:p>
    <w:p w14:paraId="7B645054" w14:textId="77777777" w:rsidR="00F807DC" w:rsidRPr="00C3320D" w:rsidRDefault="007562F7" w:rsidP="00D40F55">
      <w:pPr>
        <w:pStyle w:val="Heading3"/>
        <w:spacing w:before="120" w:after="120"/>
        <w:rPr>
          <w:rFonts w:cs="Arial"/>
          <w:szCs w:val="22"/>
        </w:rPr>
      </w:pPr>
      <w:bookmarkStart w:id="47" w:name="_Ref313372077"/>
      <w:r w:rsidRPr="00C3320D">
        <w:rPr>
          <w:rFonts w:cs="Arial"/>
          <w:szCs w:val="22"/>
        </w:rPr>
        <w:t xml:space="preserve">in the event of and only to the extent of any conflict between the </w:t>
      </w:r>
      <w:r w:rsidR="0010080D" w:rsidRPr="00C3320D">
        <w:rPr>
          <w:rFonts w:cs="Arial"/>
          <w:szCs w:val="22"/>
        </w:rPr>
        <w:t>Order Form</w:t>
      </w:r>
      <w:r w:rsidR="00F61654" w:rsidRPr="00C3320D">
        <w:rPr>
          <w:rFonts w:cs="Arial"/>
          <w:szCs w:val="22"/>
        </w:rPr>
        <w:t>,</w:t>
      </w:r>
      <w:r w:rsidRPr="00C3320D">
        <w:rPr>
          <w:rFonts w:cs="Arial"/>
          <w:szCs w:val="22"/>
        </w:rPr>
        <w:t xml:space="preserve"> the</w:t>
      </w:r>
      <w:r w:rsidR="00F61654" w:rsidRPr="00C3320D">
        <w:rPr>
          <w:rFonts w:cs="Arial"/>
          <w:szCs w:val="22"/>
        </w:rPr>
        <w:t>se</w:t>
      </w:r>
      <w:r w:rsidRPr="00C3320D">
        <w:rPr>
          <w:rFonts w:cs="Arial"/>
          <w:szCs w:val="22"/>
        </w:rPr>
        <w:t xml:space="preserve"> </w:t>
      </w:r>
      <w:r w:rsidR="00F61654" w:rsidRPr="00C3320D">
        <w:rPr>
          <w:rFonts w:cs="Arial"/>
          <w:szCs w:val="22"/>
        </w:rPr>
        <w:t>Terms</w:t>
      </w:r>
      <w:r w:rsidR="00043FF7" w:rsidRPr="00C3320D">
        <w:rPr>
          <w:rFonts w:cs="Arial"/>
          <w:szCs w:val="22"/>
        </w:rPr>
        <w:t xml:space="preserve"> and Conditions</w:t>
      </w:r>
      <w:r w:rsidR="00812422" w:rsidRPr="00C3320D">
        <w:rPr>
          <w:rFonts w:cs="Arial"/>
          <w:szCs w:val="22"/>
        </w:rPr>
        <w:t xml:space="preserve"> </w:t>
      </w:r>
      <w:r w:rsidRPr="00C3320D">
        <w:rPr>
          <w:rFonts w:cs="Arial"/>
          <w:szCs w:val="22"/>
        </w:rPr>
        <w:t>and the</w:t>
      </w:r>
      <w:r w:rsidR="00812422" w:rsidRPr="00C3320D">
        <w:rPr>
          <w:rFonts w:cs="Arial"/>
          <w:szCs w:val="22"/>
        </w:rPr>
        <w:t xml:space="preserve"> provisions of the</w:t>
      </w:r>
      <w:r w:rsidRPr="00C3320D">
        <w:rPr>
          <w:rFonts w:cs="Arial"/>
          <w:szCs w:val="22"/>
        </w:rPr>
        <w:t xml:space="preserve"> </w:t>
      </w:r>
      <w:r w:rsidR="00832B7B" w:rsidRPr="00C3320D">
        <w:rPr>
          <w:rFonts w:cs="Arial"/>
          <w:szCs w:val="22"/>
        </w:rPr>
        <w:t>Panel</w:t>
      </w:r>
      <w:r w:rsidRPr="00C3320D">
        <w:rPr>
          <w:rFonts w:cs="Arial"/>
          <w:szCs w:val="22"/>
        </w:rPr>
        <w:t xml:space="preserve"> Agreement, the conflict shall be resolved in accordance with the following order of precedence:</w:t>
      </w:r>
      <w:bookmarkEnd w:id="47"/>
    </w:p>
    <w:p w14:paraId="526AAE6F" w14:textId="2334CD0B" w:rsidR="009720A3" w:rsidRPr="00C3320D" w:rsidRDefault="007562F7" w:rsidP="00D40F55">
      <w:pPr>
        <w:pStyle w:val="Heading4"/>
        <w:spacing w:before="120" w:after="120"/>
        <w:rPr>
          <w:rFonts w:cs="Arial"/>
          <w:szCs w:val="22"/>
        </w:rPr>
      </w:pPr>
      <w:r w:rsidRPr="00C3320D">
        <w:rPr>
          <w:rFonts w:cs="Arial"/>
          <w:szCs w:val="22"/>
        </w:rPr>
        <w:t xml:space="preserve">the </w:t>
      </w:r>
      <w:r w:rsidR="00832B7B" w:rsidRPr="00C3320D">
        <w:rPr>
          <w:rFonts w:cs="Arial"/>
          <w:szCs w:val="22"/>
        </w:rPr>
        <w:t>Panel</w:t>
      </w:r>
      <w:r w:rsidR="00F61654" w:rsidRPr="00C3320D">
        <w:rPr>
          <w:rFonts w:cs="Arial"/>
          <w:szCs w:val="22"/>
        </w:rPr>
        <w:t xml:space="preserve"> Agreement (excluding </w:t>
      </w:r>
      <w:r w:rsidR="00832B7B" w:rsidRPr="00C3320D">
        <w:rPr>
          <w:rFonts w:cs="Arial"/>
          <w:szCs w:val="22"/>
        </w:rPr>
        <w:t>Panel</w:t>
      </w:r>
      <w:r w:rsidR="00F61654" w:rsidRPr="00C3320D">
        <w:rPr>
          <w:rFonts w:cs="Arial"/>
          <w:szCs w:val="22"/>
        </w:rPr>
        <w:t xml:space="preserve"> </w:t>
      </w:r>
      <w:r w:rsidR="00FB269A" w:rsidRPr="00C3320D">
        <w:rPr>
          <w:rFonts w:cs="Arial"/>
          <w:szCs w:val="22"/>
        </w:rPr>
        <w:t>Schedule </w:t>
      </w:r>
      <w:r w:rsidR="00F61654" w:rsidRPr="00C3320D">
        <w:rPr>
          <w:rFonts w:cs="Arial"/>
          <w:szCs w:val="22"/>
        </w:rPr>
        <w:t>4 (</w:t>
      </w:r>
      <w:r w:rsidR="00F60EC1" w:rsidRPr="00C3320D">
        <w:rPr>
          <w:rFonts w:cs="Arial"/>
          <w:szCs w:val="22"/>
        </w:rPr>
        <w:t xml:space="preserve">Template </w:t>
      </w:r>
      <w:r w:rsidR="0010080D" w:rsidRPr="00C3320D">
        <w:rPr>
          <w:rFonts w:cs="Arial"/>
          <w:szCs w:val="22"/>
        </w:rPr>
        <w:t>Order Form</w:t>
      </w:r>
      <w:r w:rsidR="009720A3" w:rsidRPr="00C3320D">
        <w:rPr>
          <w:rFonts w:cs="Arial"/>
          <w:szCs w:val="22"/>
        </w:rPr>
        <w:t xml:space="preserve"> and </w:t>
      </w:r>
      <w:r w:rsidR="00F60EC1" w:rsidRPr="00C3320D">
        <w:rPr>
          <w:rFonts w:cs="Arial"/>
          <w:szCs w:val="22"/>
        </w:rPr>
        <w:t>Template Terms</w:t>
      </w:r>
      <w:r w:rsidR="00745E36" w:rsidRPr="00C3320D">
        <w:rPr>
          <w:rFonts w:cs="Arial"/>
          <w:szCs w:val="22"/>
        </w:rPr>
        <w:t xml:space="preserve"> and Conditions</w:t>
      </w:r>
      <w:r w:rsidR="009720A3" w:rsidRPr="00C3320D">
        <w:rPr>
          <w:rFonts w:cs="Arial"/>
          <w:szCs w:val="22"/>
        </w:rPr>
        <w:t>)</w:t>
      </w:r>
      <w:r w:rsidR="00F61654" w:rsidRPr="00C3320D">
        <w:rPr>
          <w:rFonts w:cs="Arial"/>
          <w:szCs w:val="22"/>
        </w:rPr>
        <w:t>)</w:t>
      </w:r>
      <w:r w:rsidR="00C74DBB" w:rsidRPr="00C3320D">
        <w:rPr>
          <w:rFonts w:cs="Arial"/>
          <w:szCs w:val="22"/>
        </w:rPr>
        <w:t>;</w:t>
      </w:r>
    </w:p>
    <w:p w14:paraId="61B2C558" w14:textId="77777777" w:rsidR="00F61654" w:rsidRPr="00C3320D" w:rsidRDefault="009720A3" w:rsidP="00D40F55">
      <w:pPr>
        <w:pStyle w:val="Heading4"/>
        <w:spacing w:before="120" w:after="120"/>
        <w:rPr>
          <w:rFonts w:cs="Arial"/>
          <w:szCs w:val="22"/>
        </w:rPr>
      </w:pPr>
      <w:r w:rsidRPr="00C3320D">
        <w:rPr>
          <w:rFonts w:cs="Arial"/>
          <w:szCs w:val="22"/>
        </w:rPr>
        <w:t xml:space="preserve">the </w:t>
      </w:r>
      <w:r w:rsidR="0010080D" w:rsidRPr="00C3320D">
        <w:rPr>
          <w:rFonts w:cs="Arial"/>
          <w:szCs w:val="22"/>
        </w:rPr>
        <w:t>Order Form</w:t>
      </w:r>
      <w:r w:rsidR="00C74DBB" w:rsidRPr="00C3320D">
        <w:rPr>
          <w:rFonts w:cs="Arial"/>
          <w:szCs w:val="22"/>
        </w:rPr>
        <w:t xml:space="preserve">; </w:t>
      </w:r>
    </w:p>
    <w:p w14:paraId="2249A5D3" w14:textId="77777777" w:rsidR="00C901FE" w:rsidRPr="00C3320D" w:rsidRDefault="00F61654" w:rsidP="00D40F55">
      <w:pPr>
        <w:pStyle w:val="Heading4"/>
        <w:spacing w:before="120" w:after="120"/>
        <w:rPr>
          <w:rFonts w:cs="Arial"/>
          <w:szCs w:val="22"/>
        </w:rPr>
      </w:pPr>
      <w:r w:rsidRPr="00C3320D">
        <w:rPr>
          <w:rFonts w:cs="Arial"/>
          <w:szCs w:val="22"/>
        </w:rPr>
        <w:t>the</w:t>
      </w:r>
      <w:r w:rsidR="009720A3" w:rsidRPr="00C3320D">
        <w:rPr>
          <w:rFonts w:cs="Arial"/>
          <w:szCs w:val="22"/>
        </w:rPr>
        <w:t>se Terms</w:t>
      </w:r>
      <w:r w:rsidR="00043FF7" w:rsidRPr="00C3320D">
        <w:rPr>
          <w:rFonts w:cs="Arial"/>
          <w:szCs w:val="22"/>
        </w:rPr>
        <w:t xml:space="preserve"> and Conditions</w:t>
      </w:r>
      <w:r w:rsidR="00C901FE" w:rsidRPr="00C3320D">
        <w:rPr>
          <w:rFonts w:cs="Arial"/>
          <w:szCs w:val="22"/>
        </w:rPr>
        <w:t xml:space="preserve">; </w:t>
      </w:r>
    </w:p>
    <w:p w14:paraId="7E6B55DB" w14:textId="77777777" w:rsidR="00F807DC" w:rsidRPr="00C3320D" w:rsidRDefault="00C901FE" w:rsidP="00D40F55">
      <w:pPr>
        <w:pStyle w:val="Heading4"/>
        <w:spacing w:before="120" w:after="120"/>
        <w:rPr>
          <w:rFonts w:cs="Arial"/>
          <w:szCs w:val="22"/>
        </w:rPr>
      </w:pPr>
      <w:r w:rsidRPr="00C3320D">
        <w:rPr>
          <w:rFonts w:cs="Arial"/>
          <w:szCs w:val="22"/>
        </w:rPr>
        <w:t xml:space="preserve">any other document referred to in the </w:t>
      </w:r>
      <w:r w:rsidR="008C689D" w:rsidRPr="00C3320D">
        <w:rPr>
          <w:rFonts w:cs="Arial"/>
          <w:szCs w:val="22"/>
        </w:rPr>
        <w:t>Legal Services Contract</w:t>
      </w:r>
      <w:r w:rsidR="00DD17E4" w:rsidRPr="00C3320D">
        <w:rPr>
          <w:rFonts w:cs="Arial"/>
          <w:szCs w:val="22"/>
        </w:rPr>
        <w:t>; and</w:t>
      </w:r>
    </w:p>
    <w:p w14:paraId="76C9BA53" w14:textId="77777777" w:rsidR="00812422" w:rsidRPr="00C3320D" w:rsidRDefault="00812422" w:rsidP="00D40F55">
      <w:pPr>
        <w:pStyle w:val="Heading4"/>
        <w:spacing w:before="120" w:after="120"/>
        <w:rPr>
          <w:rFonts w:cs="Arial"/>
          <w:szCs w:val="22"/>
        </w:rPr>
      </w:pPr>
      <w:r w:rsidRPr="00C3320D">
        <w:rPr>
          <w:rFonts w:cs="Arial"/>
          <w:szCs w:val="22"/>
        </w:rPr>
        <w:t>Panel Schedule 21 (Tender)</w:t>
      </w:r>
      <w:r w:rsidR="00F81B4D" w:rsidRPr="00C3320D">
        <w:rPr>
          <w:rFonts w:cs="Arial"/>
          <w:szCs w:val="22"/>
        </w:rPr>
        <w:t>.</w:t>
      </w:r>
    </w:p>
    <w:p w14:paraId="33FE0773" w14:textId="77777777" w:rsidR="00DD17E4" w:rsidRPr="00C3320D" w:rsidRDefault="00DD17E4" w:rsidP="00D40F55">
      <w:pPr>
        <w:pStyle w:val="Heading4"/>
        <w:numPr>
          <w:ilvl w:val="0"/>
          <w:numId w:val="0"/>
        </w:numPr>
        <w:spacing w:before="120" w:after="120"/>
        <w:ind w:left="3491"/>
        <w:rPr>
          <w:rFonts w:cs="Arial"/>
          <w:szCs w:val="22"/>
        </w:rPr>
      </w:pPr>
    </w:p>
    <w:p w14:paraId="3370A603" w14:textId="77777777" w:rsidR="00F6759D" w:rsidRPr="00C3320D" w:rsidRDefault="00F60EC1" w:rsidP="00D40F55">
      <w:pPr>
        <w:pStyle w:val="Heading1"/>
        <w:spacing w:before="120" w:after="120"/>
        <w:rPr>
          <w:rFonts w:cs="Arial"/>
          <w:szCs w:val="22"/>
        </w:rPr>
      </w:pPr>
      <w:bookmarkStart w:id="48" w:name="_Toc532305657"/>
      <w:r w:rsidRPr="00C3320D">
        <w:rPr>
          <w:rFonts w:cs="Arial"/>
          <w:szCs w:val="22"/>
        </w:rPr>
        <w:t>The Ordered Panel Services</w:t>
      </w:r>
      <w:bookmarkEnd w:id="48"/>
    </w:p>
    <w:p w14:paraId="039D95C3" w14:textId="77777777" w:rsidR="00544DB3" w:rsidRPr="00C3320D" w:rsidRDefault="00544DB3" w:rsidP="00D40F55">
      <w:pPr>
        <w:pStyle w:val="Heading2"/>
        <w:spacing w:before="120" w:after="120"/>
        <w:rPr>
          <w:rFonts w:cs="Arial"/>
          <w:szCs w:val="22"/>
        </w:rPr>
      </w:pPr>
      <w:r w:rsidRPr="00C3320D">
        <w:rPr>
          <w:rFonts w:cs="Arial"/>
          <w:szCs w:val="22"/>
        </w:rPr>
        <w:t xml:space="preserve">This Legal Services Contract shall commence on the Commencement Date set out at section </w:t>
      </w:r>
      <w:r w:rsidR="009279E2" w:rsidRPr="00C3320D">
        <w:rPr>
          <w:rFonts w:cs="Arial"/>
          <w:szCs w:val="22"/>
        </w:rPr>
        <w:t>A, paragraph 1.4</w:t>
      </w:r>
      <w:r w:rsidRPr="00C3320D">
        <w:rPr>
          <w:rFonts w:cs="Arial"/>
          <w:szCs w:val="22"/>
        </w:rPr>
        <w:t xml:space="preserve"> (</w:t>
      </w:r>
      <w:r w:rsidR="009279E2" w:rsidRPr="00C3320D">
        <w:rPr>
          <w:rFonts w:cs="Arial"/>
          <w:szCs w:val="22"/>
        </w:rPr>
        <w:t>Commencement Date</w:t>
      </w:r>
      <w:r w:rsidRPr="00C3320D">
        <w:rPr>
          <w:rFonts w:cs="Arial"/>
          <w:szCs w:val="22"/>
        </w:rPr>
        <w:t xml:space="preserve">) of the Order Form and expire either </w:t>
      </w:r>
      <w:r w:rsidR="00676DF3" w:rsidRPr="00C3320D">
        <w:rPr>
          <w:rFonts w:cs="Arial"/>
          <w:szCs w:val="22"/>
        </w:rPr>
        <w:t>as</w:t>
      </w:r>
      <w:r w:rsidRPr="00C3320D">
        <w:rPr>
          <w:rFonts w:cs="Arial"/>
          <w:szCs w:val="22"/>
        </w:rPr>
        <w:t xml:space="preserve"> set out at section </w:t>
      </w:r>
      <w:r w:rsidR="009279E2" w:rsidRPr="00C3320D">
        <w:rPr>
          <w:rFonts w:cs="Arial"/>
          <w:szCs w:val="22"/>
        </w:rPr>
        <w:t xml:space="preserve">A, paragraph </w:t>
      </w:r>
      <w:r w:rsidR="00BF65FE" w:rsidRPr="00C3320D">
        <w:rPr>
          <w:rFonts w:cs="Arial"/>
          <w:szCs w:val="22"/>
        </w:rPr>
        <w:t>1.</w:t>
      </w:r>
      <w:r w:rsidR="009279E2" w:rsidRPr="00C3320D">
        <w:rPr>
          <w:rFonts w:cs="Arial"/>
          <w:szCs w:val="22"/>
        </w:rPr>
        <w:t>5</w:t>
      </w:r>
      <w:r w:rsidRPr="00C3320D">
        <w:rPr>
          <w:rFonts w:cs="Arial"/>
          <w:szCs w:val="22"/>
        </w:rPr>
        <w:t xml:space="preserve"> (</w:t>
      </w:r>
      <w:r w:rsidR="009279E2" w:rsidRPr="00C3320D">
        <w:rPr>
          <w:rFonts w:cs="Arial"/>
          <w:szCs w:val="22"/>
        </w:rPr>
        <w:t>Term</w:t>
      </w:r>
      <w:r w:rsidR="00D22FEA" w:rsidRPr="00C3320D">
        <w:rPr>
          <w:rFonts w:cs="Arial"/>
          <w:szCs w:val="22"/>
        </w:rPr>
        <w:t xml:space="preserve">) of the Order Form or on the completion of </w:t>
      </w:r>
      <w:r w:rsidR="00F60EC1" w:rsidRPr="00C3320D">
        <w:rPr>
          <w:rFonts w:cs="Arial"/>
          <w:szCs w:val="22"/>
        </w:rPr>
        <w:t>the Ordered Panel Services</w:t>
      </w:r>
      <w:r w:rsidR="00D22FEA" w:rsidRPr="00C3320D">
        <w:rPr>
          <w:rFonts w:cs="Arial"/>
          <w:szCs w:val="22"/>
        </w:rPr>
        <w:t xml:space="preserve">, unless extended or terminated earlier in accordance with </w:t>
      </w:r>
      <w:r w:rsidR="00F60EC1" w:rsidRPr="00C3320D">
        <w:rPr>
          <w:rFonts w:cs="Arial"/>
          <w:szCs w:val="22"/>
        </w:rPr>
        <w:t>these Terms and Conditions</w:t>
      </w:r>
      <w:r w:rsidR="00D22FEA" w:rsidRPr="00C3320D">
        <w:rPr>
          <w:rFonts w:cs="Arial"/>
          <w:szCs w:val="22"/>
        </w:rPr>
        <w:t>.</w:t>
      </w:r>
    </w:p>
    <w:p w14:paraId="4F87170E" w14:textId="77777777" w:rsidR="00315FB8"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supply </w:t>
      </w:r>
      <w:r w:rsidR="0013772A" w:rsidRPr="00C3320D">
        <w:rPr>
          <w:rFonts w:cs="Arial"/>
          <w:szCs w:val="22"/>
        </w:rPr>
        <w:t xml:space="preserve">the </w:t>
      </w:r>
      <w:r w:rsidR="00F60EC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009279E2" w:rsidRPr="00C3320D">
        <w:rPr>
          <w:rFonts w:cs="Arial"/>
          <w:szCs w:val="22"/>
        </w:rPr>
        <w:t xml:space="preserve">set out in the Order Form (as the same may be amended or updated in accordance with this Legal Services Contract) </w:t>
      </w:r>
      <w:r w:rsidRPr="00C3320D">
        <w:rPr>
          <w:rFonts w:cs="Arial"/>
          <w:szCs w:val="22"/>
        </w:rPr>
        <w:t xml:space="preserve">to the </w:t>
      </w:r>
      <w:r w:rsidR="00C158E8" w:rsidRPr="00C3320D">
        <w:rPr>
          <w:rFonts w:cs="Arial"/>
          <w:szCs w:val="22"/>
        </w:rPr>
        <w:t>Customer</w:t>
      </w:r>
      <w:r w:rsidR="0013772A" w:rsidRPr="00C3320D">
        <w:rPr>
          <w:rFonts w:cs="Arial"/>
          <w:szCs w:val="22"/>
        </w:rPr>
        <w:t xml:space="preserve"> in accordance with the provisions of the </w:t>
      </w:r>
      <w:r w:rsidR="008C689D" w:rsidRPr="00C3320D">
        <w:rPr>
          <w:rFonts w:cs="Arial"/>
          <w:szCs w:val="22"/>
        </w:rPr>
        <w:t>Legal Services Contract</w:t>
      </w:r>
      <w:r w:rsidR="00F61654" w:rsidRPr="00C3320D">
        <w:rPr>
          <w:rFonts w:cs="Arial"/>
          <w:szCs w:val="22"/>
        </w:rPr>
        <w:t>.</w:t>
      </w:r>
    </w:p>
    <w:p w14:paraId="0C8C5D4A" w14:textId="77777777" w:rsidR="009279E2" w:rsidRPr="00C3320D" w:rsidRDefault="009279E2" w:rsidP="00D40F55">
      <w:pPr>
        <w:pStyle w:val="Heading1"/>
        <w:spacing w:before="120" w:after="120"/>
        <w:rPr>
          <w:rFonts w:cs="Arial"/>
          <w:szCs w:val="22"/>
        </w:rPr>
      </w:pPr>
      <w:bookmarkStart w:id="49" w:name="_Toc532305658"/>
      <w:r w:rsidRPr="00C3320D">
        <w:rPr>
          <w:rFonts w:cs="Arial"/>
          <w:szCs w:val="22"/>
        </w:rPr>
        <w:t xml:space="preserve">Delivery and management of </w:t>
      </w:r>
      <w:r w:rsidR="00F60EC1" w:rsidRPr="00C3320D">
        <w:rPr>
          <w:rFonts w:cs="Arial"/>
          <w:szCs w:val="22"/>
        </w:rPr>
        <w:t>the Ordered Panel Services</w:t>
      </w:r>
      <w:bookmarkEnd w:id="49"/>
    </w:p>
    <w:p w14:paraId="7FE39441" w14:textId="0840873F" w:rsidR="00E17C21" w:rsidRPr="00C3320D" w:rsidRDefault="00E17C21" w:rsidP="00D40F55">
      <w:pPr>
        <w:pStyle w:val="Heading2"/>
        <w:spacing w:before="120" w:after="120"/>
        <w:rPr>
          <w:rFonts w:cs="Arial"/>
          <w:szCs w:val="22"/>
        </w:rPr>
      </w:pPr>
      <w:r w:rsidRPr="00C3320D">
        <w:rPr>
          <w:rFonts w:cs="Arial"/>
          <w:szCs w:val="22"/>
        </w:rPr>
        <w:t>Within a reasonable period of time of the Commencement Date (having regard to the circumstances), the Supplier shall take proactive steps (in a manner and to an extent proportionate to the size and nature of the Order) to plan an</w:t>
      </w:r>
      <w:r w:rsidR="00FA506B" w:rsidRPr="00C3320D">
        <w:rPr>
          <w:rFonts w:cs="Arial"/>
          <w:szCs w:val="22"/>
        </w:rPr>
        <w:t xml:space="preserve">d agree </w:t>
      </w:r>
      <w:r w:rsidR="00F60EC1" w:rsidRPr="00C3320D">
        <w:rPr>
          <w:rFonts w:cs="Arial"/>
          <w:szCs w:val="22"/>
        </w:rPr>
        <w:t>the Ordered Panel Services</w:t>
      </w:r>
      <w:r w:rsidRPr="00C3320D">
        <w:rPr>
          <w:rFonts w:cs="Arial"/>
          <w:szCs w:val="22"/>
        </w:rPr>
        <w:t xml:space="preserve"> to be provided with the Customer to clarify and document (to the extent that the above have not been done prior to or at the Commencement Date</w:t>
      </w:r>
      <w:r w:rsidR="00FA506B" w:rsidRPr="00C3320D">
        <w:rPr>
          <w:rFonts w:cs="Arial"/>
          <w:szCs w:val="22"/>
        </w:rPr>
        <w:t xml:space="preserve"> and included at paragraph </w:t>
      </w:r>
      <w:r w:rsidR="0096713F" w:rsidRPr="00C3320D">
        <w:rPr>
          <w:rFonts w:cs="Arial"/>
          <w:szCs w:val="22"/>
        </w:rPr>
        <w:t>1</w:t>
      </w:r>
      <w:r w:rsidR="00FA506B" w:rsidRPr="00C3320D">
        <w:rPr>
          <w:rFonts w:cs="Arial"/>
          <w:szCs w:val="22"/>
        </w:rPr>
        <w:t xml:space="preserve">.2 of section </w:t>
      </w:r>
      <w:r w:rsidR="009279E2"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 of the Order Form</w:t>
      </w:r>
      <w:r w:rsidR="00487A12" w:rsidRPr="00C3320D">
        <w:rPr>
          <w:rFonts w:cs="Arial"/>
          <w:szCs w:val="22"/>
        </w:rPr>
        <w:t>)</w:t>
      </w:r>
      <w:r w:rsidRPr="00C3320D">
        <w:rPr>
          <w:rFonts w:cs="Arial"/>
          <w:szCs w:val="22"/>
        </w:rPr>
        <w:t xml:space="preserve">: </w:t>
      </w:r>
    </w:p>
    <w:p w14:paraId="58BB808A" w14:textId="77777777" w:rsidR="00E17C21" w:rsidRPr="00C3320D" w:rsidRDefault="00E17C21" w:rsidP="00D40F55">
      <w:pPr>
        <w:pStyle w:val="Heading3"/>
        <w:spacing w:before="120" w:after="120"/>
        <w:rPr>
          <w:rFonts w:cs="Arial"/>
          <w:szCs w:val="22"/>
        </w:rPr>
      </w:pPr>
      <w:r w:rsidRPr="00C3320D">
        <w:rPr>
          <w:rFonts w:cs="Arial"/>
          <w:szCs w:val="22"/>
        </w:rPr>
        <w:t xml:space="preserve">the legal advice required; </w:t>
      </w:r>
    </w:p>
    <w:p w14:paraId="2C3F22F3" w14:textId="77777777" w:rsidR="00E17C21" w:rsidRPr="00C3320D" w:rsidRDefault="00E17C21" w:rsidP="00D40F55">
      <w:pPr>
        <w:pStyle w:val="Heading3"/>
        <w:spacing w:before="120" w:after="120"/>
        <w:rPr>
          <w:rFonts w:cs="Arial"/>
          <w:szCs w:val="22"/>
        </w:rPr>
      </w:pPr>
      <w:r w:rsidRPr="00C3320D">
        <w:rPr>
          <w:rFonts w:cs="Arial"/>
          <w:szCs w:val="22"/>
        </w:rPr>
        <w:t>how legal input will be structured to minimise costs and maximise efficiency;</w:t>
      </w:r>
    </w:p>
    <w:p w14:paraId="0D2C7E93" w14:textId="77777777" w:rsidR="00E17C21" w:rsidRPr="00C3320D" w:rsidRDefault="00E17C21" w:rsidP="00D40F55">
      <w:pPr>
        <w:pStyle w:val="Heading3"/>
        <w:spacing w:before="120" w:after="120"/>
        <w:rPr>
          <w:rFonts w:cs="Arial"/>
          <w:szCs w:val="22"/>
        </w:rPr>
      </w:pPr>
      <w:r w:rsidRPr="00C3320D">
        <w:rPr>
          <w:rFonts w:cs="Arial"/>
          <w:szCs w:val="22"/>
        </w:rPr>
        <w:t xml:space="preserve">whether and how work previously undertaken for </w:t>
      </w:r>
      <w:r w:rsidR="00487A12" w:rsidRPr="00C3320D">
        <w:rPr>
          <w:rFonts w:cs="Arial"/>
          <w:szCs w:val="22"/>
        </w:rPr>
        <w:t>c</w:t>
      </w:r>
      <w:r w:rsidRPr="00C3320D">
        <w:rPr>
          <w:rFonts w:cs="Arial"/>
          <w:szCs w:val="22"/>
        </w:rPr>
        <w:t>entral Government can be re-used to reduce cost;</w:t>
      </w:r>
    </w:p>
    <w:p w14:paraId="7F008D03" w14:textId="77777777" w:rsidR="00E17C21" w:rsidRPr="00C3320D" w:rsidRDefault="00E17C21" w:rsidP="00D40F55">
      <w:pPr>
        <w:pStyle w:val="Heading3"/>
        <w:spacing w:before="120" w:after="120"/>
        <w:rPr>
          <w:rFonts w:cs="Arial"/>
          <w:szCs w:val="22"/>
        </w:rPr>
      </w:pPr>
      <w:r w:rsidRPr="00C3320D">
        <w:rPr>
          <w:rFonts w:cs="Arial"/>
          <w:szCs w:val="22"/>
        </w:rPr>
        <w:t xml:space="preserve">the levels and names of </w:t>
      </w:r>
      <w:r w:rsidR="00487A12" w:rsidRPr="00C3320D">
        <w:rPr>
          <w:rFonts w:cs="Arial"/>
          <w:szCs w:val="22"/>
        </w:rPr>
        <w:t>Supplier Personnel</w:t>
      </w:r>
      <w:r w:rsidRPr="00C3320D">
        <w:rPr>
          <w:rFonts w:cs="Arial"/>
          <w:szCs w:val="22"/>
        </w:rPr>
        <w:t xml:space="preserve"> working on performing </w:t>
      </w:r>
      <w:r w:rsidR="00F60EC1" w:rsidRPr="00C3320D">
        <w:rPr>
          <w:rFonts w:cs="Arial"/>
          <w:szCs w:val="22"/>
        </w:rPr>
        <w:t>the Ordered Panel Services</w:t>
      </w:r>
      <w:r w:rsidR="0021048C" w:rsidRPr="00C3320D">
        <w:rPr>
          <w:rFonts w:cs="Arial"/>
          <w:szCs w:val="22"/>
        </w:rPr>
        <w:t>, including the Key Personnel identified in the Order Form and/or pursuant to Clause 5 (below)</w:t>
      </w:r>
      <w:r w:rsidRPr="00C3320D">
        <w:rPr>
          <w:rFonts w:cs="Arial"/>
          <w:szCs w:val="22"/>
        </w:rPr>
        <w:t>;</w:t>
      </w:r>
    </w:p>
    <w:p w14:paraId="532EB475" w14:textId="77777777" w:rsidR="00E17C21" w:rsidRPr="00C3320D" w:rsidRDefault="00E17C21" w:rsidP="00D40F55">
      <w:pPr>
        <w:pStyle w:val="Heading3"/>
        <w:spacing w:before="120" w:after="120"/>
        <w:rPr>
          <w:rFonts w:cs="Arial"/>
          <w:szCs w:val="22"/>
        </w:rPr>
      </w:pPr>
      <w:r w:rsidRPr="00C3320D">
        <w:rPr>
          <w:rFonts w:cs="Arial"/>
          <w:szCs w:val="22"/>
        </w:rPr>
        <w:t xml:space="preserve">which of the Customer’s Personnel can provide instructions and authorise additional work; and </w:t>
      </w:r>
    </w:p>
    <w:p w14:paraId="41CDDCD2" w14:textId="77777777" w:rsidR="00E17C21" w:rsidRPr="00C3320D" w:rsidRDefault="00E17C21" w:rsidP="00D40F55">
      <w:pPr>
        <w:pStyle w:val="Heading3"/>
        <w:spacing w:before="120" w:after="120"/>
        <w:rPr>
          <w:rFonts w:cs="Arial"/>
          <w:szCs w:val="22"/>
        </w:rPr>
      </w:pPr>
      <w:r w:rsidRPr="00C3320D">
        <w:rPr>
          <w:rFonts w:cs="Arial"/>
          <w:szCs w:val="22"/>
        </w:rPr>
        <w:t xml:space="preserve">the general management of </w:t>
      </w:r>
      <w:r w:rsidR="00F60EC1" w:rsidRPr="00C3320D">
        <w:rPr>
          <w:rFonts w:cs="Arial"/>
          <w:szCs w:val="22"/>
        </w:rPr>
        <w:t>the Ordered Panel Services</w:t>
      </w:r>
      <w:r w:rsidRPr="00C3320D">
        <w:rPr>
          <w:rFonts w:cs="Arial"/>
          <w:szCs w:val="22"/>
        </w:rPr>
        <w:t xml:space="preserve"> and the provision by the Supplier thereof. </w:t>
      </w:r>
    </w:p>
    <w:p w14:paraId="119D48D9" w14:textId="5EF7E843" w:rsidR="00B96A0E" w:rsidRPr="00C3320D" w:rsidRDefault="00E17C21" w:rsidP="00D40F55">
      <w:pPr>
        <w:pStyle w:val="Heading2"/>
        <w:spacing w:before="120" w:after="120"/>
        <w:rPr>
          <w:rFonts w:cs="Arial"/>
          <w:szCs w:val="22"/>
        </w:rPr>
      </w:pPr>
      <w:r w:rsidRPr="00C3320D">
        <w:rPr>
          <w:rFonts w:cs="Arial"/>
          <w:szCs w:val="22"/>
        </w:rPr>
        <w:t xml:space="preserve">During the performance of </w:t>
      </w:r>
      <w:r w:rsidR="00F60EC1" w:rsidRPr="00C3320D">
        <w:rPr>
          <w:rFonts w:cs="Arial"/>
          <w:szCs w:val="22"/>
        </w:rPr>
        <w:t>the Ordered Panel Services</w:t>
      </w:r>
      <w:r w:rsidRPr="00C3320D">
        <w:rPr>
          <w:rFonts w:cs="Arial"/>
          <w:szCs w:val="22"/>
        </w:rPr>
        <w:t xml:space="preserve"> the Supplier shall conduct reviews at intervals specified</w:t>
      </w:r>
      <w:r w:rsidR="00E674F4" w:rsidRPr="00C3320D">
        <w:rPr>
          <w:rFonts w:cs="Arial"/>
          <w:szCs w:val="22"/>
        </w:rPr>
        <w:t xml:space="preserve"> at paragraph </w:t>
      </w:r>
      <w:r w:rsidR="0096713F" w:rsidRPr="00C3320D">
        <w:rPr>
          <w:rFonts w:cs="Arial"/>
          <w:szCs w:val="22"/>
        </w:rPr>
        <w:t>1</w:t>
      </w:r>
      <w:r w:rsidR="00E674F4" w:rsidRPr="00C3320D">
        <w:rPr>
          <w:rFonts w:cs="Arial"/>
          <w:szCs w:val="22"/>
        </w:rPr>
        <w:t xml:space="preserve">.2 of section </w:t>
      </w:r>
      <w:r w:rsidR="0096713F"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w:t>
      </w:r>
      <w:r w:rsidR="00E674F4" w:rsidRPr="00C3320D">
        <w:rPr>
          <w:rFonts w:cs="Arial"/>
          <w:szCs w:val="22"/>
        </w:rPr>
        <w:t xml:space="preserve"> of</w:t>
      </w:r>
      <w:r w:rsidRPr="00C3320D">
        <w:rPr>
          <w:rFonts w:cs="Arial"/>
          <w:szCs w:val="22"/>
        </w:rPr>
        <w:t xml:space="preserve"> the </w:t>
      </w:r>
      <w:r w:rsidR="00E674F4" w:rsidRPr="00C3320D">
        <w:rPr>
          <w:rFonts w:cs="Arial"/>
          <w:szCs w:val="22"/>
        </w:rPr>
        <w:t>Order Form</w:t>
      </w:r>
      <w:r w:rsidRPr="00C3320D">
        <w:rPr>
          <w:rFonts w:cs="Arial"/>
          <w:szCs w:val="22"/>
        </w:rPr>
        <w:t xml:space="preserve"> (if so specified) but </w:t>
      </w:r>
      <w:r w:rsidR="00FA506B" w:rsidRPr="00C3320D">
        <w:rPr>
          <w:rFonts w:cs="Arial"/>
          <w:szCs w:val="22"/>
        </w:rPr>
        <w:t xml:space="preserve">in any event </w:t>
      </w:r>
      <w:r w:rsidRPr="00C3320D">
        <w:rPr>
          <w:rFonts w:cs="Arial"/>
          <w:szCs w:val="22"/>
        </w:rPr>
        <w:t xml:space="preserve">no less than once every three (3) </w:t>
      </w:r>
      <w:r w:rsidR="0096713F" w:rsidRPr="00C3320D">
        <w:rPr>
          <w:rFonts w:cs="Arial"/>
          <w:szCs w:val="22"/>
        </w:rPr>
        <w:t>Months</w:t>
      </w:r>
      <w:r w:rsidRPr="00C3320D">
        <w:rPr>
          <w:rFonts w:cs="Arial"/>
          <w:szCs w:val="22"/>
        </w:rPr>
        <w:t xml:space="preserve"> to</w:t>
      </w:r>
      <w:r w:rsidR="00B96A0E" w:rsidRPr="00C3320D">
        <w:rPr>
          <w:rFonts w:cs="Arial"/>
          <w:szCs w:val="22"/>
        </w:rPr>
        <w:t>:</w:t>
      </w:r>
    </w:p>
    <w:p w14:paraId="5A00572A" w14:textId="77777777" w:rsidR="00B96A0E" w:rsidRPr="00C3320D" w:rsidRDefault="00E17C21" w:rsidP="00D40F55">
      <w:pPr>
        <w:pStyle w:val="Heading3"/>
        <w:spacing w:before="120" w:after="120"/>
        <w:rPr>
          <w:rFonts w:cs="Arial"/>
          <w:szCs w:val="22"/>
        </w:rPr>
      </w:pPr>
      <w:r w:rsidRPr="00C3320D">
        <w:rPr>
          <w:rFonts w:cs="Arial"/>
          <w:szCs w:val="22"/>
        </w:rPr>
        <w:lastRenderedPageBreak/>
        <w:t xml:space="preserve"> review adherenc</w:t>
      </w:r>
      <w:r w:rsidR="00E674F4" w:rsidRPr="00C3320D">
        <w:rPr>
          <w:rFonts w:cs="Arial"/>
          <w:szCs w:val="22"/>
        </w:rPr>
        <w:t>e to the plans</w:t>
      </w:r>
      <w:r w:rsidR="00766A09" w:rsidRPr="00C3320D">
        <w:rPr>
          <w:rFonts w:cs="Arial"/>
          <w:szCs w:val="22"/>
        </w:rPr>
        <w:t xml:space="preserve"> (whether original plans or plans as subsequently amended under this Clause 3.2</w:t>
      </w:r>
      <w:r w:rsidR="00621469" w:rsidRPr="00C3320D">
        <w:rPr>
          <w:rFonts w:cs="Arial"/>
          <w:szCs w:val="22"/>
        </w:rPr>
        <w:t>, as the case may be</w:t>
      </w:r>
      <w:r w:rsidR="00766A09" w:rsidRPr="00C3320D">
        <w:rPr>
          <w:rFonts w:cs="Arial"/>
          <w:szCs w:val="22"/>
        </w:rPr>
        <w:t>)</w:t>
      </w:r>
      <w:r w:rsidR="00E674F4" w:rsidRPr="00C3320D">
        <w:rPr>
          <w:rFonts w:cs="Arial"/>
          <w:szCs w:val="22"/>
        </w:rPr>
        <w:t xml:space="preserve"> for </w:t>
      </w:r>
      <w:r w:rsidR="00F60EC1" w:rsidRPr="00C3320D">
        <w:rPr>
          <w:rFonts w:cs="Arial"/>
          <w:szCs w:val="22"/>
        </w:rPr>
        <w:t>the Ordered Panel Services</w:t>
      </w:r>
      <w:r w:rsidRPr="00C3320D">
        <w:rPr>
          <w:rFonts w:cs="Arial"/>
          <w:szCs w:val="22"/>
        </w:rPr>
        <w:t xml:space="preserve"> prepared pursuant to </w:t>
      </w:r>
      <w:r w:rsidR="00E674F4" w:rsidRPr="00C3320D">
        <w:rPr>
          <w:rFonts w:cs="Arial"/>
          <w:szCs w:val="22"/>
        </w:rPr>
        <w:t>clause</w:t>
      </w:r>
      <w:r w:rsidRPr="00C3320D">
        <w:rPr>
          <w:rFonts w:cs="Arial"/>
          <w:szCs w:val="22"/>
        </w:rPr>
        <w:t xml:space="preserve"> </w:t>
      </w:r>
      <w:r w:rsidR="00387541" w:rsidRPr="00C3320D">
        <w:rPr>
          <w:rFonts w:cs="Arial"/>
          <w:szCs w:val="22"/>
        </w:rPr>
        <w:t>3.1</w:t>
      </w:r>
      <w:r w:rsidRPr="00C3320D">
        <w:rPr>
          <w:rFonts w:cs="Arial"/>
          <w:szCs w:val="22"/>
        </w:rPr>
        <w:t xml:space="preserve"> (above)</w:t>
      </w:r>
      <w:r w:rsidR="00B96A0E" w:rsidRPr="00C3320D">
        <w:rPr>
          <w:rFonts w:cs="Arial"/>
          <w:szCs w:val="22"/>
        </w:rPr>
        <w:t>;</w:t>
      </w:r>
      <w:r w:rsidRPr="00C3320D">
        <w:rPr>
          <w:rFonts w:cs="Arial"/>
          <w:szCs w:val="22"/>
        </w:rPr>
        <w:t xml:space="preserve"> and</w:t>
      </w:r>
    </w:p>
    <w:p w14:paraId="5A1CD826" w14:textId="77777777" w:rsidR="00B96A0E" w:rsidRPr="00C3320D" w:rsidRDefault="00E17C21" w:rsidP="00D40F55">
      <w:pPr>
        <w:pStyle w:val="Heading3"/>
        <w:spacing w:before="120" w:after="120"/>
        <w:rPr>
          <w:rFonts w:cs="Arial"/>
          <w:szCs w:val="22"/>
        </w:rPr>
      </w:pPr>
      <w:r w:rsidRPr="00C3320D">
        <w:rPr>
          <w:rFonts w:cs="Arial"/>
          <w:szCs w:val="22"/>
        </w:rPr>
        <w:t xml:space="preserve">ensure optimisation of efficiency and value for money in provision of </w:t>
      </w:r>
      <w:r w:rsidR="00F60EC1" w:rsidRPr="00C3320D">
        <w:rPr>
          <w:rFonts w:cs="Arial"/>
          <w:szCs w:val="22"/>
        </w:rPr>
        <w:t>the Ordered Panel Services</w:t>
      </w:r>
      <w:r w:rsidRPr="00C3320D">
        <w:rPr>
          <w:rFonts w:cs="Arial"/>
          <w:szCs w:val="22"/>
        </w:rPr>
        <w:t xml:space="preserve">. </w:t>
      </w:r>
    </w:p>
    <w:p w14:paraId="1F9D073E" w14:textId="77777777" w:rsidR="00E674F4" w:rsidRPr="00C3320D" w:rsidRDefault="00E17C21" w:rsidP="00D40F55">
      <w:pPr>
        <w:pStyle w:val="Heading2"/>
        <w:spacing w:before="120" w:after="120"/>
        <w:rPr>
          <w:rFonts w:cs="Arial"/>
          <w:szCs w:val="22"/>
        </w:rPr>
      </w:pPr>
      <w:r w:rsidRPr="00C3320D">
        <w:rPr>
          <w:rFonts w:cs="Arial"/>
          <w:szCs w:val="22"/>
        </w:rPr>
        <w:t>The Supplier shall</w:t>
      </w:r>
      <w:r w:rsidR="00E674F4" w:rsidRPr="00C3320D">
        <w:rPr>
          <w:rFonts w:cs="Arial"/>
          <w:szCs w:val="22"/>
        </w:rPr>
        <w:t>:</w:t>
      </w:r>
      <w:r w:rsidRPr="00C3320D">
        <w:rPr>
          <w:rFonts w:cs="Arial"/>
          <w:szCs w:val="22"/>
        </w:rPr>
        <w:t xml:space="preserve"> </w:t>
      </w:r>
    </w:p>
    <w:p w14:paraId="662B9C67" w14:textId="77777777" w:rsidR="00E674F4" w:rsidRPr="00C3320D" w:rsidRDefault="00E17C21" w:rsidP="00D40F55">
      <w:pPr>
        <w:pStyle w:val="Heading3"/>
        <w:spacing w:before="120" w:after="120"/>
        <w:rPr>
          <w:rFonts w:cs="Arial"/>
          <w:szCs w:val="22"/>
        </w:rPr>
      </w:pPr>
      <w:r w:rsidRPr="00C3320D">
        <w:rPr>
          <w:rFonts w:cs="Arial"/>
          <w:szCs w:val="22"/>
        </w:rPr>
        <w:t xml:space="preserve">confirm to the Customer that any review required has, in each case, been completed; and </w:t>
      </w:r>
    </w:p>
    <w:p w14:paraId="321C152D" w14:textId="77777777" w:rsidR="00766A09" w:rsidRPr="00C3320D" w:rsidRDefault="00E17C21" w:rsidP="00D40F55">
      <w:pPr>
        <w:pStyle w:val="Heading3"/>
        <w:spacing w:before="120" w:after="120"/>
        <w:rPr>
          <w:rFonts w:cs="Arial"/>
          <w:szCs w:val="22"/>
        </w:rPr>
      </w:pPr>
      <w:r w:rsidRPr="00C3320D">
        <w:rPr>
          <w:rFonts w:cs="Arial"/>
          <w:szCs w:val="22"/>
        </w:rPr>
        <w:t>report to the Customer on the outcome of the review</w:t>
      </w:r>
      <w:r w:rsidR="00766A09" w:rsidRPr="00C3320D">
        <w:rPr>
          <w:rFonts w:cs="Arial"/>
          <w:szCs w:val="22"/>
        </w:rPr>
        <w:t xml:space="preserve"> (including documenting the same in such form as the Customer may reasonably require); and</w:t>
      </w:r>
    </w:p>
    <w:p w14:paraId="7A653F8D" w14:textId="77777777" w:rsidR="00766A09" w:rsidRPr="00C3320D" w:rsidRDefault="00766A09" w:rsidP="00D40F55">
      <w:pPr>
        <w:pStyle w:val="Heading3"/>
        <w:spacing w:before="120" w:after="120"/>
        <w:rPr>
          <w:rFonts w:cs="Arial"/>
          <w:szCs w:val="22"/>
        </w:rPr>
      </w:pPr>
      <w:r w:rsidRPr="00C3320D">
        <w:rPr>
          <w:rFonts w:cs="Arial"/>
          <w:szCs w:val="22"/>
        </w:rPr>
        <w:t xml:space="preserve">make </w:t>
      </w:r>
      <w:r w:rsidR="00621469" w:rsidRPr="00C3320D">
        <w:rPr>
          <w:rFonts w:cs="Arial"/>
          <w:szCs w:val="22"/>
        </w:rPr>
        <w:t xml:space="preserve">and apply </w:t>
      </w:r>
      <w:r w:rsidRPr="00C3320D">
        <w:rPr>
          <w:rFonts w:cs="Arial"/>
          <w:szCs w:val="22"/>
        </w:rPr>
        <w:t>such adjustments to</w:t>
      </w:r>
      <w:r w:rsidR="00621469" w:rsidRPr="00C3320D">
        <w:rPr>
          <w:rFonts w:cs="Arial"/>
          <w:szCs w:val="22"/>
        </w:rPr>
        <w:t xml:space="preserve"> the plans for the delivery of </w:t>
      </w:r>
      <w:r w:rsidR="00F60EC1" w:rsidRPr="00C3320D">
        <w:rPr>
          <w:rFonts w:cs="Arial"/>
          <w:szCs w:val="22"/>
        </w:rPr>
        <w:t>the Ordered Panel Services</w:t>
      </w:r>
      <w:r w:rsidR="00621469" w:rsidRPr="00C3320D">
        <w:rPr>
          <w:rFonts w:cs="Arial"/>
          <w:szCs w:val="22"/>
        </w:rPr>
        <w:t xml:space="preserve"> as the Customer may direct.</w:t>
      </w:r>
    </w:p>
    <w:p w14:paraId="19440D1F" w14:textId="77777777" w:rsidR="00E17C21" w:rsidRPr="00C3320D" w:rsidRDefault="00E17C21" w:rsidP="00D40F55">
      <w:pPr>
        <w:pStyle w:val="Heading3"/>
        <w:numPr>
          <w:ilvl w:val="0"/>
          <w:numId w:val="0"/>
        </w:numPr>
        <w:spacing w:before="120" w:after="120"/>
        <w:ind w:left="720"/>
        <w:rPr>
          <w:rFonts w:cs="Arial"/>
          <w:szCs w:val="22"/>
        </w:rPr>
      </w:pPr>
    </w:p>
    <w:p w14:paraId="62B80C57" w14:textId="77777777" w:rsidR="00764633" w:rsidRPr="00C3320D" w:rsidRDefault="00764633"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w:t>
      </w:r>
    </w:p>
    <w:p w14:paraId="49BE5AA5"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all reasonable instructions given to the </w:t>
      </w:r>
      <w:r w:rsidR="00151B56" w:rsidRPr="00C3320D">
        <w:rPr>
          <w:rFonts w:cs="Arial"/>
          <w:szCs w:val="22"/>
        </w:rPr>
        <w:t>Supplier</w:t>
      </w:r>
      <w:r w:rsidRPr="00C3320D">
        <w:rPr>
          <w:rFonts w:cs="Arial"/>
          <w:szCs w:val="22"/>
        </w:rPr>
        <w:t xml:space="preserve"> and </w:t>
      </w:r>
      <w:r w:rsidR="00621469" w:rsidRPr="00C3320D">
        <w:rPr>
          <w:rFonts w:cs="Arial"/>
          <w:szCs w:val="22"/>
        </w:rPr>
        <w:t xml:space="preserve">the Supplier </w:t>
      </w:r>
      <w:r w:rsidR="008060A8" w:rsidRPr="00C3320D">
        <w:rPr>
          <w:rFonts w:cs="Arial"/>
          <w:szCs w:val="22"/>
        </w:rPr>
        <w:t>Personnel</w:t>
      </w:r>
      <w:r w:rsidRPr="00C3320D">
        <w:rPr>
          <w:rFonts w:cs="Arial"/>
          <w:szCs w:val="22"/>
        </w:rPr>
        <w:t xml:space="preserve"> by the </w:t>
      </w:r>
      <w:r w:rsidR="00C158E8" w:rsidRPr="00C3320D">
        <w:rPr>
          <w:rFonts w:cs="Arial"/>
          <w:szCs w:val="22"/>
        </w:rPr>
        <w:t>Customer</w:t>
      </w:r>
      <w:r w:rsidRPr="00C3320D">
        <w:rPr>
          <w:rFonts w:cs="Arial"/>
          <w:szCs w:val="22"/>
        </w:rPr>
        <w:t xml:space="preserve"> in relation to the </w:t>
      </w:r>
      <w:r w:rsidR="00B96A0E"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from time to time, including reasonable instructions to re</w:t>
      </w:r>
      <w:r w:rsidR="00161ECF" w:rsidRPr="00C3320D">
        <w:rPr>
          <w:rFonts w:cs="Arial"/>
          <w:szCs w:val="22"/>
        </w:rPr>
        <w:t>s</w:t>
      </w:r>
      <w:r w:rsidR="00FB269A" w:rsidRPr="00C3320D">
        <w:rPr>
          <w:rFonts w:cs="Arial"/>
          <w:szCs w:val="22"/>
        </w:rPr>
        <w:t>chedule </w:t>
      </w:r>
      <w:r w:rsidRPr="00C3320D">
        <w:rPr>
          <w:rFonts w:cs="Arial"/>
          <w:szCs w:val="22"/>
        </w:rPr>
        <w:t xml:space="preserve">or alter the </w:t>
      </w:r>
      <w:r w:rsidR="00B96A0E" w:rsidRPr="00C3320D">
        <w:rPr>
          <w:rFonts w:cs="Arial"/>
          <w:szCs w:val="22"/>
        </w:rPr>
        <w:t xml:space="preserve">Ordered Panel </w:t>
      </w:r>
      <w:r w:rsidRPr="00C3320D">
        <w:rPr>
          <w:rFonts w:cs="Arial"/>
          <w:szCs w:val="22"/>
        </w:rPr>
        <w:t>Services;</w:t>
      </w:r>
    </w:p>
    <w:p w14:paraId="26A83B24" w14:textId="77777777" w:rsidR="00764633" w:rsidRPr="00C3320D" w:rsidRDefault="007A71DF" w:rsidP="00D40F55">
      <w:pPr>
        <w:pStyle w:val="Heading3"/>
        <w:spacing w:before="120" w:after="120"/>
        <w:rPr>
          <w:rFonts w:cs="Arial"/>
          <w:szCs w:val="22"/>
        </w:rPr>
      </w:pPr>
      <w:r w:rsidRPr="00C3320D">
        <w:rPr>
          <w:rFonts w:cs="Arial"/>
          <w:szCs w:val="22"/>
        </w:rPr>
        <w:t xml:space="preserve">without prejudice to Clause 3.4.1, </w:t>
      </w:r>
      <w:r w:rsidR="00764633" w:rsidRPr="00C3320D">
        <w:rPr>
          <w:rFonts w:cs="Arial"/>
          <w:szCs w:val="22"/>
        </w:rPr>
        <w:t xml:space="preserve">immediately report to the </w:t>
      </w:r>
      <w:r w:rsidR="00C158E8" w:rsidRPr="00C3320D">
        <w:rPr>
          <w:rFonts w:cs="Arial"/>
          <w:szCs w:val="22"/>
        </w:rPr>
        <w:t>Customer</w:t>
      </w:r>
      <w:r w:rsidR="00764633" w:rsidRPr="00C3320D">
        <w:rPr>
          <w:rFonts w:cs="Arial"/>
          <w:szCs w:val="22"/>
        </w:rPr>
        <w:t>’s Representative any matters which involve or could potentially involve a</w:t>
      </w:r>
      <w:r w:rsidR="00657F73" w:rsidRPr="00C3320D">
        <w:rPr>
          <w:rFonts w:cs="Arial"/>
          <w:szCs w:val="22"/>
        </w:rPr>
        <w:t>n actual or potential C</w:t>
      </w:r>
      <w:r w:rsidR="00764633" w:rsidRPr="00C3320D">
        <w:rPr>
          <w:rFonts w:cs="Arial"/>
          <w:szCs w:val="22"/>
        </w:rPr>
        <w:t xml:space="preserve">onflict of </w:t>
      </w:r>
      <w:r w:rsidR="00657F73" w:rsidRPr="00C3320D">
        <w:rPr>
          <w:rFonts w:cs="Arial"/>
          <w:szCs w:val="22"/>
        </w:rPr>
        <w:t>I</w:t>
      </w:r>
      <w:r w:rsidR="00764633" w:rsidRPr="00C3320D">
        <w:rPr>
          <w:rFonts w:cs="Arial"/>
          <w:szCs w:val="22"/>
        </w:rPr>
        <w:t xml:space="preserve">nterest </w:t>
      </w:r>
      <w:r w:rsidR="001D6B43" w:rsidRPr="00C3320D">
        <w:rPr>
          <w:rFonts w:cs="Arial"/>
          <w:szCs w:val="22"/>
        </w:rPr>
        <w:t xml:space="preserve">and/or of Clause 9.2 (Confidentiality) </w:t>
      </w:r>
      <w:r w:rsidR="00657F73" w:rsidRPr="00C3320D">
        <w:rPr>
          <w:rFonts w:cs="Arial"/>
          <w:szCs w:val="22"/>
        </w:rPr>
        <w:t>and shall follow any direction made by the Customer in respect of the</w:t>
      </w:r>
      <w:r w:rsidR="00043FF7" w:rsidRPr="00C3320D">
        <w:rPr>
          <w:rFonts w:cs="Arial"/>
          <w:szCs w:val="22"/>
        </w:rPr>
        <w:t xml:space="preserve"> proper management and mitigation of the</w:t>
      </w:r>
      <w:r w:rsidR="00657F73" w:rsidRPr="00C3320D">
        <w:rPr>
          <w:rFonts w:cs="Arial"/>
          <w:szCs w:val="22"/>
        </w:rPr>
        <w:t xml:space="preserve"> same</w:t>
      </w:r>
      <w:r w:rsidR="00764633" w:rsidRPr="00C3320D">
        <w:rPr>
          <w:rFonts w:cs="Arial"/>
          <w:szCs w:val="22"/>
        </w:rPr>
        <w:t>;</w:t>
      </w:r>
    </w:p>
    <w:p w14:paraId="1EF1ADB2" w14:textId="77777777" w:rsidR="00764633" w:rsidRPr="00C3320D" w:rsidRDefault="00764633" w:rsidP="00D40F55">
      <w:pPr>
        <w:pStyle w:val="Heading3"/>
        <w:spacing w:before="120" w:after="120"/>
        <w:rPr>
          <w:rFonts w:cs="Arial"/>
          <w:szCs w:val="22"/>
        </w:rPr>
      </w:pPr>
      <w:r w:rsidRPr="00C3320D">
        <w:rPr>
          <w:rFonts w:cs="Arial"/>
          <w:szCs w:val="22"/>
        </w:rPr>
        <w:t>co</w:t>
      </w:r>
      <w:r w:rsidR="00706BB4" w:rsidRPr="00C3320D">
        <w:rPr>
          <w:rFonts w:cs="Arial"/>
          <w:szCs w:val="22"/>
        </w:rPr>
        <w:t>-</w:t>
      </w:r>
      <w:r w:rsidRPr="00C3320D">
        <w:rPr>
          <w:rFonts w:cs="Arial"/>
          <w:szCs w:val="22"/>
        </w:rPr>
        <w:t xml:space="preserve">operate </w:t>
      </w:r>
      <w:r w:rsidR="00043FF7" w:rsidRPr="00C3320D">
        <w:rPr>
          <w:rFonts w:cs="Arial"/>
          <w:szCs w:val="22"/>
        </w:rPr>
        <w:t xml:space="preserve">in a timely and prompt manner </w:t>
      </w:r>
      <w:r w:rsidRPr="00C3320D">
        <w:rPr>
          <w:rFonts w:cs="Arial"/>
          <w:szCs w:val="22"/>
        </w:rPr>
        <w:t xml:space="preserve">with the </w:t>
      </w:r>
      <w:r w:rsidR="00C158E8" w:rsidRPr="00C3320D">
        <w:rPr>
          <w:rFonts w:cs="Arial"/>
          <w:szCs w:val="22"/>
        </w:rPr>
        <w:t>Customer</w:t>
      </w:r>
      <w:r w:rsidRPr="00C3320D">
        <w:rPr>
          <w:rFonts w:cs="Arial"/>
          <w:szCs w:val="22"/>
        </w:rPr>
        <w:t xml:space="preserve"> and the </w:t>
      </w:r>
      <w:r w:rsidR="00C158E8" w:rsidRPr="00C3320D">
        <w:rPr>
          <w:rFonts w:cs="Arial"/>
          <w:szCs w:val="22"/>
        </w:rPr>
        <w:t>Customer</w:t>
      </w:r>
      <w:r w:rsidRPr="00C3320D">
        <w:rPr>
          <w:rFonts w:cs="Arial"/>
          <w:szCs w:val="22"/>
        </w:rPr>
        <w:t xml:space="preserve">’s other professional advisers in relation to the </w:t>
      </w:r>
      <w:r w:rsidR="00B96A0E"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as required by the </w:t>
      </w:r>
      <w:r w:rsidR="00C158E8" w:rsidRPr="00C3320D">
        <w:rPr>
          <w:rFonts w:cs="Arial"/>
          <w:szCs w:val="22"/>
        </w:rPr>
        <w:t>Customer</w:t>
      </w:r>
      <w:r w:rsidRPr="00C3320D">
        <w:rPr>
          <w:rFonts w:cs="Arial"/>
          <w:szCs w:val="22"/>
        </w:rPr>
        <w:t>;</w:t>
      </w:r>
    </w:p>
    <w:p w14:paraId="38A1426F"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the </w:t>
      </w:r>
      <w:r w:rsidR="00C158E8" w:rsidRPr="00C3320D">
        <w:rPr>
          <w:rFonts w:cs="Arial"/>
          <w:szCs w:val="22"/>
        </w:rPr>
        <w:t>Customer</w:t>
      </w:r>
      <w:r w:rsidRPr="00C3320D">
        <w:rPr>
          <w:rFonts w:cs="Arial"/>
          <w:szCs w:val="22"/>
        </w:rPr>
        <w:t xml:space="preserve">’s internal policies and procedures and Government codes and practices in force from time to time </w:t>
      </w:r>
      <w:r w:rsidR="00FB269A" w:rsidRPr="00C3320D">
        <w:rPr>
          <w:rFonts w:cs="Arial"/>
          <w:szCs w:val="22"/>
        </w:rPr>
        <w:t xml:space="preserve">(including policies, procedures, codes and practices relating to vetting, security, equality and diversity, </w:t>
      </w:r>
      <w:r w:rsidR="00161ECF" w:rsidRPr="00C3320D">
        <w:rPr>
          <w:rFonts w:cs="Arial"/>
          <w:szCs w:val="22"/>
        </w:rPr>
        <w:t>confidentiality undertakings and</w:t>
      </w:r>
      <w:r w:rsidR="00FB269A" w:rsidRPr="00C3320D">
        <w:rPr>
          <w:rFonts w:cs="Arial"/>
          <w:szCs w:val="22"/>
        </w:rPr>
        <w:t xml:space="preserve"> sustainability) in each case </w:t>
      </w:r>
      <w:r w:rsidRPr="00C3320D">
        <w:rPr>
          <w:rFonts w:cs="Arial"/>
          <w:szCs w:val="22"/>
        </w:rPr>
        <w:t xml:space="preserve">as notified to the </w:t>
      </w:r>
      <w:r w:rsidR="00151B56" w:rsidRPr="00C3320D">
        <w:rPr>
          <w:rFonts w:cs="Arial"/>
          <w:szCs w:val="22"/>
        </w:rPr>
        <w:t>Supplier</w:t>
      </w:r>
      <w:r w:rsidRPr="00C3320D">
        <w:rPr>
          <w:rFonts w:cs="Arial"/>
          <w:szCs w:val="22"/>
        </w:rPr>
        <w:t xml:space="preserve"> in writing by the </w:t>
      </w:r>
      <w:r w:rsidR="00C158E8" w:rsidRPr="00C3320D">
        <w:rPr>
          <w:rFonts w:cs="Arial"/>
          <w:szCs w:val="22"/>
        </w:rPr>
        <w:t>Customer</w:t>
      </w:r>
      <w:r w:rsidRPr="00C3320D">
        <w:rPr>
          <w:rFonts w:cs="Arial"/>
          <w:szCs w:val="22"/>
        </w:rPr>
        <w:t>; and</w:t>
      </w:r>
    </w:p>
    <w:p w14:paraId="1D7E5BB7" w14:textId="77777777" w:rsidR="00764633" w:rsidRPr="00C3320D" w:rsidRDefault="00764633" w:rsidP="00D40F55">
      <w:pPr>
        <w:pStyle w:val="Heading3"/>
        <w:spacing w:before="120" w:after="120"/>
        <w:rPr>
          <w:rFonts w:cs="Arial"/>
          <w:szCs w:val="22"/>
        </w:rPr>
      </w:pPr>
      <w:r w:rsidRPr="00C3320D">
        <w:rPr>
          <w:rFonts w:cs="Arial"/>
          <w:szCs w:val="22"/>
        </w:rPr>
        <w:t xml:space="preserve">save to the extent expressly set out in the </w:t>
      </w:r>
      <w:r w:rsidR="0010080D" w:rsidRPr="00C3320D">
        <w:rPr>
          <w:rFonts w:cs="Arial"/>
          <w:szCs w:val="22"/>
        </w:rPr>
        <w:t>Order Form</w:t>
      </w:r>
      <w:r w:rsidRPr="00C3320D">
        <w:rPr>
          <w:rFonts w:cs="Arial"/>
          <w:szCs w:val="22"/>
        </w:rPr>
        <w:t xml:space="preserve">, </w:t>
      </w:r>
      <w:r w:rsidR="00B823BC" w:rsidRPr="00C3320D">
        <w:rPr>
          <w:rFonts w:cs="Arial"/>
          <w:szCs w:val="22"/>
        </w:rPr>
        <w:t xml:space="preserve">obtain </w:t>
      </w:r>
      <w:r w:rsidR="00326423" w:rsidRPr="00C3320D">
        <w:rPr>
          <w:rFonts w:cs="Arial"/>
          <w:szCs w:val="22"/>
        </w:rPr>
        <w:t>A</w:t>
      </w:r>
      <w:r w:rsidR="00B823BC" w:rsidRPr="00C3320D">
        <w:rPr>
          <w:rFonts w:cs="Arial"/>
          <w:szCs w:val="22"/>
        </w:rPr>
        <w:t xml:space="preserve">pproval from the </w:t>
      </w:r>
      <w:r w:rsidR="00C158E8" w:rsidRPr="00C3320D">
        <w:rPr>
          <w:rFonts w:cs="Arial"/>
          <w:szCs w:val="22"/>
        </w:rPr>
        <w:t>Customer</w:t>
      </w:r>
      <w:r w:rsidR="00B823BC" w:rsidRPr="00C3320D">
        <w:rPr>
          <w:rFonts w:cs="Arial"/>
          <w:szCs w:val="22"/>
        </w:rPr>
        <w:t xml:space="preserve">’s Representative </w:t>
      </w:r>
      <w:r w:rsidRPr="00C3320D">
        <w:rPr>
          <w:rFonts w:cs="Arial"/>
          <w:szCs w:val="22"/>
        </w:rPr>
        <w:t xml:space="preserve">before advising the </w:t>
      </w:r>
      <w:r w:rsidR="00C158E8" w:rsidRPr="00C3320D">
        <w:rPr>
          <w:rFonts w:cs="Arial"/>
          <w:szCs w:val="22"/>
        </w:rPr>
        <w:t>Customer</w:t>
      </w:r>
      <w:r w:rsidRPr="00C3320D">
        <w:rPr>
          <w:rFonts w:cs="Arial"/>
          <w:szCs w:val="22"/>
        </w:rPr>
        <w:t xml:space="preserve"> on:</w:t>
      </w:r>
    </w:p>
    <w:p w14:paraId="13914896" w14:textId="77777777" w:rsidR="00764633" w:rsidRPr="00C3320D" w:rsidRDefault="00254479" w:rsidP="00D40F55">
      <w:pPr>
        <w:pStyle w:val="Heading5"/>
        <w:spacing w:before="120" w:after="120"/>
        <w:rPr>
          <w:rFonts w:cs="Arial"/>
          <w:szCs w:val="22"/>
        </w:rPr>
      </w:pPr>
      <w:r w:rsidRPr="00C3320D">
        <w:rPr>
          <w:rFonts w:cs="Arial"/>
          <w:szCs w:val="22"/>
        </w:rPr>
        <w:t xml:space="preserve">EU </w:t>
      </w:r>
      <w:r w:rsidR="00764633" w:rsidRPr="00C3320D">
        <w:rPr>
          <w:rFonts w:cs="Arial"/>
          <w:szCs w:val="22"/>
        </w:rPr>
        <w:t>law (including State aid and public procurement);</w:t>
      </w:r>
      <w:r w:rsidR="00161ECF" w:rsidRPr="00C3320D">
        <w:rPr>
          <w:rFonts w:cs="Arial"/>
          <w:szCs w:val="22"/>
        </w:rPr>
        <w:t xml:space="preserve"> or</w:t>
      </w:r>
    </w:p>
    <w:p w14:paraId="479A5272" w14:textId="77777777" w:rsidR="00764633" w:rsidRPr="00C3320D" w:rsidRDefault="00764633" w:rsidP="00D40F55">
      <w:pPr>
        <w:pStyle w:val="Heading5"/>
        <w:spacing w:before="120" w:after="120"/>
        <w:rPr>
          <w:rFonts w:cs="Arial"/>
          <w:szCs w:val="22"/>
        </w:rPr>
      </w:pPr>
      <w:r w:rsidRPr="00C3320D">
        <w:rPr>
          <w:rFonts w:cs="Arial"/>
          <w:szCs w:val="22"/>
        </w:rPr>
        <w:t>public law (including national security);</w:t>
      </w:r>
      <w:r w:rsidR="00161ECF" w:rsidRPr="00C3320D">
        <w:rPr>
          <w:rFonts w:cs="Arial"/>
          <w:szCs w:val="22"/>
        </w:rPr>
        <w:t xml:space="preserve"> or</w:t>
      </w:r>
    </w:p>
    <w:p w14:paraId="0659C2D9" w14:textId="77777777" w:rsidR="00764633" w:rsidRPr="00C3320D" w:rsidRDefault="00764633" w:rsidP="00D40F55">
      <w:pPr>
        <w:pStyle w:val="Heading5"/>
        <w:spacing w:before="120" w:after="120"/>
        <w:rPr>
          <w:rFonts w:cs="Arial"/>
          <w:szCs w:val="22"/>
        </w:rPr>
      </w:pPr>
      <w:r w:rsidRPr="00C3320D">
        <w:rPr>
          <w:rFonts w:cs="Arial"/>
          <w:szCs w:val="22"/>
        </w:rPr>
        <w:t>the Transfer of Undertakings (Protection of Employment) Regulations 1981 (or any subsequent enactment thereof); or</w:t>
      </w:r>
    </w:p>
    <w:p w14:paraId="3C94B3BB" w14:textId="77777777" w:rsidR="00764633" w:rsidRPr="00C3320D" w:rsidRDefault="00764633" w:rsidP="00D40F55">
      <w:pPr>
        <w:pStyle w:val="Heading5"/>
        <w:spacing w:before="120" w:after="120"/>
        <w:rPr>
          <w:rFonts w:cs="Arial"/>
          <w:szCs w:val="22"/>
        </w:rPr>
      </w:pPr>
      <w:r w:rsidRPr="00C3320D">
        <w:rPr>
          <w:rFonts w:cs="Arial"/>
          <w:szCs w:val="22"/>
        </w:rPr>
        <w:t xml:space="preserve">any other issue as may be notified to the </w:t>
      </w:r>
      <w:r w:rsidR="00151B56" w:rsidRPr="00C3320D">
        <w:rPr>
          <w:rFonts w:cs="Arial"/>
          <w:szCs w:val="22"/>
        </w:rPr>
        <w:t>Supplier</w:t>
      </w:r>
      <w:r w:rsidRPr="00C3320D">
        <w:rPr>
          <w:rFonts w:cs="Arial"/>
          <w:szCs w:val="22"/>
        </w:rPr>
        <w:t xml:space="preserve"> from time to time by the </w:t>
      </w:r>
      <w:r w:rsidR="00C158E8" w:rsidRPr="00C3320D">
        <w:rPr>
          <w:rFonts w:cs="Arial"/>
          <w:szCs w:val="22"/>
        </w:rPr>
        <w:t>Customer</w:t>
      </w:r>
      <w:r w:rsidRPr="00C3320D">
        <w:rPr>
          <w:rFonts w:cs="Arial"/>
          <w:szCs w:val="22"/>
        </w:rPr>
        <w:t>’s Representative,</w:t>
      </w:r>
    </w:p>
    <w:p w14:paraId="2FBFEFEA" w14:textId="77777777" w:rsidR="00764633" w:rsidRPr="00C3320D" w:rsidRDefault="00764633" w:rsidP="00D40F55">
      <w:pPr>
        <w:pStyle w:val="Heading2"/>
        <w:numPr>
          <w:ilvl w:val="0"/>
          <w:numId w:val="0"/>
        </w:numPr>
        <w:spacing w:before="120" w:after="120"/>
        <w:ind w:left="1418"/>
        <w:rPr>
          <w:rFonts w:cs="Arial"/>
          <w:szCs w:val="22"/>
        </w:rPr>
      </w:pPr>
      <w:r w:rsidRPr="00C3320D">
        <w:rPr>
          <w:rFonts w:cs="Arial"/>
          <w:szCs w:val="22"/>
        </w:rPr>
        <w:t>an</w:t>
      </w:r>
      <w:r w:rsidR="00FB269A" w:rsidRPr="00C3320D">
        <w:rPr>
          <w:rFonts w:cs="Arial"/>
          <w:szCs w:val="22"/>
        </w:rPr>
        <w:t xml:space="preserve">d where </w:t>
      </w:r>
      <w:r w:rsidR="00326423" w:rsidRPr="00C3320D">
        <w:rPr>
          <w:rFonts w:cs="Arial"/>
          <w:szCs w:val="22"/>
        </w:rPr>
        <w:t>A</w:t>
      </w:r>
      <w:r w:rsidR="00FB269A" w:rsidRPr="00C3320D">
        <w:rPr>
          <w:rFonts w:cs="Arial"/>
          <w:szCs w:val="22"/>
        </w:rPr>
        <w:t xml:space="preserve">pproval is given, </w:t>
      </w:r>
      <w:r w:rsidRPr="00C3320D">
        <w:rPr>
          <w:rFonts w:cs="Arial"/>
          <w:szCs w:val="22"/>
        </w:rPr>
        <w:t>if the advice is given orally, confirm in writing</w:t>
      </w:r>
      <w:r w:rsidR="00FB269A" w:rsidRPr="00C3320D">
        <w:rPr>
          <w:rFonts w:cs="Arial"/>
          <w:szCs w:val="22"/>
        </w:rPr>
        <w:t>,</w:t>
      </w:r>
      <w:r w:rsidRPr="00C3320D">
        <w:rPr>
          <w:rFonts w:cs="Arial"/>
          <w:szCs w:val="22"/>
        </w:rPr>
        <w:t xml:space="preserve"> to the </w:t>
      </w:r>
      <w:r w:rsidR="00C158E8" w:rsidRPr="00C3320D">
        <w:rPr>
          <w:rFonts w:cs="Arial"/>
          <w:szCs w:val="22"/>
        </w:rPr>
        <w:t>Customer</w:t>
      </w:r>
      <w:r w:rsidRPr="00C3320D">
        <w:rPr>
          <w:rFonts w:cs="Arial"/>
          <w:szCs w:val="22"/>
        </w:rPr>
        <w:t xml:space="preserve">’s Representative, any advice given to the </w:t>
      </w:r>
      <w:r w:rsidR="00C158E8" w:rsidRPr="00C3320D">
        <w:rPr>
          <w:rFonts w:cs="Arial"/>
          <w:szCs w:val="22"/>
        </w:rPr>
        <w:t>Customer</w:t>
      </w:r>
      <w:r w:rsidRPr="00C3320D">
        <w:rPr>
          <w:rFonts w:cs="Arial"/>
          <w:szCs w:val="22"/>
        </w:rPr>
        <w:t>.</w:t>
      </w:r>
    </w:p>
    <w:p w14:paraId="7163BBD2" w14:textId="77777777" w:rsidR="00F6759D" w:rsidRPr="00C3320D" w:rsidRDefault="00E96F8D" w:rsidP="00D40F55">
      <w:pPr>
        <w:pStyle w:val="Heading2"/>
        <w:spacing w:before="120" w:after="120"/>
        <w:rPr>
          <w:rFonts w:cs="Arial"/>
          <w:szCs w:val="22"/>
        </w:rPr>
      </w:pPr>
      <w:r w:rsidRPr="00C3320D">
        <w:rPr>
          <w:rFonts w:cs="Arial"/>
          <w:szCs w:val="22"/>
        </w:rPr>
        <w:t>T</w:t>
      </w:r>
      <w:r w:rsidR="009720A3" w:rsidRPr="00C3320D">
        <w:rPr>
          <w:rFonts w:cs="Arial"/>
          <w:szCs w:val="22"/>
        </w:rPr>
        <w:t xml:space="preserve">he </w:t>
      </w:r>
      <w:r w:rsidR="00151B56" w:rsidRPr="00C3320D">
        <w:rPr>
          <w:rFonts w:cs="Arial"/>
          <w:szCs w:val="22"/>
        </w:rPr>
        <w:t>Supplier</w:t>
      </w:r>
      <w:r w:rsidR="009720A3" w:rsidRPr="00C3320D">
        <w:rPr>
          <w:rFonts w:cs="Arial"/>
          <w:szCs w:val="22"/>
        </w:rPr>
        <w:t xml:space="preserve"> shall not</w:t>
      </w:r>
      <w:r w:rsidR="00F6759D" w:rsidRPr="00C3320D">
        <w:rPr>
          <w:rFonts w:cs="Arial"/>
          <w:szCs w:val="22"/>
        </w:rPr>
        <w:t>:</w:t>
      </w:r>
    </w:p>
    <w:p w14:paraId="1A296300" w14:textId="77777777" w:rsidR="00AB51E9" w:rsidRPr="00C3320D" w:rsidRDefault="00AB51E9" w:rsidP="00D40F55">
      <w:pPr>
        <w:pStyle w:val="Heading3"/>
        <w:spacing w:before="120" w:after="120"/>
        <w:rPr>
          <w:rFonts w:cs="Arial"/>
          <w:szCs w:val="22"/>
        </w:rPr>
      </w:pPr>
      <w:r w:rsidRPr="00C3320D">
        <w:rPr>
          <w:rFonts w:cs="Arial"/>
          <w:szCs w:val="22"/>
        </w:rPr>
        <w:t xml:space="preserve">knowingly act </w:t>
      </w:r>
      <w:r w:rsidR="00764633" w:rsidRPr="00C3320D">
        <w:rPr>
          <w:rFonts w:cs="Arial"/>
          <w:szCs w:val="22"/>
        </w:rPr>
        <w:t xml:space="preserve">at any time during the term of the </w:t>
      </w:r>
      <w:r w:rsidR="008C689D" w:rsidRPr="00C3320D">
        <w:rPr>
          <w:rFonts w:cs="Arial"/>
          <w:szCs w:val="22"/>
        </w:rPr>
        <w:t>Legal Services Contract</w:t>
      </w:r>
      <w:r w:rsidR="00764633" w:rsidRPr="00C3320D">
        <w:rPr>
          <w:rFonts w:cs="Arial"/>
          <w:szCs w:val="22"/>
        </w:rPr>
        <w:t xml:space="preserve"> </w:t>
      </w:r>
      <w:r w:rsidRPr="00C3320D">
        <w:rPr>
          <w:rFonts w:cs="Arial"/>
          <w:szCs w:val="22"/>
        </w:rPr>
        <w:t xml:space="preserve">in any capacity for any person, firm or company in circumstances where a </w:t>
      </w:r>
      <w:r w:rsidR="00254479" w:rsidRPr="00C3320D">
        <w:rPr>
          <w:rFonts w:cs="Arial"/>
          <w:szCs w:val="22"/>
        </w:rPr>
        <w:t>C</w:t>
      </w:r>
      <w:r w:rsidRPr="00C3320D">
        <w:rPr>
          <w:rFonts w:cs="Arial"/>
          <w:szCs w:val="22"/>
        </w:rPr>
        <w:t xml:space="preserve">onflict of </w:t>
      </w:r>
      <w:r w:rsidR="00254479" w:rsidRPr="00C3320D">
        <w:rPr>
          <w:rFonts w:cs="Arial"/>
          <w:szCs w:val="22"/>
        </w:rPr>
        <w:lastRenderedPageBreak/>
        <w:t>I</w:t>
      </w:r>
      <w:r w:rsidRPr="00C3320D">
        <w:rPr>
          <w:rFonts w:cs="Arial"/>
          <w:szCs w:val="22"/>
        </w:rPr>
        <w:t xml:space="preserve">nterest between such person, firm or company and the </w:t>
      </w:r>
      <w:r w:rsidR="00C158E8" w:rsidRPr="00C3320D">
        <w:rPr>
          <w:rFonts w:cs="Arial"/>
          <w:szCs w:val="22"/>
        </w:rPr>
        <w:t>Customer</w:t>
      </w:r>
      <w:r w:rsidRPr="00C3320D">
        <w:rPr>
          <w:rFonts w:cs="Arial"/>
          <w:szCs w:val="22"/>
        </w:rPr>
        <w:t xml:space="preserve"> </w:t>
      </w:r>
      <w:r w:rsidR="00BA606D" w:rsidRPr="00C3320D">
        <w:rPr>
          <w:rFonts w:cs="Arial"/>
          <w:szCs w:val="22"/>
        </w:rPr>
        <w:t>will</w:t>
      </w:r>
      <w:r w:rsidRPr="00C3320D">
        <w:rPr>
          <w:rFonts w:cs="Arial"/>
          <w:szCs w:val="22"/>
        </w:rPr>
        <w:t xml:space="preserve"> thereby </w:t>
      </w:r>
      <w:r w:rsidR="00BA606D" w:rsidRPr="00C3320D">
        <w:rPr>
          <w:rFonts w:cs="Arial"/>
          <w:szCs w:val="22"/>
        </w:rPr>
        <w:t xml:space="preserve">arise or </w:t>
      </w:r>
      <w:r w:rsidRPr="00C3320D">
        <w:rPr>
          <w:rFonts w:cs="Arial"/>
          <w:szCs w:val="22"/>
        </w:rPr>
        <w:t xml:space="preserve">exist in relation to the </w:t>
      </w:r>
      <w:r w:rsidR="00254479" w:rsidRPr="00C3320D">
        <w:rPr>
          <w:rFonts w:cs="Arial"/>
          <w:szCs w:val="22"/>
        </w:rPr>
        <w:t xml:space="preserve">Ordered Panel </w:t>
      </w:r>
      <w:r w:rsidRPr="00C3320D">
        <w:rPr>
          <w:rFonts w:cs="Arial"/>
          <w:szCs w:val="22"/>
        </w:rPr>
        <w:t>Services;</w:t>
      </w:r>
      <w:r w:rsidR="00764633" w:rsidRPr="00C3320D">
        <w:rPr>
          <w:rFonts w:cs="Arial"/>
          <w:szCs w:val="22"/>
        </w:rPr>
        <w:t xml:space="preserve"> or</w:t>
      </w:r>
    </w:p>
    <w:p w14:paraId="40C7A648" w14:textId="77777777" w:rsidR="009720A3" w:rsidRPr="00C3320D" w:rsidRDefault="009720A3" w:rsidP="00D40F55">
      <w:pPr>
        <w:pStyle w:val="Heading3"/>
        <w:spacing w:before="120" w:after="120"/>
        <w:rPr>
          <w:rFonts w:cs="Arial"/>
          <w:szCs w:val="22"/>
        </w:rPr>
      </w:pPr>
      <w:r w:rsidRPr="00C3320D">
        <w:rPr>
          <w:rFonts w:cs="Arial"/>
          <w:szCs w:val="22"/>
        </w:rPr>
        <w:t xml:space="preserve">incur any expenditure which would result in </w:t>
      </w:r>
      <w:r w:rsidR="00E96F8D" w:rsidRPr="00C3320D">
        <w:rPr>
          <w:rFonts w:cs="Arial"/>
          <w:szCs w:val="22"/>
        </w:rPr>
        <w:t>any</w:t>
      </w:r>
      <w:r w:rsidRPr="00C3320D">
        <w:rPr>
          <w:rFonts w:cs="Arial"/>
          <w:szCs w:val="22"/>
        </w:rPr>
        <w:t xml:space="preserve"> estimated figure for any element of the </w:t>
      </w:r>
      <w:r w:rsidR="00254479"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being exceeded without</w:t>
      </w:r>
      <w:r w:rsidR="00AB51E9" w:rsidRPr="00C3320D">
        <w:rPr>
          <w:rFonts w:cs="Arial"/>
          <w:szCs w:val="22"/>
        </w:rPr>
        <w:t xml:space="preserve"> the </w:t>
      </w:r>
      <w:r w:rsidR="00C158E8" w:rsidRPr="00C3320D">
        <w:rPr>
          <w:rFonts w:cs="Arial"/>
          <w:szCs w:val="22"/>
        </w:rPr>
        <w:t>Customer</w:t>
      </w:r>
      <w:r w:rsidR="00AB51E9" w:rsidRPr="00C3320D">
        <w:rPr>
          <w:rFonts w:cs="Arial"/>
          <w:szCs w:val="22"/>
        </w:rPr>
        <w:t>’s written agreement;</w:t>
      </w:r>
      <w:r w:rsidR="00764633" w:rsidRPr="00C3320D">
        <w:rPr>
          <w:rFonts w:cs="Arial"/>
          <w:szCs w:val="22"/>
        </w:rPr>
        <w:t xml:space="preserve"> or</w:t>
      </w:r>
    </w:p>
    <w:p w14:paraId="4642E33C" w14:textId="5743DBFF" w:rsidR="00AB51E9" w:rsidRPr="00C3320D" w:rsidRDefault="00AB51E9" w:rsidP="00D40F55">
      <w:pPr>
        <w:pStyle w:val="Heading3"/>
        <w:spacing w:before="120" w:after="120"/>
        <w:rPr>
          <w:rFonts w:cs="Arial"/>
          <w:szCs w:val="22"/>
        </w:rPr>
      </w:pPr>
      <w:r w:rsidRPr="00C3320D">
        <w:rPr>
          <w:rFonts w:cs="Arial"/>
          <w:szCs w:val="22"/>
        </w:rPr>
        <w:t xml:space="preserve">without the prior written consent of the </w:t>
      </w:r>
      <w:r w:rsidR="00C158E8" w:rsidRPr="00C3320D">
        <w:rPr>
          <w:rFonts w:cs="Arial"/>
          <w:szCs w:val="22"/>
        </w:rPr>
        <w:t>Customer</w:t>
      </w:r>
      <w:r w:rsidRPr="00C3320D">
        <w:rPr>
          <w:rFonts w:cs="Arial"/>
          <w:szCs w:val="22"/>
        </w:rPr>
        <w:t xml:space="preserve">, accept any commission, discount, allowance, direct or indirect payment, or any other consideration from any third party in connection with the provision of the </w:t>
      </w:r>
      <w:r w:rsidR="0096713F" w:rsidRPr="00C3320D">
        <w:rPr>
          <w:rFonts w:cs="Arial"/>
          <w:szCs w:val="22"/>
        </w:rPr>
        <w:t xml:space="preserve">Ordered Panel </w:t>
      </w:r>
      <w:r w:rsidRPr="00C3320D">
        <w:rPr>
          <w:rFonts w:cs="Arial"/>
          <w:szCs w:val="22"/>
        </w:rPr>
        <w:t>Services; or</w:t>
      </w:r>
    </w:p>
    <w:p w14:paraId="0F144ECA" w14:textId="77777777" w:rsidR="00AB51E9" w:rsidRPr="00C3320D" w:rsidRDefault="00AB51E9" w:rsidP="00D40F55">
      <w:pPr>
        <w:pStyle w:val="Heading3"/>
        <w:spacing w:before="120" w:after="120"/>
        <w:rPr>
          <w:rFonts w:cs="Arial"/>
          <w:szCs w:val="22"/>
        </w:rPr>
      </w:pPr>
      <w:r w:rsidRPr="00C3320D">
        <w:rPr>
          <w:rFonts w:cs="Arial"/>
          <w:szCs w:val="22"/>
        </w:rPr>
        <w:t xml:space="preserve">pledge the credit of the </w:t>
      </w:r>
      <w:r w:rsidR="00C158E8" w:rsidRPr="00C3320D">
        <w:rPr>
          <w:rFonts w:cs="Arial"/>
          <w:szCs w:val="22"/>
        </w:rPr>
        <w:t>Customer</w:t>
      </w:r>
      <w:r w:rsidRPr="00C3320D">
        <w:rPr>
          <w:rFonts w:cs="Arial"/>
          <w:szCs w:val="22"/>
        </w:rPr>
        <w:t xml:space="preserve"> in any way; or</w:t>
      </w:r>
    </w:p>
    <w:p w14:paraId="191F54A1" w14:textId="77777777" w:rsidR="00AB51E9" w:rsidRPr="00C3320D" w:rsidRDefault="00AB51E9" w:rsidP="00D40F55">
      <w:pPr>
        <w:pStyle w:val="Heading3"/>
        <w:spacing w:before="120" w:after="120"/>
        <w:rPr>
          <w:rFonts w:cs="Arial"/>
          <w:szCs w:val="22"/>
        </w:rPr>
      </w:pPr>
      <w:r w:rsidRPr="00C3320D">
        <w:rPr>
          <w:rFonts w:cs="Arial"/>
          <w:szCs w:val="22"/>
        </w:rPr>
        <w:t xml:space="preserve">engage in any conduct which in the reasonable opinion of the </w:t>
      </w:r>
      <w:r w:rsidR="00C158E8" w:rsidRPr="00C3320D">
        <w:rPr>
          <w:rFonts w:cs="Arial"/>
          <w:szCs w:val="22"/>
        </w:rPr>
        <w:t>Customer</w:t>
      </w:r>
      <w:r w:rsidRPr="00C3320D">
        <w:rPr>
          <w:rFonts w:cs="Arial"/>
          <w:szCs w:val="22"/>
        </w:rPr>
        <w:t xml:space="preserve"> is prejudicial to the </w:t>
      </w:r>
      <w:r w:rsidR="00C158E8" w:rsidRPr="00C3320D">
        <w:rPr>
          <w:rFonts w:cs="Arial"/>
          <w:szCs w:val="22"/>
        </w:rPr>
        <w:t>Customer</w:t>
      </w:r>
      <w:r w:rsidR="00BA606D" w:rsidRPr="00C3320D">
        <w:rPr>
          <w:rFonts w:cs="Arial"/>
          <w:szCs w:val="22"/>
        </w:rPr>
        <w:t>, the Authority or the Crown</w:t>
      </w:r>
      <w:r w:rsidRPr="00C3320D">
        <w:rPr>
          <w:rFonts w:cs="Arial"/>
          <w:szCs w:val="22"/>
        </w:rPr>
        <w:t>.</w:t>
      </w:r>
    </w:p>
    <w:p w14:paraId="61FE75A2" w14:textId="77777777" w:rsidR="00AB51E9" w:rsidRPr="00C3320D" w:rsidRDefault="001E6CFE" w:rsidP="00D40F55">
      <w:pPr>
        <w:pStyle w:val="Heading2"/>
        <w:spacing w:before="120" w:after="120"/>
        <w:rPr>
          <w:rFonts w:cs="Arial"/>
          <w:szCs w:val="22"/>
        </w:rPr>
      </w:pPr>
      <w:r w:rsidRPr="00C3320D">
        <w:rPr>
          <w:rFonts w:cs="Arial"/>
          <w:szCs w:val="22"/>
        </w:rPr>
        <w:t>Both Parties shall take all necessary measures to ensure the health and safety of the other Party’s employees</w:t>
      </w:r>
      <w:r w:rsidR="00C51533" w:rsidRPr="00C3320D">
        <w:rPr>
          <w:rFonts w:cs="Arial"/>
          <w:szCs w:val="22"/>
        </w:rPr>
        <w:t>, consultants</w:t>
      </w:r>
      <w:r w:rsidRPr="00C3320D">
        <w:rPr>
          <w:rFonts w:cs="Arial"/>
          <w:szCs w:val="22"/>
        </w:rPr>
        <w:t xml:space="preserve"> and agents visiting their premises.</w:t>
      </w:r>
    </w:p>
    <w:p w14:paraId="79F3BD30" w14:textId="77777777" w:rsidR="00C51533" w:rsidRPr="00C3320D" w:rsidRDefault="00C51533" w:rsidP="00D40F55">
      <w:pPr>
        <w:pStyle w:val="Heading2"/>
        <w:spacing w:before="120" w:after="120"/>
        <w:rPr>
          <w:rFonts w:cs="Arial"/>
          <w:szCs w:val="22"/>
        </w:rPr>
      </w:pPr>
      <w:r w:rsidRPr="00C3320D">
        <w:rPr>
          <w:rFonts w:cs="Arial"/>
          <w:szCs w:val="22"/>
        </w:rPr>
        <w:t xml:space="preserve">Where the </w:t>
      </w:r>
      <w:r w:rsidR="00151B56" w:rsidRPr="00C3320D">
        <w:rPr>
          <w:rFonts w:cs="Arial"/>
          <w:szCs w:val="22"/>
        </w:rPr>
        <w:t>Supplier</w:t>
      </w:r>
      <w:r w:rsidRPr="00C3320D">
        <w:rPr>
          <w:rFonts w:cs="Arial"/>
          <w:szCs w:val="22"/>
        </w:rPr>
        <w:t xml:space="preserve"> is more than one firm</w:t>
      </w:r>
      <w:r w:rsidR="00A4077C" w:rsidRPr="00C3320D">
        <w:rPr>
          <w:rFonts w:cs="Arial"/>
          <w:szCs w:val="22"/>
        </w:rPr>
        <w:t xml:space="preserve"> or organisation</w:t>
      </w:r>
      <w:r w:rsidRPr="00C3320D">
        <w:rPr>
          <w:rFonts w:cs="Arial"/>
          <w:szCs w:val="22"/>
        </w:rPr>
        <w:t xml:space="preserve"> acting as a </w:t>
      </w:r>
      <w:r w:rsidR="00057129" w:rsidRPr="00C3320D">
        <w:rPr>
          <w:rFonts w:cs="Arial"/>
          <w:szCs w:val="22"/>
        </w:rPr>
        <w:t>Group of Economic Operators</w:t>
      </w:r>
      <w:r w:rsidRPr="00C3320D">
        <w:rPr>
          <w:rFonts w:cs="Arial"/>
          <w:szCs w:val="22"/>
        </w:rPr>
        <w:t>, each firm</w:t>
      </w:r>
      <w:r w:rsidR="00A4077C" w:rsidRPr="00C3320D">
        <w:rPr>
          <w:rFonts w:cs="Arial"/>
          <w:szCs w:val="22"/>
        </w:rPr>
        <w:t xml:space="preserve"> or organisation</w:t>
      </w:r>
      <w:r w:rsidRPr="00C3320D">
        <w:rPr>
          <w:rFonts w:cs="Arial"/>
          <w:szCs w:val="22"/>
        </w:rPr>
        <w:t xml:space="preserve"> that is a member of the </w:t>
      </w:r>
      <w:r w:rsidR="00057129" w:rsidRPr="00C3320D">
        <w:rPr>
          <w:rFonts w:cs="Arial"/>
          <w:szCs w:val="22"/>
        </w:rPr>
        <w:t xml:space="preserve">Group of Economic Operators </w:t>
      </w:r>
      <w:r w:rsidRPr="00C3320D">
        <w:rPr>
          <w:rFonts w:cs="Arial"/>
          <w:szCs w:val="22"/>
        </w:rPr>
        <w:t xml:space="preserve">shall be jointly and severally liable for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w:t>
      </w:r>
    </w:p>
    <w:p w14:paraId="16ADC583" w14:textId="77777777" w:rsidR="009279E2" w:rsidRPr="00C3320D" w:rsidRDefault="009279E2" w:rsidP="00D40F55">
      <w:pPr>
        <w:pStyle w:val="Heading2"/>
        <w:spacing w:before="120" w:after="120"/>
        <w:rPr>
          <w:rFonts w:cs="Arial"/>
          <w:szCs w:val="22"/>
        </w:rPr>
      </w:pPr>
      <w:r w:rsidRPr="00C3320D">
        <w:rPr>
          <w:rFonts w:cs="Arial"/>
          <w:szCs w:val="22"/>
        </w:rPr>
        <w:t xml:space="preserve">Upon </w:t>
      </w:r>
      <w:r w:rsidR="005C1791" w:rsidRPr="00C3320D">
        <w:rPr>
          <w:rFonts w:cs="Arial"/>
          <w:szCs w:val="22"/>
        </w:rPr>
        <w:t>expiry</w:t>
      </w:r>
      <w:r w:rsidRPr="00C3320D">
        <w:rPr>
          <w:rFonts w:cs="Arial"/>
          <w:szCs w:val="22"/>
        </w:rPr>
        <w:t xml:space="preserve"> of this Legal Services Contract</w:t>
      </w:r>
      <w:r w:rsidR="005C1791" w:rsidRPr="00C3320D">
        <w:rPr>
          <w:rFonts w:cs="Arial"/>
          <w:szCs w:val="22"/>
        </w:rPr>
        <w:t xml:space="preserve">, </w:t>
      </w:r>
      <w:r w:rsidRPr="00C3320D">
        <w:rPr>
          <w:rFonts w:cs="Arial"/>
          <w:szCs w:val="22"/>
        </w:rPr>
        <w:t xml:space="preserve">or as </w:t>
      </w:r>
      <w:r w:rsidR="00F60EC1" w:rsidRPr="00C3320D">
        <w:rPr>
          <w:rFonts w:cs="Arial"/>
          <w:szCs w:val="22"/>
        </w:rPr>
        <w:t>the Ordered Panel Services</w:t>
      </w:r>
      <w:r w:rsidRPr="00C3320D">
        <w:rPr>
          <w:rFonts w:cs="Arial"/>
          <w:szCs w:val="22"/>
        </w:rPr>
        <w:t xml:space="preserve"> to be performed under it near completion, as seems appropriate to the Customer under the circumstances, the Supplier shall conduct a knowledge transfer exercise where requested to do so by the Customer. This exercise shall:</w:t>
      </w:r>
    </w:p>
    <w:p w14:paraId="237EFBCC" w14:textId="77777777" w:rsidR="009279E2" w:rsidRPr="00C3320D" w:rsidRDefault="009279E2" w:rsidP="00D40F55">
      <w:pPr>
        <w:pStyle w:val="Heading3"/>
        <w:spacing w:before="120" w:after="120"/>
        <w:rPr>
          <w:rFonts w:cs="Arial"/>
          <w:szCs w:val="22"/>
        </w:rPr>
      </w:pPr>
      <w:r w:rsidRPr="00C3320D">
        <w:rPr>
          <w:rFonts w:cs="Arial"/>
          <w:szCs w:val="22"/>
        </w:rPr>
        <w:t>document, collate and transfer to the Customer any significant know-how, learning and/or practices generated, developed and/or used by the Supplier during this Legal Services Contract;</w:t>
      </w:r>
    </w:p>
    <w:p w14:paraId="598E8658" w14:textId="77777777" w:rsidR="009279E2" w:rsidRPr="00C3320D" w:rsidRDefault="009279E2" w:rsidP="00D40F55">
      <w:pPr>
        <w:pStyle w:val="Heading3"/>
        <w:spacing w:before="120" w:after="120"/>
        <w:rPr>
          <w:rFonts w:cs="Arial"/>
          <w:szCs w:val="22"/>
        </w:rPr>
      </w:pPr>
      <w:r w:rsidRPr="00C3320D">
        <w:rPr>
          <w:rFonts w:cs="Arial"/>
          <w:szCs w:val="22"/>
        </w:rPr>
        <w:t xml:space="preserve">compile and transfer to the Customer a document bible(s) (including electronic versions of the same if the Customer so requires) comprising the contractual and/or other documents and/or advice generated, developed and/or used by the Supplier during </w:t>
      </w:r>
      <w:r w:rsidR="005F3A75" w:rsidRPr="00C3320D">
        <w:rPr>
          <w:rFonts w:cs="Arial"/>
          <w:szCs w:val="22"/>
        </w:rPr>
        <w:t>this</w:t>
      </w:r>
      <w:r w:rsidRPr="00C3320D">
        <w:rPr>
          <w:rFonts w:cs="Arial"/>
          <w:szCs w:val="22"/>
        </w:rPr>
        <w:t xml:space="preserve"> Legal Services Contract;</w:t>
      </w:r>
    </w:p>
    <w:p w14:paraId="4BC4B183" w14:textId="67962E5A" w:rsidR="009279E2" w:rsidRPr="00C3320D" w:rsidRDefault="009279E2" w:rsidP="00D40F55">
      <w:pPr>
        <w:pStyle w:val="Heading3"/>
        <w:spacing w:before="120" w:after="120"/>
        <w:rPr>
          <w:rFonts w:cs="Arial"/>
          <w:szCs w:val="22"/>
        </w:rPr>
      </w:pPr>
      <w:r w:rsidRPr="00C3320D">
        <w:rPr>
          <w:rFonts w:cs="Arial"/>
          <w:szCs w:val="22"/>
        </w:rPr>
        <w:t xml:space="preserve">be completed within </w:t>
      </w:r>
      <w:r w:rsidR="007A71DF" w:rsidRPr="00C3320D">
        <w:rPr>
          <w:rFonts w:cs="Arial"/>
          <w:szCs w:val="22"/>
        </w:rPr>
        <w:t>one</w:t>
      </w:r>
      <w:r w:rsidRPr="00C3320D">
        <w:rPr>
          <w:rFonts w:cs="Arial"/>
          <w:szCs w:val="22"/>
        </w:rPr>
        <w:t xml:space="preserve"> (</w:t>
      </w:r>
      <w:r w:rsidR="007A71DF" w:rsidRPr="00C3320D">
        <w:rPr>
          <w:rFonts w:cs="Arial"/>
          <w:szCs w:val="22"/>
        </w:rPr>
        <w:t>1</w:t>
      </w:r>
      <w:r w:rsidRPr="00C3320D">
        <w:rPr>
          <w:rFonts w:cs="Arial"/>
          <w:szCs w:val="22"/>
        </w:rPr>
        <w:t xml:space="preserve">) </w:t>
      </w:r>
      <w:r w:rsidR="0096713F" w:rsidRPr="00C3320D">
        <w:rPr>
          <w:rFonts w:cs="Arial"/>
          <w:szCs w:val="22"/>
        </w:rPr>
        <w:t>Month</w:t>
      </w:r>
      <w:r w:rsidRPr="00C3320D">
        <w:rPr>
          <w:rFonts w:cs="Arial"/>
          <w:szCs w:val="22"/>
        </w:rPr>
        <w:t xml:space="preserve"> of the later of completion of the relevant</w:t>
      </w:r>
      <w:r w:rsidR="004D5BD1" w:rsidRPr="00C3320D">
        <w:rPr>
          <w:rFonts w:cs="Arial"/>
          <w:szCs w:val="22"/>
        </w:rPr>
        <w:t xml:space="preserve"> Ordered Panel</w:t>
      </w:r>
      <w:r w:rsidRPr="00C3320D">
        <w:rPr>
          <w:rFonts w:cs="Arial"/>
          <w:szCs w:val="22"/>
        </w:rPr>
        <w:t xml:space="preserve"> Services</w:t>
      </w:r>
      <w:r w:rsidR="001967D4" w:rsidRPr="00C3320D">
        <w:rPr>
          <w:rFonts w:cs="Arial"/>
          <w:szCs w:val="22"/>
        </w:rPr>
        <w:t>,</w:t>
      </w:r>
      <w:r w:rsidR="00A4077C" w:rsidRPr="00C3320D">
        <w:rPr>
          <w:rFonts w:cs="Arial"/>
          <w:szCs w:val="22"/>
        </w:rPr>
        <w:t xml:space="preserve"> or</w:t>
      </w:r>
      <w:r w:rsidRPr="00C3320D">
        <w:rPr>
          <w:rFonts w:cs="Arial"/>
          <w:szCs w:val="22"/>
        </w:rPr>
        <w:t xml:space="preserve"> the request to conduct the exercise made by the Customer</w:t>
      </w:r>
      <w:r w:rsidR="001967D4" w:rsidRPr="00C3320D">
        <w:rPr>
          <w:rFonts w:cs="Arial"/>
          <w:szCs w:val="22"/>
        </w:rPr>
        <w:t>,</w:t>
      </w:r>
      <w:r w:rsidRPr="00C3320D">
        <w:rPr>
          <w:rFonts w:cs="Arial"/>
          <w:szCs w:val="22"/>
        </w:rPr>
        <w:t xml:space="preserve"> or the expiry of </w:t>
      </w:r>
      <w:r w:rsidR="005F3A75" w:rsidRPr="00C3320D">
        <w:rPr>
          <w:rFonts w:cs="Arial"/>
          <w:szCs w:val="22"/>
        </w:rPr>
        <w:t>this</w:t>
      </w:r>
      <w:r w:rsidRPr="00C3320D">
        <w:rPr>
          <w:rFonts w:cs="Arial"/>
          <w:szCs w:val="22"/>
        </w:rPr>
        <w:t xml:space="preserve"> Legal Services Contract; and</w:t>
      </w:r>
    </w:p>
    <w:p w14:paraId="53DADCBC" w14:textId="4D4D4404" w:rsidR="009279E2" w:rsidRPr="00C3320D" w:rsidRDefault="009279E2" w:rsidP="00D40F55">
      <w:pPr>
        <w:pStyle w:val="Heading3"/>
        <w:spacing w:before="120" w:after="120"/>
        <w:rPr>
          <w:rFonts w:cs="Arial"/>
          <w:szCs w:val="22"/>
        </w:rPr>
      </w:pPr>
      <w:r w:rsidRPr="00C3320D">
        <w:rPr>
          <w:rFonts w:cs="Arial"/>
          <w:szCs w:val="22"/>
        </w:rPr>
        <w:t>be performed at no additional cost or charge to the Customer.</w:t>
      </w:r>
      <w:r w:rsidR="008B3C37">
        <w:rPr>
          <w:rFonts w:cs="Arial"/>
          <w:szCs w:val="22"/>
        </w:rPr>
        <w:br/>
      </w:r>
    </w:p>
    <w:p w14:paraId="0E52F297" w14:textId="77777777" w:rsidR="009C6A81" w:rsidRPr="00C3320D" w:rsidRDefault="005E52AD" w:rsidP="00D40F55">
      <w:pPr>
        <w:pStyle w:val="Heading3"/>
        <w:numPr>
          <w:ilvl w:val="0"/>
          <w:numId w:val="0"/>
        </w:numPr>
        <w:spacing w:before="120" w:after="120"/>
        <w:ind w:left="720"/>
        <w:rPr>
          <w:rFonts w:cs="Arial"/>
          <w:b/>
          <w:szCs w:val="22"/>
        </w:rPr>
      </w:pPr>
      <w:r w:rsidRPr="00C3320D">
        <w:rPr>
          <w:rFonts w:cs="Arial"/>
          <w:b/>
          <w:szCs w:val="22"/>
        </w:rPr>
        <w:t>Records, Audit Access and Open Book Data</w:t>
      </w:r>
    </w:p>
    <w:p w14:paraId="1F31399D" w14:textId="77777777" w:rsidR="009C6A81" w:rsidRPr="00C3320D" w:rsidRDefault="009C6A81" w:rsidP="00D40F55">
      <w:pPr>
        <w:pStyle w:val="Heading2"/>
        <w:spacing w:before="120" w:after="120"/>
        <w:rPr>
          <w:rFonts w:cs="Arial"/>
          <w:szCs w:val="22"/>
        </w:rPr>
      </w:pPr>
      <w:bookmarkStart w:id="50" w:name="_Ref359416851"/>
      <w:r w:rsidRPr="00C3320D">
        <w:rPr>
          <w:rFonts w:cs="Arial"/>
          <w:szCs w:val="22"/>
        </w:rPr>
        <w:t xml:space="preserve">The Supplier shall keep and maintain for seven (7) years after the Expiry Date (or as long a period as may be agreed between the Parties), full and accurate records and accounts of the operation of this </w:t>
      </w:r>
      <w:r w:rsidR="005E52AD" w:rsidRPr="00C3320D">
        <w:rPr>
          <w:rFonts w:cs="Arial"/>
          <w:szCs w:val="22"/>
        </w:rPr>
        <w:t>Legal Services</w:t>
      </w:r>
      <w:r w:rsidRPr="00C3320D">
        <w:rPr>
          <w:rFonts w:cs="Arial"/>
          <w:szCs w:val="22"/>
        </w:rPr>
        <w:t xml:space="preserve"> Contract including the </w:t>
      </w:r>
      <w:r w:rsidR="005E52AD" w:rsidRPr="00C3320D">
        <w:rPr>
          <w:rFonts w:cs="Arial"/>
          <w:szCs w:val="22"/>
        </w:rPr>
        <w:t xml:space="preserve">Ordered Panel </w:t>
      </w:r>
      <w:r w:rsidRPr="00C3320D">
        <w:rPr>
          <w:rFonts w:cs="Arial"/>
          <w:szCs w:val="22"/>
        </w:rPr>
        <w:t>Services provided under it, any Sub-Contracts and the amounts paid by the Customer.</w:t>
      </w:r>
      <w:bookmarkEnd w:id="50"/>
    </w:p>
    <w:p w14:paraId="3E7BFCB3" w14:textId="77777777" w:rsidR="009C6A81" w:rsidRPr="00C3320D" w:rsidRDefault="009C6A81" w:rsidP="00D40F55">
      <w:pPr>
        <w:pStyle w:val="Heading2"/>
        <w:spacing w:before="120" w:after="120"/>
        <w:rPr>
          <w:rFonts w:cs="Arial"/>
          <w:szCs w:val="22"/>
        </w:rPr>
      </w:pPr>
      <w:r w:rsidRPr="00C3320D">
        <w:rPr>
          <w:rFonts w:cs="Arial"/>
          <w:szCs w:val="22"/>
        </w:rPr>
        <w:t>The Supplier shall:</w:t>
      </w:r>
    </w:p>
    <w:p w14:paraId="359A2F80" w14:textId="77777777" w:rsidR="009C6A81" w:rsidRPr="00C3320D" w:rsidRDefault="009C6A81" w:rsidP="00D40F55">
      <w:pPr>
        <w:pStyle w:val="Heading3"/>
        <w:spacing w:before="120" w:after="120"/>
        <w:rPr>
          <w:rFonts w:cs="Arial"/>
          <w:szCs w:val="22"/>
        </w:rPr>
      </w:pPr>
      <w:r w:rsidRPr="00C3320D">
        <w:rPr>
          <w:rFonts w:cs="Arial"/>
          <w:szCs w:val="22"/>
        </w:rPr>
        <w:t xml:space="preserve">keep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in accordance with Good Industry Practice and Law; and</w:t>
      </w:r>
    </w:p>
    <w:p w14:paraId="771D1E7C" w14:textId="77777777" w:rsidR="009C6A81" w:rsidRPr="00C3320D" w:rsidRDefault="009C6A81" w:rsidP="00D40F55">
      <w:pPr>
        <w:pStyle w:val="Heading3"/>
        <w:spacing w:before="120" w:after="120"/>
        <w:rPr>
          <w:rFonts w:cs="Arial"/>
          <w:szCs w:val="22"/>
        </w:rPr>
      </w:pPr>
      <w:r w:rsidRPr="00C3320D">
        <w:rPr>
          <w:rFonts w:cs="Arial"/>
          <w:szCs w:val="22"/>
        </w:rPr>
        <w:t xml:space="preserve">afford any Auditor access to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at the Supplier’s premises and/or provide records and accounts (including copies of the Supplier's published accounts) or copies of the same, as may be required by any of the Auditors from time to time during the </w:t>
      </w:r>
      <w:r w:rsidR="005E52AD" w:rsidRPr="00C3320D">
        <w:rPr>
          <w:rFonts w:cs="Arial"/>
          <w:szCs w:val="22"/>
        </w:rPr>
        <w:t>Term</w:t>
      </w:r>
      <w:r w:rsidRPr="00C3320D">
        <w:rPr>
          <w:rFonts w:cs="Arial"/>
          <w:szCs w:val="22"/>
        </w:rPr>
        <w:t xml:space="preserve"> and the period </w:t>
      </w:r>
      <w:r w:rsidRPr="00C3320D">
        <w:rPr>
          <w:rFonts w:cs="Arial"/>
          <w:szCs w:val="22"/>
        </w:rPr>
        <w:lastRenderedPageBreak/>
        <w:t xml:space="preserve">specified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in order that the Auditor(s) may carry out an inspection to assess compliance by the Supplier and/or its Sub-Contractors of any of the Supplier’s obligations under this </w:t>
      </w:r>
      <w:r w:rsidR="005E52AD" w:rsidRPr="00C3320D">
        <w:rPr>
          <w:rFonts w:cs="Arial"/>
          <w:szCs w:val="22"/>
        </w:rPr>
        <w:t>Legal Services</w:t>
      </w:r>
      <w:r w:rsidRPr="00C3320D">
        <w:rPr>
          <w:rFonts w:cs="Arial"/>
          <w:szCs w:val="22"/>
        </w:rPr>
        <w:t xml:space="preserve"> Contract including in order to: </w:t>
      </w:r>
    </w:p>
    <w:p w14:paraId="332764D9" w14:textId="77777777" w:rsidR="009C6A81" w:rsidRPr="00C3320D" w:rsidRDefault="009C6A81" w:rsidP="00D40F55">
      <w:pPr>
        <w:pStyle w:val="Heading5"/>
        <w:spacing w:before="120" w:after="120"/>
        <w:rPr>
          <w:rFonts w:cs="Arial"/>
          <w:szCs w:val="22"/>
        </w:rPr>
      </w:pPr>
      <w:r w:rsidRPr="00C3320D">
        <w:rPr>
          <w:rFonts w:cs="Arial"/>
          <w:szCs w:val="22"/>
        </w:rPr>
        <w:t xml:space="preserve">verify the accuracy of the Charges and any other amounts payable by the Customer under this </w:t>
      </w:r>
      <w:r w:rsidR="005E52AD" w:rsidRPr="00C3320D">
        <w:rPr>
          <w:rFonts w:cs="Arial"/>
          <w:szCs w:val="22"/>
        </w:rPr>
        <w:t xml:space="preserve">Legal Services </w:t>
      </w:r>
      <w:r w:rsidRPr="00C3320D">
        <w:rPr>
          <w:rFonts w:cs="Arial"/>
          <w:szCs w:val="22"/>
        </w:rPr>
        <w:t xml:space="preserve">Contract (and proposed or actual variations to them in accordance with this </w:t>
      </w:r>
      <w:r w:rsidR="005E52AD" w:rsidRPr="00C3320D">
        <w:rPr>
          <w:rFonts w:cs="Arial"/>
          <w:szCs w:val="22"/>
        </w:rPr>
        <w:t xml:space="preserve">Legal Services </w:t>
      </w:r>
      <w:r w:rsidRPr="00C3320D">
        <w:rPr>
          <w:rFonts w:cs="Arial"/>
          <w:szCs w:val="22"/>
        </w:rPr>
        <w:t xml:space="preserve">Contract); </w:t>
      </w:r>
    </w:p>
    <w:p w14:paraId="09549E98" w14:textId="77777777" w:rsidR="009C6A81" w:rsidRPr="00C3320D" w:rsidRDefault="009C6A81" w:rsidP="00D40F55">
      <w:pPr>
        <w:pStyle w:val="Heading5"/>
        <w:spacing w:before="120" w:after="120"/>
        <w:rPr>
          <w:rFonts w:cs="Arial"/>
          <w:szCs w:val="22"/>
        </w:rPr>
      </w:pPr>
      <w:r w:rsidRPr="00C3320D">
        <w:rPr>
          <w:rFonts w:cs="Arial"/>
          <w:szCs w:val="22"/>
        </w:rPr>
        <w:t xml:space="preserve">verify the costs of the Supplier (including the costs of all Sub-Contractors and any third party suppliers) in connection with the provision of the </w:t>
      </w:r>
      <w:r w:rsidR="005E52AD" w:rsidRPr="00C3320D">
        <w:rPr>
          <w:rFonts w:cs="Arial"/>
          <w:szCs w:val="22"/>
        </w:rPr>
        <w:t xml:space="preserve">Ordered Panel </w:t>
      </w:r>
      <w:r w:rsidRPr="00C3320D">
        <w:rPr>
          <w:rFonts w:cs="Arial"/>
          <w:szCs w:val="22"/>
        </w:rPr>
        <w:t xml:space="preserve"> Services;</w:t>
      </w:r>
    </w:p>
    <w:p w14:paraId="0E54E4D2" w14:textId="77777777" w:rsidR="009C6A81" w:rsidRPr="00C3320D" w:rsidRDefault="009C6A81" w:rsidP="00D40F55">
      <w:pPr>
        <w:pStyle w:val="Heading5"/>
        <w:spacing w:before="120" w:after="120"/>
        <w:rPr>
          <w:rFonts w:cs="Arial"/>
          <w:szCs w:val="22"/>
        </w:rPr>
      </w:pPr>
      <w:r w:rsidRPr="00C3320D">
        <w:rPr>
          <w:rFonts w:cs="Arial"/>
          <w:szCs w:val="22"/>
        </w:rPr>
        <w:t>verify the Open Book Data;</w:t>
      </w:r>
    </w:p>
    <w:p w14:paraId="69DAF739" w14:textId="77777777" w:rsidR="009C6A81" w:rsidRPr="00C3320D" w:rsidRDefault="009C6A81" w:rsidP="00D40F55">
      <w:pPr>
        <w:pStyle w:val="Heading5"/>
        <w:spacing w:before="120" w:after="120"/>
        <w:rPr>
          <w:rFonts w:cs="Arial"/>
          <w:szCs w:val="22"/>
        </w:rPr>
      </w:pPr>
      <w:r w:rsidRPr="00C3320D">
        <w:rPr>
          <w:rFonts w:cs="Arial"/>
          <w:szCs w:val="22"/>
        </w:rPr>
        <w:t>verify the Supplier’s and each Sub-Contractor’s compliance with the applicable Law;</w:t>
      </w:r>
    </w:p>
    <w:p w14:paraId="104B229F" w14:textId="77777777" w:rsidR="009C6A81" w:rsidRPr="00C3320D" w:rsidRDefault="009C6A81" w:rsidP="00D40F55">
      <w:pPr>
        <w:pStyle w:val="Heading5"/>
        <w:spacing w:before="120" w:after="120"/>
        <w:rPr>
          <w:rFonts w:cs="Arial"/>
          <w:szCs w:val="22"/>
        </w:rPr>
      </w:pPr>
      <w:r w:rsidRPr="00C3320D">
        <w:rPr>
          <w:rFonts w:cs="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2D7BEA3B" w14:textId="77777777" w:rsidR="00377439" w:rsidRPr="00C3320D" w:rsidRDefault="00377439" w:rsidP="00D40F55">
      <w:pPr>
        <w:pStyle w:val="Heading5"/>
        <w:spacing w:before="120" w:after="120"/>
        <w:rPr>
          <w:rFonts w:cs="Arial"/>
          <w:szCs w:val="22"/>
        </w:rPr>
      </w:pPr>
      <w:r w:rsidRPr="00C3320D">
        <w:rPr>
          <w:rFonts w:cs="Arial"/>
          <w:szCs w:val="22"/>
        </w:rPr>
        <w:t>identify or investigate any circumstances which may impact upon the financial stability of the Supplier, the Panel Guarantor and/or the Call Off Guarantor and/or any Sub-Contractors or their ability to perform the Ordered Services</w:t>
      </w:r>
    </w:p>
    <w:p w14:paraId="05D5A351" w14:textId="77777777" w:rsidR="009C6A81" w:rsidRPr="00C3320D" w:rsidRDefault="009C6A81" w:rsidP="00D40F55">
      <w:pPr>
        <w:pStyle w:val="Heading5"/>
        <w:spacing w:before="120" w:after="120"/>
        <w:rPr>
          <w:rFonts w:cs="Arial"/>
          <w:szCs w:val="22"/>
        </w:rPr>
      </w:pPr>
      <w:r w:rsidRPr="00C3320D">
        <w:rPr>
          <w:rFonts w:cs="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FE711A5" w14:textId="77777777" w:rsidR="009C6A81" w:rsidRPr="00C3320D" w:rsidRDefault="009C6A81" w:rsidP="00D40F55">
      <w:pPr>
        <w:pStyle w:val="Heading5"/>
        <w:spacing w:before="120" w:after="120"/>
        <w:rPr>
          <w:rFonts w:cs="Arial"/>
          <w:szCs w:val="22"/>
        </w:rPr>
      </w:pPr>
      <w:r w:rsidRPr="00C3320D">
        <w:rPr>
          <w:rFonts w:cs="Arial"/>
          <w:szCs w:val="22"/>
        </w:rPr>
        <w:t xml:space="preserve">review any books of account and the internal contract management accounts kept by the Supplier in connection with this </w:t>
      </w:r>
      <w:r w:rsidR="00953506" w:rsidRPr="00C3320D">
        <w:rPr>
          <w:rFonts w:cs="Arial"/>
          <w:szCs w:val="22"/>
        </w:rPr>
        <w:t>Legal Services</w:t>
      </w:r>
      <w:r w:rsidRPr="00C3320D">
        <w:rPr>
          <w:rFonts w:cs="Arial"/>
          <w:szCs w:val="22"/>
        </w:rPr>
        <w:t xml:space="preserve"> Contract;</w:t>
      </w:r>
    </w:p>
    <w:p w14:paraId="0E9CE220" w14:textId="77777777" w:rsidR="009C6A81" w:rsidRPr="00C3320D" w:rsidRDefault="009C6A81" w:rsidP="00D40F55">
      <w:pPr>
        <w:pStyle w:val="Heading5"/>
        <w:spacing w:before="120" w:after="120"/>
        <w:rPr>
          <w:rFonts w:cs="Arial"/>
          <w:szCs w:val="22"/>
        </w:rPr>
      </w:pPr>
      <w:r w:rsidRPr="00C3320D">
        <w:rPr>
          <w:rFonts w:cs="Arial"/>
          <w:szCs w:val="22"/>
        </w:rPr>
        <w:t>carry out the Customer’s internal and statutory audits and to prepare, examine and/or certify the Customer's annual and interim reports and accounts;</w:t>
      </w:r>
    </w:p>
    <w:p w14:paraId="339BB0C7" w14:textId="77777777" w:rsidR="009C6A81" w:rsidRPr="00C3320D" w:rsidRDefault="009C6A81" w:rsidP="00D40F55">
      <w:pPr>
        <w:pStyle w:val="Heading5"/>
        <w:spacing w:before="120" w:after="120"/>
        <w:rPr>
          <w:rFonts w:cs="Arial"/>
          <w:szCs w:val="22"/>
        </w:rPr>
      </w:pPr>
      <w:bookmarkStart w:id="51" w:name="_Toc139080152"/>
      <w:r w:rsidRPr="00C3320D">
        <w:rPr>
          <w:rFonts w:cs="Arial"/>
          <w:szCs w:val="22"/>
        </w:rPr>
        <w:t>enable the National Audit Office to carry out an examination pursuant to Section 6(1) of the National Audit Act 1983 of the economy, efficiency and effectiveness with which the Customer has used its resources;</w:t>
      </w:r>
      <w:bookmarkEnd w:id="51"/>
    </w:p>
    <w:p w14:paraId="76D9A33F" w14:textId="77777777" w:rsidR="009C6A81" w:rsidRPr="00C3320D" w:rsidRDefault="009C6A81" w:rsidP="00D40F55">
      <w:pPr>
        <w:pStyle w:val="Heading5"/>
        <w:spacing w:before="120" w:after="120"/>
        <w:rPr>
          <w:rFonts w:cs="Arial"/>
          <w:szCs w:val="22"/>
        </w:rPr>
      </w:pPr>
      <w:r w:rsidRPr="00C3320D">
        <w:rPr>
          <w:rFonts w:cs="Arial"/>
          <w:szCs w:val="22"/>
        </w:rPr>
        <w:t xml:space="preserve">verify the accuracy and completeness of any information delivered or required by this </w:t>
      </w:r>
      <w:r w:rsidR="00953506" w:rsidRPr="00C3320D">
        <w:rPr>
          <w:rFonts w:cs="Arial"/>
          <w:szCs w:val="22"/>
        </w:rPr>
        <w:t>Legal Services</w:t>
      </w:r>
      <w:r w:rsidRPr="00C3320D">
        <w:rPr>
          <w:rFonts w:cs="Arial"/>
          <w:szCs w:val="22"/>
        </w:rPr>
        <w:t xml:space="preserve"> Contract;</w:t>
      </w:r>
    </w:p>
    <w:p w14:paraId="1658A9BE" w14:textId="77777777" w:rsidR="009C6A81" w:rsidRPr="00C3320D" w:rsidRDefault="009C6A81" w:rsidP="00D40F55">
      <w:pPr>
        <w:pStyle w:val="Heading5"/>
        <w:spacing w:before="120" w:after="120"/>
        <w:rPr>
          <w:rFonts w:cs="Arial"/>
          <w:szCs w:val="22"/>
        </w:rPr>
      </w:pPr>
      <w:r w:rsidRPr="00C3320D">
        <w:rPr>
          <w:rFonts w:cs="Arial"/>
          <w:szCs w:val="22"/>
        </w:rPr>
        <w:t>review the Supplier’s quality management systems (including any quality manuals and procedures);</w:t>
      </w:r>
    </w:p>
    <w:p w14:paraId="62748941" w14:textId="77777777" w:rsidR="009C6A81" w:rsidRPr="00C3320D" w:rsidRDefault="009C6A81" w:rsidP="00D40F55">
      <w:pPr>
        <w:pStyle w:val="Heading5"/>
        <w:spacing w:before="120" w:after="120"/>
        <w:rPr>
          <w:rFonts w:cs="Arial"/>
          <w:szCs w:val="22"/>
        </w:rPr>
      </w:pPr>
      <w:r w:rsidRPr="00C3320D">
        <w:rPr>
          <w:rFonts w:cs="Arial"/>
          <w:szCs w:val="22"/>
        </w:rPr>
        <w:t>review the Supplier’s compliance with the Standards;</w:t>
      </w:r>
    </w:p>
    <w:p w14:paraId="2BC27B66" w14:textId="77777777" w:rsidR="009C6A81" w:rsidRPr="00C3320D" w:rsidRDefault="009C6A81" w:rsidP="00D40F55">
      <w:pPr>
        <w:pStyle w:val="Heading5"/>
        <w:spacing w:before="120" w:after="120"/>
        <w:rPr>
          <w:rFonts w:cs="Arial"/>
          <w:szCs w:val="22"/>
        </w:rPr>
      </w:pPr>
      <w:r w:rsidRPr="00C3320D">
        <w:rPr>
          <w:rFonts w:cs="Arial"/>
          <w:szCs w:val="22"/>
        </w:rPr>
        <w:t xml:space="preserve">inspect the Customer </w:t>
      </w:r>
      <w:r w:rsidR="00953506" w:rsidRPr="00C3320D">
        <w:rPr>
          <w:rFonts w:cs="Arial"/>
          <w:szCs w:val="22"/>
        </w:rPr>
        <w:t>a</w:t>
      </w:r>
      <w:r w:rsidRPr="00C3320D">
        <w:rPr>
          <w:rFonts w:cs="Arial"/>
          <w:szCs w:val="22"/>
        </w:rPr>
        <w:t xml:space="preserve">ssets, including the Customer's IPRs, equipment and facilities, for the purposes of </w:t>
      </w:r>
      <w:r w:rsidR="00E5515C" w:rsidRPr="00C3320D">
        <w:rPr>
          <w:rFonts w:cs="Arial"/>
          <w:szCs w:val="22"/>
        </w:rPr>
        <w:t>ensuring that the Customer a</w:t>
      </w:r>
      <w:r w:rsidRPr="00C3320D">
        <w:rPr>
          <w:rFonts w:cs="Arial"/>
          <w:szCs w:val="22"/>
        </w:rPr>
        <w:t>ssets are secure and that any register of assets is up to date; and/or</w:t>
      </w:r>
    </w:p>
    <w:p w14:paraId="5F04CA66" w14:textId="77777777" w:rsidR="009C6A81" w:rsidRPr="00C3320D" w:rsidRDefault="009C6A81" w:rsidP="00D40F55">
      <w:pPr>
        <w:pStyle w:val="Heading5"/>
        <w:spacing w:before="120" w:after="120"/>
        <w:rPr>
          <w:rFonts w:cs="Arial"/>
          <w:szCs w:val="22"/>
        </w:rPr>
      </w:pPr>
      <w:r w:rsidRPr="00C3320D">
        <w:rPr>
          <w:rFonts w:cs="Arial"/>
          <w:szCs w:val="22"/>
        </w:rPr>
        <w:t xml:space="preserve">review the integrity, confidentiality and security of the Customer Data. </w:t>
      </w:r>
    </w:p>
    <w:p w14:paraId="55D59CCB" w14:textId="77777777" w:rsidR="009C6A81" w:rsidRPr="00C3320D" w:rsidRDefault="009C6A81" w:rsidP="00D40F55">
      <w:pPr>
        <w:pStyle w:val="Heading2"/>
        <w:spacing w:before="120" w:after="120"/>
        <w:rPr>
          <w:rFonts w:cs="Arial"/>
          <w:szCs w:val="22"/>
        </w:rPr>
      </w:pPr>
      <w:bookmarkStart w:id="52" w:name="_Ref363743146"/>
      <w:r w:rsidRPr="00C3320D">
        <w:rPr>
          <w:rFonts w:cs="Arial"/>
          <w:szCs w:val="22"/>
        </w:rPr>
        <w:t xml:space="preserve">The Customer shall use reasonable endeavours to ensure that the conduct of each audit does not unreasonably disrupt the Supplier or delay the provision of the </w:t>
      </w:r>
      <w:r w:rsidR="00E5515C" w:rsidRPr="00C3320D">
        <w:rPr>
          <w:rFonts w:cs="Arial"/>
          <w:szCs w:val="22"/>
        </w:rPr>
        <w:t xml:space="preserve">Ordered Panel </w:t>
      </w:r>
      <w:r w:rsidRPr="00C3320D">
        <w:rPr>
          <w:rFonts w:cs="Arial"/>
          <w:szCs w:val="22"/>
        </w:rPr>
        <w:t>Services save insofar as the Supplier accepts and acknowledges that control over the conduct of audits carried out by the Auditor(s) is outside of the control of the Customer.</w:t>
      </w:r>
      <w:bookmarkEnd w:id="52"/>
    </w:p>
    <w:p w14:paraId="7EED0D9B" w14:textId="77777777" w:rsidR="009C6A81" w:rsidRPr="00C3320D" w:rsidRDefault="009C6A81" w:rsidP="00D40F55">
      <w:pPr>
        <w:pStyle w:val="Heading2"/>
        <w:spacing w:before="120" w:after="120"/>
        <w:rPr>
          <w:rFonts w:cs="Arial"/>
          <w:szCs w:val="22"/>
        </w:rPr>
      </w:pPr>
      <w:r w:rsidRPr="00C3320D">
        <w:rPr>
          <w:rFonts w:cs="Arial"/>
          <w:szCs w:val="22"/>
        </w:rPr>
        <w:lastRenderedPageBreak/>
        <w:t>Subject to the Supplier’s rights in respect of Confidential Information, the Supplier shall on demand provide the Auditor(s) with all reasonable co-operation and assistance in:</w:t>
      </w:r>
    </w:p>
    <w:p w14:paraId="672FE8CB" w14:textId="77777777" w:rsidR="009C6A81" w:rsidRPr="00C3320D" w:rsidRDefault="009C6A81" w:rsidP="00D40F55">
      <w:pPr>
        <w:pStyle w:val="Heading3"/>
        <w:spacing w:before="120" w:after="120"/>
        <w:rPr>
          <w:rFonts w:cs="Arial"/>
          <w:szCs w:val="22"/>
        </w:rPr>
      </w:pPr>
      <w:r w:rsidRPr="00C3320D">
        <w:rPr>
          <w:rFonts w:cs="Arial"/>
          <w:szCs w:val="22"/>
        </w:rPr>
        <w:t>all reasonable information requested by the Customer within the scope of the audit;</w:t>
      </w:r>
    </w:p>
    <w:p w14:paraId="3402ACC2" w14:textId="77777777" w:rsidR="009C6A81" w:rsidRPr="00C3320D" w:rsidRDefault="009C6A81" w:rsidP="00D40F55">
      <w:pPr>
        <w:pStyle w:val="Heading3"/>
        <w:spacing w:before="120" w:after="120"/>
        <w:rPr>
          <w:rFonts w:cs="Arial"/>
          <w:szCs w:val="22"/>
        </w:rPr>
      </w:pPr>
      <w:r w:rsidRPr="00C3320D">
        <w:rPr>
          <w:rFonts w:cs="Arial"/>
          <w:szCs w:val="22"/>
        </w:rPr>
        <w:t xml:space="preserve">reasonable access to sites controlled by the Supplier and to any Supplier Equipment used in the provision of the </w:t>
      </w:r>
      <w:r w:rsidR="00E5515C" w:rsidRPr="00C3320D">
        <w:rPr>
          <w:rFonts w:cs="Arial"/>
          <w:szCs w:val="22"/>
        </w:rPr>
        <w:t>Ordered Panel</w:t>
      </w:r>
      <w:r w:rsidRPr="00C3320D">
        <w:rPr>
          <w:rFonts w:cs="Arial"/>
          <w:szCs w:val="22"/>
        </w:rPr>
        <w:t xml:space="preserve"> Services; and</w:t>
      </w:r>
    </w:p>
    <w:p w14:paraId="65AA4F5D" w14:textId="77777777" w:rsidR="009C6A81" w:rsidRPr="00C3320D" w:rsidRDefault="009C6A81" w:rsidP="00D40F55">
      <w:pPr>
        <w:pStyle w:val="Heading3"/>
        <w:spacing w:before="120" w:after="120"/>
        <w:rPr>
          <w:rFonts w:cs="Arial"/>
          <w:szCs w:val="22"/>
        </w:rPr>
      </w:pPr>
      <w:r w:rsidRPr="00C3320D">
        <w:rPr>
          <w:rFonts w:cs="Arial"/>
          <w:szCs w:val="22"/>
        </w:rPr>
        <w:t>access to the Supplier Personnel.</w:t>
      </w:r>
    </w:p>
    <w:p w14:paraId="51B3882A" w14:textId="77777777" w:rsidR="009C6A81" w:rsidRPr="00C3320D" w:rsidRDefault="009C6A81" w:rsidP="00D40F55">
      <w:pPr>
        <w:pStyle w:val="Heading2"/>
        <w:spacing w:before="120" w:after="120"/>
        <w:rPr>
          <w:rFonts w:cs="Arial"/>
          <w:szCs w:val="22"/>
        </w:rPr>
      </w:pPr>
      <w:bookmarkStart w:id="53" w:name="_Ref365635826"/>
      <w:r w:rsidRPr="00C3320D">
        <w:rPr>
          <w:rFonts w:cs="Arial"/>
          <w:szCs w:val="22"/>
        </w:rPr>
        <w:t xml:space="preserve">The Parties agree that they shall bear their own respective costs and expenses incurred in respect of compliance with their obligations </w:t>
      </w:r>
      <w:r w:rsidR="00E5515C" w:rsidRPr="00C3320D">
        <w:rPr>
          <w:rFonts w:cs="Arial"/>
          <w:szCs w:val="22"/>
        </w:rPr>
        <w:t>in respect of records, audit access and open book data</w:t>
      </w:r>
      <w:r w:rsidRPr="00C3320D">
        <w:rPr>
          <w:rFonts w:cs="Arial"/>
          <w:szCs w:val="22"/>
        </w:rPr>
        <w:t xml:space="preserve">, unless the audit reveals a </w:t>
      </w:r>
      <w:r w:rsidR="00E5515C" w:rsidRPr="00C3320D">
        <w:rPr>
          <w:rFonts w:cs="Arial"/>
          <w:szCs w:val="22"/>
        </w:rPr>
        <w:t xml:space="preserve">breach </w:t>
      </w:r>
      <w:r w:rsidRPr="00C3320D">
        <w:rPr>
          <w:rFonts w:cs="Arial"/>
          <w:szCs w:val="22"/>
        </w:rPr>
        <w:t>by the Supplier in which case the Supplier shall reimburse the Customer for the Customer's reasonable costs incurred in relation to the audit.</w:t>
      </w:r>
      <w:bookmarkEnd w:id="53"/>
    </w:p>
    <w:p w14:paraId="6F7B83E1" w14:textId="77777777" w:rsidR="00C901FE" w:rsidRPr="00C3320D" w:rsidRDefault="00C901FE" w:rsidP="00D40F55">
      <w:pPr>
        <w:pStyle w:val="Heading1"/>
        <w:spacing w:before="120" w:after="120"/>
        <w:rPr>
          <w:rFonts w:cs="Arial"/>
          <w:szCs w:val="22"/>
        </w:rPr>
      </w:pPr>
      <w:bookmarkStart w:id="54" w:name="_Toc461109632"/>
      <w:bookmarkStart w:id="55" w:name="_Toc461109633"/>
      <w:bookmarkStart w:id="56" w:name="_Toc532305659"/>
      <w:bookmarkEnd w:id="54"/>
      <w:bookmarkEnd w:id="55"/>
      <w:r w:rsidRPr="00C3320D">
        <w:rPr>
          <w:rFonts w:cs="Arial"/>
          <w:szCs w:val="22"/>
        </w:rPr>
        <w:t xml:space="preserve">Variation </w:t>
      </w:r>
      <w:r w:rsidR="00FA506B" w:rsidRPr="00C3320D">
        <w:rPr>
          <w:rFonts w:cs="Arial"/>
          <w:szCs w:val="22"/>
        </w:rPr>
        <w:t>and E</w:t>
      </w:r>
      <w:r w:rsidR="000C4D4F" w:rsidRPr="00C3320D">
        <w:rPr>
          <w:rFonts w:cs="Arial"/>
          <w:szCs w:val="22"/>
        </w:rPr>
        <w:t>xtension</w:t>
      </w:r>
      <w:bookmarkEnd w:id="56"/>
      <w:r w:rsidR="000C4D4F" w:rsidRPr="00C3320D">
        <w:rPr>
          <w:rFonts w:cs="Arial"/>
          <w:szCs w:val="22"/>
        </w:rPr>
        <w:t xml:space="preserve"> </w:t>
      </w:r>
    </w:p>
    <w:p w14:paraId="707F39A9" w14:textId="77777777" w:rsidR="00FA506B" w:rsidRPr="00C3320D" w:rsidRDefault="00C901FE"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request</w:t>
      </w:r>
      <w:r w:rsidR="00FA506B" w:rsidRPr="00C3320D">
        <w:rPr>
          <w:rFonts w:cs="Arial"/>
          <w:szCs w:val="22"/>
        </w:rPr>
        <w:t>:</w:t>
      </w:r>
      <w:r w:rsidRPr="00C3320D">
        <w:rPr>
          <w:rFonts w:cs="Arial"/>
          <w:szCs w:val="22"/>
        </w:rPr>
        <w:t xml:space="preserve"> </w:t>
      </w:r>
    </w:p>
    <w:p w14:paraId="5BD3EA06" w14:textId="77777777" w:rsidR="00FA506B" w:rsidRPr="00C3320D" w:rsidRDefault="00A778DC" w:rsidP="00D40F55">
      <w:pPr>
        <w:pStyle w:val="Heading4"/>
        <w:spacing w:before="120" w:after="120"/>
        <w:rPr>
          <w:rFonts w:cs="Arial"/>
          <w:szCs w:val="22"/>
        </w:rPr>
      </w:pPr>
      <w:r w:rsidRPr="00C3320D">
        <w:rPr>
          <w:rFonts w:cs="Arial"/>
          <w:szCs w:val="22"/>
        </w:rPr>
        <w:t xml:space="preserve">a variation to </w:t>
      </w:r>
      <w:r w:rsidR="00C901FE" w:rsidRPr="00C3320D">
        <w:rPr>
          <w:rFonts w:cs="Arial"/>
          <w:szCs w:val="22"/>
        </w:rPr>
        <w:t xml:space="preserve">the </w:t>
      </w:r>
      <w:r w:rsidR="001967D4" w:rsidRPr="00C3320D">
        <w:rPr>
          <w:rFonts w:cs="Arial"/>
          <w:szCs w:val="22"/>
        </w:rPr>
        <w:t xml:space="preserve">Ordered Panel </w:t>
      </w:r>
      <w:r w:rsidR="00C901FE" w:rsidRPr="00C3320D">
        <w:rPr>
          <w:rFonts w:cs="Arial"/>
          <w:szCs w:val="22"/>
        </w:rPr>
        <w:t>Services</w:t>
      </w:r>
      <w:r w:rsidR="00FA506B" w:rsidRPr="00C3320D">
        <w:rPr>
          <w:rFonts w:cs="Arial"/>
          <w:szCs w:val="22"/>
        </w:rPr>
        <w:t>;</w:t>
      </w:r>
      <w:r w:rsidR="00C901FE" w:rsidRPr="00C3320D">
        <w:rPr>
          <w:rFonts w:cs="Arial"/>
          <w:szCs w:val="22"/>
        </w:rPr>
        <w:t xml:space="preserve"> </w:t>
      </w:r>
    </w:p>
    <w:p w14:paraId="6BC5DC17" w14:textId="63A731D2" w:rsidR="00FA506B" w:rsidRPr="00C3320D" w:rsidRDefault="00D22FEA" w:rsidP="00D40F55">
      <w:pPr>
        <w:pStyle w:val="Heading4"/>
        <w:spacing w:before="120" w:after="120"/>
        <w:rPr>
          <w:rFonts w:cs="Arial"/>
          <w:szCs w:val="22"/>
        </w:rPr>
      </w:pPr>
      <w:r w:rsidRPr="00C3320D">
        <w:rPr>
          <w:rFonts w:cs="Arial"/>
          <w:szCs w:val="22"/>
        </w:rPr>
        <w:t xml:space="preserve">an extension to the Term specified at </w:t>
      </w:r>
      <w:r w:rsidR="00A778DC" w:rsidRPr="00C3320D">
        <w:rPr>
          <w:rFonts w:cs="Arial"/>
          <w:szCs w:val="22"/>
        </w:rPr>
        <w:t>paragraph 1.</w:t>
      </w:r>
      <w:r w:rsidR="00F162C2" w:rsidRPr="00C3320D">
        <w:rPr>
          <w:rFonts w:cs="Arial"/>
          <w:szCs w:val="22"/>
        </w:rPr>
        <w:t>5</w:t>
      </w:r>
      <w:r w:rsidR="00A778DC" w:rsidRPr="00C3320D">
        <w:rPr>
          <w:rFonts w:cs="Arial"/>
          <w:szCs w:val="22"/>
        </w:rPr>
        <w:t xml:space="preserve"> of section </w:t>
      </w:r>
      <w:r w:rsidR="00F162C2" w:rsidRPr="00C3320D">
        <w:rPr>
          <w:rFonts w:cs="Arial"/>
          <w:szCs w:val="22"/>
        </w:rPr>
        <w:t>A</w:t>
      </w:r>
      <w:r w:rsidR="00A778DC" w:rsidRPr="00C3320D">
        <w:rPr>
          <w:rFonts w:cs="Arial"/>
          <w:szCs w:val="22"/>
        </w:rPr>
        <w:t xml:space="preserve"> </w:t>
      </w:r>
      <w:r w:rsidRPr="00C3320D">
        <w:rPr>
          <w:rFonts w:cs="Arial"/>
          <w:szCs w:val="22"/>
        </w:rPr>
        <w:t xml:space="preserve"> of the Order Form)</w:t>
      </w:r>
      <w:r w:rsidR="00A778DC" w:rsidRPr="00C3320D">
        <w:rPr>
          <w:rFonts w:cs="Arial"/>
          <w:szCs w:val="22"/>
        </w:rPr>
        <w:t>; and/or</w:t>
      </w:r>
      <w:r w:rsidRPr="00C3320D">
        <w:rPr>
          <w:rFonts w:cs="Arial"/>
          <w:szCs w:val="22"/>
        </w:rPr>
        <w:t xml:space="preserve"> </w:t>
      </w:r>
    </w:p>
    <w:p w14:paraId="20995E7C" w14:textId="77777777" w:rsidR="00240E76" w:rsidRPr="00C3320D" w:rsidRDefault="00240E76" w:rsidP="00D40F55">
      <w:pPr>
        <w:pStyle w:val="Heading4"/>
        <w:spacing w:before="120" w:after="120"/>
        <w:rPr>
          <w:rFonts w:cs="Arial"/>
          <w:szCs w:val="22"/>
        </w:rPr>
      </w:pPr>
      <w:r w:rsidRPr="00C3320D">
        <w:rPr>
          <w:rFonts w:cs="Arial"/>
          <w:szCs w:val="22"/>
        </w:rPr>
        <w:t>a variation to any other part of the Order Form; and/or</w:t>
      </w:r>
    </w:p>
    <w:p w14:paraId="36CA85E7" w14:textId="77777777" w:rsidR="00A778DC" w:rsidRPr="00C3320D" w:rsidRDefault="00A778DC" w:rsidP="00D40F55">
      <w:pPr>
        <w:pStyle w:val="Heading4"/>
        <w:spacing w:before="120" w:after="120"/>
        <w:rPr>
          <w:rFonts w:cs="Arial"/>
          <w:szCs w:val="22"/>
        </w:rPr>
      </w:pPr>
      <w:r w:rsidRPr="00C3320D">
        <w:rPr>
          <w:rFonts w:cs="Arial"/>
          <w:szCs w:val="22"/>
        </w:rPr>
        <w:t>a variation to a</w:t>
      </w:r>
      <w:r w:rsidR="00FA506B" w:rsidRPr="00C3320D">
        <w:rPr>
          <w:rFonts w:cs="Arial"/>
          <w:szCs w:val="22"/>
        </w:rPr>
        <w:t>ny other term of these Terms and Conditions</w:t>
      </w:r>
      <w:r w:rsidRPr="00C3320D">
        <w:rPr>
          <w:rFonts w:cs="Arial"/>
          <w:szCs w:val="22"/>
        </w:rPr>
        <w:t>,</w:t>
      </w:r>
    </w:p>
    <w:p w14:paraId="127FB401" w14:textId="77777777" w:rsidR="00C901FE" w:rsidRPr="00C3320D" w:rsidRDefault="00FA506B" w:rsidP="00D40F55">
      <w:pPr>
        <w:pStyle w:val="Heading4"/>
        <w:numPr>
          <w:ilvl w:val="0"/>
          <w:numId w:val="0"/>
        </w:numPr>
        <w:spacing w:before="120" w:after="120"/>
        <w:ind w:left="1800"/>
        <w:rPr>
          <w:rFonts w:cs="Arial"/>
          <w:szCs w:val="22"/>
        </w:rPr>
      </w:pPr>
      <w:r w:rsidRPr="00C3320D">
        <w:rPr>
          <w:rFonts w:cs="Arial"/>
          <w:szCs w:val="22"/>
        </w:rPr>
        <w:t>at</w:t>
      </w:r>
      <w:r w:rsidR="00C901FE" w:rsidRPr="00C3320D">
        <w:rPr>
          <w:rFonts w:cs="Arial"/>
          <w:szCs w:val="22"/>
        </w:rPr>
        <w:t xml:space="preserve"> any time</w:t>
      </w:r>
      <w:r w:rsidR="00A778DC" w:rsidRPr="00C3320D">
        <w:rPr>
          <w:rFonts w:cs="Arial"/>
          <w:szCs w:val="22"/>
        </w:rPr>
        <w:t xml:space="preserve"> during the Term</w:t>
      </w:r>
      <w:r w:rsidR="00C901FE" w:rsidRPr="00C3320D">
        <w:rPr>
          <w:rFonts w:cs="Arial"/>
          <w:szCs w:val="22"/>
        </w:rPr>
        <w:t>.</w:t>
      </w:r>
    </w:p>
    <w:p w14:paraId="48294FF9" w14:textId="77777777" w:rsidR="00C901FE" w:rsidRPr="00C3320D" w:rsidRDefault="00C901FE" w:rsidP="00D40F55">
      <w:pPr>
        <w:pStyle w:val="Heading3"/>
        <w:spacing w:before="120" w:after="120"/>
        <w:rPr>
          <w:rFonts w:cs="Arial"/>
          <w:szCs w:val="22"/>
        </w:rPr>
      </w:pPr>
      <w:r w:rsidRPr="00C3320D">
        <w:rPr>
          <w:rFonts w:cs="Arial"/>
          <w:szCs w:val="22"/>
        </w:rPr>
        <w:t xml:space="preserve">Any request by the </w:t>
      </w:r>
      <w:r w:rsidR="00C158E8" w:rsidRPr="00C3320D">
        <w:rPr>
          <w:rFonts w:cs="Arial"/>
          <w:szCs w:val="22"/>
        </w:rPr>
        <w:t>Customer</w:t>
      </w:r>
      <w:r w:rsidRPr="00C3320D">
        <w:rPr>
          <w:rFonts w:cs="Arial"/>
          <w:szCs w:val="22"/>
        </w:rPr>
        <w:t xml:space="preserve"> for a variation to the </w:t>
      </w:r>
      <w:r w:rsidR="001967D4" w:rsidRPr="00C3320D">
        <w:rPr>
          <w:rFonts w:cs="Arial"/>
          <w:szCs w:val="22"/>
        </w:rPr>
        <w:t xml:space="preserve">Ordered Panel </w:t>
      </w:r>
      <w:r w:rsidRPr="00C3320D">
        <w:rPr>
          <w:rFonts w:cs="Arial"/>
          <w:szCs w:val="22"/>
        </w:rPr>
        <w:t xml:space="preserve">Services shall be by written notice to the </w:t>
      </w:r>
      <w:r w:rsidR="00151B56" w:rsidRPr="00C3320D">
        <w:rPr>
          <w:rFonts w:cs="Arial"/>
          <w:szCs w:val="22"/>
        </w:rPr>
        <w:t>Supplier</w:t>
      </w:r>
      <w:r w:rsidRPr="00C3320D">
        <w:rPr>
          <w:rFonts w:cs="Arial"/>
          <w:szCs w:val="22"/>
        </w:rPr>
        <w:t>:</w:t>
      </w:r>
    </w:p>
    <w:p w14:paraId="73EDD37A" w14:textId="77777777" w:rsidR="00C901FE" w:rsidRPr="00C3320D" w:rsidRDefault="00C901FE" w:rsidP="00D40F55">
      <w:pPr>
        <w:pStyle w:val="Heading4"/>
        <w:spacing w:before="120" w:after="120"/>
        <w:rPr>
          <w:rFonts w:cs="Arial"/>
          <w:szCs w:val="22"/>
        </w:rPr>
      </w:pPr>
      <w:r w:rsidRPr="00C3320D">
        <w:rPr>
          <w:rFonts w:cs="Arial"/>
          <w:szCs w:val="22"/>
        </w:rPr>
        <w:t xml:space="preserve">giving sufficient information for the </w:t>
      </w:r>
      <w:r w:rsidR="00151B56" w:rsidRPr="00C3320D">
        <w:rPr>
          <w:rFonts w:cs="Arial"/>
          <w:szCs w:val="22"/>
        </w:rPr>
        <w:t>Supplier</w:t>
      </w:r>
      <w:r w:rsidRPr="00C3320D">
        <w:rPr>
          <w:rFonts w:cs="Arial"/>
          <w:szCs w:val="22"/>
        </w:rPr>
        <w:t xml:space="preserve"> to assess the extent of the variation and any additional costs that may be incurred</w:t>
      </w:r>
      <w:r w:rsidR="00A778DC" w:rsidRPr="00C3320D">
        <w:rPr>
          <w:rFonts w:cs="Arial"/>
          <w:szCs w:val="22"/>
        </w:rPr>
        <w:t xml:space="preserve"> (where any element of the Charges is composed of a </w:t>
      </w:r>
      <w:r w:rsidR="00704545" w:rsidRPr="00C3320D">
        <w:rPr>
          <w:rFonts w:cs="Arial"/>
          <w:szCs w:val="22"/>
        </w:rPr>
        <w:t>f</w:t>
      </w:r>
      <w:r w:rsidR="00A778DC" w:rsidRPr="00C3320D">
        <w:rPr>
          <w:rFonts w:cs="Arial"/>
          <w:szCs w:val="22"/>
        </w:rPr>
        <w:t xml:space="preserve">ixed </w:t>
      </w:r>
      <w:r w:rsidR="00704545" w:rsidRPr="00C3320D">
        <w:rPr>
          <w:rFonts w:cs="Arial"/>
          <w:szCs w:val="22"/>
        </w:rPr>
        <w:t>p</w:t>
      </w:r>
      <w:r w:rsidR="00A778DC" w:rsidRPr="00C3320D">
        <w:rPr>
          <w:rFonts w:cs="Arial"/>
          <w:szCs w:val="22"/>
        </w:rPr>
        <w:t xml:space="preserve">rice or a </w:t>
      </w:r>
      <w:r w:rsidR="00704545" w:rsidRPr="00C3320D">
        <w:rPr>
          <w:rFonts w:cs="Arial"/>
          <w:szCs w:val="22"/>
        </w:rPr>
        <w:t>c</w:t>
      </w:r>
      <w:r w:rsidR="00A778DC" w:rsidRPr="00C3320D">
        <w:rPr>
          <w:rFonts w:cs="Arial"/>
          <w:szCs w:val="22"/>
        </w:rPr>
        <w:t xml:space="preserve">apped </w:t>
      </w:r>
      <w:r w:rsidR="00704545" w:rsidRPr="00C3320D">
        <w:rPr>
          <w:rFonts w:cs="Arial"/>
          <w:szCs w:val="22"/>
        </w:rPr>
        <w:t>p</w:t>
      </w:r>
      <w:r w:rsidR="00A778DC" w:rsidRPr="00C3320D">
        <w:rPr>
          <w:rFonts w:cs="Arial"/>
          <w:szCs w:val="22"/>
        </w:rPr>
        <w:t>rice)</w:t>
      </w:r>
      <w:r w:rsidRPr="00C3320D">
        <w:rPr>
          <w:rFonts w:cs="Arial"/>
          <w:szCs w:val="22"/>
        </w:rPr>
        <w:t>; and</w:t>
      </w:r>
    </w:p>
    <w:p w14:paraId="05D6EF3A" w14:textId="77777777" w:rsidR="00C901FE" w:rsidRPr="00C3320D" w:rsidRDefault="00C901FE" w:rsidP="00D40F55">
      <w:pPr>
        <w:pStyle w:val="Heading4"/>
        <w:spacing w:before="120" w:after="120"/>
        <w:rPr>
          <w:rFonts w:cs="Arial"/>
          <w:szCs w:val="22"/>
        </w:rPr>
      </w:pPr>
      <w:r w:rsidRPr="00C3320D">
        <w:rPr>
          <w:rFonts w:cs="Arial"/>
          <w:szCs w:val="22"/>
        </w:rPr>
        <w:t xml:space="preserve">specifying the timeframe within which the </w:t>
      </w:r>
      <w:r w:rsidR="00151B56" w:rsidRPr="00C3320D">
        <w:rPr>
          <w:rFonts w:cs="Arial"/>
          <w:szCs w:val="22"/>
        </w:rPr>
        <w:t>Supplier</w:t>
      </w:r>
      <w:r w:rsidRPr="00C3320D">
        <w:rPr>
          <w:rFonts w:cs="Arial"/>
          <w:szCs w:val="22"/>
        </w:rPr>
        <w:t xml:space="preserve"> must respond to the request, which shall be reasonable</w:t>
      </w:r>
      <w:r w:rsidR="00704545" w:rsidRPr="00C3320D">
        <w:rPr>
          <w:rFonts w:cs="Arial"/>
          <w:szCs w:val="22"/>
        </w:rPr>
        <w:t xml:space="preserve"> and the Supplier shall respond to such request within such timeframe.</w:t>
      </w:r>
    </w:p>
    <w:p w14:paraId="21A439F2" w14:textId="77777777" w:rsidR="00C901FE" w:rsidRPr="00C3320D" w:rsidRDefault="00C901FE" w:rsidP="00D40F55">
      <w:pPr>
        <w:pStyle w:val="Heading3"/>
        <w:spacing w:before="120" w:after="120"/>
        <w:rPr>
          <w:rFonts w:cs="Arial"/>
          <w:szCs w:val="22"/>
        </w:rPr>
      </w:pPr>
      <w:bookmarkStart w:id="57" w:name="_Ref460408184"/>
      <w:r w:rsidRPr="00C3320D">
        <w:rPr>
          <w:rFonts w:cs="Arial"/>
          <w:szCs w:val="22"/>
        </w:rPr>
        <w:t xml:space="preserve">In the event that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are unable to agr</w:t>
      </w:r>
      <w:r w:rsidR="00B014A2" w:rsidRPr="00C3320D">
        <w:rPr>
          <w:rFonts w:cs="Arial"/>
          <w:szCs w:val="22"/>
        </w:rPr>
        <w:t>ee any change</w:t>
      </w:r>
      <w:r w:rsidRPr="00C3320D">
        <w:rPr>
          <w:rFonts w:cs="Arial"/>
          <w:szCs w:val="22"/>
        </w:rPr>
        <w:t xml:space="preserve"> to the Charges in connection with any requested variation to the </w:t>
      </w:r>
      <w:r w:rsidR="00704545" w:rsidRPr="00C3320D">
        <w:rPr>
          <w:rFonts w:cs="Arial"/>
          <w:szCs w:val="22"/>
        </w:rPr>
        <w:t>Ordered Panel</w:t>
      </w:r>
      <w:r w:rsidRPr="00C3320D">
        <w:rPr>
          <w:rFonts w:cs="Arial"/>
          <w:szCs w:val="22"/>
        </w:rPr>
        <w:t xml:space="preserve"> Services, the </w:t>
      </w:r>
      <w:r w:rsidR="00C158E8" w:rsidRPr="00C3320D">
        <w:rPr>
          <w:rFonts w:cs="Arial"/>
          <w:szCs w:val="22"/>
        </w:rPr>
        <w:t>Customer</w:t>
      </w:r>
      <w:r w:rsidRPr="00C3320D">
        <w:rPr>
          <w:rFonts w:cs="Arial"/>
          <w:szCs w:val="22"/>
        </w:rPr>
        <w:t xml:space="preserve"> may agree that the </w:t>
      </w:r>
      <w:r w:rsidR="00151B56" w:rsidRPr="00C3320D">
        <w:rPr>
          <w:rFonts w:cs="Arial"/>
          <w:szCs w:val="22"/>
        </w:rPr>
        <w:t>Supplier</w:t>
      </w:r>
      <w:r w:rsidRPr="00C3320D">
        <w:rPr>
          <w:rFonts w:cs="Arial"/>
          <w:szCs w:val="22"/>
        </w:rPr>
        <w:t xml:space="preserve"> should continue to perform its obligations under the </w:t>
      </w:r>
      <w:r w:rsidR="008C689D" w:rsidRPr="00C3320D">
        <w:rPr>
          <w:rFonts w:cs="Arial"/>
          <w:szCs w:val="22"/>
        </w:rPr>
        <w:t>Legal Services Contract</w:t>
      </w:r>
      <w:r w:rsidRPr="00C3320D">
        <w:rPr>
          <w:rFonts w:cs="Arial"/>
          <w:szCs w:val="22"/>
        </w:rPr>
        <w:t xml:space="preserve"> without the variation or may terminate the </w:t>
      </w:r>
      <w:r w:rsidR="008C689D" w:rsidRPr="00C3320D">
        <w:rPr>
          <w:rFonts w:cs="Arial"/>
          <w:szCs w:val="22"/>
        </w:rPr>
        <w:t>Legal Services Contract</w:t>
      </w:r>
      <w:r w:rsidR="00E73F97" w:rsidRPr="00C3320D">
        <w:rPr>
          <w:rFonts w:cs="Arial"/>
          <w:szCs w:val="22"/>
        </w:rPr>
        <w:t xml:space="preserve"> in accordance with Clause </w:t>
      </w:r>
      <w:r w:rsidR="00CF486B" w:rsidRPr="00C3320D">
        <w:rPr>
          <w:rFonts w:cs="Arial"/>
          <w:szCs w:val="22"/>
        </w:rPr>
        <w:t>11.</w:t>
      </w:r>
      <w:r w:rsidR="00095757" w:rsidRPr="00C3320D">
        <w:rPr>
          <w:rFonts w:cs="Arial"/>
          <w:szCs w:val="22"/>
        </w:rPr>
        <w:t>8</w:t>
      </w:r>
      <w:r w:rsidR="00CF486B" w:rsidRPr="00C3320D">
        <w:rPr>
          <w:rFonts w:cs="Arial"/>
          <w:szCs w:val="22"/>
        </w:rPr>
        <w:t xml:space="preserve"> (Termination </w:t>
      </w:r>
      <w:r w:rsidR="00095757" w:rsidRPr="00C3320D">
        <w:rPr>
          <w:rFonts w:cs="Arial"/>
          <w:szCs w:val="22"/>
        </w:rPr>
        <w:t>in relation to Variation</w:t>
      </w:r>
      <w:r w:rsidR="00CF486B" w:rsidRPr="00C3320D">
        <w:rPr>
          <w:rFonts w:cs="Arial"/>
          <w:szCs w:val="22"/>
        </w:rPr>
        <w:t>)</w:t>
      </w:r>
      <w:r w:rsidR="00E73F97" w:rsidRPr="00C3320D">
        <w:rPr>
          <w:rFonts w:cs="Arial"/>
          <w:szCs w:val="22"/>
        </w:rPr>
        <w:t>.</w:t>
      </w:r>
      <w:bookmarkEnd w:id="57"/>
    </w:p>
    <w:p w14:paraId="344FC365" w14:textId="77777777" w:rsidR="00F6759D" w:rsidRPr="00C3320D" w:rsidRDefault="00F6759D" w:rsidP="00D40F55">
      <w:pPr>
        <w:pStyle w:val="Heading1"/>
        <w:spacing w:before="120" w:after="120"/>
        <w:rPr>
          <w:rFonts w:cs="Arial"/>
          <w:szCs w:val="22"/>
        </w:rPr>
      </w:pPr>
      <w:bookmarkStart w:id="58" w:name="_Toc532305660"/>
      <w:r w:rsidRPr="00C3320D">
        <w:rPr>
          <w:rFonts w:cs="Arial"/>
          <w:szCs w:val="22"/>
        </w:rPr>
        <w:t>Personnel</w:t>
      </w:r>
      <w:bookmarkEnd w:id="58"/>
    </w:p>
    <w:p w14:paraId="7307C24B" w14:textId="77777777" w:rsidR="00382505" w:rsidRPr="00C3320D" w:rsidRDefault="00382505" w:rsidP="00D40F55">
      <w:pPr>
        <w:pStyle w:val="Heading2"/>
        <w:numPr>
          <w:ilvl w:val="0"/>
          <w:numId w:val="0"/>
        </w:numPr>
        <w:spacing w:before="120" w:after="120"/>
        <w:ind w:left="630"/>
        <w:rPr>
          <w:rFonts w:cs="Arial"/>
          <w:b/>
          <w:szCs w:val="22"/>
        </w:rPr>
      </w:pPr>
      <w:r w:rsidRPr="00C3320D">
        <w:rPr>
          <w:rFonts w:cs="Arial"/>
          <w:b/>
          <w:szCs w:val="22"/>
        </w:rPr>
        <w:t>Key Personnel</w:t>
      </w:r>
    </w:p>
    <w:p w14:paraId="0BB5B7D4" w14:textId="77777777" w:rsidR="007A7EC5" w:rsidRPr="00C3320D" w:rsidRDefault="00587CC9" w:rsidP="00D40F55">
      <w:pPr>
        <w:pStyle w:val="Heading2"/>
        <w:spacing w:before="120" w:after="120"/>
        <w:rPr>
          <w:rFonts w:cs="Arial"/>
          <w:szCs w:val="22"/>
        </w:rPr>
      </w:pPr>
      <w:r w:rsidRPr="00C3320D">
        <w:rPr>
          <w:rFonts w:cs="Arial"/>
          <w:szCs w:val="22"/>
        </w:rPr>
        <w:t>W</w:t>
      </w:r>
      <w:r w:rsidR="007A7EC5" w:rsidRPr="00C3320D">
        <w:rPr>
          <w:rFonts w:cs="Arial"/>
          <w:szCs w:val="22"/>
        </w:rPr>
        <w:t xml:space="preserve">here Key Personnel </w:t>
      </w:r>
      <w:r w:rsidR="00DC14FB" w:rsidRPr="00C3320D">
        <w:rPr>
          <w:rFonts w:cs="Arial"/>
          <w:szCs w:val="22"/>
        </w:rPr>
        <w:t xml:space="preserve">have been specified </w:t>
      </w:r>
      <w:r w:rsidR="007A7EC5" w:rsidRPr="00C3320D">
        <w:rPr>
          <w:rFonts w:cs="Arial"/>
          <w:szCs w:val="22"/>
        </w:rPr>
        <w:t>in the Order Form</w:t>
      </w:r>
      <w:r w:rsidR="004C6DAE" w:rsidRPr="00C3320D">
        <w:rPr>
          <w:rFonts w:cs="Arial"/>
          <w:szCs w:val="22"/>
        </w:rPr>
        <w:t xml:space="preserve"> this Clause 5 and the following provisions shall apply</w:t>
      </w:r>
      <w:r w:rsidRPr="00C3320D">
        <w:rPr>
          <w:rFonts w:cs="Arial"/>
          <w:szCs w:val="22"/>
        </w:rPr>
        <w:t>:</w:t>
      </w:r>
    </w:p>
    <w:p w14:paraId="5559E7CD" w14:textId="6C408B8A" w:rsidR="004C6DAE" w:rsidRPr="00C3320D" w:rsidRDefault="004C6DAE" w:rsidP="00D40F55">
      <w:pPr>
        <w:pStyle w:val="Heading3"/>
        <w:spacing w:before="120" w:after="120"/>
        <w:rPr>
          <w:rFonts w:cs="Arial"/>
          <w:szCs w:val="22"/>
        </w:rPr>
      </w:pPr>
      <w:r w:rsidRPr="00C3320D">
        <w:rPr>
          <w:rFonts w:cs="Arial"/>
          <w:szCs w:val="22"/>
        </w:rPr>
        <w:t xml:space="preserve">The Order Form lists the Key Personnel who the Supplier shall appoint to fill </w:t>
      </w:r>
      <w:r w:rsidR="00087903" w:rsidRPr="00C3320D">
        <w:rPr>
          <w:rFonts w:cs="Arial"/>
          <w:szCs w:val="22"/>
        </w:rPr>
        <w:t xml:space="preserve">the </w:t>
      </w:r>
      <w:r w:rsidRPr="00C3320D">
        <w:rPr>
          <w:rFonts w:cs="Arial"/>
          <w:szCs w:val="22"/>
        </w:rPr>
        <w:t xml:space="preserve">Key Roles </w:t>
      </w:r>
      <w:r w:rsidR="00087903" w:rsidRPr="00C3320D">
        <w:rPr>
          <w:rFonts w:cs="Arial"/>
          <w:szCs w:val="22"/>
        </w:rPr>
        <w:t xml:space="preserve">(where identified) </w:t>
      </w:r>
      <w:r w:rsidRPr="00C3320D">
        <w:rPr>
          <w:rFonts w:cs="Arial"/>
          <w:szCs w:val="22"/>
        </w:rPr>
        <w:t>at the Commencement Date</w:t>
      </w:r>
      <w:r w:rsidR="001F2429" w:rsidRPr="00C3320D">
        <w:rPr>
          <w:rFonts w:cs="Arial"/>
          <w:szCs w:val="22"/>
        </w:rPr>
        <w:t>;</w:t>
      </w:r>
    </w:p>
    <w:p w14:paraId="751E8E9E"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 xml:space="preserve">he Supplier shall ensure that the Key Personnel fulfil the Key Roles at all times during the </w:t>
      </w:r>
      <w:r w:rsidR="002479FD" w:rsidRPr="00C3320D">
        <w:rPr>
          <w:rFonts w:cs="Arial"/>
          <w:szCs w:val="22"/>
        </w:rPr>
        <w:t>Term</w:t>
      </w:r>
      <w:r w:rsidRPr="00C3320D">
        <w:rPr>
          <w:rFonts w:cs="Arial"/>
          <w:szCs w:val="22"/>
        </w:rPr>
        <w:t>;</w:t>
      </w:r>
    </w:p>
    <w:p w14:paraId="305239DD" w14:textId="77777777" w:rsidR="007A7EC5" w:rsidRPr="00C3320D" w:rsidRDefault="00587CC9" w:rsidP="00D40F55">
      <w:pPr>
        <w:pStyle w:val="Heading3"/>
        <w:spacing w:before="120" w:after="120"/>
        <w:rPr>
          <w:rFonts w:cs="Arial"/>
          <w:szCs w:val="22"/>
        </w:rPr>
      </w:pPr>
      <w:r w:rsidRPr="00C3320D">
        <w:rPr>
          <w:rFonts w:cs="Arial"/>
          <w:szCs w:val="22"/>
        </w:rPr>
        <w:lastRenderedPageBreak/>
        <w:t>t</w:t>
      </w:r>
      <w:r w:rsidR="007A7EC5" w:rsidRPr="00C3320D">
        <w:rPr>
          <w:rFonts w:cs="Arial"/>
          <w:szCs w:val="22"/>
        </w:rPr>
        <w:t>he Customer may identify any further roles as being Key Roles and, following agreement to the same by the Supplier, the relevant person selected to fill those Key Roles shall be included on the list of Key Personnel</w:t>
      </w:r>
      <w:r w:rsidRPr="00C3320D">
        <w:rPr>
          <w:rFonts w:cs="Arial"/>
          <w:szCs w:val="22"/>
        </w:rPr>
        <w:t>;</w:t>
      </w:r>
      <w:r w:rsidR="007A7EC5" w:rsidRPr="00C3320D">
        <w:rPr>
          <w:rFonts w:cs="Arial"/>
          <w:szCs w:val="22"/>
        </w:rPr>
        <w:t xml:space="preserve">  </w:t>
      </w:r>
    </w:p>
    <w:p w14:paraId="5D828D81"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 xml:space="preserve">he Supplier shall not remove or replace any Key Personnel </w:t>
      </w:r>
      <w:r w:rsidR="00E22CE8" w:rsidRPr="00C3320D">
        <w:rPr>
          <w:rFonts w:cs="Arial"/>
          <w:szCs w:val="22"/>
        </w:rPr>
        <w:t xml:space="preserve">(including when carrying out </w:t>
      </w:r>
      <w:r w:rsidR="00801972" w:rsidRPr="00C3320D">
        <w:rPr>
          <w:rFonts w:cs="Arial"/>
          <w:szCs w:val="22"/>
        </w:rPr>
        <w:t xml:space="preserve">its obligations under </w:t>
      </w:r>
      <w:r w:rsidR="00E22CE8" w:rsidRPr="00C3320D">
        <w:rPr>
          <w:rFonts w:cs="Arial"/>
          <w:szCs w:val="22"/>
        </w:rPr>
        <w:t>Contract Schedule 2 (</w:t>
      </w:r>
      <w:r w:rsidR="00801972" w:rsidRPr="00C3320D">
        <w:rPr>
          <w:rFonts w:cs="Arial"/>
          <w:szCs w:val="22"/>
        </w:rPr>
        <w:t xml:space="preserve">Exit </w:t>
      </w:r>
      <w:r w:rsidR="00E22CE8" w:rsidRPr="00C3320D">
        <w:rPr>
          <w:rFonts w:cs="Arial"/>
          <w:szCs w:val="22"/>
        </w:rPr>
        <w:t xml:space="preserve">Management) unless </w:t>
      </w:r>
      <w:r w:rsidR="007A7EC5" w:rsidRPr="00C3320D">
        <w:rPr>
          <w:rFonts w:cs="Arial"/>
          <w:szCs w:val="22"/>
        </w:rPr>
        <w:t>:</w:t>
      </w:r>
    </w:p>
    <w:p w14:paraId="747B6CDF" w14:textId="77777777" w:rsidR="007A7EC5" w:rsidRPr="00C3320D" w:rsidRDefault="007A7EC5" w:rsidP="00D40F55">
      <w:pPr>
        <w:pStyle w:val="Heading4"/>
        <w:spacing w:before="120" w:after="120"/>
        <w:rPr>
          <w:rFonts w:cs="Arial"/>
          <w:szCs w:val="22"/>
        </w:rPr>
      </w:pPr>
      <w:r w:rsidRPr="00C3320D">
        <w:rPr>
          <w:rFonts w:cs="Arial"/>
          <w:szCs w:val="22"/>
        </w:rPr>
        <w:t>requested to do so by the Customer;</w:t>
      </w:r>
    </w:p>
    <w:p w14:paraId="3E0C8D24" w14:textId="0336277F" w:rsidR="007A7EC5" w:rsidRPr="00C3320D" w:rsidRDefault="007A7EC5" w:rsidP="00D40F55">
      <w:pPr>
        <w:pStyle w:val="Heading4"/>
        <w:spacing w:before="120" w:after="120"/>
        <w:rPr>
          <w:rFonts w:cs="Arial"/>
          <w:szCs w:val="22"/>
        </w:rPr>
      </w:pPr>
      <w:r w:rsidRPr="00C3320D">
        <w:rPr>
          <w:rFonts w:cs="Arial"/>
          <w:szCs w:val="22"/>
        </w:rPr>
        <w:t xml:space="preserve">the </w:t>
      </w:r>
      <w:r w:rsidR="002479FD" w:rsidRPr="00C3320D">
        <w:rPr>
          <w:rFonts w:cs="Arial"/>
          <w:szCs w:val="22"/>
        </w:rPr>
        <w:t xml:space="preserve">relevant </w:t>
      </w:r>
      <w:r w:rsidR="00087903" w:rsidRPr="00C3320D">
        <w:rPr>
          <w:rFonts w:cs="Arial"/>
          <w:szCs w:val="22"/>
        </w:rPr>
        <w:t>person</w:t>
      </w:r>
      <w:r w:rsidRPr="00C3320D">
        <w:rPr>
          <w:rFonts w:cs="Arial"/>
          <w:szCs w:val="22"/>
        </w:rPr>
        <w:t xml:space="preserve"> concerned resigns, retires or dies or </w:t>
      </w:r>
      <w:r w:rsidR="001F2429" w:rsidRPr="00C3320D">
        <w:rPr>
          <w:rFonts w:cs="Arial"/>
          <w:szCs w:val="22"/>
        </w:rPr>
        <w:t xml:space="preserve">takes </w:t>
      </w:r>
      <w:r w:rsidR="00382505" w:rsidRPr="00C3320D">
        <w:rPr>
          <w:rFonts w:cs="Arial"/>
          <w:szCs w:val="22"/>
        </w:rPr>
        <w:t xml:space="preserve">any extended absences such as </w:t>
      </w:r>
      <w:r w:rsidRPr="00C3320D">
        <w:rPr>
          <w:rFonts w:cs="Arial"/>
          <w:szCs w:val="22"/>
        </w:rPr>
        <w:t xml:space="preserve">maternity </w:t>
      </w:r>
      <w:r w:rsidR="00382505" w:rsidRPr="00C3320D">
        <w:rPr>
          <w:rFonts w:cs="Arial"/>
          <w:szCs w:val="22"/>
        </w:rPr>
        <w:t xml:space="preserve">leave </w:t>
      </w:r>
      <w:r w:rsidRPr="00C3320D">
        <w:rPr>
          <w:rFonts w:cs="Arial"/>
          <w:szCs w:val="22"/>
        </w:rPr>
        <w:t xml:space="preserve">or long-term sick leave; </w:t>
      </w:r>
    </w:p>
    <w:p w14:paraId="028F67BD" w14:textId="77777777" w:rsidR="007A7EC5" w:rsidRPr="00C3320D" w:rsidRDefault="007A7EC5" w:rsidP="00D40F55">
      <w:pPr>
        <w:pStyle w:val="Heading4"/>
        <w:spacing w:before="120" w:after="120"/>
        <w:rPr>
          <w:rFonts w:cs="Arial"/>
          <w:szCs w:val="22"/>
        </w:rPr>
      </w:pPr>
      <w:r w:rsidRPr="00C3320D">
        <w:rPr>
          <w:rFonts w:cs="Arial"/>
          <w:szCs w:val="22"/>
        </w:rPr>
        <w:t>the person’s employment or contractual arrangement with the Supplier or a Sub-Contractor is terminated for material breach of contract by the employee; or</w:t>
      </w:r>
    </w:p>
    <w:p w14:paraId="528B5FFA" w14:textId="77777777" w:rsidR="007A7EC5" w:rsidRPr="00C3320D" w:rsidRDefault="007A7EC5" w:rsidP="00D40F55">
      <w:pPr>
        <w:pStyle w:val="Heading4"/>
        <w:spacing w:before="120" w:after="120"/>
        <w:rPr>
          <w:rFonts w:cs="Arial"/>
          <w:szCs w:val="22"/>
        </w:rPr>
      </w:pPr>
      <w:r w:rsidRPr="00C3320D">
        <w:rPr>
          <w:rFonts w:cs="Arial"/>
          <w:szCs w:val="22"/>
        </w:rPr>
        <w:t>the Supplier obtains the Customer’s prior written consent (such consent not to be unreasonably withheld or delayed)</w:t>
      </w:r>
      <w:r w:rsidR="00587CC9" w:rsidRPr="00C3320D">
        <w:rPr>
          <w:rFonts w:cs="Arial"/>
          <w:szCs w:val="22"/>
        </w:rPr>
        <w:t>;</w:t>
      </w:r>
    </w:p>
    <w:p w14:paraId="47EDDB01"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he Supplier shall:</w:t>
      </w:r>
    </w:p>
    <w:p w14:paraId="0AF79666" w14:textId="77777777" w:rsidR="007A7EC5" w:rsidRPr="00C3320D" w:rsidRDefault="007A7EC5" w:rsidP="00D40F55">
      <w:pPr>
        <w:pStyle w:val="Heading4"/>
        <w:spacing w:before="120" w:after="120"/>
        <w:rPr>
          <w:rFonts w:cs="Arial"/>
          <w:szCs w:val="22"/>
        </w:rPr>
      </w:pPr>
      <w:r w:rsidRPr="00C3320D">
        <w:rPr>
          <w:rFonts w:cs="Arial"/>
          <w:szCs w:val="22"/>
        </w:rPr>
        <w:t xml:space="preserve">notify the Customer promptly of the absence of any Key Personnel (other than for short-term sickness or holidays of two (2) weeks or less, in which case the Supplier shall ensure appropriate temporary cover for that Key Role); </w:t>
      </w:r>
    </w:p>
    <w:p w14:paraId="57518325" w14:textId="77777777" w:rsidR="007A7EC5" w:rsidRPr="00C3320D" w:rsidRDefault="007A7EC5" w:rsidP="00D40F55">
      <w:pPr>
        <w:pStyle w:val="Heading4"/>
        <w:spacing w:before="120" w:after="120"/>
        <w:rPr>
          <w:rFonts w:cs="Arial"/>
          <w:szCs w:val="22"/>
        </w:rPr>
      </w:pPr>
      <w:r w:rsidRPr="00C3320D">
        <w:rPr>
          <w:rFonts w:cs="Arial"/>
          <w:szCs w:val="22"/>
        </w:rPr>
        <w:t xml:space="preserve">ensure that any Key Role is not vacant for any longer than </w:t>
      </w:r>
      <w:r w:rsidR="001710CE" w:rsidRPr="00C3320D">
        <w:rPr>
          <w:rFonts w:cs="Arial"/>
          <w:szCs w:val="22"/>
        </w:rPr>
        <w:t>five</w:t>
      </w:r>
      <w:r w:rsidRPr="00C3320D">
        <w:rPr>
          <w:rFonts w:cs="Arial"/>
          <w:szCs w:val="22"/>
        </w:rPr>
        <w:t xml:space="preserve"> (</w:t>
      </w:r>
      <w:r w:rsidR="001710CE" w:rsidRPr="00C3320D">
        <w:rPr>
          <w:rFonts w:cs="Arial"/>
          <w:szCs w:val="22"/>
        </w:rPr>
        <w:t>5)</w:t>
      </w:r>
      <w:r w:rsidRPr="00C3320D">
        <w:rPr>
          <w:rFonts w:cs="Arial"/>
          <w:szCs w:val="22"/>
        </w:rPr>
        <w:t xml:space="preserve"> Working Days; </w:t>
      </w:r>
    </w:p>
    <w:p w14:paraId="6D211634" w14:textId="77777777" w:rsidR="007A7EC5" w:rsidRPr="00C3320D" w:rsidRDefault="007A7EC5" w:rsidP="00D40F55">
      <w:pPr>
        <w:pStyle w:val="Heading4"/>
        <w:spacing w:before="120" w:after="120"/>
        <w:rPr>
          <w:rFonts w:cs="Arial"/>
          <w:szCs w:val="22"/>
        </w:rPr>
      </w:pPr>
      <w:r w:rsidRPr="00C3320D">
        <w:rPr>
          <w:rFonts w:cs="Arial"/>
          <w:szCs w:val="22"/>
        </w:rPr>
        <w:t xml:space="preserve">give as much notice as is reasonably practicable of its intention to remove or replace any member of Key Personnel and, except in the cases of death, unexpected ill health or a material breach of the Key Personnel’s employment contract, this will mean at least three (3) </w:t>
      </w:r>
      <w:r w:rsidR="00382505" w:rsidRPr="00C3320D">
        <w:rPr>
          <w:rFonts w:cs="Arial"/>
          <w:szCs w:val="22"/>
        </w:rPr>
        <w:t>Months’</w:t>
      </w:r>
      <w:r w:rsidRPr="00C3320D">
        <w:rPr>
          <w:rFonts w:cs="Arial"/>
          <w:szCs w:val="22"/>
        </w:rPr>
        <w:t xml:space="preserve"> notice;</w:t>
      </w:r>
    </w:p>
    <w:p w14:paraId="295DBB15" w14:textId="77777777" w:rsidR="007A7EC5" w:rsidRPr="00C3320D" w:rsidRDefault="007A7EC5" w:rsidP="00D40F55">
      <w:pPr>
        <w:pStyle w:val="Heading4"/>
        <w:spacing w:before="120" w:after="120"/>
        <w:rPr>
          <w:rFonts w:cs="Arial"/>
          <w:szCs w:val="22"/>
        </w:rPr>
      </w:pPr>
      <w:r w:rsidRPr="00C3320D">
        <w:rPr>
          <w:rFonts w:cs="Arial"/>
          <w:szCs w:val="22"/>
        </w:rPr>
        <w:t xml:space="preserve">ensure that all arrangements for planned changes in Key Personnel provide adequate periods during which incoming and outgoing personnel work together to transfer responsibilities and ensure that such change does not have an adverse impact on the provision of the </w:t>
      </w:r>
      <w:r w:rsidR="00704545" w:rsidRPr="00C3320D">
        <w:rPr>
          <w:rFonts w:cs="Arial"/>
          <w:szCs w:val="22"/>
        </w:rPr>
        <w:t xml:space="preserve">Ordered Panel </w:t>
      </w:r>
      <w:r w:rsidRPr="00C3320D">
        <w:rPr>
          <w:rFonts w:cs="Arial"/>
          <w:szCs w:val="22"/>
        </w:rPr>
        <w:t>Services; and</w:t>
      </w:r>
    </w:p>
    <w:p w14:paraId="0BDEE794" w14:textId="77777777" w:rsidR="007A7EC5" w:rsidRPr="00C3320D" w:rsidRDefault="007A7EC5" w:rsidP="00D40F55">
      <w:pPr>
        <w:pStyle w:val="Heading4"/>
        <w:spacing w:before="120" w:after="120"/>
        <w:rPr>
          <w:rFonts w:cs="Arial"/>
          <w:szCs w:val="22"/>
        </w:rPr>
      </w:pPr>
      <w:r w:rsidRPr="00C3320D">
        <w:rPr>
          <w:rFonts w:cs="Arial"/>
          <w:szCs w:val="22"/>
        </w:rPr>
        <w:t>ensure that any replacement for a Key Role:</w:t>
      </w:r>
    </w:p>
    <w:p w14:paraId="0166CF2B" w14:textId="77777777" w:rsidR="007A7EC5" w:rsidRPr="00C3320D" w:rsidRDefault="007A7EC5" w:rsidP="00D40F55">
      <w:pPr>
        <w:pStyle w:val="Heading5"/>
        <w:spacing w:before="120" w:after="120"/>
        <w:rPr>
          <w:rFonts w:cs="Arial"/>
          <w:szCs w:val="22"/>
        </w:rPr>
      </w:pPr>
      <w:r w:rsidRPr="00C3320D">
        <w:rPr>
          <w:rFonts w:cs="Arial"/>
          <w:szCs w:val="22"/>
        </w:rPr>
        <w:t xml:space="preserve">has a level of qualifications and experience appropriate to the relevant Key Role; </w:t>
      </w:r>
      <w:r w:rsidR="00382505" w:rsidRPr="00C3320D">
        <w:rPr>
          <w:rFonts w:cs="Arial"/>
          <w:szCs w:val="22"/>
        </w:rPr>
        <w:t>and</w:t>
      </w:r>
    </w:p>
    <w:p w14:paraId="60265326" w14:textId="77777777" w:rsidR="007A7EC5" w:rsidRPr="00C3320D" w:rsidRDefault="007A7EC5" w:rsidP="00D40F55">
      <w:pPr>
        <w:pStyle w:val="Heading5"/>
        <w:spacing w:before="120" w:after="120"/>
        <w:rPr>
          <w:rFonts w:cs="Arial"/>
          <w:szCs w:val="22"/>
        </w:rPr>
      </w:pPr>
      <w:r w:rsidRPr="00C3320D">
        <w:rPr>
          <w:rFonts w:cs="Arial"/>
          <w:szCs w:val="22"/>
        </w:rPr>
        <w:t>is fully competent to carry out the tasks assigned to the Key Personnel whom he or she has replaced</w:t>
      </w:r>
      <w:r w:rsidR="002479FD" w:rsidRPr="00C3320D">
        <w:rPr>
          <w:rFonts w:cs="Arial"/>
          <w:szCs w:val="22"/>
        </w:rPr>
        <w:t>;</w:t>
      </w:r>
    </w:p>
    <w:p w14:paraId="3950D14B" w14:textId="77777777" w:rsidR="007A7EC5" w:rsidRPr="00C3320D" w:rsidRDefault="007A7EC5" w:rsidP="00D40F55">
      <w:pPr>
        <w:pStyle w:val="Heading4"/>
        <w:spacing w:before="120" w:after="120"/>
        <w:rPr>
          <w:rFonts w:cs="Arial"/>
          <w:szCs w:val="22"/>
        </w:rPr>
      </w:pPr>
      <w:r w:rsidRPr="00C3320D">
        <w:rPr>
          <w:rFonts w:cs="Arial"/>
          <w:szCs w:val="22"/>
        </w:rPr>
        <w:t xml:space="preserve">shall and shall procure that any Sub-Contractor shall not remove or replace any Key Personnel during the </w:t>
      </w:r>
      <w:r w:rsidR="002479FD" w:rsidRPr="00C3320D">
        <w:rPr>
          <w:rFonts w:cs="Arial"/>
          <w:szCs w:val="22"/>
        </w:rPr>
        <w:t>Term</w:t>
      </w:r>
      <w:r w:rsidRPr="00C3320D">
        <w:rPr>
          <w:rFonts w:cs="Arial"/>
          <w:szCs w:val="22"/>
        </w:rPr>
        <w:t xml:space="preserve"> without Approval</w:t>
      </w:r>
      <w:r w:rsidR="00587CC9" w:rsidRPr="00C3320D">
        <w:rPr>
          <w:rFonts w:cs="Arial"/>
          <w:szCs w:val="22"/>
        </w:rPr>
        <w:t>;</w:t>
      </w:r>
      <w:r w:rsidR="00C61199" w:rsidRPr="00C3320D">
        <w:rPr>
          <w:rFonts w:cs="Arial"/>
          <w:szCs w:val="22"/>
        </w:rPr>
        <w:t xml:space="preserve"> and</w:t>
      </w:r>
    </w:p>
    <w:p w14:paraId="6C79EC2E" w14:textId="77777777" w:rsidR="000C5934" w:rsidRPr="00C3320D" w:rsidRDefault="00587CC9" w:rsidP="00D40F55">
      <w:pPr>
        <w:pStyle w:val="Heading4"/>
        <w:spacing w:before="120" w:after="120"/>
        <w:rPr>
          <w:rFonts w:cs="Arial"/>
          <w:szCs w:val="22"/>
        </w:rPr>
      </w:pPr>
      <w:r w:rsidRPr="00C3320D">
        <w:rPr>
          <w:rFonts w:cs="Arial"/>
          <w:szCs w:val="22"/>
        </w:rPr>
        <w:t>t</w:t>
      </w:r>
      <w:r w:rsidR="000C5934" w:rsidRPr="00C3320D">
        <w:rPr>
          <w:rFonts w:cs="Arial"/>
          <w:szCs w:val="22"/>
        </w:rPr>
        <w:t>he Supplier shall not charge, and the Customer shall have no liability to pay, for any additional costs incurred by the Supplier in respect of reading-in time by any replacement Key Person</w:t>
      </w:r>
      <w:r w:rsidR="00326423" w:rsidRPr="00C3320D">
        <w:rPr>
          <w:rFonts w:cs="Arial"/>
          <w:szCs w:val="22"/>
        </w:rPr>
        <w:t>nel</w:t>
      </w:r>
      <w:r w:rsidR="000C5934" w:rsidRPr="00C3320D">
        <w:rPr>
          <w:rFonts w:cs="Arial"/>
          <w:szCs w:val="22"/>
        </w:rPr>
        <w:t>.</w:t>
      </w:r>
    </w:p>
    <w:p w14:paraId="1C669AEC" w14:textId="77777777" w:rsidR="00326423" w:rsidRPr="00C3320D" w:rsidRDefault="00DC14FB" w:rsidP="00D40F55">
      <w:pPr>
        <w:pStyle w:val="Heading2"/>
        <w:spacing w:before="120" w:after="120"/>
        <w:rPr>
          <w:rFonts w:cs="Arial"/>
          <w:szCs w:val="22"/>
        </w:rPr>
      </w:pPr>
      <w:r w:rsidRPr="00C3320D">
        <w:rPr>
          <w:rFonts w:cs="Arial"/>
          <w:szCs w:val="22"/>
        </w:rPr>
        <w:t xml:space="preserve">The Customer may direct the Supplier to end the involvement in the provision of </w:t>
      </w:r>
      <w:r w:rsidR="00F60EC1" w:rsidRPr="00C3320D">
        <w:rPr>
          <w:rFonts w:cs="Arial"/>
          <w:szCs w:val="22"/>
        </w:rPr>
        <w:t>the Ordered Panel Services</w:t>
      </w:r>
      <w:r w:rsidRPr="00C3320D">
        <w:rPr>
          <w:rFonts w:cs="Arial"/>
          <w:szCs w:val="22"/>
        </w:rPr>
        <w:t xml:space="preserve"> of any of the Supplier Personnel</w:t>
      </w:r>
      <w:r w:rsidR="00326423" w:rsidRPr="00C3320D">
        <w:rPr>
          <w:rFonts w:cs="Arial"/>
          <w:szCs w:val="22"/>
        </w:rPr>
        <w:t>:</w:t>
      </w:r>
    </w:p>
    <w:p w14:paraId="27520D1A" w14:textId="77777777" w:rsidR="00326423" w:rsidRPr="00C3320D" w:rsidRDefault="00DC14FB" w:rsidP="00D40F55">
      <w:pPr>
        <w:pStyle w:val="Heading3"/>
        <w:spacing w:before="120" w:after="120"/>
        <w:rPr>
          <w:rFonts w:cs="Arial"/>
          <w:szCs w:val="22"/>
        </w:rPr>
      </w:pPr>
      <w:r w:rsidRPr="00C3320D">
        <w:rPr>
          <w:rFonts w:cs="Arial"/>
          <w:szCs w:val="22"/>
        </w:rPr>
        <w:t>whom the Customer believes does not have the required levels of training and expertise</w:t>
      </w:r>
      <w:r w:rsidR="00C271E2" w:rsidRPr="00C3320D">
        <w:rPr>
          <w:rFonts w:cs="Arial"/>
          <w:szCs w:val="22"/>
        </w:rPr>
        <w:t>;</w:t>
      </w:r>
      <w:r w:rsidRPr="00C3320D">
        <w:rPr>
          <w:rFonts w:cs="Arial"/>
          <w:szCs w:val="22"/>
        </w:rPr>
        <w:t xml:space="preserve"> or </w:t>
      </w:r>
    </w:p>
    <w:p w14:paraId="11CD6F39" w14:textId="77777777" w:rsidR="00326423" w:rsidRPr="00C3320D" w:rsidRDefault="00C271E2" w:rsidP="00D40F55">
      <w:pPr>
        <w:pStyle w:val="Heading3"/>
        <w:spacing w:before="120" w:after="120"/>
        <w:rPr>
          <w:rFonts w:cs="Arial"/>
          <w:szCs w:val="22"/>
        </w:rPr>
      </w:pPr>
      <w:r w:rsidRPr="00C3320D">
        <w:rPr>
          <w:rFonts w:cs="Arial"/>
          <w:szCs w:val="22"/>
        </w:rPr>
        <w:lastRenderedPageBreak/>
        <w:t xml:space="preserve">whose performance, in the Customer’s opinion, has been unsatisfactory; or </w:t>
      </w:r>
    </w:p>
    <w:p w14:paraId="113089D8" w14:textId="77777777" w:rsidR="00326423" w:rsidRPr="00C3320D" w:rsidRDefault="00DC14FB" w:rsidP="00D40F55">
      <w:pPr>
        <w:pStyle w:val="Heading3"/>
        <w:spacing w:before="120" w:after="120"/>
        <w:rPr>
          <w:rFonts w:cs="Arial"/>
          <w:szCs w:val="22"/>
        </w:rPr>
      </w:pPr>
      <w:r w:rsidRPr="00C3320D">
        <w:rPr>
          <w:rFonts w:cs="Arial"/>
          <w:szCs w:val="22"/>
        </w:rPr>
        <w:t xml:space="preserve">where the Customer has other reasonable grounds for doing so.  </w:t>
      </w:r>
    </w:p>
    <w:p w14:paraId="0E24D66C" w14:textId="77777777" w:rsidR="00587CC9" w:rsidRPr="00C3320D" w:rsidRDefault="00DC14FB" w:rsidP="00D40F55">
      <w:pPr>
        <w:pStyle w:val="Heading2"/>
        <w:spacing w:before="120" w:after="120"/>
        <w:rPr>
          <w:rFonts w:cs="Arial"/>
          <w:szCs w:val="22"/>
        </w:rPr>
      </w:pPr>
      <w:r w:rsidRPr="00C3320D">
        <w:rPr>
          <w:rFonts w:cs="Arial"/>
          <w:szCs w:val="22"/>
        </w:rPr>
        <w:t>The Customer will consult with and provide reasons to the Supplier where it is able to and where it is appropriate for the Customer to do so, provided that the decision of the Customer shall be final and it shall not be obliged to provide any reasons.</w:t>
      </w:r>
      <w:r w:rsidR="007A71DF" w:rsidRPr="00C3320D">
        <w:rPr>
          <w:rFonts w:cs="Arial"/>
          <w:szCs w:val="22"/>
        </w:rPr>
        <w:t xml:space="preserve">  The Customer shall not be liable for the cost of replacing any such Key Personnel.</w:t>
      </w:r>
    </w:p>
    <w:p w14:paraId="3642B47E" w14:textId="77777777" w:rsidR="00382505" w:rsidRPr="00C3320D" w:rsidRDefault="00B964A8" w:rsidP="00D40F55">
      <w:pPr>
        <w:pStyle w:val="Heading2"/>
        <w:numPr>
          <w:ilvl w:val="0"/>
          <w:numId w:val="0"/>
        </w:numPr>
        <w:spacing w:before="120" w:after="120"/>
        <w:ind w:left="630"/>
        <w:rPr>
          <w:rFonts w:cs="Arial"/>
          <w:b/>
          <w:szCs w:val="22"/>
        </w:rPr>
      </w:pPr>
      <w:r w:rsidRPr="00C3320D">
        <w:rPr>
          <w:rFonts w:cs="Arial"/>
          <w:b/>
          <w:szCs w:val="22"/>
        </w:rPr>
        <w:t>Supplier</w:t>
      </w:r>
      <w:r w:rsidR="00382505" w:rsidRPr="00C3320D">
        <w:rPr>
          <w:rFonts w:cs="Arial"/>
          <w:b/>
          <w:szCs w:val="22"/>
        </w:rPr>
        <w:t xml:space="preserve"> Personnel</w:t>
      </w:r>
    </w:p>
    <w:p w14:paraId="381315A6" w14:textId="77777777" w:rsidR="008C4CF6" w:rsidRPr="00C3320D" w:rsidRDefault="008C4CF6" w:rsidP="00D40F55">
      <w:pPr>
        <w:pStyle w:val="Heading2"/>
        <w:spacing w:before="120" w:after="120"/>
        <w:rPr>
          <w:rFonts w:cs="Arial"/>
          <w:szCs w:val="22"/>
        </w:rPr>
      </w:pPr>
      <w:bookmarkStart w:id="59" w:name="_Ref363736216"/>
      <w:r w:rsidRPr="00C3320D">
        <w:rPr>
          <w:rFonts w:cs="Arial"/>
          <w:szCs w:val="22"/>
        </w:rPr>
        <w:t>The Supplier shall:</w:t>
      </w:r>
      <w:bookmarkEnd w:id="59"/>
    </w:p>
    <w:p w14:paraId="4F324CE8" w14:textId="77777777" w:rsidR="008C4CF6" w:rsidRPr="00C3320D" w:rsidRDefault="008C4CF6" w:rsidP="00D40F55">
      <w:pPr>
        <w:pStyle w:val="Heading3"/>
        <w:spacing w:before="120" w:after="120"/>
        <w:rPr>
          <w:rFonts w:cs="Arial"/>
          <w:szCs w:val="22"/>
        </w:rPr>
      </w:pPr>
      <w:r w:rsidRPr="00C3320D">
        <w:rPr>
          <w:rFonts w:cs="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57BD44AF" w14:textId="77777777" w:rsidR="008C4CF6" w:rsidRPr="00C3320D" w:rsidRDefault="008C4CF6" w:rsidP="00D40F55">
      <w:pPr>
        <w:pStyle w:val="Heading3"/>
        <w:spacing w:before="120" w:after="120"/>
        <w:rPr>
          <w:rFonts w:cs="Arial"/>
          <w:szCs w:val="22"/>
        </w:rPr>
      </w:pPr>
      <w:r w:rsidRPr="00C3320D">
        <w:rPr>
          <w:rFonts w:cs="Arial"/>
          <w:szCs w:val="22"/>
        </w:rPr>
        <w:t>ensure that all Supplier Personnel:</w:t>
      </w:r>
    </w:p>
    <w:p w14:paraId="1300D6B4" w14:textId="202F1E62" w:rsidR="008C4CF6" w:rsidRPr="00C3320D" w:rsidRDefault="008C4CF6" w:rsidP="00D40F55">
      <w:pPr>
        <w:pStyle w:val="Heading4"/>
        <w:spacing w:before="120" w:after="120"/>
        <w:rPr>
          <w:rFonts w:cs="Arial"/>
          <w:szCs w:val="22"/>
        </w:rPr>
      </w:pPr>
      <w:r w:rsidRPr="00C3320D">
        <w:rPr>
          <w:rFonts w:cs="Arial"/>
          <w:szCs w:val="22"/>
        </w:rPr>
        <w:t xml:space="preserve">are appropriately qualified, trained and experienced to provide the </w:t>
      </w:r>
      <w:r w:rsidR="001F2429" w:rsidRPr="00C3320D">
        <w:rPr>
          <w:rFonts w:cs="Arial"/>
          <w:szCs w:val="22"/>
        </w:rPr>
        <w:t>Ordered Panel</w:t>
      </w:r>
      <w:r w:rsidRPr="00C3320D">
        <w:rPr>
          <w:rFonts w:cs="Arial"/>
          <w:szCs w:val="22"/>
        </w:rPr>
        <w:t xml:space="preserve"> Services with all reasonable skill, care and diligence;</w:t>
      </w:r>
    </w:p>
    <w:p w14:paraId="223964CD" w14:textId="77777777" w:rsidR="008C4CF6" w:rsidRPr="00C3320D" w:rsidRDefault="008C4CF6" w:rsidP="00D40F55">
      <w:pPr>
        <w:pStyle w:val="Heading4"/>
        <w:spacing w:before="120" w:after="120"/>
        <w:rPr>
          <w:rFonts w:cs="Arial"/>
          <w:szCs w:val="22"/>
        </w:rPr>
      </w:pPr>
      <w:r w:rsidRPr="00C3320D">
        <w:rPr>
          <w:rFonts w:cs="Arial"/>
          <w:szCs w:val="22"/>
        </w:rPr>
        <w:t>are vetted in accordance with Good Industry Practice and, where applicable, the Security Policy and the Standards;</w:t>
      </w:r>
    </w:p>
    <w:p w14:paraId="0EDCC2CD" w14:textId="4AAD47F4" w:rsidR="008C4CF6" w:rsidRPr="00C3320D" w:rsidRDefault="008C4CF6" w:rsidP="00D40F55">
      <w:pPr>
        <w:pStyle w:val="Heading4"/>
        <w:spacing w:before="120" w:after="120"/>
        <w:rPr>
          <w:rFonts w:cs="Arial"/>
          <w:szCs w:val="22"/>
        </w:rPr>
      </w:pPr>
      <w:r w:rsidRPr="00C3320D">
        <w:rPr>
          <w:rFonts w:cs="Arial"/>
          <w:szCs w:val="22"/>
        </w:rPr>
        <w:t xml:space="preserve">obey all lawful instructions and reasonable directions of the Customer (including, if so required by the Customer, the ICT Policy) and provide the </w:t>
      </w:r>
      <w:r w:rsidR="001F2429" w:rsidRPr="00C3320D">
        <w:rPr>
          <w:rFonts w:cs="Arial"/>
          <w:szCs w:val="22"/>
        </w:rPr>
        <w:t>Ordered Panel</w:t>
      </w:r>
      <w:r w:rsidRPr="00C3320D">
        <w:rPr>
          <w:rFonts w:cs="Arial"/>
          <w:szCs w:val="22"/>
        </w:rPr>
        <w:t xml:space="preserve"> Services to the reasonable satisfaction of the Customer; and</w:t>
      </w:r>
    </w:p>
    <w:p w14:paraId="4629DA09" w14:textId="054DA0C3" w:rsidR="008C4CF6" w:rsidRPr="00C3320D" w:rsidRDefault="008C4CF6" w:rsidP="00D40F55">
      <w:pPr>
        <w:pStyle w:val="Heading4"/>
        <w:spacing w:before="120" w:after="120"/>
        <w:rPr>
          <w:rFonts w:cs="Arial"/>
          <w:szCs w:val="22"/>
        </w:rPr>
      </w:pPr>
      <w:r w:rsidRPr="00C3320D">
        <w:rPr>
          <w:rFonts w:cs="Arial"/>
          <w:szCs w:val="22"/>
        </w:rPr>
        <w:t xml:space="preserve">comply with all reasonable requirements of the Customer concerning conduct at the Customer Premises, including </w:t>
      </w:r>
      <w:r w:rsidR="003B4483" w:rsidRPr="00C3320D">
        <w:rPr>
          <w:rFonts w:cs="Arial"/>
          <w:strike/>
          <w:szCs w:val="22"/>
        </w:rPr>
        <w:t>the</w:t>
      </w:r>
      <w:r w:rsidR="003B4483" w:rsidRPr="00C3320D">
        <w:rPr>
          <w:rFonts w:cs="Arial"/>
          <w:szCs w:val="22"/>
        </w:rPr>
        <w:t xml:space="preserve"> </w:t>
      </w:r>
      <w:r w:rsidR="001F2429" w:rsidRPr="00C3320D">
        <w:rPr>
          <w:rFonts w:cs="Arial"/>
          <w:szCs w:val="22"/>
        </w:rPr>
        <w:t>any security requirements as notified to the Supplier by the Customer from time to time</w:t>
      </w:r>
      <w:r w:rsidRPr="00C3320D">
        <w:rPr>
          <w:rFonts w:cs="Arial"/>
          <w:szCs w:val="22"/>
        </w:rPr>
        <w:t>;</w:t>
      </w:r>
    </w:p>
    <w:p w14:paraId="4E9E6183" w14:textId="77777777" w:rsidR="008C4CF6" w:rsidRPr="00C3320D" w:rsidRDefault="008C4CF6" w:rsidP="00D40F55">
      <w:pPr>
        <w:pStyle w:val="Heading3"/>
        <w:spacing w:before="120" w:after="120"/>
        <w:rPr>
          <w:rFonts w:cs="Arial"/>
          <w:szCs w:val="22"/>
        </w:rPr>
      </w:pPr>
      <w:r w:rsidRPr="00C3320D">
        <w:rPr>
          <w:rFonts w:cs="Arial"/>
          <w:szCs w:val="22"/>
        </w:rPr>
        <w:t>subject to Contract Schedule 3 (Staff Transfer), retain overall control of the Supplier Personnel at all times so that the Supplier Personnel shall not be deemed to be employees, agents or contractors of the Customer;</w:t>
      </w:r>
    </w:p>
    <w:p w14:paraId="2D0FBB0E" w14:textId="77777777" w:rsidR="008C4CF6" w:rsidRPr="00C3320D" w:rsidRDefault="008C4CF6" w:rsidP="00D40F55">
      <w:pPr>
        <w:pStyle w:val="Heading3"/>
        <w:spacing w:before="120" w:after="120"/>
        <w:rPr>
          <w:rFonts w:cs="Arial"/>
          <w:szCs w:val="22"/>
        </w:rPr>
      </w:pPr>
      <w:r w:rsidRPr="00C3320D">
        <w:rPr>
          <w:rFonts w:cs="Arial"/>
          <w:szCs w:val="22"/>
        </w:rPr>
        <w:t>be liable at all times for all acts or omissions of Supplier Personnel, so that any act or omission of a member of any Supplier Personnel which results in a breach under this Legal Services Contract shall be a breach by the Supplier;</w:t>
      </w:r>
    </w:p>
    <w:p w14:paraId="4F87C11B" w14:textId="6595294E" w:rsidR="008C4CF6" w:rsidRPr="00C3320D" w:rsidRDefault="008C4CF6" w:rsidP="00D40F55">
      <w:pPr>
        <w:pStyle w:val="Heading3"/>
        <w:spacing w:before="120" w:after="120"/>
        <w:rPr>
          <w:rFonts w:cs="Arial"/>
          <w:szCs w:val="22"/>
        </w:rPr>
      </w:pPr>
      <w:r w:rsidRPr="00C3320D">
        <w:rPr>
          <w:rFonts w:cs="Arial"/>
          <w:szCs w:val="22"/>
        </w:rPr>
        <w:t>use all reasonable endeavours to mi</w:t>
      </w:r>
      <w:r w:rsidR="008B3C37">
        <w:rPr>
          <w:rFonts w:cs="Arial"/>
          <w:szCs w:val="22"/>
        </w:rPr>
        <w:t>nimise the number of changes in</w:t>
      </w:r>
      <w:r w:rsidRPr="00C3320D">
        <w:rPr>
          <w:rFonts w:cs="Arial"/>
          <w:szCs w:val="22"/>
        </w:rPr>
        <w:t xml:space="preserve"> Supplier Personnel;</w:t>
      </w:r>
    </w:p>
    <w:p w14:paraId="26080B6B" w14:textId="77777777" w:rsidR="008C4CF6" w:rsidRPr="00C3320D" w:rsidRDefault="008C4CF6" w:rsidP="00D40F55">
      <w:pPr>
        <w:pStyle w:val="Heading3"/>
        <w:spacing w:before="120" w:after="120"/>
        <w:rPr>
          <w:rFonts w:cs="Arial"/>
          <w:szCs w:val="22"/>
        </w:rPr>
      </w:pPr>
      <w:r w:rsidRPr="00C3320D">
        <w:rPr>
          <w:rFonts w:cs="Arial"/>
          <w:szCs w:val="22"/>
        </w:rPr>
        <w:t>replace (temporarily or permanently, as appropriate) any Supplier Personnel as soon as practicable if any Supplier Personnel have been removed or are unavailable for any reason whatsoever;</w:t>
      </w:r>
    </w:p>
    <w:p w14:paraId="1DAABCD9" w14:textId="77777777" w:rsidR="008C4CF6" w:rsidRPr="00C3320D" w:rsidRDefault="008C4CF6" w:rsidP="00D40F55">
      <w:pPr>
        <w:pStyle w:val="Heading3"/>
        <w:spacing w:before="120" w:after="120"/>
        <w:rPr>
          <w:rFonts w:cs="Arial"/>
          <w:szCs w:val="22"/>
        </w:rPr>
      </w:pPr>
      <w:r w:rsidRPr="00C3320D">
        <w:rPr>
          <w:rFonts w:cs="Arial"/>
          <w:szCs w:val="22"/>
        </w:rPr>
        <w:t>bear the programme familiarisation and other costs associated with any replacement of any Supplier Personnel; and</w:t>
      </w:r>
    </w:p>
    <w:p w14:paraId="3A1B946B" w14:textId="77777777" w:rsidR="008C4CF6" w:rsidRPr="00C3320D" w:rsidRDefault="008C4CF6" w:rsidP="00D40F55">
      <w:pPr>
        <w:pStyle w:val="Heading3"/>
        <w:spacing w:before="120" w:after="120"/>
        <w:rPr>
          <w:rFonts w:cs="Arial"/>
          <w:szCs w:val="22"/>
        </w:rPr>
      </w:pPr>
      <w:r w:rsidRPr="00C3320D">
        <w:rPr>
          <w:rFonts w:cs="Arial"/>
          <w:szCs w:val="22"/>
        </w:rPr>
        <w:t>procure that the Supplier Personnel shall vacate any Customer Premises immediately upon the Expiry Date.</w:t>
      </w:r>
    </w:p>
    <w:p w14:paraId="4F19A091" w14:textId="77777777" w:rsidR="008C4CF6" w:rsidRPr="00C3320D" w:rsidRDefault="008C4CF6" w:rsidP="00D40F55">
      <w:pPr>
        <w:pStyle w:val="Heading2"/>
        <w:spacing w:before="120" w:after="120"/>
        <w:rPr>
          <w:rFonts w:cs="Arial"/>
          <w:szCs w:val="22"/>
        </w:rPr>
      </w:pPr>
      <w:r w:rsidRPr="00C3320D">
        <w:rPr>
          <w:rFonts w:cs="Arial"/>
          <w:szCs w:val="22"/>
        </w:rPr>
        <w:t xml:space="preserve">If the Customer reasonably believes that any of the Supplier Personnel are unsuitable to undertake work in respect of this </w:t>
      </w:r>
      <w:r w:rsidR="006754E6" w:rsidRPr="00C3320D">
        <w:rPr>
          <w:rFonts w:cs="Arial"/>
          <w:szCs w:val="22"/>
        </w:rPr>
        <w:t>Legal Services</w:t>
      </w:r>
      <w:r w:rsidRPr="00C3320D">
        <w:rPr>
          <w:rFonts w:cs="Arial"/>
          <w:szCs w:val="22"/>
        </w:rPr>
        <w:t xml:space="preserve"> Contract, it may:</w:t>
      </w:r>
    </w:p>
    <w:p w14:paraId="2531B065" w14:textId="77777777" w:rsidR="008C4CF6" w:rsidRPr="00C3320D" w:rsidRDefault="008C4CF6" w:rsidP="00D40F55">
      <w:pPr>
        <w:pStyle w:val="Heading3"/>
        <w:spacing w:before="120" w:after="120"/>
        <w:rPr>
          <w:rFonts w:cs="Arial"/>
          <w:szCs w:val="22"/>
        </w:rPr>
      </w:pPr>
      <w:r w:rsidRPr="00C3320D">
        <w:rPr>
          <w:rFonts w:cs="Arial"/>
          <w:szCs w:val="22"/>
        </w:rPr>
        <w:t xml:space="preserve">refuse admission to the relevant person(s) to the Customer Premises; and/or </w:t>
      </w:r>
    </w:p>
    <w:p w14:paraId="7E48E4BC" w14:textId="77777777" w:rsidR="008C4CF6" w:rsidRPr="00C3320D" w:rsidRDefault="008C4CF6" w:rsidP="00D40F55">
      <w:pPr>
        <w:pStyle w:val="Heading3"/>
        <w:spacing w:before="120" w:after="120"/>
        <w:rPr>
          <w:rFonts w:cs="Arial"/>
          <w:szCs w:val="22"/>
        </w:rPr>
      </w:pPr>
      <w:r w:rsidRPr="00C3320D">
        <w:rPr>
          <w:rFonts w:cs="Arial"/>
          <w:szCs w:val="22"/>
        </w:rPr>
        <w:t xml:space="preserve">direct the Supplier to end the involvement in the provision of the </w:t>
      </w:r>
      <w:r w:rsidR="006754E6" w:rsidRPr="00C3320D">
        <w:rPr>
          <w:rFonts w:cs="Arial"/>
          <w:szCs w:val="22"/>
        </w:rPr>
        <w:t>Ordered Panel</w:t>
      </w:r>
      <w:r w:rsidRPr="00C3320D">
        <w:rPr>
          <w:rFonts w:cs="Arial"/>
          <w:szCs w:val="22"/>
        </w:rPr>
        <w:t xml:space="preserve"> Services of the relevant person(s).</w:t>
      </w:r>
    </w:p>
    <w:p w14:paraId="4D7BFC87" w14:textId="77777777" w:rsidR="00B964A8" w:rsidRPr="00C3320D" w:rsidRDefault="008C4CF6" w:rsidP="00D40F55">
      <w:pPr>
        <w:pStyle w:val="Heading2"/>
        <w:spacing w:before="120" w:after="120"/>
        <w:rPr>
          <w:rFonts w:cs="Arial"/>
          <w:szCs w:val="22"/>
        </w:rPr>
      </w:pPr>
      <w:r w:rsidRPr="00C3320D">
        <w:rPr>
          <w:rFonts w:cs="Arial"/>
          <w:szCs w:val="22"/>
        </w:rPr>
        <w:lastRenderedPageBreak/>
        <w:t>The decision of the Customer as to whether any person is to be refused access to the Customer Premises shall be final and conclusive</w:t>
      </w:r>
      <w:r w:rsidR="00B964A8" w:rsidRPr="00C3320D">
        <w:rPr>
          <w:rFonts w:cs="Arial"/>
          <w:szCs w:val="22"/>
        </w:rPr>
        <w:t>.</w:t>
      </w:r>
    </w:p>
    <w:p w14:paraId="2893A72D" w14:textId="77777777" w:rsidR="00382505" w:rsidRPr="00C3320D" w:rsidRDefault="006754E6" w:rsidP="00D40F55">
      <w:pPr>
        <w:pStyle w:val="Heading2"/>
        <w:numPr>
          <w:ilvl w:val="0"/>
          <w:numId w:val="0"/>
        </w:numPr>
        <w:spacing w:before="120" w:after="120"/>
        <w:ind w:left="630"/>
        <w:rPr>
          <w:rFonts w:cs="Arial"/>
          <w:b/>
          <w:szCs w:val="22"/>
        </w:rPr>
      </w:pPr>
      <w:r w:rsidRPr="00C3320D">
        <w:rPr>
          <w:rFonts w:cs="Arial"/>
          <w:b/>
          <w:szCs w:val="22"/>
        </w:rPr>
        <w:t>Staff Transfer</w:t>
      </w:r>
    </w:p>
    <w:p w14:paraId="438144E9" w14:textId="77777777" w:rsidR="00FA30C4" w:rsidRPr="00C3320D" w:rsidRDefault="006754E6" w:rsidP="00D40F55">
      <w:pPr>
        <w:pStyle w:val="Heading2"/>
        <w:spacing w:before="120" w:after="120"/>
        <w:rPr>
          <w:rFonts w:cs="Arial"/>
          <w:szCs w:val="22"/>
        </w:rPr>
      </w:pPr>
      <w:bookmarkStart w:id="60" w:name="_Ref358297649"/>
      <w:r w:rsidRPr="00C3320D">
        <w:rPr>
          <w:rFonts w:cs="Arial"/>
          <w:szCs w:val="22"/>
        </w:rPr>
        <w:t>The Parties agree that</w:t>
      </w:r>
      <w:r w:rsidR="00FA30C4" w:rsidRPr="00C3320D">
        <w:rPr>
          <w:rFonts w:cs="Arial"/>
          <w:szCs w:val="22"/>
        </w:rPr>
        <w:t>:</w:t>
      </w:r>
      <w:bookmarkEnd w:id="60"/>
    </w:p>
    <w:p w14:paraId="513D7722" w14:textId="14E84AA8" w:rsidR="00FA30C4" w:rsidRPr="00C3320D" w:rsidRDefault="00FA30C4" w:rsidP="00D40F55">
      <w:pPr>
        <w:pStyle w:val="Heading3"/>
        <w:spacing w:before="120" w:after="120"/>
        <w:rPr>
          <w:rFonts w:cs="Arial"/>
          <w:szCs w:val="22"/>
        </w:rPr>
      </w:pPr>
      <w:bookmarkStart w:id="61" w:name="_Ref358297659"/>
      <w:r w:rsidRPr="00C3320D">
        <w:rPr>
          <w:rFonts w:cs="Arial"/>
          <w:szCs w:val="22"/>
        </w:rPr>
        <w:t xml:space="preserve">where the commencement of the provision of the </w:t>
      </w:r>
      <w:r w:rsidR="006D64CC" w:rsidRPr="00C3320D">
        <w:rPr>
          <w:rFonts w:cs="Arial"/>
          <w:szCs w:val="22"/>
        </w:rPr>
        <w:t xml:space="preserve">Ordered Panel </w:t>
      </w:r>
      <w:r w:rsidRPr="00C3320D">
        <w:rPr>
          <w:rFonts w:cs="Arial"/>
          <w:szCs w:val="22"/>
        </w:rPr>
        <w:t xml:space="preserve">Services or any part of the </w:t>
      </w:r>
      <w:r w:rsidR="006754E6" w:rsidRPr="00C3320D">
        <w:rPr>
          <w:rFonts w:cs="Arial"/>
          <w:szCs w:val="22"/>
        </w:rPr>
        <w:t xml:space="preserve">Ordered Panel </w:t>
      </w:r>
      <w:r w:rsidRPr="00C3320D">
        <w:rPr>
          <w:rFonts w:cs="Arial"/>
          <w:szCs w:val="22"/>
        </w:rPr>
        <w:t xml:space="preserve">Services results in one or more Relevant Transfers, </w:t>
      </w:r>
      <w:r w:rsidR="006754E6" w:rsidRPr="00C3320D">
        <w:rPr>
          <w:rFonts w:cs="Arial"/>
          <w:szCs w:val="22"/>
        </w:rPr>
        <w:t xml:space="preserve">Contract </w:t>
      </w:r>
      <w:r w:rsidRPr="00C3320D">
        <w:rPr>
          <w:rFonts w:cs="Arial"/>
          <w:szCs w:val="22"/>
        </w:rPr>
        <w:t>Schedule </w:t>
      </w:r>
      <w:r w:rsidR="00F50D28" w:rsidRPr="00C3320D">
        <w:rPr>
          <w:rFonts w:cs="Arial"/>
          <w:szCs w:val="22"/>
        </w:rPr>
        <w:t>3</w:t>
      </w:r>
      <w:r w:rsidR="006754E6" w:rsidRPr="00C3320D">
        <w:rPr>
          <w:rFonts w:cs="Arial"/>
          <w:szCs w:val="22"/>
        </w:rPr>
        <w:t xml:space="preserve"> </w:t>
      </w:r>
      <w:r w:rsidRPr="00C3320D">
        <w:rPr>
          <w:rFonts w:cs="Arial"/>
          <w:szCs w:val="22"/>
        </w:rPr>
        <w:t xml:space="preserve">(Staff Transfer) shall apply as follows: </w:t>
      </w:r>
    </w:p>
    <w:p w14:paraId="3E10410C" w14:textId="77777777"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Part A of </w:t>
      </w:r>
      <w:r w:rsidR="006754E6" w:rsidRPr="00C3320D">
        <w:rPr>
          <w:rFonts w:ascii="Arial" w:hAnsi="Arial"/>
          <w:szCs w:val="22"/>
        </w:rPr>
        <w:t>Contract</w:t>
      </w:r>
      <w:r w:rsidRPr="00C3320D">
        <w:rPr>
          <w:rFonts w:ascii="Arial" w:hAnsi="Arial"/>
          <w:szCs w:val="22"/>
        </w:rPr>
        <w:t xml:space="preserve"> Schedule </w:t>
      </w:r>
      <w:r w:rsidR="006754E6" w:rsidRPr="00C3320D">
        <w:rPr>
          <w:rFonts w:ascii="Arial" w:hAnsi="Arial"/>
          <w:szCs w:val="22"/>
        </w:rPr>
        <w:t>4</w:t>
      </w:r>
      <w:r w:rsidRPr="00C3320D">
        <w:rPr>
          <w:rFonts w:ascii="Arial" w:hAnsi="Arial"/>
          <w:szCs w:val="22"/>
        </w:rPr>
        <w:t xml:space="preserve"> (Staff Transfer) shall apply; </w:t>
      </w:r>
    </w:p>
    <w:p w14:paraId="109C4034" w14:textId="34F6149C"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Former Supplier Employees, Part B of </w:t>
      </w:r>
      <w:r w:rsidR="006754E6" w:rsidRPr="00C3320D">
        <w:rPr>
          <w:rFonts w:ascii="Arial" w:hAnsi="Arial"/>
          <w:szCs w:val="22"/>
        </w:rPr>
        <w:t xml:space="preserve">Contract </w:t>
      </w:r>
      <w:r w:rsidRPr="00C3320D">
        <w:rPr>
          <w:rFonts w:ascii="Arial" w:hAnsi="Arial"/>
          <w:szCs w:val="22"/>
        </w:rPr>
        <w:t>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(Staff Transfer) shall apply;</w:t>
      </w:r>
    </w:p>
    <w:p w14:paraId="5557D25F" w14:textId="024762A6"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and Transferring Former Supplier Employees, Parts A and B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Pr="00C3320D">
        <w:rPr>
          <w:rFonts w:ascii="Arial" w:hAnsi="Arial"/>
          <w:szCs w:val="22"/>
        </w:rPr>
        <w:t> (Staff Transfer) shall apply; and</w:t>
      </w:r>
    </w:p>
    <w:p w14:paraId="252E6B4B" w14:textId="291FCB47" w:rsidR="00FA30C4" w:rsidRPr="00C3320D" w:rsidRDefault="00FA30C4" w:rsidP="00D40F55">
      <w:pPr>
        <w:pStyle w:val="GPSL4numberedclause"/>
        <w:rPr>
          <w:rFonts w:ascii="Arial" w:hAnsi="Arial"/>
          <w:szCs w:val="22"/>
        </w:rPr>
      </w:pPr>
      <w:r w:rsidRPr="00C3320D">
        <w:rPr>
          <w:rFonts w:ascii="Arial" w:hAnsi="Arial"/>
          <w:szCs w:val="22"/>
        </w:rPr>
        <w:t xml:space="preserve">Part C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 xml:space="preserve">(Staff Transfer) shall not apply; </w:t>
      </w:r>
    </w:p>
    <w:p w14:paraId="00D6DB7D" w14:textId="4063D549" w:rsidR="00FA30C4" w:rsidRPr="00C3320D" w:rsidRDefault="00FA30C4" w:rsidP="00D40F55">
      <w:pPr>
        <w:pStyle w:val="Heading3"/>
        <w:spacing w:before="120" w:after="120"/>
        <w:rPr>
          <w:rFonts w:cs="Arial"/>
          <w:szCs w:val="22"/>
        </w:rPr>
      </w:pPr>
      <w:r w:rsidRPr="00C3320D">
        <w:rPr>
          <w:rFonts w:cs="Arial"/>
          <w:szCs w:val="22"/>
        </w:rPr>
        <w:t>where commencement of the provision of the</w:t>
      </w:r>
      <w:r w:rsidR="006754E6" w:rsidRPr="00C3320D">
        <w:rPr>
          <w:rFonts w:cs="Arial"/>
          <w:szCs w:val="22"/>
        </w:rPr>
        <w:t xml:space="preserve"> Ordered Panel</w:t>
      </w:r>
      <w:r w:rsidRPr="00C3320D">
        <w:rPr>
          <w:rFonts w:cs="Arial"/>
          <w:szCs w:val="22"/>
        </w:rPr>
        <w:t xml:space="preserve"> Services or a part of the Services does not result in a Relevant Transfer, Part C of </w:t>
      </w:r>
      <w:r w:rsidR="006754E6" w:rsidRPr="00C3320D">
        <w:rPr>
          <w:rFonts w:cs="Arial"/>
          <w:szCs w:val="22"/>
        </w:rPr>
        <w:t xml:space="preserve">Contract </w:t>
      </w:r>
      <w:r w:rsidR="00F50D28" w:rsidRPr="00C3320D">
        <w:rPr>
          <w:rFonts w:cs="Arial"/>
          <w:szCs w:val="22"/>
        </w:rPr>
        <w:t>Schedule 3</w:t>
      </w:r>
      <w:r w:rsidRPr="00C3320D">
        <w:rPr>
          <w:rFonts w:cs="Arial"/>
          <w:szCs w:val="22"/>
        </w:rPr>
        <w:t xml:space="preserve"> (Staff Transfer) shall apply and Parts A and B of </w:t>
      </w:r>
      <w:r w:rsidR="00F50D28" w:rsidRPr="00C3320D">
        <w:rPr>
          <w:rFonts w:cs="Arial"/>
          <w:szCs w:val="22"/>
        </w:rPr>
        <w:t>Contract Schedule 3</w:t>
      </w:r>
      <w:r w:rsidR="006754E6" w:rsidRPr="00C3320D">
        <w:rPr>
          <w:rFonts w:cs="Arial"/>
          <w:szCs w:val="22"/>
        </w:rPr>
        <w:t xml:space="preserve"> </w:t>
      </w:r>
      <w:r w:rsidRPr="00C3320D">
        <w:rPr>
          <w:rFonts w:cs="Arial"/>
          <w:szCs w:val="22"/>
        </w:rPr>
        <w:t>(Staff Transfer) shall not apply; and</w:t>
      </w:r>
    </w:p>
    <w:p w14:paraId="4DAF0993" w14:textId="265BB13F" w:rsidR="00FA30C4" w:rsidRPr="00C3320D" w:rsidRDefault="00FA30C4" w:rsidP="00D40F55">
      <w:pPr>
        <w:pStyle w:val="Heading3"/>
        <w:spacing w:before="120" w:after="120"/>
        <w:rPr>
          <w:rFonts w:cs="Arial"/>
          <w:szCs w:val="22"/>
        </w:rPr>
      </w:pPr>
      <w:r w:rsidRPr="00C3320D">
        <w:rPr>
          <w:rFonts w:cs="Arial"/>
          <w:szCs w:val="22"/>
        </w:rPr>
        <w:t xml:space="preserve">Part D of </w:t>
      </w:r>
      <w:r w:rsidR="00F50D28" w:rsidRPr="00C3320D">
        <w:rPr>
          <w:rFonts w:cs="Arial"/>
          <w:szCs w:val="22"/>
        </w:rPr>
        <w:t>Contract Schedule 3</w:t>
      </w:r>
      <w:r w:rsidR="006754E6" w:rsidRPr="00C3320D">
        <w:rPr>
          <w:rFonts w:cs="Arial"/>
          <w:szCs w:val="22"/>
        </w:rPr>
        <w:t xml:space="preserve"> </w:t>
      </w:r>
      <w:r w:rsidRPr="00C3320D">
        <w:rPr>
          <w:rFonts w:cs="Arial"/>
          <w:szCs w:val="22"/>
        </w:rPr>
        <w:t xml:space="preserve">(Staff Transfer) shall apply on the expiry or termination of the </w:t>
      </w:r>
      <w:r w:rsidR="006D64CC" w:rsidRPr="00C3320D">
        <w:rPr>
          <w:rFonts w:cs="Arial"/>
          <w:szCs w:val="22"/>
        </w:rPr>
        <w:t xml:space="preserve">Ordered Panel </w:t>
      </w:r>
      <w:r w:rsidRPr="00C3320D">
        <w:rPr>
          <w:rFonts w:cs="Arial"/>
          <w:szCs w:val="22"/>
        </w:rPr>
        <w:t xml:space="preserve">Services or any part of the </w:t>
      </w:r>
      <w:r w:rsidR="006D64CC" w:rsidRPr="00C3320D">
        <w:rPr>
          <w:rFonts w:cs="Arial"/>
          <w:szCs w:val="22"/>
        </w:rPr>
        <w:t xml:space="preserve">Ordered Panel </w:t>
      </w:r>
      <w:r w:rsidRPr="00C3320D">
        <w:rPr>
          <w:rFonts w:cs="Arial"/>
          <w:szCs w:val="22"/>
        </w:rPr>
        <w:t xml:space="preserve">Services; </w:t>
      </w:r>
    </w:p>
    <w:p w14:paraId="4F0F2AF6" w14:textId="77777777" w:rsidR="00FA30C4" w:rsidRPr="00C3320D" w:rsidRDefault="00FA30C4" w:rsidP="00D40F55">
      <w:pPr>
        <w:pStyle w:val="Heading2"/>
        <w:spacing w:before="120" w:after="120"/>
        <w:rPr>
          <w:rFonts w:cs="Arial"/>
          <w:szCs w:val="22"/>
        </w:rPr>
      </w:pPr>
      <w:bookmarkStart w:id="62" w:name="_Ref358300369"/>
      <w:bookmarkEnd w:id="61"/>
      <w:r w:rsidRPr="00C3320D">
        <w:rPr>
          <w:rFonts w:cs="Arial"/>
          <w:szCs w:val="22"/>
        </w:rPr>
        <w:t xml:space="preserve">The Supplier shall both during and after the </w:t>
      </w:r>
      <w:r w:rsidR="000E6492" w:rsidRPr="00C3320D">
        <w:rPr>
          <w:rFonts w:cs="Arial"/>
          <w:szCs w:val="22"/>
        </w:rPr>
        <w:t>Term</w:t>
      </w:r>
      <w:r w:rsidRPr="00C3320D">
        <w:rPr>
          <w:rFonts w:cs="Arial"/>
          <w:szCs w:val="22"/>
        </w:rPr>
        <w:t xml:space="preserve"> indemnify the Customer against all Employee Liabilities that may arise as a result of any claims brought against the Customer by any person where such claim arises from any act or omission of the Supplier or any Supplier Personnel.</w:t>
      </w:r>
      <w:bookmarkEnd w:id="62"/>
    </w:p>
    <w:p w14:paraId="13F00D84" w14:textId="77777777" w:rsidR="006E2D22" w:rsidRPr="00C3320D" w:rsidRDefault="006E2D22" w:rsidP="00D40F55">
      <w:pPr>
        <w:pStyle w:val="Heading2"/>
        <w:numPr>
          <w:ilvl w:val="0"/>
          <w:numId w:val="0"/>
        </w:numPr>
        <w:spacing w:before="120" w:after="120"/>
        <w:ind w:left="630"/>
        <w:rPr>
          <w:rFonts w:cs="Arial"/>
          <w:b/>
          <w:szCs w:val="22"/>
        </w:rPr>
      </w:pPr>
      <w:r w:rsidRPr="00C3320D">
        <w:rPr>
          <w:rFonts w:cs="Arial"/>
          <w:b/>
          <w:szCs w:val="22"/>
        </w:rPr>
        <w:t>Appointment of Sub-Contractors</w:t>
      </w:r>
    </w:p>
    <w:p w14:paraId="7B4334E0" w14:textId="77777777" w:rsidR="006E2D22" w:rsidRPr="00C3320D" w:rsidRDefault="006E2D22" w:rsidP="00D40F55">
      <w:pPr>
        <w:pStyle w:val="Heading2"/>
        <w:spacing w:before="120" w:after="120"/>
        <w:rPr>
          <w:rFonts w:cs="Arial"/>
          <w:szCs w:val="22"/>
        </w:rPr>
      </w:pPr>
      <w:r w:rsidRPr="00C3320D">
        <w:rPr>
          <w:rFonts w:cs="Arial"/>
          <w:szCs w:val="22"/>
        </w:rPr>
        <w:t>The Supplier shall exercise due skill and care in the selection of any Sub-Contractors to ensure that the Supplier is able to:</w:t>
      </w:r>
    </w:p>
    <w:p w14:paraId="5C5070DB" w14:textId="77777777" w:rsidR="006E2D22" w:rsidRPr="00C3320D" w:rsidRDefault="006E2D22" w:rsidP="00D40F55">
      <w:pPr>
        <w:pStyle w:val="Heading3"/>
        <w:spacing w:before="120" w:after="120"/>
        <w:rPr>
          <w:rFonts w:cs="Arial"/>
          <w:szCs w:val="22"/>
        </w:rPr>
      </w:pPr>
      <w:r w:rsidRPr="00C3320D">
        <w:rPr>
          <w:rFonts w:cs="Arial"/>
          <w:szCs w:val="22"/>
        </w:rPr>
        <w:t>manage any Sub-Contractors in accordance with Good Industry Practice;</w:t>
      </w:r>
    </w:p>
    <w:p w14:paraId="15066897" w14:textId="77777777" w:rsidR="006E2D22" w:rsidRPr="00C3320D" w:rsidRDefault="006E2D22" w:rsidP="00D40F55">
      <w:pPr>
        <w:pStyle w:val="Heading3"/>
        <w:spacing w:before="120" w:after="120"/>
        <w:rPr>
          <w:rFonts w:cs="Arial"/>
          <w:szCs w:val="22"/>
        </w:rPr>
      </w:pPr>
      <w:r w:rsidRPr="00C3320D">
        <w:rPr>
          <w:rFonts w:cs="Arial"/>
          <w:szCs w:val="22"/>
        </w:rPr>
        <w:t>comply with its obligations under this Legal Services Contract in the provision of the Ordered Panel Services; and</w:t>
      </w:r>
    </w:p>
    <w:p w14:paraId="31E712F7" w14:textId="77777777" w:rsidR="006E2D22" w:rsidRPr="00C3320D" w:rsidRDefault="006E2D22" w:rsidP="00D40F55">
      <w:pPr>
        <w:pStyle w:val="Heading3"/>
        <w:spacing w:before="120" w:after="120"/>
        <w:rPr>
          <w:rFonts w:cs="Arial"/>
          <w:szCs w:val="22"/>
        </w:rPr>
      </w:pPr>
      <w:r w:rsidRPr="00C3320D">
        <w:rPr>
          <w:rFonts w:cs="Arial"/>
          <w:szCs w:val="22"/>
        </w:rPr>
        <w:t>assign, novate or otherwise transfer to the Customer or any Replacement Supplier any of its rights and/or obligations under each Sub-Contract that relates exclusively to this Legal Services Contract.</w:t>
      </w:r>
    </w:p>
    <w:p w14:paraId="08CF6AB8" w14:textId="77777777" w:rsidR="006E2D22" w:rsidRPr="00C3320D" w:rsidRDefault="006E2D22" w:rsidP="00D40F55">
      <w:pPr>
        <w:pStyle w:val="Heading2"/>
        <w:spacing w:before="120" w:after="120"/>
        <w:rPr>
          <w:rFonts w:cs="Arial"/>
          <w:szCs w:val="22"/>
        </w:rPr>
      </w:pPr>
      <w:bookmarkStart w:id="63" w:name="_Ref359425071"/>
      <w:r w:rsidRPr="00C3320D">
        <w:rPr>
          <w:rFonts w:cs="Arial"/>
          <w:szCs w:val="22"/>
        </w:rPr>
        <w:t>Prior to sub-contacting any of its obligations under this Legal Services Contract, the Supplier shall notify the Customer and provide the Customer with:</w:t>
      </w:r>
      <w:bookmarkEnd w:id="63"/>
    </w:p>
    <w:p w14:paraId="183DD848" w14:textId="77777777" w:rsidR="006E2D22" w:rsidRPr="00C3320D" w:rsidRDefault="006E2D22" w:rsidP="00D40F55">
      <w:pPr>
        <w:pStyle w:val="Heading3"/>
        <w:spacing w:before="120" w:after="120"/>
        <w:rPr>
          <w:rFonts w:cs="Arial"/>
          <w:szCs w:val="22"/>
        </w:rPr>
      </w:pPr>
      <w:r w:rsidRPr="00C3320D">
        <w:rPr>
          <w:rFonts w:cs="Arial"/>
          <w:szCs w:val="22"/>
        </w:rPr>
        <w:t>the proposed Sub-Contractor’s name, registered office and company registration number;</w:t>
      </w:r>
    </w:p>
    <w:p w14:paraId="179F07EB" w14:textId="77777777" w:rsidR="006E2D22" w:rsidRPr="00C3320D" w:rsidRDefault="006E2D22" w:rsidP="00D40F55">
      <w:pPr>
        <w:pStyle w:val="Heading3"/>
        <w:spacing w:before="120" w:after="120"/>
        <w:rPr>
          <w:rFonts w:cs="Arial"/>
          <w:szCs w:val="22"/>
        </w:rPr>
      </w:pPr>
      <w:r w:rsidRPr="00C3320D">
        <w:rPr>
          <w:rFonts w:cs="Arial"/>
          <w:szCs w:val="22"/>
        </w:rPr>
        <w:t xml:space="preserve">the scope of any </w:t>
      </w:r>
      <w:r w:rsidR="003A70A5" w:rsidRPr="00C3320D">
        <w:rPr>
          <w:rFonts w:cs="Arial"/>
          <w:szCs w:val="22"/>
        </w:rPr>
        <w:t>Ordered Panel</w:t>
      </w:r>
      <w:r w:rsidRPr="00C3320D">
        <w:rPr>
          <w:rFonts w:cs="Arial"/>
          <w:szCs w:val="22"/>
        </w:rPr>
        <w:t xml:space="preserve"> Services to be provided by the proposed Sub-Contractor; and</w:t>
      </w:r>
    </w:p>
    <w:p w14:paraId="4AFF79F8" w14:textId="77777777" w:rsidR="006E2D22" w:rsidRPr="00C3320D" w:rsidRDefault="006E2D22" w:rsidP="00D40F55">
      <w:pPr>
        <w:pStyle w:val="Heading3"/>
        <w:spacing w:before="120" w:after="120"/>
        <w:rPr>
          <w:rFonts w:cs="Arial"/>
          <w:szCs w:val="22"/>
        </w:rPr>
      </w:pPr>
      <w:r w:rsidRPr="00C3320D">
        <w:rPr>
          <w:rFonts w:cs="Arial"/>
          <w:szCs w:val="22"/>
        </w:rPr>
        <w:lastRenderedPageBreak/>
        <w:t>where the proposed Sub-Contractor is an Affiliate of the Supplier, evidence that demonstrates to the reasonable satisfaction of the Customer that the proposed Sub-Contract has been agreed on "arm’s-length" terms.</w:t>
      </w:r>
    </w:p>
    <w:p w14:paraId="45F6F064" w14:textId="77777777" w:rsidR="006E2D22" w:rsidRPr="00C3320D" w:rsidRDefault="006E2D22" w:rsidP="00D40F55">
      <w:pPr>
        <w:pStyle w:val="Heading2"/>
        <w:spacing w:before="120" w:after="120"/>
        <w:rPr>
          <w:rFonts w:cs="Arial"/>
          <w:szCs w:val="22"/>
        </w:rPr>
      </w:pPr>
      <w:bookmarkStart w:id="64" w:name="_Ref359336661"/>
      <w:r w:rsidRPr="00C3320D">
        <w:rPr>
          <w:rFonts w:cs="Arial"/>
          <w:szCs w:val="22"/>
        </w:rPr>
        <w:t xml:space="preserve">If requested by the Customer within ten (10) Working Days of receipt of the Supplier’s notice issued pursuant to Clause </w:t>
      </w:r>
      <w:r w:rsidR="003A70A5" w:rsidRPr="00C3320D">
        <w:rPr>
          <w:rFonts w:cs="Arial"/>
          <w:szCs w:val="22"/>
        </w:rPr>
        <w:t>5.10</w:t>
      </w:r>
      <w:r w:rsidRPr="00C3320D">
        <w:rPr>
          <w:rFonts w:cs="Arial"/>
          <w:szCs w:val="22"/>
        </w:rPr>
        <w:t>, the Supplier shall also provide:</w:t>
      </w:r>
      <w:bookmarkEnd w:id="64"/>
    </w:p>
    <w:p w14:paraId="2D71093E" w14:textId="77777777" w:rsidR="006E2D22" w:rsidRPr="00C3320D" w:rsidRDefault="006E2D22" w:rsidP="00D40F55">
      <w:pPr>
        <w:pStyle w:val="Heading3"/>
        <w:spacing w:before="120" w:after="120"/>
        <w:rPr>
          <w:rFonts w:cs="Arial"/>
          <w:szCs w:val="22"/>
        </w:rPr>
      </w:pPr>
      <w:r w:rsidRPr="00C3320D">
        <w:rPr>
          <w:rFonts w:cs="Arial"/>
          <w:szCs w:val="22"/>
        </w:rPr>
        <w:t>a copy of the proposed Sub-Contract; and</w:t>
      </w:r>
    </w:p>
    <w:p w14:paraId="647C4BFD" w14:textId="77777777" w:rsidR="006E2D22" w:rsidRPr="00C3320D" w:rsidRDefault="006E2D22" w:rsidP="00D40F55">
      <w:pPr>
        <w:pStyle w:val="Heading3"/>
        <w:spacing w:before="120" w:after="120"/>
        <w:rPr>
          <w:rFonts w:cs="Arial"/>
          <w:szCs w:val="22"/>
        </w:rPr>
      </w:pPr>
      <w:r w:rsidRPr="00C3320D">
        <w:rPr>
          <w:rFonts w:cs="Arial"/>
          <w:szCs w:val="22"/>
        </w:rPr>
        <w:t>any further information reasonably requested by the Customer.</w:t>
      </w:r>
    </w:p>
    <w:p w14:paraId="0F7C1928" w14:textId="77777777" w:rsidR="006E2D22" w:rsidRPr="00C3320D" w:rsidRDefault="006E2D22" w:rsidP="00D40F55">
      <w:pPr>
        <w:pStyle w:val="Heading2"/>
        <w:spacing w:before="120" w:after="120"/>
        <w:rPr>
          <w:rFonts w:cs="Arial"/>
          <w:szCs w:val="22"/>
        </w:rPr>
      </w:pPr>
      <w:r w:rsidRPr="00C3320D">
        <w:rPr>
          <w:rFonts w:cs="Arial"/>
          <w:szCs w:val="22"/>
        </w:rPr>
        <w:t xml:space="preserve">The Customer may, within ten (10) Working Days of receipt of the Supplier’s notice issued pursuant to Clause </w:t>
      </w:r>
      <w:r w:rsidR="003A70A5" w:rsidRPr="00C3320D">
        <w:rPr>
          <w:rFonts w:cs="Arial"/>
          <w:szCs w:val="22"/>
        </w:rPr>
        <w:t>5.10</w:t>
      </w:r>
      <w:r w:rsidRPr="00C3320D">
        <w:rPr>
          <w:rFonts w:cs="Arial"/>
          <w:szCs w:val="22"/>
        </w:rPr>
        <w:t xml:space="preserve"> (or, if later, receipt of any further information requested pursuant to Clause </w:t>
      </w:r>
      <w:r w:rsidRPr="00C3320D">
        <w:rPr>
          <w:rFonts w:cs="Arial"/>
          <w:szCs w:val="22"/>
        </w:rPr>
        <w:fldChar w:fldCharType="begin"/>
      </w:r>
      <w:r w:rsidRPr="00C3320D">
        <w:rPr>
          <w:rFonts w:cs="Arial"/>
          <w:szCs w:val="22"/>
        </w:rPr>
        <w:instrText xml:space="preserve"> REF _Ref359336661 \r \h  \* MERGEFORMAT </w:instrText>
      </w:r>
      <w:r w:rsidRPr="00C3320D">
        <w:rPr>
          <w:rFonts w:cs="Arial"/>
          <w:szCs w:val="22"/>
        </w:rPr>
      </w:r>
      <w:r w:rsidRPr="00C3320D">
        <w:rPr>
          <w:rFonts w:cs="Arial"/>
          <w:szCs w:val="22"/>
        </w:rPr>
        <w:fldChar w:fldCharType="separate"/>
      </w:r>
      <w:r w:rsidR="006A3A26" w:rsidRPr="00C3320D">
        <w:rPr>
          <w:rFonts w:cs="Arial"/>
          <w:szCs w:val="22"/>
        </w:rPr>
        <w:t>5.11</w:t>
      </w:r>
      <w:r w:rsidRPr="00C3320D">
        <w:rPr>
          <w:rFonts w:cs="Arial"/>
          <w:szCs w:val="22"/>
        </w:rPr>
        <w:fldChar w:fldCharType="end"/>
      </w:r>
      <w:r w:rsidRPr="00C3320D">
        <w:rPr>
          <w:rFonts w:cs="Arial"/>
          <w:szCs w:val="22"/>
        </w:rPr>
        <w:t>), object to the appointment of the relevant Sub-Contractor if they consider that:</w:t>
      </w:r>
    </w:p>
    <w:p w14:paraId="26DDCAC1" w14:textId="5AA27D37" w:rsidR="006E2D22" w:rsidRPr="00C3320D" w:rsidRDefault="006E2D22" w:rsidP="00D40F55">
      <w:pPr>
        <w:pStyle w:val="Heading3"/>
        <w:spacing w:before="120" w:after="120"/>
        <w:rPr>
          <w:rFonts w:cs="Arial"/>
          <w:szCs w:val="22"/>
        </w:rPr>
      </w:pPr>
      <w:r w:rsidRPr="00C3320D">
        <w:rPr>
          <w:rFonts w:cs="Arial"/>
          <w:szCs w:val="22"/>
        </w:rPr>
        <w:t xml:space="preserve">the appointment of a proposed Sub-Contractor may prejudice the provision of the </w:t>
      </w:r>
      <w:r w:rsidR="001F2429" w:rsidRPr="00C3320D">
        <w:rPr>
          <w:rFonts w:cs="Arial"/>
          <w:szCs w:val="22"/>
        </w:rPr>
        <w:t xml:space="preserve">Ordered Panel </w:t>
      </w:r>
      <w:r w:rsidRPr="00C3320D">
        <w:rPr>
          <w:rFonts w:cs="Arial"/>
          <w:szCs w:val="22"/>
        </w:rPr>
        <w:t xml:space="preserve">Services or may be contrary to the interests respectively of the Customer under this </w:t>
      </w:r>
      <w:r w:rsidR="003A70A5" w:rsidRPr="00C3320D">
        <w:rPr>
          <w:rFonts w:cs="Arial"/>
          <w:szCs w:val="22"/>
        </w:rPr>
        <w:t>Legal Services</w:t>
      </w:r>
      <w:r w:rsidRPr="00C3320D">
        <w:rPr>
          <w:rFonts w:cs="Arial"/>
          <w:szCs w:val="22"/>
        </w:rPr>
        <w:t xml:space="preserve"> Contract; </w:t>
      </w:r>
    </w:p>
    <w:p w14:paraId="25B822EF" w14:textId="77777777" w:rsidR="006E2D22" w:rsidRPr="00C3320D" w:rsidRDefault="006E2D22" w:rsidP="00D40F55">
      <w:pPr>
        <w:pStyle w:val="Heading3"/>
        <w:spacing w:before="120" w:after="120"/>
        <w:rPr>
          <w:rFonts w:cs="Arial"/>
          <w:szCs w:val="22"/>
        </w:rPr>
      </w:pPr>
      <w:r w:rsidRPr="00C3320D">
        <w:rPr>
          <w:rFonts w:cs="Arial"/>
          <w:szCs w:val="22"/>
        </w:rPr>
        <w:t>the proposed Sub-Contractor is unreliable and/or has not provided reliable goods and or reasonable services to its other customers; and/or</w:t>
      </w:r>
    </w:p>
    <w:p w14:paraId="2420F5FB" w14:textId="77777777" w:rsidR="006E2D22" w:rsidRPr="00C3320D" w:rsidRDefault="006E2D22" w:rsidP="00D40F55">
      <w:pPr>
        <w:pStyle w:val="Heading3"/>
        <w:spacing w:before="120" w:after="120"/>
        <w:rPr>
          <w:rFonts w:cs="Arial"/>
          <w:szCs w:val="22"/>
        </w:rPr>
      </w:pPr>
      <w:r w:rsidRPr="00C3320D">
        <w:rPr>
          <w:rFonts w:cs="Arial"/>
          <w:szCs w:val="22"/>
        </w:rPr>
        <w:t>the proposed Sub-Contractor employs unfit persons,</w:t>
      </w:r>
    </w:p>
    <w:p w14:paraId="1F8958C8" w14:textId="77777777" w:rsidR="006E2D22" w:rsidRPr="00C3320D" w:rsidRDefault="006E2D22" w:rsidP="00D40F55">
      <w:pPr>
        <w:pStyle w:val="GPSL3Indent"/>
        <w:ind w:left="1276"/>
        <w:rPr>
          <w:rFonts w:eastAsia="STZhongsong"/>
          <w:lang w:val="en-GB"/>
        </w:rPr>
      </w:pPr>
      <w:r w:rsidRPr="00C3320D">
        <w:rPr>
          <w:rFonts w:eastAsia="STZhongsong"/>
          <w:lang w:val="en-GB"/>
        </w:rPr>
        <w:t>in which case, the Supplier shall not proceed with the proposed appointment.</w:t>
      </w:r>
    </w:p>
    <w:p w14:paraId="731FA5C7" w14:textId="77777777" w:rsidR="006E2D22" w:rsidRPr="00C3320D" w:rsidRDefault="006E2D22" w:rsidP="00D40F55">
      <w:pPr>
        <w:pStyle w:val="Heading2"/>
        <w:spacing w:before="120" w:after="120"/>
        <w:rPr>
          <w:rFonts w:cs="Arial"/>
          <w:szCs w:val="22"/>
        </w:rPr>
      </w:pPr>
      <w:r w:rsidRPr="00C3320D">
        <w:rPr>
          <w:rFonts w:cs="Arial"/>
          <w:szCs w:val="22"/>
        </w:rPr>
        <w:t>If:</w:t>
      </w:r>
    </w:p>
    <w:p w14:paraId="2027BB2E" w14:textId="77777777" w:rsidR="006E2D22" w:rsidRPr="00C3320D" w:rsidRDefault="006E2D22" w:rsidP="00D40F55">
      <w:pPr>
        <w:pStyle w:val="Heading3"/>
        <w:spacing w:before="120" w:after="120"/>
        <w:rPr>
          <w:rFonts w:cs="Arial"/>
          <w:szCs w:val="22"/>
        </w:rPr>
      </w:pPr>
      <w:r w:rsidRPr="00C3320D">
        <w:rPr>
          <w:rFonts w:cs="Arial"/>
          <w:szCs w:val="22"/>
        </w:rPr>
        <w:t>the Customer has not notified the Supplier that it objects to the proposed Sub-Contractor’s appointment by the later of ten (10) Working Days of receipt of:</w:t>
      </w:r>
    </w:p>
    <w:p w14:paraId="2F449F2A" w14:textId="77777777" w:rsidR="006E2D22" w:rsidRPr="00C3320D" w:rsidRDefault="006E2D22" w:rsidP="00BF1873">
      <w:pPr>
        <w:pStyle w:val="GPSL4numberedclause"/>
        <w:numPr>
          <w:ilvl w:val="3"/>
          <w:numId w:val="29"/>
        </w:numPr>
        <w:rPr>
          <w:rFonts w:ascii="Arial" w:hAnsi="Arial"/>
          <w:szCs w:val="22"/>
        </w:rPr>
      </w:pPr>
      <w:r w:rsidRPr="00C3320D">
        <w:rPr>
          <w:rFonts w:ascii="Arial" w:hAnsi="Arial"/>
          <w:szCs w:val="22"/>
        </w:rPr>
        <w:t xml:space="preserve">the Supplier’s notice issued pursuant to Clause </w:t>
      </w:r>
      <w:r w:rsidRPr="00C3320D">
        <w:rPr>
          <w:rFonts w:ascii="Arial" w:hAnsi="Arial"/>
          <w:szCs w:val="22"/>
        </w:rPr>
        <w:fldChar w:fldCharType="begin"/>
      </w:r>
      <w:r w:rsidRPr="00C3320D">
        <w:rPr>
          <w:rFonts w:ascii="Arial" w:hAnsi="Arial"/>
          <w:szCs w:val="22"/>
        </w:rPr>
        <w:instrText xml:space="preserve"> REF _Ref359425071 \r \h  \* MERGEFORMAT </w:instrText>
      </w:r>
      <w:r w:rsidRPr="00C3320D">
        <w:rPr>
          <w:rFonts w:ascii="Arial" w:hAnsi="Arial"/>
          <w:szCs w:val="22"/>
        </w:rPr>
      </w:r>
      <w:r w:rsidRPr="00C3320D">
        <w:rPr>
          <w:rFonts w:ascii="Arial" w:hAnsi="Arial"/>
          <w:szCs w:val="22"/>
        </w:rPr>
        <w:fldChar w:fldCharType="separate"/>
      </w:r>
      <w:r w:rsidR="006A3A26" w:rsidRPr="00C3320D">
        <w:rPr>
          <w:rFonts w:ascii="Arial" w:hAnsi="Arial"/>
          <w:szCs w:val="22"/>
        </w:rPr>
        <w:t>5.10</w:t>
      </w:r>
      <w:r w:rsidRPr="00C3320D">
        <w:rPr>
          <w:rFonts w:ascii="Arial" w:hAnsi="Arial"/>
          <w:szCs w:val="22"/>
        </w:rPr>
        <w:fldChar w:fldCharType="end"/>
      </w:r>
      <w:r w:rsidRPr="00C3320D">
        <w:rPr>
          <w:rFonts w:ascii="Arial" w:hAnsi="Arial"/>
          <w:szCs w:val="22"/>
        </w:rPr>
        <w:t>; and</w:t>
      </w:r>
    </w:p>
    <w:p w14:paraId="769AE4B9" w14:textId="77777777" w:rsidR="006E2D22" w:rsidRPr="00C3320D" w:rsidRDefault="006E2D22" w:rsidP="00BF1873">
      <w:pPr>
        <w:pStyle w:val="GPSL4numberedclause"/>
        <w:numPr>
          <w:ilvl w:val="3"/>
          <w:numId w:val="29"/>
        </w:numPr>
        <w:rPr>
          <w:rFonts w:ascii="Arial" w:hAnsi="Arial"/>
          <w:szCs w:val="22"/>
        </w:rPr>
      </w:pPr>
      <w:r w:rsidRPr="00C3320D">
        <w:rPr>
          <w:rFonts w:ascii="Arial" w:hAnsi="Arial"/>
          <w:szCs w:val="22"/>
        </w:rPr>
        <w:t xml:space="preserve">any further information requested by the Customer pursuant to Clause </w:t>
      </w:r>
      <w:r w:rsidRPr="00C3320D">
        <w:rPr>
          <w:rFonts w:ascii="Arial" w:hAnsi="Arial"/>
          <w:szCs w:val="22"/>
        </w:rPr>
        <w:fldChar w:fldCharType="begin"/>
      </w:r>
      <w:r w:rsidRPr="00C3320D">
        <w:rPr>
          <w:rFonts w:ascii="Arial" w:hAnsi="Arial"/>
          <w:szCs w:val="22"/>
        </w:rPr>
        <w:instrText xml:space="preserve"> REF _Ref359336661 \r \h  \* MERGEFORMAT </w:instrText>
      </w:r>
      <w:r w:rsidRPr="00C3320D">
        <w:rPr>
          <w:rFonts w:ascii="Arial" w:hAnsi="Arial"/>
          <w:szCs w:val="22"/>
        </w:rPr>
      </w:r>
      <w:r w:rsidRPr="00C3320D">
        <w:rPr>
          <w:rFonts w:ascii="Arial" w:hAnsi="Arial"/>
          <w:szCs w:val="22"/>
        </w:rPr>
        <w:fldChar w:fldCharType="separate"/>
      </w:r>
      <w:r w:rsidR="006A3A26" w:rsidRPr="00C3320D">
        <w:rPr>
          <w:rFonts w:ascii="Arial" w:hAnsi="Arial"/>
          <w:szCs w:val="22"/>
        </w:rPr>
        <w:t>5.11</w:t>
      </w:r>
      <w:r w:rsidRPr="00C3320D">
        <w:rPr>
          <w:rFonts w:ascii="Arial" w:hAnsi="Arial"/>
          <w:szCs w:val="22"/>
        </w:rPr>
        <w:fldChar w:fldCharType="end"/>
      </w:r>
      <w:r w:rsidRPr="00C3320D">
        <w:rPr>
          <w:rFonts w:ascii="Arial" w:hAnsi="Arial"/>
          <w:szCs w:val="22"/>
        </w:rPr>
        <w:t>; and</w:t>
      </w:r>
    </w:p>
    <w:p w14:paraId="2F457E93" w14:textId="77777777" w:rsidR="006E2D22" w:rsidRPr="00C3320D" w:rsidRDefault="006E2D22" w:rsidP="00D40F55">
      <w:pPr>
        <w:pStyle w:val="Heading3"/>
        <w:spacing w:before="120" w:after="120"/>
        <w:rPr>
          <w:rFonts w:cs="Arial"/>
          <w:szCs w:val="22"/>
        </w:rPr>
      </w:pPr>
      <w:r w:rsidRPr="00C3320D">
        <w:rPr>
          <w:rFonts w:cs="Arial"/>
          <w:szCs w:val="22"/>
        </w:rPr>
        <w:t>the proposed Sub-Contract is not a Key Sub-Contract which shall require the written consent of the Authority and the Customer,</w:t>
      </w:r>
    </w:p>
    <w:p w14:paraId="1815A080" w14:textId="77777777" w:rsidR="006E2D22" w:rsidRPr="00C3320D" w:rsidRDefault="006E2D22" w:rsidP="00D40F55">
      <w:pPr>
        <w:pStyle w:val="Heading2"/>
        <w:numPr>
          <w:ilvl w:val="0"/>
          <w:numId w:val="0"/>
        </w:numPr>
        <w:spacing w:before="120" w:after="120"/>
        <w:ind w:left="1276"/>
        <w:rPr>
          <w:rFonts w:cs="Arial"/>
          <w:szCs w:val="22"/>
        </w:rPr>
      </w:pPr>
      <w:r w:rsidRPr="00C3320D">
        <w:rPr>
          <w:rFonts w:cs="Arial"/>
          <w:szCs w:val="22"/>
        </w:rPr>
        <w:t>the Supplier may proceed with the proposed appointment.</w:t>
      </w:r>
    </w:p>
    <w:p w14:paraId="10BB12D6" w14:textId="77777777" w:rsidR="00431312" w:rsidRPr="00C3320D" w:rsidRDefault="00431312"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73CE6864" w14:textId="77777777" w:rsidR="00431312" w:rsidRPr="00C3320D" w:rsidRDefault="00431312" w:rsidP="00D40F55">
      <w:pPr>
        <w:pStyle w:val="Heading2"/>
        <w:spacing w:before="120" w:after="120"/>
        <w:rPr>
          <w:rFonts w:cs="Arial"/>
          <w:szCs w:val="22"/>
        </w:rPr>
      </w:pPr>
      <w:r w:rsidRPr="00C3320D">
        <w:rPr>
          <w:rFonts w:cs="Arial"/>
          <w:szCs w:val="22"/>
        </w:rPr>
        <w:t xml:space="preserve">The Authority and the Customer have consented to the engagement of the Key Sub-Contractors listed in </w:t>
      </w:r>
      <w:r w:rsidR="00C943EE" w:rsidRPr="00C3320D">
        <w:rPr>
          <w:rFonts w:cs="Arial"/>
          <w:szCs w:val="22"/>
        </w:rPr>
        <w:t>Panel</w:t>
      </w:r>
      <w:r w:rsidRPr="00C3320D">
        <w:rPr>
          <w:rFonts w:cs="Arial"/>
          <w:szCs w:val="22"/>
        </w:rPr>
        <w:t xml:space="preserve"> Schedule 7 (Key Sub-Contractors).</w:t>
      </w:r>
    </w:p>
    <w:p w14:paraId="5087BD90" w14:textId="77777777" w:rsidR="00431312" w:rsidRPr="00C3320D" w:rsidRDefault="00431312" w:rsidP="00D40F55">
      <w:pPr>
        <w:pStyle w:val="Heading2"/>
        <w:spacing w:before="120" w:after="120"/>
        <w:rPr>
          <w:rFonts w:cs="Arial"/>
          <w:szCs w:val="22"/>
        </w:rPr>
      </w:pPr>
      <w:r w:rsidRPr="00C3320D">
        <w:rPr>
          <w:rFonts w:cs="Arial"/>
          <w:szCs w:val="22"/>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02801342" w14:textId="77777777" w:rsidR="00431312" w:rsidRPr="00C3320D" w:rsidRDefault="00431312" w:rsidP="00D40F55">
      <w:pPr>
        <w:pStyle w:val="Heading3"/>
        <w:spacing w:before="120" w:after="120"/>
        <w:rPr>
          <w:rFonts w:cs="Arial"/>
          <w:szCs w:val="22"/>
        </w:rPr>
      </w:pPr>
      <w:r w:rsidRPr="00C3320D">
        <w:rPr>
          <w:rFonts w:cs="Arial"/>
          <w:szCs w:val="22"/>
        </w:rPr>
        <w:t xml:space="preserve">the appointment of a proposed Key Sub-Contractor may prejudice the provision of the </w:t>
      </w:r>
      <w:r w:rsidR="00C943EE" w:rsidRPr="00C3320D">
        <w:rPr>
          <w:rFonts w:cs="Arial"/>
          <w:szCs w:val="22"/>
        </w:rPr>
        <w:t>Ordered Panel</w:t>
      </w:r>
      <w:r w:rsidRPr="00C3320D">
        <w:rPr>
          <w:rFonts w:cs="Arial"/>
          <w:szCs w:val="22"/>
        </w:rPr>
        <w:t xml:space="preserve"> Services or may be contrary to its interests;</w:t>
      </w:r>
    </w:p>
    <w:p w14:paraId="066F8B92" w14:textId="77777777" w:rsidR="00431312" w:rsidRPr="00C3320D" w:rsidRDefault="00431312" w:rsidP="00D40F55">
      <w:pPr>
        <w:pStyle w:val="Heading3"/>
        <w:spacing w:before="120" w:after="120"/>
        <w:rPr>
          <w:rFonts w:cs="Arial"/>
          <w:szCs w:val="22"/>
        </w:rPr>
      </w:pPr>
      <w:r w:rsidRPr="00C3320D">
        <w:rPr>
          <w:rFonts w:cs="Arial"/>
          <w:szCs w:val="22"/>
        </w:rPr>
        <w:t>the proposed Key Sub-Contractor is unreliable and/or has not provided reliable goods and/or reasonable services to its other customers; and/or</w:t>
      </w:r>
    </w:p>
    <w:p w14:paraId="004A0330" w14:textId="77777777" w:rsidR="00431312" w:rsidRPr="00C3320D" w:rsidRDefault="00431312" w:rsidP="00D40F55">
      <w:pPr>
        <w:pStyle w:val="Heading3"/>
        <w:spacing w:before="120" w:after="120"/>
        <w:rPr>
          <w:rFonts w:cs="Arial"/>
          <w:szCs w:val="22"/>
        </w:rPr>
      </w:pPr>
      <w:r w:rsidRPr="00C3320D">
        <w:rPr>
          <w:rFonts w:cs="Arial"/>
          <w:szCs w:val="22"/>
        </w:rPr>
        <w:t>the proposed Key Sub-Contractor employs unfit persons.</w:t>
      </w:r>
    </w:p>
    <w:p w14:paraId="3268F3D0" w14:textId="77777777" w:rsidR="00431312" w:rsidRPr="00C3320D" w:rsidRDefault="00431312" w:rsidP="00D40F55">
      <w:pPr>
        <w:pStyle w:val="Heading2"/>
        <w:spacing w:before="120" w:after="120"/>
        <w:rPr>
          <w:rFonts w:cs="Arial"/>
          <w:szCs w:val="22"/>
        </w:rPr>
      </w:pPr>
      <w:r w:rsidRPr="00C3320D">
        <w:rPr>
          <w:rFonts w:cs="Arial"/>
          <w:szCs w:val="22"/>
        </w:rPr>
        <w:t xml:space="preserve">Except where the Authority and the Customer have given their prior written consent under Clause </w:t>
      </w:r>
      <w:r w:rsidR="00EC42E8" w:rsidRPr="00C3320D">
        <w:rPr>
          <w:rFonts w:cs="Arial"/>
          <w:szCs w:val="22"/>
        </w:rPr>
        <w:t>5.14</w:t>
      </w:r>
      <w:r w:rsidRPr="00C3320D">
        <w:rPr>
          <w:rFonts w:cs="Arial"/>
          <w:szCs w:val="22"/>
        </w:rPr>
        <w:t xml:space="preserve">, the Supplier shall ensure that each Key Sub-Contract shall include: </w:t>
      </w:r>
    </w:p>
    <w:p w14:paraId="7F5E43A9" w14:textId="77777777" w:rsidR="00431312" w:rsidRPr="00C3320D" w:rsidRDefault="00431312" w:rsidP="00D40F55">
      <w:pPr>
        <w:pStyle w:val="Heading3"/>
        <w:spacing w:before="120" w:after="120"/>
        <w:rPr>
          <w:rFonts w:cs="Arial"/>
          <w:szCs w:val="22"/>
        </w:rPr>
      </w:pPr>
      <w:r w:rsidRPr="00C3320D">
        <w:rPr>
          <w:rFonts w:cs="Arial"/>
          <w:szCs w:val="22"/>
        </w:rPr>
        <w:lastRenderedPageBreak/>
        <w:t xml:space="preserve">provisions which will enable the Supplier to discharge its obligations under this </w:t>
      </w:r>
      <w:r w:rsidR="00C943EE" w:rsidRPr="00C3320D">
        <w:rPr>
          <w:rFonts w:cs="Arial"/>
          <w:szCs w:val="22"/>
        </w:rPr>
        <w:t>Legal Services</w:t>
      </w:r>
      <w:r w:rsidRPr="00C3320D">
        <w:rPr>
          <w:rFonts w:cs="Arial"/>
          <w:szCs w:val="22"/>
        </w:rPr>
        <w:t xml:space="preserve"> Contract;</w:t>
      </w:r>
    </w:p>
    <w:p w14:paraId="5E56AE87" w14:textId="77777777" w:rsidR="00431312" w:rsidRPr="00C3320D" w:rsidRDefault="00431312" w:rsidP="00D40F55">
      <w:pPr>
        <w:pStyle w:val="Heading3"/>
        <w:spacing w:before="120" w:after="120"/>
        <w:rPr>
          <w:rFonts w:cs="Arial"/>
          <w:szCs w:val="22"/>
        </w:rPr>
      </w:pPr>
      <w:r w:rsidRPr="00C3320D">
        <w:rPr>
          <w:rFonts w:cs="Arial"/>
          <w:szCs w:val="22"/>
        </w:rPr>
        <w:t>a right under CRTPA for the Customer to enforce any provisions under the Key Sub-Contract which confer a benefit upon the Customer;</w:t>
      </w:r>
    </w:p>
    <w:p w14:paraId="3E726A81"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enabling the Customer to enforce the Key Sub-Contract as if it were the Supplier; </w:t>
      </w:r>
    </w:p>
    <w:p w14:paraId="466C9B33"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enabling the Supplier to assign, novate or otherwise transfer any of its rights and/or obligations under the Key Sub-Contract to the Customer or any Replacement Supplier; </w:t>
      </w:r>
    </w:p>
    <w:p w14:paraId="4F8AC02E" w14:textId="26AA961A" w:rsidR="00431312" w:rsidRPr="00C3320D" w:rsidRDefault="00431312" w:rsidP="00D40F55">
      <w:pPr>
        <w:pStyle w:val="Heading3"/>
        <w:spacing w:before="120" w:after="120"/>
        <w:rPr>
          <w:rFonts w:cs="Arial"/>
          <w:szCs w:val="22"/>
        </w:rPr>
      </w:pPr>
      <w:r w:rsidRPr="00C3320D">
        <w:rPr>
          <w:rFonts w:cs="Arial"/>
          <w:szCs w:val="22"/>
        </w:rPr>
        <w:t xml:space="preserve">obligations no less onerous on the Key Sub-Contractor than those imposed on the Supplier under this </w:t>
      </w:r>
      <w:r w:rsidR="001F2429" w:rsidRPr="00C3320D">
        <w:rPr>
          <w:rFonts w:cs="Arial"/>
          <w:szCs w:val="22"/>
        </w:rPr>
        <w:t>Legal Services</w:t>
      </w:r>
      <w:r w:rsidRPr="00C3320D">
        <w:rPr>
          <w:rFonts w:cs="Arial"/>
          <w:szCs w:val="22"/>
        </w:rPr>
        <w:t xml:space="preserve"> Contract in respect of:</w:t>
      </w:r>
    </w:p>
    <w:p w14:paraId="18FB7796" w14:textId="77777777" w:rsidR="00C943EE" w:rsidRPr="00C3320D" w:rsidRDefault="00C943EE" w:rsidP="00BF1873">
      <w:pPr>
        <w:pStyle w:val="GPSL4numberedclause"/>
        <w:numPr>
          <w:ilvl w:val="3"/>
          <w:numId w:val="30"/>
        </w:numPr>
        <w:rPr>
          <w:rFonts w:ascii="Arial" w:hAnsi="Arial"/>
          <w:szCs w:val="22"/>
        </w:rPr>
      </w:pPr>
      <w:r w:rsidRPr="00C3320D">
        <w:rPr>
          <w:rFonts w:ascii="Arial" w:hAnsi="Arial"/>
          <w:szCs w:val="22"/>
        </w:rPr>
        <w:t>data protection requirements set out in Clause 9.1 (Protection of Personal Data);</w:t>
      </w:r>
    </w:p>
    <w:p w14:paraId="022764ED" w14:textId="77777777" w:rsidR="00C943EE" w:rsidRPr="00C3320D" w:rsidRDefault="00C943EE" w:rsidP="00BF1873">
      <w:pPr>
        <w:pStyle w:val="GPSL4numberedclause"/>
        <w:numPr>
          <w:ilvl w:val="3"/>
          <w:numId w:val="29"/>
        </w:numPr>
        <w:rPr>
          <w:rFonts w:ascii="Arial" w:hAnsi="Arial"/>
          <w:szCs w:val="22"/>
        </w:rPr>
      </w:pPr>
      <w:r w:rsidRPr="00C3320D">
        <w:rPr>
          <w:rFonts w:ascii="Arial" w:hAnsi="Arial"/>
          <w:szCs w:val="22"/>
        </w:rPr>
        <w:t>FOIA requirements set out in Clause 9.4 (Freedom of Information);</w:t>
      </w:r>
    </w:p>
    <w:p w14:paraId="3C578AC0" w14:textId="77777777" w:rsidR="00C943EE" w:rsidRPr="00C3320D" w:rsidRDefault="00C943EE" w:rsidP="00BF1873">
      <w:pPr>
        <w:pStyle w:val="GPSL4numberedclause"/>
        <w:numPr>
          <w:ilvl w:val="3"/>
          <w:numId w:val="29"/>
        </w:numPr>
        <w:rPr>
          <w:rFonts w:ascii="Arial" w:hAnsi="Arial"/>
          <w:szCs w:val="22"/>
        </w:rPr>
      </w:pPr>
      <w:r w:rsidRPr="00C3320D">
        <w:rPr>
          <w:rFonts w:ascii="Arial" w:hAnsi="Arial"/>
          <w:szCs w:val="22"/>
        </w:rPr>
        <w:t xml:space="preserve">the obligation not to embarrass the Customer or otherwise bring the Customer into disrepute set out in Clause 13.3; </w:t>
      </w:r>
    </w:p>
    <w:p w14:paraId="0572B981" w14:textId="77777777" w:rsidR="00C943EE" w:rsidRPr="00C3320D" w:rsidRDefault="00C943EE" w:rsidP="00BF1873">
      <w:pPr>
        <w:pStyle w:val="GPSL4numberedclause"/>
        <w:numPr>
          <w:ilvl w:val="3"/>
          <w:numId w:val="29"/>
        </w:numPr>
        <w:rPr>
          <w:rFonts w:ascii="Arial" w:hAnsi="Arial"/>
          <w:szCs w:val="22"/>
        </w:rPr>
      </w:pPr>
      <w:r w:rsidRPr="00C3320D">
        <w:rPr>
          <w:rFonts w:ascii="Arial" w:hAnsi="Arial"/>
          <w:szCs w:val="22"/>
        </w:rPr>
        <w:t xml:space="preserve">the keeping of records in respect of the Ordered Panel Services being provided under the Key Sub-Contract, including the maintenance of Open Book Data; </w:t>
      </w:r>
    </w:p>
    <w:p w14:paraId="1D433480" w14:textId="590DC4CF" w:rsidR="00C943EE" w:rsidRPr="00C3320D" w:rsidRDefault="00C943EE" w:rsidP="00BF1873">
      <w:pPr>
        <w:pStyle w:val="GPSL4numberedclause"/>
        <w:numPr>
          <w:ilvl w:val="3"/>
          <w:numId w:val="29"/>
        </w:numPr>
        <w:rPr>
          <w:rFonts w:ascii="Arial" w:hAnsi="Arial"/>
          <w:szCs w:val="22"/>
        </w:rPr>
      </w:pPr>
      <w:r w:rsidRPr="00C3320D">
        <w:rPr>
          <w:rFonts w:ascii="Arial" w:hAnsi="Arial"/>
          <w:szCs w:val="22"/>
        </w:rPr>
        <w:t xml:space="preserve">the conduct of audits set out </w:t>
      </w:r>
      <w:r w:rsidR="001F2429" w:rsidRPr="00C3320D">
        <w:rPr>
          <w:rFonts w:ascii="Arial" w:hAnsi="Arial"/>
          <w:szCs w:val="22"/>
        </w:rPr>
        <w:t>in Clause 3 under the heading of Records, Audit Access &amp; Open Book Data</w:t>
      </w:r>
      <w:r w:rsidRPr="00C3320D">
        <w:rPr>
          <w:rFonts w:ascii="Arial" w:hAnsi="Arial"/>
          <w:szCs w:val="22"/>
        </w:rPr>
        <w:t>;</w:t>
      </w:r>
    </w:p>
    <w:p w14:paraId="3641D38A" w14:textId="2495EE7D" w:rsidR="00431312" w:rsidRPr="00C3320D" w:rsidRDefault="00C943EE" w:rsidP="00D40F55">
      <w:pPr>
        <w:pStyle w:val="Heading3"/>
        <w:spacing w:before="120" w:after="120"/>
        <w:rPr>
          <w:rFonts w:cs="Arial"/>
          <w:szCs w:val="22"/>
        </w:rPr>
      </w:pPr>
      <w:r w:rsidRPr="00C3320D">
        <w:rPr>
          <w:rFonts w:cs="Arial"/>
          <w:szCs w:val="22"/>
        </w:rPr>
        <w:t xml:space="preserve">provisions enabling the Supplier to terminate the Key Sub-Contract on notice on terms no more onerous on the Supplier than those imposed on the Customer under Clause 11 </w:t>
      </w:r>
      <w:r w:rsidR="001C5B91" w:rsidRPr="00C3320D">
        <w:rPr>
          <w:rFonts w:cs="Arial"/>
          <w:szCs w:val="22"/>
        </w:rPr>
        <w:t xml:space="preserve">(Termination) </w:t>
      </w:r>
      <w:r w:rsidRPr="00C3320D">
        <w:rPr>
          <w:rFonts w:cs="Arial"/>
          <w:szCs w:val="22"/>
        </w:rPr>
        <w:t>and Clause 12 (Consequences of Expiry or Termination) of this Legal Services Contract</w:t>
      </w:r>
      <w:r w:rsidR="00431312" w:rsidRPr="00C3320D">
        <w:rPr>
          <w:rFonts w:cs="Arial"/>
          <w:szCs w:val="22"/>
        </w:rPr>
        <w:t xml:space="preserve">; </w:t>
      </w:r>
    </w:p>
    <w:p w14:paraId="165D2216"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restricting the ability of the Key Sub-Contractor to Sub-Contract all or any part of the provision of the </w:t>
      </w:r>
      <w:r w:rsidR="00A904F4" w:rsidRPr="00C3320D">
        <w:rPr>
          <w:rFonts w:cs="Arial"/>
          <w:szCs w:val="22"/>
        </w:rPr>
        <w:t>Ordered Panel</w:t>
      </w:r>
      <w:r w:rsidRPr="00C3320D">
        <w:rPr>
          <w:rFonts w:cs="Arial"/>
          <w:szCs w:val="22"/>
        </w:rPr>
        <w:t xml:space="preserve"> Services provided to the Supplier under the Sub-Contract without first seeking the written consent of the Customer; </w:t>
      </w:r>
    </w:p>
    <w:p w14:paraId="0DF16E60" w14:textId="265E8CC6" w:rsidR="00FA30C4" w:rsidRPr="00C3320D" w:rsidRDefault="00431312" w:rsidP="00D40F55">
      <w:pPr>
        <w:pStyle w:val="Heading3"/>
        <w:spacing w:before="120" w:after="120"/>
        <w:rPr>
          <w:rFonts w:cs="Arial"/>
          <w:szCs w:val="22"/>
        </w:rPr>
      </w:pPr>
      <w:r w:rsidRPr="00C3320D">
        <w:rPr>
          <w:rFonts w:cs="Arial"/>
          <w:szCs w:val="22"/>
        </w:rPr>
        <w:t xml:space="preserve">a provision, where a provision in </w:t>
      </w:r>
      <w:r w:rsidR="00A904F4" w:rsidRPr="00C3320D">
        <w:rPr>
          <w:rFonts w:cs="Arial"/>
          <w:szCs w:val="22"/>
        </w:rPr>
        <w:t>Contract</w:t>
      </w:r>
      <w:r w:rsidRPr="00C3320D">
        <w:rPr>
          <w:rFonts w:cs="Arial"/>
          <w:szCs w:val="22"/>
        </w:rPr>
        <w:t xml:space="preserve"> Schedule </w:t>
      </w:r>
      <w:r w:rsidR="00A904F4" w:rsidRPr="00C3320D">
        <w:rPr>
          <w:rFonts w:cs="Arial"/>
          <w:szCs w:val="22"/>
        </w:rPr>
        <w:t xml:space="preserve">3 </w:t>
      </w:r>
      <w:r w:rsidRPr="00C3320D">
        <w:rPr>
          <w:rFonts w:cs="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r w:rsidR="00C943EE" w:rsidRPr="00C3320D">
        <w:rPr>
          <w:rFonts w:cs="Arial"/>
          <w:szCs w:val="22"/>
        </w:rPr>
        <w:t>.</w:t>
      </w:r>
      <w:r w:rsidR="008B3C37">
        <w:rPr>
          <w:rFonts w:cs="Arial"/>
          <w:szCs w:val="22"/>
        </w:rPr>
        <w:br/>
      </w:r>
    </w:p>
    <w:p w14:paraId="02241E30" w14:textId="77777777" w:rsidR="00A904F4" w:rsidRPr="00C3320D" w:rsidRDefault="00A904F4"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3EA6CB97" w14:textId="77777777" w:rsidR="00A904F4" w:rsidRPr="00C3320D" w:rsidRDefault="00A904F4" w:rsidP="00D40F55">
      <w:pPr>
        <w:pStyle w:val="Heading2"/>
        <w:spacing w:before="120" w:after="120"/>
        <w:rPr>
          <w:rFonts w:cs="Arial"/>
          <w:szCs w:val="22"/>
        </w:rPr>
      </w:pPr>
      <w:r w:rsidRPr="00C3320D">
        <w:rPr>
          <w:rFonts w:cs="Arial"/>
          <w:szCs w:val="22"/>
        </w:rPr>
        <w:t>The Supplier shall ensure that all Sub-Contracts contain a provision:</w:t>
      </w:r>
    </w:p>
    <w:p w14:paraId="1FDD2385" w14:textId="77777777" w:rsidR="00A904F4" w:rsidRPr="00C3320D" w:rsidRDefault="00A904F4" w:rsidP="00D40F55">
      <w:pPr>
        <w:pStyle w:val="Heading3"/>
        <w:spacing w:before="120" w:after="120"/>
        <w:rPr>
          <w:rFonts w:cs="Arial"/>
          <w:szCs w:val="22"/>
        </w:rPr>
      </w:pPr>
      <w:bookmarkStart w:id="65" w:name="_Ref413850127"/>
      <w:r w:rsidRPr="00C3320D">
        <w:rPr>
          <w:rFonts w:cs="Arial"/>
          <w:szCs w:val="22"/>
        </w:rPr>
        <w:t xml:space="preserve">requiring the Supplier to pay any undisputed sums which are due from it to the Sub-Contractor within a specified period not exceeding thirty (30) days from the receipt of a valid invoice; </w:t>
      </w:r>
      <w:bookmarkEnd w:id="65"/>
    </w:p>
    <w:p w14:paraId="01A870A0" w14:textId="77777777" w:rsidR="00A904F4" w:rsidRPr="00C3320D" w:rsidRDefault="00A904F4" w:rsidP="00D40F55">
      <w:pPr>
        <w:pStyle w:val="Heading3"/>
        <w:spacing w:before="120" w:after="120"/>
        <w:rPr>
          <w:rFonts w:cs="Arial"/>
          <w:szCs w:val="22"/>
        </w:rPr>
      </w:pPr>
      <w:bookmarkStart w:id="66" w:name="_Ref413850134"/>
      <w:r w:rsidRPr="00C3320D">
        <w:rPr>
          <w:rFonts w:cs="Arial"/>
          <w:szCs w:val="22"/>
        </w:rPr>
        <w:t>requiring that any invoices submitted by a Sub-Contractor shall be considered and verified by the Supplier in a timely fashion and that undue delay in doing so shall not be sufficient justification for failing to regard an invoice as valid and undisputed;</w:t>
      </w:r>
      <w:bookmarkEnd w:id="66"/>
    </w:p>
    <w:p w14:paraId="35F54C4B" w14:textId="77777777" w:rsidR="00A904F4" w:rsidRPr="00C3320D" w:rsidRDefault="00A904F4" w:rsidP="00D40F55">
      <w:pPr>
        <w:pStyle w:val="Heading3"/>
        <w:spacing w:before="120" w:after="120"/>
        <w:rPr>
          <w:rFonts w:cs="Arial"/>
          <w:szCs w:val="22"/>
        </w:rPr>
      </w:pPr>
      <w:r w:rsidRPr="00C3320D">
        <w:rPr>
          <w:rFonts w:cs="Arial"/>
          <w:szCs w:val="22"/>
        </w:rPr>
        <w:t>requiring the Sub-Contractor to include in any Sub-Contract which it in turn awards suitable provisions to impose, as between the parties to that Sub-</w:t>
      </w:r>
      <w:r w:rsidRPr="00C3320D">
        <w:rPr>
          <w:rFonts w:cs="Arial"/>
          <w:szCs w:val="22"/>
        </w:rPr>
        <w:lastRenderedPageBreak/>
        <w:t xml:space="preserve">Contract, requirements to the same effect as those required by sub-clauses </w:t>
      </w:r>
      <w:r w:rsidRPr="00C3320D">
        <w:rPr>
          <w:rFonts w:cs="Arial"/>
          <w:szCs w:val="22"/>
        </w:rPr>
        <w:fldChar w:fldCharType="begin"/>
      </w:r>
      <w:r w:rsidRPr="00C3320D">
        <w:rPr>
          <w:rFonts w:cs="Arial"/>
          <w:szCs w:val="22"/>
        </w:rPr>
        <w:instrText xml:space="preserve"> REF _Ref413850127 \r \h  \* MERGEFORMAT </w:instrText>
      </w:r>
      <w:r w:rsidRPr="00C3320D">
        <w:rPr>
          <w:rFonts w:cs="Arial"/>
          <w:szCs w:val="22"/>
        </w:rPr>
      </w:r>
      <w:r w:rsidRPr="00C3320D">
        <w:rPr>
          <w:rFonts w:cs="Arial"/>
          <w:szCs w:val="22"/>
        </w:rPr>
        <w:fldChar w:fldCharType="separate"/>
      </w:r>
      <w:r w:rsidR="006A3A26" w:rsidRPr="00C3320D">
        <w:rPr>
          <w:rFonts w:cs="Arial"/>
          <w:szCs w:val="22"/>
        </w:rPr>
        <w:t>5.17.1</w:t>
      </w:r>
      <w:r w:rsidRPr="00C3320D">
        <w:rPr>
          <w:rFonts w:cs="Arial"/>
          <w:szCs w:val="22"/>
        </w:rPr>
        <w:fldChar w:fldCharType="end"/>
      </w:r>
      <w:r w:rsidRPr="00C3320D">
        <w:rPr>
          <w:rFonts w:cs="Arial"/>
          <w:szCs w:val="22"/>
        </w:rPr>
        <w:t xml:space="preserve"> and </w:t>
      </w:r>
      <w:r w:rsidRPr="00C3320D">
        <w:rPr>
          <w:rFonts w:cs="Arial"/>
          <w:szCs w:val="22"/>
        </w:rPr>
        <w:fldChar w:fldCharType="begin"/>
      </w:r>
      <w:r w:rsidRPr="00C3320D">
        <w:rPr>
          <w:rFonts w:cs="Arial"/>
          <w:szCs w:val="22"/>
        </w:rPr>
        <w:instrText xml:space="preserve"> REF _Ref413850134 \r \h  \* MERGEFORMAT </w:instrText>
      </w:r>
      <w:r w:rsidRPr="00C3320D">
        <w:rPr>
          <w:rFonts w:cs="Arial"/>
          <w:szCs w:val="22"/>
        </w:rPr>
      </w:r>
      <w:r w:rsidRPr="00C3320D">
        <w:rPr>
          <w:rFonts w:cs="Arial"/>
          <w:szCs w:val="22"/>
        </w:rPr>
        <w:fldChar w:fldCharType="separate"/>
      </w:r>
      <w:r w:rsidR="006A3A26" w:rsidRPr="00C3320D">
        <w:rPr>
          <w:rFonts w:cs="Arial"/>
          <w:szCs w:val="22"/>
        </w:rPr>
        <w:t>5.17.2</w:t>
      </w:r>
      <w:r w:rsidRPr="00C3320D">
        <w:rPr>
          <w:rFonts w:cs="Arial"/>
          <w:szCs w:val="22"/>
        </w:rPr>
        <w:fldChar w:fldCharType="end"/>
      </w:r>
      <w:r w:rsidRPr="00C3320D">
        <w:rPr>
          <w:rFonts w:cs="Arial"/>
          <w:szCs w:val="22"/>
        </w:rPr>
        <w:t xml:space="preserve"> directly above; and</w:t>
      </w:r>
    </w:p>
    <w:p w14:paraId="1E7CAC7F" w14:textId="77777777" w:rsidR="00A904F4" w:rsidRPr="00C3320D" w:rsidRDefault="00A904F4" w:rsidP="00D40F55">
      <w:pPr>
        <w:pStyle w:val="Heading3"/>
        <w:spacing w:before="120" w:after="120"/>
        <w:rPr>
          <w:rFonts w:cs="Arial"/>
          <w:szCs w:val="22"/>
        </w:rPr>
      </w:pPr>
      <w:r w:rsidRPr="00C3320D">
        <w:rPr>
          <w:rFonts w:cs="Arial"/>
          <w:szCs w:val="22"/>
        </w:rPr>
        <w:t>conferring a right to the Customer to publish the Supplier’s compliance with its obligation to pay undisputed invoices within the specified payment period.</w:t>
      </w:r>
    </w:p>
    <w:p w14:paraId="2FF23B83" w14:textId="77777777" w:rsidR="00A904F4" w:rsidRPr="00C3320D" w:rsidRDefault="00A904F4" w:rsidP="00D40F55">
      <w:pPr>
        <w:pStyle w:val="Heading2"/>
        <w:spacing w:before="120" w:after="120"/>
        <w:rPr>
          <w:rFonts w:cs="Arial"/>
          <w:szCs w:val="22"/>
        </w:rPr>
      </w:pPr>
      <w:bookmarkStart w:id="67" w:name="_Ref359339111"/>
      <w:r w:rsidRPr="00C3320D">
        <w:rPr>
          <w:rFonts w:cs="Arial"/>
          <w:szCs w:val="22"/>
        </w:rPr>
        <w:t>The Supplier shall</w:t>
      </w:r>
      <w:bookmarkEnd w:id="67"/>
      <w:r w:rsidRPr="00C3320D">
        <w:rPr>
          <w:rFonts w:cs="Arial"/>
          <w:szCs w:val="22"/>
        </w:rPr>
        <w:t xml:space="preserve"> pay any undisputed sums which are due from it to a Sub-Contractor within thirty (30) days from the receipt of a valid invoice.</w:t>
      </w:r>
    </w:p>
    <w:p w14:paraId="7AE1CCFB" w14:textId="77777777" w:rsidR="00A904F4" w:rsidRPr="00C3320D" w:rsidRDefault="00A904F4" w:rsidP="00D40F55">
      <w:pPr>
        <w:pStyle w:val="Heading2"/>
        <w:spacing w:before="120" w:after="120"/>
        <w:rPr>
          <w:rFonts w:cs="Arial"/>
          <w:szCs w:val="22"/>
        </w:rPr>
      </w:pPr>
      <w:r w:rsidRPr="00C3320D">
        <w:rPr>
          <w:rFonts w:cs="Arial"/>
          <w:szCs w:val="22"/>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4381A275" w14:textId="77777777" w:rsidR="00A904F4" w:rsidRPr="00C3320D" w:rsidRDefault="00A904F4" w:rsidP="00D40F55">
      <w:pPr>
        <w:pStyle w:val="Heading2"/>
        <w:spacing w:before="120" w:after="120"/>
        <w:rPr>
          <w:rFonts w:cs="Arial"/>
          <w:szCs w:val="22"/>
        </w:rPr>
      </w:pPr>
      <w:r w:rsidRPr="00C3320D">
        <w:rPr>
          <w:rFonts w:cs="Arial"/>
          <w:szCs w:val="22"/>
        </w:rPr>
        <w:t>Notwithstanding any provision of Clauses 9.2 (Confidentiality) and 13 (Publicity, Media and Official Enquiries)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5F424449"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Termination of Sub-Contracts</w:t>
      </w:r>
    </w:p>
    <w:p w14:paraId="0C427FEF" w14:textId="77777777" w:rsidR="0084742E" w:rsidRPr="00C3320D" w:rsidRDefault="0084742E" w:rsidP="00D40F55">
      <w:pPr>
        <w:pStyle w:val="Heading2"/>
        <w:spacing w:before="120" w:after="120"/>
        <w:rPr>
          <w:rFonts w:cs="Arial"/>
          <w:szCs w:val="22"/>
        </w:rPr>
      </w:pPr>
      <w:bookmarkStart w:id="68" w:name="_Ref379548295"/>
      <w:r w:rsidRPr="00C3320D">
        <w:rPr>
          <w:rFonts w:cs="Arial"/>
          <w:szCs w:val="22"/>
        </w:rPr>
        <w:t>The Customer may require the Supplier to terminate:</w:t>
      </w:r>
      <w:bookmarkEnd w:id="68"/>
    </w:p>
    <w:p w14:paraId="6E32BE60" w14:textId="77777777" w:rsidR="0084742E" w:rsidRPr="00C3320D" w:rsidRDefault="0084742E" w:rsidP="00D40F55">
      <w:pPr>
        <w:pStyle w:val="Heading3"/>
        <w:spacing w:before="120" w:after="120"/>
        <w:rPr>
          <w:rFonts w:cs="Arial"/>
          <w:szCs w:val="22"/>
        </w:rPr>
      </w:pPr>
      <w:r w:rsidRPr="00C3320D">
        <w:rPr>
          <w:rFonts w:cs="Arial"/>
          <w:szCs w:val="22"/>
        </w:rPr>
        <w:t>a Sub-Contract where:</w:t>
      </w:r>
    </w:p>
    <w:p w14:paraId="2BBE5ED0" w14:textId="77777777" w:rsidR="0084742E" w:rsidRPr="00C3320D" w:rsidRDefault="0084742E" w:rsidP="00BF1873">
      <w:pPr>
        <w:pStyle w:val="GPSL4numberedclause"/>
        <w:numPr>
          <w:ilvl w:val="3"/>
          <w:numId w:val="31"/>
        </w:numPr>
        <w:rPr>
          <w:rFonts w:ascii="Arial" w:hAnsi="Arial"/>
          <w:szCs w:val="22"/>
        </w:rPr>
      </w:pPr>
      <w:r w:rsidRPr="00C3320D">
        <w:rPr>
          <w:rFonts w:ascii="Arial" w:hAnsi="Arial"/>
          <w:szCs w:val="22"/>
        </w:rPr>
        <w:t>the acts or omissions of the relevant Sub-Contractor have caused or materially contributed to the Customer's right of termination pursuant to any of the termination events in Clause 11 (Termination) except Clause 11.5 (Termination on Notice); and/or</w:t>
      </w:r>
    </w:p>
    <w:p w14:paraId="414827CE" w14:textId="77777777" w:rsidR="0084742E" w:rsidRPr="00C3320D" w:rsidRDefault="0084742E" w:rsidP="00BF1873">
      <w:pPr>
        <w:pStyle w:val="GPSL4numberedclause"/>
        <w:numPr>
          <w:ilvl w:val="3"/>
          <w:numId w:val="30"/>
        </w:numPr>
        <w:rPr>
          <w:rFonts w:ascii="Arial" w:hAnsi="Arial"/>
          <w:szCs w:val="22"/>
        </w:rPr>
      </w:pPr>
      <w:r w:rsidRPr="00C3320D">
        <w:rPr>
          <w:rFonts w:ascii="Arial" w:hAnsi="Arial"/>
          <w:szCs w:val="22"/>
        </w:rPr>
        <w:t>the 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Ordered Panel Services or otherwise; and/or</w:t>
      </w:r>
    </w:p>
    <w:p w14:paraId="082BE64D" w14:textId="77777777" w:rsidR="0084742E" w:rsidRPr="00C3320D" w:rsidRDefault="0084742E" w:rsidP="00D40F55">
      <w:pPr>
        <w:pStyle w:val="Heading3"/>
        <w:spacing w:before="120" w:after="120"/>
        <w:rPr>
          <w:rFonts w:cs="Arial"/>
          <w:szCs w:val="22"/>
        </w:rPr>
      </w:pPr>
      <w:r w:rsidRPr="00C3320D">
        <w:rPr>
          <w:rFonts w:cs="Arial"/>
          <w:szCs w:val="22"/>
        </w:rPr>
        <w:t>a Key Sub-Contract where there is a Change of Control of the relevant Key Sub-Contractor, unless:</w:t>
      </w:r>
    </w:p>
    <w:p w14:paraId="172ED0FF" w14:textId="77777777" w:rsidR="0084742E" w:rsidRPr="00C3320D" w:rsidRDefault="0084742E" w:rsidP="00BF1873">
      <w:pPr>
        <w:pStyle w:val="GPSL4numberedclause"/>
        <w:numPr>
          <w:ilvl w:val="3"/>
          <w:numId w:val="32"/>
        </w:numPr>
        <w:rPr>
          <w:rFonts w:ascii="Arial" w:hAnsi="Arial"/>
          <w:szCs w:val="22"/>
        </w:rPr>
      </w:pPr>
      <w:r w:rsidRPr="00C3320D">
        <w:rPr>
          <w:rFonts w:ascii="Arial" w:hAnsi="Arial"/>
          <w:szCs w:val="22"/>
        </w:rPr>
        <w:t>the Customer has given its prior written consent to the particular Change of Control, which subsequently takes place as proposed; or</w:t>
      </w:r>
    </w:p>
    <w:p w14:paraId="7A1482E0" w14:textId="144B4FF0" w:rsidR="0084742E" w:rsidRPr="00C3320D" w:rsidRDefault="0084742E" w:rsidP="00BF1873">
      <w:pPr>
        <w:pStyle w:val="GPSL4numberedclause"/>
        <w:numPr>
          <w:ilvl w:val="3"/>
          <w:numId w:val="30"/>
        </w:numPr>
        <w:rPr>
          <w:rFonts w:ascii="Arial" w:hAnsi="Arial"/>
          <w:szCs w:val="22"/>
        </w:rPr>
      </w:pPr>
      <w:r w:rsidRPr="00C3320D">
        <w:rPr>
          <w:rFonts w:ascii="Arial" w:hAnsi="Arial"/>
          <w:szCs w:val="22"/>
        </w:rPr>
        <w:t>the Customer has not served its notice of objection within six (6) months of the later of the date the Change of Control took place or the date on which the Customer was given notice of the Change of Control.</w:t>
      </w:r>
      <w:r w:rsidR="008B3C37">
        <w:rPr>
          <w:rFonts w:ascii="Arial" w:hAnsi="Arial"/>
          <w:szCs w:val="22"/>
        </w:rPr>
        <w:br/>
      </w:r>
    </w:p>
    <w:p w14:paraId="7FEDCD13"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Competitive Terms</w:t>
      </w:r>
    </w:p>
    <w:p w14:paraId="60E13BED" w14:textId="004412BE" w:rsidR="0084742E" w:rsidRPr="00C3320D" w:rsidRDefault="0084742E" w:rsidP="00D40F55">
      <w:pPr>
        <w:pStyle w:val="Heading2"/>
        <w:spacing w:before="120" w:after="120"/>
        <w:rPr>
          <w:rFonts w:cs="Arial"/>
          <w:szCs w:val="22"/>
        </w:rPr>
      </w:pPr>
      <w:bookmarkStart w:id="69" w:name="_Ref359429143"/>
      <w:r w:rsidRPr="00C3320D">
        <w:rPr>
          <w:rFonts w:cs="Arial"/>
          <w:szCs w:val="22"/>
        </w:rPr>
        <w:t xml:space="preserve">If the Customer is able to obtain from any Sub-Contractor or any other third party more favourable commercial terms with respect to the supply of any materials, equipment, software, goods or services used by the Supplier or the Supplier Personnel in the supply of the </w:t>
      </w:r>
      <w:r w:rsidR="001C5B91" w:rsidRPr="00C3320D">
        <w:rPr>
          <w:rFonts w:cs="Arial"/>
          <w:szCs w:val="22"/>
        </w:rPr>
        <w:t xml:space="preserve">Ordered Panel </w:t>
      </w:r>
      <w:r w:rsidRPr="00C3320D">
        <w:rPr>
          <w:rFonts w:cs="Arial"/>
          <w:szCs w:val="22"/>
        </w:rPr>
        <w:t>Services, then the Customer may:</w:t>
      </w:r>
      <w:bookmarkEnd w:id="69"/>
    </w:p>
    <w:p w14:paraId="3BC4CDD6" w14:textId="77777777" w:rsidR="0084742E" w:rsidRPr="00C3320D" w:rsidRDefault="0084742E" w:rsidP="00D40F55">
      <w:pPr>
        <w:pStyle w:val="Heading3"/>
        <w:spacing w:before="120" w:after="120"/>
        <w:rPr>
          <w:rFonts w:cs="Arial"/>
          <w:szCs w:val="22"/>
        </w:rPr>
      </w:pPr>
      <w:r w:rsidRPr="00C3320D">
        <w:rPr>
          <w:rFonts w:cs="Arial"/>
          <w:szCs w:val="22"/>
        </w:rPr>
        <w:t>require the Supplier to replace its existing commercial terms with its Sub-Contractor with the more favourable commercial terms obtained by the Customer in respect of the relevant item; or</w:t>
      </w:r>
    </w:p>
    <w:p w14:paraId="08196350" w14:textId="77777777" w:rsidR="0084742E" w:rsidRPr="00C3320D" w:rsidRDefault="0084742E" w:rsidP="00D40F55">
      <w:pPr>
        <w:pStyle w:val="Heading3"/>
        <w:spacing w:before="120" w:after="120"/>
        <w:rPr>
          <w:rFonts w:cs="Arial"/>
          <w:szCs w:val="22"/>
        </w:rPr>
      </w:pPr>
      <w:r w:rsidRPr="00C3320D">
        <w:rPr>
          <w:rFonts w:cs="Arial"/>
          <w:szCs w:val="22"/>
        </w:rPr>
        <w:t xml:space="preserve">subject to </w:t>
      </w:r>
      <w:r w:rsidR="00865E09" w:rsidRPr="00C3320D">
        <w:rPr>
          <w:rFonts w:cs="Arial"/>
          <w:szCs w:val="22"/>
        </w:rPr>
        <w:t>the Clauses allowing termination of Sub-Contracts</w:t>
      </w:r>
      <w:r w:rsidRPr="00C3320D">
        <w:rPr>
          <w:rFonts w:cs="Arial"/>
          <w:szCs w:val="22"/>
        </w:rPr>
        <w:t>, enter into a direct agreement with that Sub-Contractor or third party in respect of the relevant item.</w:t>
      </w:r>
    </w:p>
    <w:p w14:paraId="51039C00" w14:textId="77777777" w:rsidR="0084742E" w:rsidRPr="00C3320D" w:rsidRDefault="0084742E" w:rsidP="00D40F55">
      <w:pPr>
        <w:pStyle w:val="Heading2"/>
        <w:spacing w:before="120" w:after="120"/>
        <w:rPr>
          <w:rFonts w:cs="Arial"/>
          <w:szCs w:val="22"/>
        </w:rPr>
      </w:pPr>
      <w:r w:rsidRPr="00C3320D">
        <w:rPr>
          <w:rFonts w:cs="Arial"/>
          <w:szCs w:val="22"/>
        </w:rPr>
        <w:lastRenderedPageBreak/>
        <w:t xml:space="preserve">If the Customer exercises the option pursuant to Clause </w:t>
      </w:r>
      <w:r w:rsidRPr="00C3320D">
        <w:rPr>
          <w:rFonts w:cs="Arial"/>
          <w:szCs w:val="22"/>
        </w:rPr>
        <w:fldChar w:fldCharType="begin"/>
      </w:r>
      <w:r w:rsidRPr="00C3320D">
        <w:rPr>
          <w:rFonts w:cs="Arial"/>
          <w:szCs w:val="22"/>
        </w:rPr>
        <w:instrText xml:space="preserve"> REF _Ref359429143 \r \h  \* MERGEFORMAT </w:instrText>
      </w:r>
      <w:r w:rsidRPr="00C3320D">
        <w:rPr>
          <w:rFonts w:cs="Arial"/>
          <w:szCs w:val="22"/>
        </w:rPr>
      </w:r>
      <w:r w:rsidRPr="00C3320D">
        <w:rPr>
          <w:rFonts w:cs="Arial"/>
          <w:szCs w:val="22"/>
        </w:rPr>
        <w:fldChar w:fldCharType="separate"/>
      </w:r>
      <w:r w:rsidR="006A3A26" w:rsidRPr="00C3320D">
        <w:rPr>
          <w:rFonts w:cs="Arial"/>
          <w:szCs w:val="22"/>
        </w:rPr>
        <w:t>5.22</w:t>
      </w:r>
      <w:r w:rsidRPr="00C3320D">
        <w:rPr>
          <w:rFonts w:cs="Arial"/>
          <w:szCs w:val="22"/>
        </w:rPr>
        <w:fldChar w:fldCharType="end"/>
      </w:r>
      <w:r w:rsidRPr="00C3320D">
        <w:rPr>
          <w:rFonts w:cs="Arial"/>
          <w:szCs w:val="22"/>
        </w:rPr>
        <w:t xml:space="preserve">, then the Charges shall be reduced by an amount that is agreed in accordance with </w:t>
      </w:r>
      <w:r w:rsidR="00865E09" w:rsidRPr="00C3320D">
        <w:rPr>
          <w:rFonts w:cs="Arial"/>
          <w:szCs w:val="22"/>
        </w:rPr>
        <w:t>Clause 4 (Variation and Extension</w:t>
      </w:r>
      <w:r w:rsidR="00703DAB" w:rsidRPr="00C3320D">
        <w:rPr>
          <w:rFonts w:cs="Arial"/>
          <w:szCs w:val="22"/>
        </w:rPr>
        <w:t>)</w:t>
      </w:r>
      <w:r w:rsidRPr="00C3320D">
        <w:rPr>
          <w:rFonts w:cs="Arial"/>
          <w:szCs w:val="22"/>
        </w:rPr>
        <w:t>.</w:t>
      </w:r>
    </w:p>
    <w:p w14:paraId="12847EB9" w14:textId="77777777" w:rsidR="0084742E" w:rsidRPr="00C3320D" w:rsidRDefault="0084742E" w:rsidP="00D40F55">
      <w:pPr>
        <w:pStyle w:val="Heading2"/>
        <w:spacing w:before="120" w:after="120"/>
        <w:rPr>
          <w:rFonts w:cs="Arial"/>
          <w:szCs w:val="22"/>
        </w:rPr>
      </w:pPr>
      <w:r w:rsidRPr="00C3320D">
        <w:rPr>
          <w:rFonts w:cs="Arial"/>
          <w:szCs w:val="22"/>
        </w:rPr>
        <w:t>The Customer's right to enter into a direct agreement for the supply of the relevant items is subject to:</w:t>
      </w:r>
    </w:p>
    <w:p w14:paraId="7FFE470F" w14:textId="77777777" w:rsidR="0084742E" w:rsidRPr="00C3320D" w:rsidRDefault="0084742E" w:rsidP="00D40F55">
      <w:pPr>
        <w:pStyle w:val="Heading3"/>
        <w:spacing w:before="120" w:after="120"/>
        <w:rPr>
          <w:rFonts w:cs="Arial"/>
          <w:szCs w:val="22"/>
        </w:rPr>
      </w:pPr>
      <w:r w:rsidRPr="00C3320D">
        <w:rPr>
          <w:rFonts w:cs="Arial"/>
          <w:szCs w:val="22"/>
        </w:rPr>
        <w:t xml:space="preserve">the Customer making the relevant item available to the Supplier where this is necessary for the Supplier to provide the </w:t>
      </w:r>
      <w:r w:rsidR="00865E09" w:rsidRPr="00C3320D">
        <w:rPr>
          <w:rFonts w:cs="Arial"/>
          <w:szCs w:val="22"/>
        </w:rPr>
        <w:t>Ordered Panel</w:t>
      </w:r>
      <w:r w:rsidRPr="00C3320D">
        <w:rPr>
          <w:rFonts w:cs="Arial"/>
          <w:szCs w:val="22"/>
        </w:rPr>
        <w:t xml:space="preserve"> Services; and</w:t>
      </w:r>
    </w:p>
    <w:p w14:paraId="58F91211" w14:textId="77777777" w:rsidR="0084742E" w:rsidRPr="00C3320D" w:rsidRDefault="0084742E" w:rsidP="00D40F55">
      <w:pPr>
        <w:pStyle w:val="Heading3"/>
        <w:spacing w:before="120" w:after="120"/>
        <w:rPr>
          <w:rFonts w:cs="Arial"/>
          <w:szCs w:val="22"/>
        </w:rPr>
      </w:pPr>
      <w:r w:rsidRPr="00C3320D">
        <w:rPr>
          <w:rFonts w:cs="Arial"/>
          <w:szCs w:val="22"/>
        </w:rPr>
        <w:t>any reduction in the Charges taking into account any unavoidable costs payable by the Supplier in respect of the substituted item, including in respect of any licence fees or early termination charges.</w:t>
      </w:r>
    </w:p>
    <w:p w14:paraId="66370DAF" w14:textId="77777777" w:rsidR="00703DAB" w:rsidRPr="00C3320D" w:rsidRDefault="00703DAB" w:rsidP="00D40F55">
      <w:pPr>
        <w:pStyle w:val="Heading2"/>
        <w:numPr>
          <w:ilvl w:val="0"/>
          <w:numId w:val="0"/>
        </w:numPr>
        <w:spacing w:before="120" w:after="120"/>
        <w:ind w:left="630"/>
        <w:rPr>
          <w:rFonts w:cs="Arial"/>
          <w:b/>
          <w:szCs w:val="22"/>
        </w:rPr>
      </w:pPr>
      <w:r w:rsidRPr="00C3320D">
        <w:rPr>
          <w:rFonts w:cs="Arial"/>
          <w:b/>
          <w:szCs w:val="22"/>
        </w:rPr>
        <w:t>Retention of Legal Obligations</w:t>
      </w:r>
    </w:p>
    <w:p w14:paraId="6914E7E9" w14:textId="77777777" w:rsidR="00764633" w:rsidRPr="00C3320D" w:rsidRDefault="00703DAB" w:rsidP="00D40F55">
      <w:pPr>
        <w:pStyle w:val="Heading2"/>
        <w:spacing w:before="120" w:after="120"/>
        <w:rPr>
          <w:rFonts w:cs="Arial"/>
          <w:szCs w:val="22"/>
        </w:rPr>
      </w:pPr>
      <w:r w:rsidRPr="00C3320D">
        <w:rPr>
          <w:rFonts w:cs="Arial"/>
          <w:szCs w:val="22"/>
        </w:rPr>
        <w:t>Notwithstanding the Supplier's right to Sub-Contract, the Supplier shall remain responsible for all acts and omissions of its Sub-Contractors and the acts and omissions of those employed or engaged by the Sub-Contractors as if they were its own.</w:t>
      </w:r>
    </w:p>
    <w:p w14:paraId="6211C0B7" w14:textId="77777777" w:rsidR="00F807DC" w:rsidRPr="00C3320D" w:rsidRDefault="00611259" w:rsidP="00D40F55">
      <w:pPr>
        <w:pStyle w:val="Heading1"/>
        <w:keepNext/>
        <w:spacing w:before="120" w:after="120"/>
        <w:rPr>
          <w:rFonts w:cs="Arial"/>
          <w:szCs w:val="22"/>
        </w:rPr>
      </w:pPr>
      <w:bookmarkStart w:id="70" w:name="_Toc532305661"/>
      <w:r w:rsidRPr="00C3320D">
        <w:rPr>
          <w:rFonts w:cs="Arial"/>
          <w:szCs w:val="22"/>
        </w:rPr>
        <w:t>CHARGES</w:t>
      </w:r>
      <w:r w:rsidR="00A34A70" w:rsidRPr="00C3320D">
        <w:rPr>
          <w:rFonts w:cs="Arial"/>
          <w:szCs w:val="22"/>
        </w:rPr>
        <w:t xml:space="preserve"> AND INVOICING</w:t>
      </w:r>
      <w:bookmarkEnd w:id="70"/>
    </w:p>
    <w:p w14:paraId="5E1B1BF9" w14:textId="77777777" w:rsidR="00F807DC" w:rsidRPr="00C3320D" w:rsidRDefault="00AB51E9" w:rsidP="00D40F55">
      <w:pPr>
        <w:pStyle w:val="Heading2"/>
        <w:keepNext/>
        <w:tabs>
          <w:tab w:val="num" w:pos="720"/>
        </w:tabs>
        <w:spacing w:before="120" w:after="120"/>
        <w:ind w:left="720"/>
        <w:rPr>
          <w:rFonts w:cs="Arial"/>
          <w:b/>
          <w:szCs w:val="22"/>
        </w:rPr>
      </w:pPr>
      <w:r w:rsidRPr="00C3320D">
        <w:rPr>
          <w:rFonts w:cs="Arial"/>
          <w:b/>
          <w:szCs w:val="22"/>
        </w:rPr>
        <w:t xml:space="preserve"> Charges</w:t>
      </w:r>
      <w:r w:rsidR="00C93116" w:rsidRPr="00C3320D">
        <w:rPr>
          <w:rFonts w:cs="Arial"/>
          <w:b/>
          <w:szCs w:val="22"/>
        </w:rPr>
        <w:t xml:space="preserve"> and VAT</w:t>
      </w:r>
    </w:p>
    <w:p w14:paraId="510D0416" w14:textId="63C22879" w:rsidR="00E56DC7" w:rsidRPr="00164B28" w:rsidRDefault="007562F7" w:rsidP="00D40F55">
      <w:pPr>
        <w:pStyle w:val="Heading3"/>
        <w:spacing w:before="120" w:after="120"/>
        <w:rPr>
          <w:rFonts w:cs="Arial"/>
          <w:szCs w:val="22"/>
        </w:rPr>
      </w:pPr>
      <w:r w:rsidRPr="00164B28">
        <w:rPr>
          <w:rFonts w:cs="Arial"/>
          <w:szCs w:val="22"/>
        </w:rPr>
        <w:t xml:space="preserve">In consideration of the </w:t>
      </w:r>
      <w:r w:rsidR="00151B56" w:rsidRPr="00164B28">
        <w:rPr>
          <w:rFonts w:cs="Arial"/>
          <w:szCs w:val="22"/>
        </w:rPr>
        <w:t>Supplier</w:t>
      </w:r>
      <w:r w:rsidRPr="00164B28">
        <w:rPr>
          <w:rFonts w:cs="Arial"/>
          <w:szCs w:val="22"/>
        </w:rPr>
        <w:t xml:space="preserve">'s performance of its obligations under </w:t>
      </w:r>
      <w:r w:rsidR="002479FD" w:rsidRPr="00164B28">
        <w:rPr>
          <w:rFonts w:cs="Arial"/>
          <w:szCs w:val="22"/>
        </w:rPr>
        <w:t>this</w:t>
      </w:r>
      <w:r w:rsidR="00A34A70" w:rsidRPr="00164B28">
        <w:rPr>
          <w:rFonts w:cs="Arial"/>
          <w:szCs w:val="22"/>
        </w:rPr>
        <w:t xml:space="preserve"> </w:t>
      </w:r>
      <w:r w:rsidR="008C689D" w:rsidRPr="00164B28">
        <w:rPr>
          <w:rFonts w:cs="Arial"/>
          <w:szCs w:val="22"/>
        </w:rPr>
        <w:t>Legal Services Contract</w:t>
      </w:r>
      <w:r w:rsidRPr="00164B28">
        <w:rPr>
          <w:rFonts w:cs="Arial"/>
          <w:szCs w:val="22"/>
        </w:rPr>
        <w:t xml:space="preserve">, the </w:t>
      </w:r>
      <w:r w:rsidR="00C158E8" w:rsidRPr="00164B28">
        <w:rPr>
          <w:rFonts w:cs="Arial"/>
          <w:szCs w:val="22"/>
        </w:rPr>
        <w:t>Customer</w:t>
      </w:r>
      <w:r w:rsidRPr="00164B28">
        <w:rPr>
          <w:rFonts w:cs="Arial"/>
          <w:szCs w:val="22"/>
        </w:rPr>
        <w:t xml:space="preserve"> shall pay the</w:t>
      </w:r>
      <w:r w:rsidR="00A34A70" w:rsidRPr="00164B28">
        <w:rPr>
          <w:rFonts w:cs="Arial"/>
          <w:szCs w:val="22"/>
        </w:rPr>
        <w:t xml:space="preserve"> undisputed</w:t>
      </w:r>
      <w:r w:rsidRPr="00164B28">
        <w:rPr>
          <w:rFonts w:cs="Arial"/>
          <w:szCs w:val="22"/>
        </w:rPr>
        <w:t xml:space="preserve"> </w:t>
      </w:r>
      <w:r w:rsidR="00AB51E9" w:rsidRPr="00164B28">
        <w:rPr>
          <w:rFonts w:cs="Arial"/>
          <w:szCs w:val="22"/>
        </w:rPr>
        <w:t>Charges</w:t>
      </w:r>
      <w:r w:rsidRPr="00164B28">
        <w:rPr>
          <w:rFonts w:cs="Arial"/>
          <w:szCs w:val="22"/>
        </w:rPr>
        <w:t xml:space="preserve"> in accordance with </w:t>
      </w:r>
      <w:r w:rsidR="00304EEF" w:rsidRPr="00164B28">
        <w:rPr>
          <w:rFonts w:cs="Arial"/>
          <w:szCs w:val="22"/>
        </w:rPr>
        <w:t xml:space="preserve">this </w:t>
      </w:r>
      <w:r w:rsidR="00E6002D" w:rsidRPr="00164B28">
        <w:rPr>
          <w:rFonts w:cs="Arial"/>
          <w:szCs w:val="22"/>
        </w:rPr>
        <w:t>Clause </w:t>
      </w:r>
      <w:r w:rsidR="00304EEF" w:rsidRPr="00164B28">
        <w:rPr>
          <w:rFonts w:cs="Arial"/>
          <w:szCs w:val="22"/>
        </w:rPr>
        <w:t>6</w:t>
      </w:r>
      <w:r w:rsidR="00AC4EAD" w:rsidRPr="00164B28">
        <w:rPr>
          <w:rFonts w:cs="Arial"/>
          <w:szCs w:val="22"/>
        </w:rPr>
        <w:t xml:space="preserve"> </w:t>
      </w:r>
      <w:r w:rsidRPr="00164B28">
        <w:rPr>
          <w:rFonts w:cs="Arial"/>
          <w:szCs w:val="22"/>
        </w:rPr>
        <w:t>(</w:t>
      </w:r>
      <w:r w:rsidR="00A34A70" w:rsidRPr="00164B28">
        <w:rPr>
          <w:rFonts w:cs="Arial"/>
          <w:szCs w:val="22"/>
        </w:rPr>
        <w:t>Charges and Invoicing)</w:t>
      </w:r>
      <w:r w:rsidRPr="00164B28">
        <w:rPr>
          <w:rFonts w:cs="Arial"/>
          <w:szCs w:val="22"/>
        </w:rPr>
        <w:t>.</w:t>
      </w:r>
    </w:p>
    <w:p w14:paraId="2E356EC1" w14:textId="4CCE661F"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in addition to the </w:t>
      </w:r>
      <w:r w:rsidR="00AB51E9" w:rsidRPr="00C3320D">
        <w:rPr>
          <w:rFonts w:cs="Arial"/>
          <w:szCs w:val="22"/>
        </w:rPr>
        <w:t>Charges</w:t>
      </w:r>
      <w:r w:rsidRPr="00C3320D">
        <w:rPr>
          <w:rFonts w:cs="Arial"/>
          <w:szCs w:val="22"/>
        </w:rPr>
        <w:t xml:space="preserve"> and following </w:t>
      </w:r>
      <w:r w:rsidR="00B823BC" w:rsidRPr="00C3320D">
        <w:rPr>
          <w:rFonts w:cs="Arial"/>
          <w:szCs w:val="22"/>
        </w:rPr>
        <w:t xml:space="preserve">receipt </w:t>
      </w:r>
      <w:r w:rsidRPr="00C3320D">
        <w:rPr>
          <w:rFonts w:cs="Arial"/>
          <w:szCs w:val="22"/>
        </w:rPr>
        <w:t xml:space="preserve">of a </w:t>
      </w:r>
      <w:r w:rsidR="001C5B91" w:rsidRPr="00C3320D">
        <w:rPr>
          <w:rFonts w:cs="Arial"/>
          <w:szCs w:val="22"/>
        </w:rPr>
        <w:t>v</w:t>
      </w:r>
      <w:r w:rsidR="00B462CD" w:rsidRPr="00C3320D">
        <w:rPr>
          <w:rFonts w:cs="Arial"/>
          <w:szCs w:val="22"/>
        </w:rPr>
        <w:t xml:space="preserve">alid </w:t>
      </w:r>
      <w:r w:rsidR="001C5B91" w:rsidRPr="00C3320D">
        <w:rPr>
          <w:rFonts w:cs="Arial"/>
          <w:szCs w:val="22"/>
        </w:rPr>
        <w:t>i</w:t>
      </w:r>
      <w:r w:rsidR="00B462CD" w:rsidRPr="00C3320D">
        <w:rPr>
          <w:rFonts w:cs="Arial"/>
          <w:szCs w:val="22"/>
        </w:rPr>
        <w:t>nvoice</w:t>
      </w:r>
      <w:r w:rsidRPr="00C3320D">
        <w:rPr>
          <w:rFonts w:cs="Arial"/>
          <w:szCs w:val="22"/>
        </w:rPr>
        <w:t xml:space="preserve">, pay the </w:t>
      </w:r>
      <w:r w:rsidR="00151B56" w:rsidRPr="00C3320D">
        <w:rPr>
          <w:rFonts w:cs="Arial"/>
          <w:szCs w:val="22"/>
        </w:rPr>
        <w:t>Supplier</w:t>
      </w:r>
      <w:r w:rsidRPr="00C3320D">
        <w:rPr>
          <w:rFonts w:cs="Arial"/>
          <w:szCs w:val="22"/>
        </w:rPr>
        <w:t xml:space="preserve"> a sum equal to the VAT chargeable on the value of the </w:t>
      </w:r>
      <w:r w:rsidR="00B462C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supplied.</w:t>
      </w:r>
    </w:p>
    <w:p w14:paraId="52E69CC8" w14:textId="5BBB4FC3" w:rsidR="0070559B" w:rsidRPr="00C3320D" w:rsidRDefault="0070559B" w:rsidP="00D40F55">
      <w:pPr>
        <w:pStyle w:val="Heading3"/>
        <w:spacing w:before="120" w:after="120"/>
        <w:rPr>
          <w:rFonts w:cs="Arial"/>
          <w:szCs w:val="22"/>
        </w:rPr>
      </w:pPr>
      <w:r w:rsidRPr="00C3320D">
        <w:rPr>
          <w:rFonts w:cs="Arial"/>
          <w:szCs w:val="22"/>
        </w:rPr>
        <w:t xml:space="preserve">The provisions of </w:t>
      </w:r>
      <w:r w:rsidR="00832B7B" w:rsidRPr="00C3320D">
        <w:rPr>
          <w:rFonts w:cs="Arial"/>
          <w:szCs w:val="22"/>
        </w:rPr>
        <w:t>Panel</w:t>
      </w:r>
      <w:r w:rsidRPr="00C3320D">
        <w:rPr>
          <w:rFonts w:cs="Arial"/>
          <w:szCs w:val="22"/>
        </w:rPr>
        <w:t xml:space="preserve"> </w:t>
      </w:r>
      <w:r w:rsidR="00FB269A" w:rsidRPr="00C3320D">
        <w:rPr>
          <w:rFonts w:cs="Arial"/>
          <w:szCs w:val="22"/>
        </w:rPr>
        <w:t>Schedule </w:t>
      </w:r>
      <w:r w:rsidR="002307B3" w:rsidRPr="00C3320D">
        <w:rPr>
          <w:rFonts w:cs="Arial"/>
          <w:szCs w:val="22"/>
        </w:rPr>
        <w:t xml:space="preserve">3 </w:t>
      </w:r>
      <w:r w:rsidRPr="00C3320D">
        <w:rPr>
          <w:rFonts w:cs="Arial"/>
          <w:szCs w:val="22"/>
        </w:rPr>
        <w:t>(</w:t>
      </w:r>
      <w:r w:rsidR="00B462CD" w:rsidRPr="00C3320D">
        <w:rPr>
          <w:rFonts w:cs="Arial"/>
          <w:szCs w:val="22"/>
        </w:rPr>
        <w:t>Panel Prices and Charging Structure</w:t>
      </w:r>
      <w:r w:rsidRPr="00C3320D">
        <w:rPr>
          <w:rFonts w:cs="Arial"/>
          <w:szCs w:val="22"/>
        </w:rPr>
        <w:t xml:space="preserve">) of the </w:t>
      </w:r>
      <w:r w:rsidR="00832B7B" w:rsidRPr="00C3320D">
        <w:rPr>
          <w:rFonts w:cs="Arial"/>
          <w:szCs w:val="22"/>
        </w:rPr>
        <w:t>Panel</w:t>
      </w:r>
      <w:r w:rsidRPr="00C3320D">
        <w:rPr>
          <w:rFonts w:cs="Arial"/>
          <w:szCs w:val="22"/>
        </w:rPr>
        <w:t xml:space="preserve"> Agreement shall apply in relation to the </w:t>
      </w:r>
      <w:r w:rsidR="00CA672F" w:rsidRPr="00C3320D">
        <w:rPr>
          <w:rFonts w:cs="Arial"/>
          <w:szCs w:val="22"/>
        </w:rPr>
        <w:t xml:space="preserve">Ordered Panel </w:t>
      </w:r>
      <w:r w:rsidR="00162C54" w:rsidRPr="00C3320D">
        <w:rPr>
          <w:rFonts w:cs="Arial"/>
          <w:szCs w:val="22"/>
        </w:rPr>
        <w:t>Services</w:t>
      </w:r>
      <w:r w:rsidRPr="00C3320D">
        <w:rPr>
          <w:rFonts w:cs="Arial"/>
          <w:szCs w:val="22"/>
        </w:rPr>
        <w:t>.</w:t>
      </w:r>
    </w:p>
    <w:p w14:paraId="7419871C" w14:textId="77777777" w:rsidR="00C93116" w:rsidRPr="00C3320D" w:rsidRDefault="00C93116" w:rsidP="00D40F55">
      <w:pPr>
        <w:pStyle w:val="Heading3"/>
        <w:spacing w:before="120" w:after="120"/>
        <w:rPr>
          <w:rFonts w:cs="Arial"/>
          <w:szCs w:val="22"/>
        </w:rPr>
      </w:pPr>
      <w:bookmarkStart w:id="71" w:name="_Ref313368298"/>
      <w:r w:rsidRPr="00C3320D">
        <w:rPr>
          <w:rFonts w:cs="Arial"/>
          <w:szCs w:val="22"/>
        </w:rPr>
        <w:t xml:space="preserve">The </w:t>
      </w:r>
      <w:r w:rsidR="00151B56" w:rsidRPr="00C3320D">
        <w:rPr>
          <w:rFonts w:cs="Arial"/>
          <w:szCs w:val="22"/>
        </w:rPr>
        <w:t>Supplier</w:t>
      </w:r>
      <w:r w:rsidRPr="00C3320D">
        <w:rPr>
          <w:rFonts w:cs="Arial"/>
          <w:szCs w:val="22"/>
        </w:rPr>
        <w:t xml:space="preserve"> shall indemnify the </w:t>
      </w:r>
      <w:r w:rsidR="00C158E8" w:rsidRPr="00C3320D">
        <w:rPr>
          <w:rFonts w:cs="Arial"/>
          <w:szCs w:val="22"/>
        </w:rPr>
        <w:t>Customer</w:t>
      </w:r>
      <w:r w:rsidRPr="00C3320D">
        <w:rPr>
          <w:rFonts w:cs="Arial"/>
          <w:szCs w:val="22"/>
        </w:rPr>
        <w:t xml:space="preserve"> on demand and on a continuing basis against any liability, including without limitation any interest, penalties or costs, which are suffered or incurred by or levied, demanded or assessed on the </w:t>
      </w:r>
      <w:r w:rsidR="00C158E8" w:rsidRPr="00C3320D">
        <w:rPr>
          <w:rFonts w:cs="Arial"/>
          <w:szCs w:val="22"/>
        </w:rPr>
        <w:t>Customer</w:t>
      </w:r>
      <w:r w:rsidRPr="00C3320D">
        <w:rPr>
          <w:rFonts w:cs="Arial"/>
          <w:szCs w:val="22"/>
        </w:rPr>
        <w:t xml:space="preserve"> at any time in respect of the </w:t>
      </w:r>
      <w:r w:rsidR="00151B56" w:rsidRPr="00C3320D">
        <w:rPr>
          <w:rFonts w:cs="Arial"/>
          <w:szCs w:val="22"/>
        </w:rPr>
        <w:t>Supplier</w:t>
      </w:r>
      <w:r w:rsidRPr="00C3320D">
        <w:rPr>
          <w:rFonts w:cs="Arial"/>
          <w:szCs w:val="22"/>
        </w:rPr>
        <w:t xml:space="preserve">'s failure to account for or to pay any VAT relating to payments made to the </w:t>
      </w:r>
      <w:r w:rsidR="00151B56" w:rsidRPr="00C3320D">
        <w:rPr>
          <w:rFonts w:cs="Arial"/>
          <w:szCs w:val="22"/>
        </w:rPr>
        <w:t>Supplier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Any amounts due under this </w:t>
      </w:r>
      <w:r w:rsidR="00E6002D" w:rsidRPr="00C3320D">
        <w:rPr>
          <w:rFonts w:cs="Arial"/>
          <w:szCs w:val="22"/>
        </w:rPr>
        <w:t>Clause </w:t>
      </w:r>
      <w:r w:rsidR="00520823" w:rsidRPr="00C3320D">
        <w:rPr>
          <w:rFonts w:cs="Arial"/>
          <w:szCs w:val="22"/>
        </w:rPr>
        <w:t>6</w:t>
      </w:r>
      <w:r w:rsidR="00B014A2" w:rsidRPr="00C3320D">
        <w:rPr>
          <w:rFonts w:cs="Arial"/>
          <w:szCs w:val="22"/>
        </w:rPr>
        <w:t>.1.</w:t>
      </w:r>
      <w:r w:rsidR="004E396E" w:rsidRPr="00C3320D">
        <w:rPr>
          <w:rFonts w:cs="Arial"/>
          <w:szCs w:val="22"/>
        </w:rPr>
        <w:t>4</w:t>
      </w:r>
      <w:r w:rsidRPr="00C3320D">
        <w:rPr>
          <w:rFonts w:cs="Arial"/>
          <w:szCs w:val="22"/>
        </w:rPr>
        <w:t xml:space="preserve"> shall be paid by the </w:t>
      </w:r>
      <w:r w:rsidR="00151B56" w:rsidRPr="00C3320D">
        <w:rPr>
          <w:rFonts w:cs="Arial"/>
          <w:szCs w:val="22"/>
        </w:rPr>
        <w:t>Supplier</w:t>
      </w:r>
      <w:r w:rsidRPr="00C3320D">
        <w:rPr>
          <w:rFonts w:cs="Arial"/>
          <w:szCs w:val="22"/>
        </w:rPr>
        <w:t xml:space="preserve"> to the </w:t>
      </w:r>
      <w:r w:rsidR="00C158E8" w:rsidRPr="00C3320D">
        <w:rPr>
          <w:rFonts w:cs="Arial"/>
          <w:szCs w:val="22"/>
        </w:rPr>
        <w:t>Customer</w:t>
      </w:r>
      <w:r w:rsidRPr="00C3320D">
        <w:rPr>
          <w:rFonts w:cs="Arial"/>
          <w:szCs w:val="22"/>
        </w:rPr>
        <w:t xml:space="preserve"> not less than five (5) Working Days before the date upon which the tax or other liability is payable by the </w:t>
      </w:r>
      <w:bookmarkEnd w:id="71"/>
      <w:r w:rsidR="00C158E8" w:rsidRPr="00C3320D">
        <w:rPr>
          <w:rFonts w:cs="Arial"/>
          <w:szCs w:val="22"/>
        </w:rPr>
        <w:t>Customer</w:t>
      </w:r>
      <w:r w:rsidRPr="00C3320D">
        <w:rPr>
          <w:rFonts w:cs="Arial"/>
          <w:szCs w:val="22"/>
        </w:rPr>
        <w:t>.</w:t>
      </w:r>
    </w:p>
    <w:p w14:paraId="126130F0" w14:textId="77777777" w:rsidR="00F807DC" w:rsidRPr="00C3320D" w:rsidRDefault="00A34A70" w:rsidP="00D40F55">
      <w:pPr>
        <w:pStyle w:val="Heading2"/>
        <w:keepNext/>
        <w:tabs>
          <w:tab w:val="num" w:pos="720"/>
        </w:tabs>
        <w:spacing w:before="120" w:after="120"/>
        <w:ind w:left="720"/>
        <w:rPr>
          <w:rFonts w:cs="Arial"/>
          <w:b/>
          <w:szCs w:val="22"/>
        </w:rPr>
      </w:pPr>
      <w:r w:rsidRPr="00C3320D">
        <w:rPr>
          <w:rFonts w:cs="Arial"/>
          <w:b/>
          <w:szCs w:val="22"/>
        </w:rPr>
        <w:t>Invoicing</w:t>
      </w:r>
    </w:p>
    <w:p w14:paraId="359F331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pay all </w:t>
      </w:r>
      <w:r w:rsidR="00A34A70" w:rsidRPr="00C3320D">
        <w:rPr>
          <w:rFonts w:cs="Arial"/>
          <w:szCs w:val="22"/>
        </w:rPr>
        <w:t xml:space="preserve">undisputed </w:t>
      </w:r>
      <w:r w:rsidRPr="00C3320D">
        <w:rPr>
          <w:rFonts w:cs="Arial"/>
          <w:szCs w:val="22"/>
        </w:rPr>
        <w:t xml:space="preserve">sums properly due and payable to the </w:t>
      </w:r>
      <w:r w:rsidR="00151B56" w:rsidRPr="00C3320D">
        <w:rPr>
          <w:rFonts w:cs="Arial"/>
          <w:szCs w:val="22"/>
        </w:rPr>
        <w:t>Supplier</w:t>
      </w:r>
      <w:r w:rsidRPr="00C3320D">
        <w:rPr>
          <w:rFonts w:cs="Arial"/>
          <w:szCs w:val="22"/>
        </w:rPr>
        <w:t xml:space="preserve"> </w:t>
      </w:r>
      <w:r w:rsidR="007657FB" w:rsidRPr="00C3320D">
        <w:rPr>
          <w:rFonts w:cs="Arial"/>
          <w:szCs w:val="22"/>
        </w:rPr>
        <w:t xml:space="preserve">in respect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cleared funds </w:t>
      </w:r>
      <w:r w:rsidR="007657FB" w:rsidRPr="00C3320D">
        <w:rPr>
          <w:rFonts w:cs="Arial"/>
          <w:szCs w:val="22"/>
        </w:rPr>
        <w:t xml:space="preserve">by no later than </w:t>
      </w:r>
      <w:r w:rsidR="00D80835" w:rsidRPr="00C3320D">
        <w:rPr>
          <w:rFonts w:cs="Arial"/>
          <w:szCs w:val="22"/>
        </w:rPr>
        <w:t>thirty (</w:t>
      </w:r>
      <w:r w:rsidR="007657FB" w:rsidRPr="00C3320D">
        <w:rPr>
          <w:rFonts w:cs="Arial"/>
          <w:szCs w:val="22"/>
        </w:rPr>
        <w:t>30</w:t>
      </w:r>
      <w:r w:rsidR="00D80835" w:rsidRPr="00C3320D">
        <w:rPr>
          <w:rFonts w:cs="Arial"/>
          <w:szCs w:val="22"/>
        </w:rPr>
        <w:t xml:space="preserve">) calendar </w:t>
      </w:r>
      <w:r w:rsidR="007657FB" w:rsidRPr="00C3320D">
        <w:rPr>
          <w:rFonts w:cs="Arial"/>
          <w:szCs w:val="22"/>
        </w:rPr>
        <w:t xml:space="preserve">days after the date of </w:t>
      </w:r>
      <w:r w:rsidR="004C0456" w:rsidRPr="00C3320D">
        <w:rPr>
          <w:rFonts w:cs="Arial"/>
          <w:szCs w:val="22"/>
        </w:rPr>
        <w:t>a validly issued</w:t>
      </w:r>
      <w:r w:rsidR="007657FB" w:rsidRPr="00C3320D">
        <w:rPr>
          <w:rFonts w:cs="Arial"/>
          <w:szCs w:val="22"/>
        </w:rPr>
        <w:t xml:space="preserve"> invoice </w:t>
      </w:r>
      <w:r w:rsidR="007B35D4" w:rsidRPr="00C3320D">
        <w:rPr>
          <w:rFonts w:cs="Arial"/>
          <w:szCs w:val="22"/>
        </w:rPr>
        <w:t>for such sums</w:t>
      </w:r>
      <w:r w:rsidR="00BC6D91" w:rsidRPr="00C3320D">
        <w:rPr>
          <w:rFonts w:cs="Arial"/>
          <w:szCs w:val="22"/>
        </w:rPr>
        <w:t>.</w:t>
      </w:r>
      <w:r w:rsidRPr="00C3320D">
        <w:rPr>
          <w:rFonts w:cs="Arial"/>
          <w:szCs w:val="22"/>
        </w:rPr>
        <w:t xml:space="preserve"> </w:t>
      </w:r>
    </w:p>
    <w:p w14:paraId="3777D345" w14:textId="5E95CDF3" w:rsidR="00D80835" w:rsidRPr="00C3320D" w:rsidRDefault="007562F7" w:rsidP="00D40F55">
      <w:pPr>
        <w:pStyle w:val="Heading3"/>
        <w:spacing w:before="120" w:after="120"/>
        <w:rPr>
          <w:rFonts w:cs="Arial"/>
          <w:szCs w:val="22"/>
        </w:rPr>
      </w:pPr>
      <w:bookmarkStart w:id="72" w:name="_Ref313372286"/>
      <w:r w:rsidRPr="00C3320D">
        <w:rPr>
          <w:rFonts w:cs="Arial"/>
          <w:szCs w:val="22"/>
        </w:rPr>
        <w:t xml:space="preserve">The </w:t>
      </w:r>
      <w:r w:rsidR="00151B56" w:rsidRPr="00C3320D">
        <w:rPr>
          <w:rFonts w:cs="Arial"/>
          <w:szCs w:val="22"/>
        </w:rPr>
        <w:t>Supplier</w:t>
      </w:r>
      <w:r w:rsidRPr="00C3320D">
        <w:rPr>
          <w:rFonts w:cs="Arial"/>
          <w:szCs w:val="22"/>
        </w:rPr>
        <w:t xml:space="preserve"> shall ensure that each invoice (whether submitted electronically or in a paper form) contains all appropriate references and a detailed breakdown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provided </w:t>
      </w:r>
      <w:r w:rsidR="00D80835" w:rsidRPr="00C3320D">
        <w:rPr>
          <w:rFonts w:cs="Arial"/>
          <w:szCs w:val="22"/>
        </w:rPr>
        <w:t xml:space="preserve">and any </w:t>
      </w:r>
      <w:r w:rsidR="003A2BA1" w:rsidRPr="00C3320D">
        <w:rPr>
          <w:rFonts w:cs="Arial"/>
          <w:szCs w:val="22"/>
        </w:rPr>
        <w:t xml:space="preserve">Reimbursable Expenses and/or </w:t>
      </w:r>
      <w:r w:rsidR="005E5281" w:rsidRPr="00C3320D">
        <w:rPr>
          <w:rFonts w:cs="Arial"/>
          <w:szCs w:val="22"/>
        </w:rPr>
        <w:t>D</w:t>
      </w:r>
      <w:r w:rsidR="00D80835" w:rsidRPr="00C3320D">
        <w:rPr>
          <w:rFonts w:cs="Arial"/>
          <w:szCs w:val="22"/>
        </w:rPr>
        <w:t>isbursements</w:t>
      </w:r>
      <w:r w:rsidR="001C5B91" w:rsidRPr="00C3320D">
        <w:rPr>
          <w:rFonts w:cs="Arial"/>
          <w:szCs w:val="22"/>
        </w:rPr>
        <w:t xml:space="preserve"> and/or any other costs</w:t>
      </w:r>
      <w:r w:rsidR="00D80835" w:rsidRPr="00C3320D">
        <w:rPr>
          <w:rFonts w:cs="Arial"/>
          <w:szCs w:val="22"/>
        </w:rPr>
        <w:t xml:space="preserve"> </w:t>
      </w:r>
      <w:r w:rsidR="003A2BA1" w:rsidRPr="00C3320D">
        <w:rPr>
          <w:rFonts w:cs="Arial"/>
          <w:szCs w:val="22"/>
        </w:rPr>
        <w:t xml:space="preserve">(where the Customer has indicated in the Order Form that these are payable) </w:t>
      </w:r>
      <w:r w:rsidRPr="00C3320D">
        <w:rPr>
          <w:rFonts w:cs="Arial"/>
          <w:szCs w:val="22"/>
        </w:rPr>
        <w:t xml:space="preserve">and that it is supported by </w:t>
      </w:r>
      <w:r w:rsidR="00BD4249" w:rsidRPr="00C3320D">
        <w:rPr>
          <w:rFonts w:cs="Arial"/>
          <w:szCs w:val="22"/>
        </w:rPr>
        <w:t>Supporting Documentation</w:t>
      </w:r>
      <w:r w:rsidRPr="00C3320D">
        <w:rPr>
          <w:rFonts w:cs="Arial"/>
          <w:szCs w:val="22"/>
        </w:rPr>
        <w:t>.</w:t>
      </w:r>
      <w:bookmarkEnd w:id="72"/>
      <w:r w:rsidRPr="00C3320D">
        <w:rPr>
          <w:rFonts w:cs="Arial"/>
          <w:szCs w:val="22"/>
        </w:rPr>
        <w:t xml:space="preserve"> </w:t>
      </w:r>
    </w:p>
    <w:p w14:paraId="0AF0D6B6" w14:textId="2DC18348"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invoices submitted to the </w:t>
      </w:r>
      <w:r w:rsidR="00C158E8" w:rsidRPr="00C3320D">
        <w:rPr>
          <w:rFonts w:cs="Arial"/>
          <w:szCs w:val="22"/>
        </w:rPr>
        <w:t>Customer</w:t>
      </w:r>
      <w:r w:rsidR="007657FB" w:rsidRPr="00C3320D">
        <w:rPr>
          <w:rFonts w:cs="Arial"/>
          <w:szCs w:val="22"/>
        </w:rPr>
        <w:t xml:space="preserve"> </w:t>
      </w:r>
      <w:r w:rsidR="00D80835" w:rsidRPr="00C3320D">
        <w:rPr>
          <w:rFonts w:cs="Arial"/>
          <w:szCs w:val="22"/>
        </w:rPr>
        <w:t xml:space="preserve">for </w:t>
      </w:r>
      <w:r w:rsidR="00F60EC1" w:rsidRPr="00C3320D">
        <w:rPr>
          <w:rFonts w:cs="Arial"/>
          <w:szCs w:val="22"/>
        </w:rPr>
        <w:t>the Ordered Panel Services</w:t>
      </w:r>
      <w:r w:rsidR="00706BB4" w:rsidRPr="00C3320D">
        <w:rPr>
          <w:rFonts w:cs="Arial"/>
          <w:szCs w:val="22"/>
        </w:rPr>
        <w:t xml:space="preserve"> </w:t>
      </w:r>
      <w:r w:rsidR="007657FB" w:rsidRPr="00C3320D">
        <w:rPr>
          <w:rFonts w:cs="Arial"/>
          <w:szCs w:val="22"/>
        </w:rPr>
        <w:t>are exclusive of the M</w:t>
      </w:r>
      <w:r w:rsidRPr="00C3320D">
        <w:rPr>
          <w:rFonts w:cs="Arial"/>
          <w:szCs w:val="22"/>
        </w:rPr>
        <w:t xml:space="preserve">anagement </w:t>
      </w:r>
      <w:r w:rsidR="007657FB" w:rsidRPr="00C3320D">
        <w:rPr>
          <w:rFonts w:cs="Arial"/>
          <w:szCs w:val="22"/>
        </w:rPr>
        <w:t>Charge</w:t>
      </w:r>
      <w:r w:rsidR="00D80835" w:rsidRPr="00C3320D">
        <w:rPr>
          <w:rFonts w:cs="Arial"/>
          <w:szCs w:val="22"/>
        </w:rPr>
        <w:t xml:space="preserve"> payable to the Authority in respect of the </w:t>
      </w:r>
      <w:r w:rsidR="003A2BA1" w:rsidRPr="00C3320D">
        <w:rPr>
          <w:rFonts w:cs="Arial"/>
          <w:szCs w:val="22"/>
        </w:rPr>
        <w:t xml:space="preserve">Ordered Panel </w:t>
      </w:r>
      <w:r w:rsidR="00AB51E9" w:rsidRPr="00C3320D">
        <w:rPr>
          <w:rFonts w:cs="Arial"/>
          <w:szCs w:val="22"/>
        </w:rPr>
        <w:t>Services</w:t>
      </w:r>
      <w:r w:rsidRPr="00C3320D">
        <w:rPr>
          <w:rFonts w:cs="Arial"/>
          <w:szCs w:val="22"/>
        </w:rPr>
        <w:t xml:space="preserve">. The </w:t>
      </w:r>
      <w:r w:rsidR="00151B56" w:rsidRPr="00C3320D">
        <w:rPr>
          <w:rFonts w:cs="Arial"/>
          <w:szCs w:val="22"/>
        </w:rPr>
        <w:t>Supplier</w:t>
      </w:r>
      <w:r w:rsidRPr="00C3320D">
        <w:rPr>
          <w:rFonts w:cs="Arial"/>
          <w:szCs w:val="22"/>
        </w:rPr>
        <w:t xml:space="preserve"> shall not </w:t>
      </w:r>
      <w:r w:rsidR="007657FB" w:rsidRPr="00C3320D">
        <w:rPr>
          <w:rFonts w:cs="Arial"/>
          <w:szCs w:val="22"/>
        </w:rPr>
        <w:t xml:space="preserve">be entitled to increase the </w:t>
      </w:r>
      <w:r w:rsidR="00AB51E9" w:rsidRPr="00C3320D">
        <w:rPr>
          <w:rFonts w:cs="Arial"/>
          <w:szCs w:val="22"/>
        </w:rPr>
        <w:t>Charges</w:t>
      </w:r>
      <w:r w:rsidR="007657FB" w:rsidRPr="00C3320D">
        <w:rPr>
          <w:rFonts w:cs="Arial"/>
          <w:szCs w:val="22"/>
        </w:rPr>
        <w:t xml:space="preserve"> </w:t>
      </w:r>
      <w:r w:rsidR="00D80835" w:rsidRPr="00C3320D">
        <w:rPr>
          <w:rFonts w:cs="Arial"/>
          <w:szCs w:val="22"/>
        </w:rPr>
        <w:t xml:space="preserve">by an amount equal to such Management </w:t>
      </w:r>
      <w:r w:rsidR="00D80835" w:rsidRPr="00C3320D">
        <w:rPr>
          <w:rFonts w:cs="Arial"/>
          <w:szCs w:val="22"/>
        </w:rPr>
        <w:lastRenderedPageBreak/>
        <w:t xml:space="preserve">Charge </w:t>
      </w:r>
      <w:r w:rsidRPr="00C3320D">
        <w:rPr>
          <w:rFonts w:cs="Arial"/>
          <w:szCs w:val="22"/>
        </w:rPr>
        <w:t xml:space="preserve">or </w:t>
      </w:r>
      <w:r w:rsidR="00D80835" w:rsidRPr="00C3320D">
        <w:rPr>
          <w:rFonts w:cs="Arial"/>
          <w:szCs w:val="22"/>
        </w:rPr>
        <w:t xml:space="preserve">to </w:t>
      </w:r>
      <w:r w:rsidRPr="00C3320D">
        <w:rPr>
          <w:rFonts w:cs="Arial"/>
          <w:szCs w:val="22"/>
        </w:rPr>
        <w:t xml:space="preserve">recover </w:t>
      </w:r>
      <w:r w:rsidR="00D80835" w:rsidRPr="00C3320D">
        <w:rPr>
          <w:rFonts w:cs="Arial"/>
          <w:szCs w:val="22"/>
        </w:rPr>
        <w:t xml:space="preserve">such Management Charge </w:t>
      </w:r>
      <w:r w:rsidRPr="00C3320D">
        <w:rPr>
          <w:rFonts w:cs="Arial"/>
          <w:szCs w:val="22"/>
        </w:rPr>
        <w:t xml:space="preserve">as a surcharge </w:t>
      </w:r>
      <w:r w:rsidR="00D80835" w:rsidRPr="00C3320D">
        <w:rPr>
          <w:rFonts w:cs="Arial"/>
          <w:szCs w:val="22"/>
        </w:rPr>
        <w:t>or disbursement</w:t>
      </w:r>
      <w:r w:rsidRPr="00C3320D">
        <w:rPr>
          <w:rFonts w:cs="Arial"/>
          <w:szCs w:val="22"/>
        </w:rPr>
        <w:t>.</w:t>
      </w:r>
    </w:p>
    <w:p w14:paraId="5469B305" w14:textId="77777777" w:rsidR="00C93116" w:rsidRPr="00C3320D" w:rsidRDefault="00C9311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make any payments due to the </w:t>
      </w:r>
      <w:r w:rsidR="00C158E8" w:rsidRPr="00C3320D">
        <w:rPr>
          <w:rFonts w:cs="Arial"/>
          <w:szCs w:val="22"/>
        </w:rPr>
        <w:t>Customer</w:t>
      </w:r>
      <w:r w:rsidRPr="00C3320D">
        <w:rPr>
          <w:rFonts w:cs="Arial"/>
          <w:szCs w:val="22"/>
        </w:rPr>
        <w:t xml:space="preserve"> without any deduction whether by way of set-off, counterclaim, discount, abatement or otherwise unless the </w:t>
      </w:r>
      <w:r w:rsidR="00151B56" w:rsidRPr="00C3320D">
        <w:rPr>
          <w:rFonts w:cs="Arial"/>
          <w:szCs w:val="22"/>
        </w:rPr>
        <w:t>Supplier</w:t>
      </w:r>
      <w:r w:rsidRPr="00C3320D">
        <w:rPr>
          <w:rFonts w:cs="Arial"/>
          <w:szCs w:val="22"/>
        </w:rPr>
        <w:t xml:space="preserve"> has a valid court order requiring an amount equal to such deduction to be paid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7605BBC7" w14:textId="77777777" w:rsidR="00F807DC" w:rsidRPr="00C3320D" w:rsidRDefault="00B014A2" w:rsidP="00D40F55">
      <w:pPr>
        <w:pStyle w:val="Heading3"/>
        <w:spacing w:before="120" w:after="120"/>
        <w:rPr>
          <w:rFonts w:cs="Arial"/>
          <w:szCs w:val="22"/>
        </w:rPr>
      </w:pPr>
      <w:r w:rsidRPr="00C3320D">
        <w:rPr>
          <w:rFonts w:cs="Arial"/>
          <w:szCs w:val="22"/>
        </w:rPr>
        <w:t>Subject always to the provisions of Clause </w:t>
      </w:r>
      <w:r w:rsidR="007064FA" w:rsidRPr="00C3320D">
        <w:rPr>
          <w:rFonts w:cs="Arial"/>
          <w:szCs w:val="22"/>
        </w:rPr>
        <w:t>16</w:t>
      </w:r>
      <w:r w:rsidRPr="00C3320D">
        <w:rPr>
          <w:rFonts w:cs="Arial"/>
          <w:szCs w:val="22"/>
        </w:rPr>
        <w:t>, i</w:t>
      </w:r>
      <w:r w:rsidR="00D80835" w:rsidRPr="00C3320D">
        <w:rPr>
          <w:rFonts w:cs="Arial"/>
          <w:szCs w:val="22"/>
        </w:rPr>
        <w:t>f</w:t>
      </w:r>
      <w:r w:rsidR="007562F7" w:rsidRPr="00C3320D">
        <w:rPr>
          <w:rFonts w:cs="Arial"/>
          <w:szCs w:val="22"/>
        </w:rPr>
        <w:t xml:space="preserve"> the </w:t>
      </w:r>
      <w:r w:rsidR="00151B56" w:rsidRPr="00C3320D">
        <w:rPr>
          <w:rFonts w:cs="Arial"/>
          <w:szCs w:val="22"/>
        </w:rPr>
        <w:t>Supplier</w:t>
      </w:r>
      <w:r w:rsidR="007562F7" w:rsidRPr="00C3320D">
        <w:rPr>
          <w:rFonts w:cs="Arial"/>
          <w:szCs w:val="22"/>
        </w:rPr>
        <w:t xml:space="preserve"> enters into a Sub</w:t>
      </w:r>
      <w:r w:rsidR="00B16352" w:rsidRPr="00C3320D">
        <w:rPr>
          <w:rFonts w:cs="Arial"/>
          <w:szCs w:val="22"/>
        </w:rPr>
        <w:t>-Contract</w:t>
      </w:r>
      <w:r w:rsidR="007562F7" w:rsidRPr="00C3320D">
        <w:rPr>
          <w:rFonts w:cs="Arial"/>
          <w:szCs w:val="22"/>
        </w:rPr>
        <w:t xml:space="preserve"> </w:t>
      </w:r>
      <w:r w:rsidR="00D80835" w:rsidRPr="00C3320D">
        <w:rPr>
          <w:rFonts w:cs="Arial"/>
          <w:szCs w:val="22"/>
        </w:rPr>
        <w:t>in respect of the</w:t>
      </w:r>
      <w:r w:rsidR="00CA672F" w:rsidRPr="00C3320D">
        <w:rPr>
          <w:rFonts w:cs="Arial"/>
          <w:szCs w:val="22"/>
        </w:rPr>
        <w:t xml:space="preserve"> Ordered Panel</w:t>
      </w:r>
      <w:r w:rsidR="00D80835" w:rsidRPr="00C3320D">
        <w:rPr>
          <w:rFonts w:cs="Arial"/>
          <w:szCs w:val="22"/>
        </w:rPr>
        <w:t xml:space="preserve"> </w:t>
      </w:r>
      <w:r w:rsidR="00AB51E9" w:rsidRPr="00C3320D">
        <w:rPr>
          <w:rFonts w:cs="Arial"/>
          <w:szCs w:val="22"/>
        </w:rPr>
        <w:t>Services</w:t>
      </w:r>
      <w:r w:rsidR="00B16352" w:rsidRPr="00C3320D">
        <w:rPr>
          <w:rFonts w:cs="Arial"/>
          <w:szCs w:val="22"/>
        </w:rPr>
        <w:t xml:space="preserve"> (or any part of them)</w:t>
      </w:r>
      <w:r w:rsidR="00D80835" w:rsidRPr="00C3320D">
        <w:rPr>
          <w:rFonts w:cs="Arial"/>
          <w:szCs w:val="22"/>
        </w:rPr>
        <w:t xml:space="preserve">, </w:t>
      </w:r>
      <w:r w:rsidR="007562F7" w:rsidRPr="00C3320D">
        <w:rPr>
          <w:rFonts w:cs="Arial"/>
          <w:szCs w:val="22"/>
        </w:rPr>
        <w:t>it shall ensure that a provision is included in such Sub</w:t>
      </w:r>
      <w:r w:rsidR="00B16352" w:rsidRPr="00C3320D">
        <w:rPr>
          <w:rFonts w:cs="Arial"/>
          <w:szCs w:val="22"/>
        </w:rPr>
        <w:t>-Contract</w:t>
      </w:r>
      <w:r w:rsidR="007562F7" w:rsidRPr="00C3320D">
        <w:rPr>
          <w:rFonts w:cs="Arial"/>
          <w:szCs w:val="22"/>
        </w:rPr>
        <w:t xml:space="preserve"> which requires payment to be made of all sums due by the </w:t>
      </w:r>
      <w:r w:rsidR="00151B56" w:rsidRPr="00C3320D">
        <w:rPr>
          <w:rFonts w:cs="Arial"/>
          <w:szCs w:val="22"/>
        </w:rPr>
        <w:t>Supplier</w:t>
      </w:r>
      <w:r w:rsidR="007562F7" w:rsidRPr="00C3320D">
        <w:rPr>
          <w:rFonts w:cs="Arial"/>
          <w:szCs w:val="22"/>
        </w:rPr>
        <w:t xml:space="preserve"> to the Sub-</w:t>
      </w:r>
      <w:r w:rsidR="008C689D" w:rsidRPr="00C3320D">
        <w:rPr>
          <w:rFonts w:cs="Arial"/>
          <w:szCs w:val="22"/>
        </w:rPr>
        <w:t>Contract</w:t>
      </w:r>
      <w:r w:rsidR="007562F7" w:rsidRPr="00C3320D">
        <w:rPr>
          <w:rFonts w:cs="Arial"/>
          <w:szCs w:val="22"/>
        </w:rPr>
        <w:t>or within a specified period not exceeding thirty (30) calendar days from the receipt of a validly issued invoice, in accordance with the terms of the Sub-</w:t>
      </w:r>
      <w:r w:rsidR="008C689D" w:rsidRPr="00C3320D">
        <w:rPr>
          <w:rFonts w:cs="Arial"/>
          <w:szCs w:val="22"/>
        </w:rPr>
        <w:t>Contract</w:t>
      </w:r>
      <w:r w:rsidR="007562F7" w:rsidRPr="00C3320D">
        <w:rPr>
          <w:rFonts w:cs="Arial"/>
          <w:szCs w:val="22"/>
        </w:rPr>
        <w:t>.</w:t>
      </w:r>
    </w:p>
    <w:p w14:paraId="5501AFE3" w14:textId="77777777" w:rsidR="00B16352" w:rsidRPr="00C3320D" w:rsidRDefault="007562F7" w:rsidP="00D40F55">
      <w:pPr>
        <w:pStyle w:val="Heading3"/>
        <w:spacing w:before="120" w:after="120"/>
        <w:rPr>
          <w:rFonts w:cs="Arial"/>
          <w:szCs w:val="22"/>
        </w:rPr>
      </w:pPr>
      <w:bookmarkStart w:id="73" w:name="_Ref313370735"/>
      <w:r w:rsidRPr="00C3320D">
        <w:rPr>
          <w:rFonts w:cs="Arial"/>
          <w:szCs w:val="22"/>
        </w:rPr>
        <w:t xml:space="preserve">The </w:t>
      </w:r>
      <w:r w:rsidR="00151B56" w:rsidRPr="00C3320D">
        <w:rPr>
          <w:rFonts w:cs="Arial"/>
          <w:szCs w:val="22"/>
        </w:rPr>
        <w:t>Supplier</w:t>
      </w:r>
      <w:r w:rsidRPr="00C3320D">
        <w:rPr>
          <w:rFonts w:cs="Arial"/>
          <w:szCs w:val="22"/>
        </w:rPr>
        <w:t xml:space="preserve"> shall not suspend the supply of the </w:t>
      </w:r>
      <w:r w:rsidR="00CA672F"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unless</w:t>
      </w:r>
      <w:r w:rsidR="00B16352" w:rsidRPr="00C3320D">
        <w:rPr>
          <w:rFonts w:cs="Arial"/>
          <w:szCs w:val="22"/>
        </w:rPr>
        <w:t>:</w:t>
      </w:r>
      <w:r w:rsidRPr="00C3320D">
        <w:rPr>
          <w:rFonts w:cs="Arial"/>
          <w:szCs w:val="22"/>
        </w:rPr>
        <w:t xml:space="preserve"> </w:t>
      </w:r>
    </w:p>
    <w:p w14:paraId="3CC57533" w14:textId="77777777" w:rsidR="00B16352" w:rsidRPr="00C3320D" w:rsidRDefault="007562F7"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is entitled to terminate the </w:t>
      </w:r>
      <w:r w:rsidR="008C689D" w:rsidRPr="00C3320D">
        <w:rPr>
          <w:rFonts w:cs="Arial"/>
          <w:szCs w:val="22"/>
        </w:rPr>
        <w:t>Legal Services Contract</w:t>
      </w:r>
      <w:r w:rsidRPr="00C3320D">
        <w:rPr>
          <w:rFonts w:cs="Arial"/>
          <w:szCs w:val="22"/>
        </w:rPr>
        <w:t xml:space="preserve"> under </w:t>
      </w:r>
      <w:r w:rsidR="00E6002D" w:rsidRPr="00C3320D">
        <w:rPr>
          <w:rFonts w:cs="Arial"/>
          <w:szCs w:val="22"/>
        </w:rPr>
        <w:t>Clause </w:t>
      </w:r>
      <w:r w:rsidR="007064FA" w:rsidRPr="00C3320D">
        <w:rPr>
          <w:rFonts w:cs="Arial"/>
          <w:szCs w:val="22"/>
        </w:rPr>
        <w:t>11</w:t>
      </w:r>
      <w:r w:rsidR="00D71A7A" w:rsidRPr="00C3320D">
        <w:rPr>
          <w:rFonts w:cs="Arial"/>
          <w:szCs w:val="22"/>
        </w:rPr>
        <w:t>.2.2</w:t>
      </w:r>
      <w:r w:rsidR="004C0456" w:rsidRPr="00C3320D">
        <w:rPr>
          <w:rFonts w:cs="Arial"/>
          <w:szCs w:val="22"/>
        </w:rPr>
        <w:t xml:space="preserve"> on the grounds of the</w:t>
      </w:r>
      <w:r w:rsidRPr="00C3320D">
        <w:rPr>
          <w:rFonts w:cs="Arial"/>
          <w:szCs w:val="22"/>
        </w:rPr>
        <w:t xml:space="preserve"> </w:t>
      </w:r>
      <w:r w:rsidR="00C158E8" w:rsidRPr="00C3320D">
        <w:rPr>
          <w:rFonts w:cs="Arial"/>
          <w:szCs w:val="22"/>
        </w:rPr>
        <w:t>Customer</w:t>
      </w:r>
      <w:r w:rsidRPr="00C3320D">
        <w:rPr>
          <w:rFonts w:cs="Arial"/>
          <w:szCs w:val="22"/>
        </w:rPr>
        <w:t xml:space="preserve">’s failure to pay undisputed sums of money.  Interest shall be payable by the </w:t>
      </w:r>
      <w:r w:rsidR="00C158E8" w:rsidRPr="00C3320D">
        <w:rPr>
          <w:rFonts w:cs="Arial"/>
          <w:szCs w:val="22"/>
        </w:rPr>
        <w:t>Customer</w:t>
      </w:r>
      <w:r w:rsidRPr="00C3320D">
        <w:rPr>
          <w:rFonts w:cs="Arial"/>
          <w:szCs w:val="22"/>
        </w:rPr>
        <w:t xml:space="preserve"> </w:t>
      </w:r>
      <w:r w:rsidR="00C93116" w:rsidRPr="00C3320D">
        <w:rPr>
          <w:rFonts w:cs="Arial"/>
          <w:szCs w:val="22"/>
        </w:rPr>
        <w:t xml:space="preserve">in accordance with the Late Payment of Commercial Debts (Interest) Act 1998 </w:t>
      </w:r>
      <w:r w:rsidRPr="00C3320D">
        <w:rPr>
          <w:rFonts w:cs="Arial"/>
          <w:szCs w:val="22"/>
        </w:rPr>
        <w:t>on the late payment of any undisputed sums of money properly invoiced</w:t>
      </w:r>
      <w:r w:rsidR="00C93116" w:rsidRPr="00C3320D">
        <w:rPr>
          <w:rFonts w:cs="Arial"/>
          <w:szCs w:val="22"/>
        </w:rPr>
        <w:t xml:space="preserve"> by the </w:t>
      </w:r>
      <w:r w:rsidR="00151B56" w:rsidRPr="00C3320D">
        <w:rPr>
          <w:rFonts w:cs="Arial"/>
          <w:szCs w:val="22"/>
        </w:rPr>
        <w:t>Supplier</w:t>
      </w:r>
      <w:r w:rsidR="00C93116" w:rsidRPr="00C3320D">
        <w:rPr>
          <w:rFonts w:cs="Arial"/>
          <w:szCs w:val="22"/>
        </w:rPr>
        <w:t xml:space="preserve"> in respect of the </w:t>
      </w:r>
      <w:r w:rsidR="00AB51E9" w:rsidRPr="00C3320D">
        <w:rPr>
          <w:rFonts w:cs="Arial"/>
          <w:szCs w:val="22"/>
        </w:rPr>
        <w:t>Services</w:t>
      </w:r>
      <w:r w:rsidR="00B16352" w:rsidRPr="00C3320D">
        <w:rPr>
          <w:rFonts w:cs="Arial"/>
          <w:szCs w:val="22"/>
        </w:rPr>
        <w:t>; and</w:t>
      </w:r>
    </w:p>
    <w:p w14:paraId="7E2E0848" w14:textId="21E7DFB5" w:rsidR="00F807DC" w:rsidRPr="00C3320D" w:rsidRDefault="00B16352" w:rsidP="00D40F55">
      <w:pPr>
        <w:pStyle w:val="Heading4"/>
        <w:spacing w:before="120" w:after="120"/>
        <w:rPr>
          <w:rFonts w:cs="Arial"/>
          <w:szCs w:val="22"/>
        </w:rPr>
      </w:pPr>
      <w:r w:rsidRPr="00C3320D">
        <w:rPr>
          <w:rFonts w:cs="Arial"/>
          <w:szCs w:val="22"/>
        </w:rPr>
        <w:t xml:space="preserve">the Supplier has provided ten (10) Working </w:t>
      </w:r>
      <w:r w:rsidR="009C3FE1">
        <w:rPr>
          <w:rFonts w:cs="Arial"/>
          <w:szCs w:val="22"/>
        </w:rPr>
        <w:t>Days</w:t>
      </w:r>
      <w:r w:rsidR="009C3FE1" w:rsidRPr="00C3320D">
        <w:rPr>
          <w:rFonts w:cs="Arial"/>
          <w:szCs w:val="22"/>
        </w:rPr>
        <w:t>’ notice</w:t>
      </w:r>
      <w:r w:rsidRPr="00C3320D">
        <w:rPr>
          <w:rFonts w:cs="Arial"/>
          <w:szCs w:val="22"/>
        </w:rPr>
        <w:t xml:space="preserve"> of its intention to suspend the provision of </w:t>
      </w:r>
      <w:r w:rsidR="00F60EC1" w:rsidRPr="00C3320D">
        <w:rPr>
          <w:rFonts w:cs="Arial"/>
          <w:szCs w:val="22"/>
        </w:rPr>
        <w:t>the Ordered Panel Services</w:t>
      </w:r>
      <w:r w:rsidR="007562F7" w:rsidRPr="00C3320D">
        <w:rPr>
          <w:rFonts w:cs="Arial"/>
          <w:szCs w:val="22"/>
        </w:rPr>
        <w:t>.</w:t>
      </w:r>
      <w:bookmarkEnd w:id="73"/>
    </w:p>
    <w:p w14:paraId="47009B6E" w14:textId="77777777" w:rsidR="001243F1"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accept the Government Procurement Card as a means of payment for the </w:t>
      </w:r>
      <w:r w:rsidR="007064FA"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where such card is agreed with the </w:t>
      </w:r>
      <w:r w:rsidR="00C158E8" w:rsidRPr="00C3320D">
        <w:rPr>
          <w:rFonts w:cs="Arial"/>
          <w:szCs w:val="22"/>
        </w:rPr>
        <w:t>Customer</w:t>
      </w:r>
      <w:r w:rsidRPr="00C3320D">
        <w:rPr>
          <w:rFonts w:cs="Arial"/>
          <w:szCs w:val="22"/>
        </w:rPr>
        <w:t xml:space="preserve"> to be a suitable means of payment. </w:t>
      </w:r>
      <w:r w:rsidR="004C0456"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be solely liable to pay any merchant fee levied for using the Government Procurement Card and shall not be entitled to recover this charge from the </w:t>
      </w:r>
      <w:r w:rsidR="00C158E8" w:rsidRPr="00C3320D">
        <w:rPr>
          <w:rFonts w:cs="Arial"/>
          <w:szCs w:val="22"/>
        </w:rPr>
        <w:t>Customer</w:t>
      </w:r>
      <w:r w:rsidR="00BC6D91" w:rsidRPr="00C3320D">
        <w:rPr>
          <w:rFonts w:cs="Arial"/>
          <w:szCs w:val="22"/>
        </w:rPr>
        <w:t>.</w:t>
      </w:r>
    </w:p>
    <w:p w14:paraId="7D57ACBD" w14:textId="77777777" w:rsidR="00C93116" w:rsidRPr="00C3320D" w:rsidRDefault="00C93116" w:rsidP="00D40F55">
      <w:pPr>
        <w:pStyle w:val="Heading3"/>
        <w:spacing w:before="120" w:after="120"/>
        <w:rPr>
          <w:rFonts w:cs="Arial"/>
          <w:szCs w:val="22"/>
        </w:rPr>
      </w:pPr>
      <w:r w:rsidRPr="00C3320D">
        <w:rPr>
          <w:rFonts w:cs="Arial"/>
          <w:szCs w:val="22"/>
        </w:rPr>
        <w:t xml:space="preserve">All payments due </w:t>
      </w:r>
      <w:r w:rsidR="00B16352" w:rsidRPr="00C3320D">
        <w:rPr>
          <w:rFonts w:cs="Arial"/>
          <w:szCs w:val="22"/>
        </w:rPr>
        <w:t xml:space="preserve">hereunder </w:t>
      </w:r>
      <w:r w:rsidRPr="00C3320D">
        <w:rPr>
          <w:rFonts w:cs="Arial"/>
          <w:szCs w:val="22"/>
        </w:rPr>
        <w:t xml:space="preserve">shall be made in cleared funds to such bank or building society account as </w:t>
      </w:r>
      <w:r w:rsidR="00B16352" w:rsidRPr="00C3320D">
        <w:rPr>
          <w:rFonts w:cs="Arial"/>
          <w:szCs w:val="22"/>
        </w:rPr>
        <w:t xml:space="preserve">is specified at paragraph </w:t>
      </w:r>
      <w:r w:rsidR="007064FA" w:rsidRPr="00C3320D">
        <w:rPr>
          <w:rFonts w:cs="Arial"/>
          <w:szCs w:val="22"/>
        </w:rPr>
        <w:t>3.6</w:t>
      </w:r>
      <w:r w:rsidR="00B16352" w:rsidRPr="00C3320D">
        <w:rPr>
          <w:rFonts w:cs="Arial"/>
          <w:szCs w:val="22"/>
        </w:rPr>
        <w:t xml:space="preserve"> of section B of the Order Form or otherwise as </w:t>
      </w:r>
      <w:r w:rsidRPr="00C3320D">
        <w:rPr>
          <w:rFonts w:cs="Arial"/>
          <w:szCs w:val="22"/>
        </w:rPr>
        <w:t>the recipient Party may from time to time direct</w:t>
      </w:r>
      <w:r w:rsidR="00905D84" w:rsidRPr="00C3320D">
        <w:rPr>
          <w:rFonts w:cs="Arial"/>
          <w:szCs w:val="22"/>
        </w:rPr>
        <w:t xml:space="preserve"> by notice</w:t>
      </w:r>
      <w:r w:rsidRPr="00C3320D">
        <w:rPr>
          <w:rFonts w:cs="Arial"/>
          <w:szCs w:val="22"/>
        </w:rPr>
        <w:t xml:space="preserve"> in writing.</w:t>
      </w:r>
    </w:p>
    <w:p w14:paraId="278AD070" w14:textId="77777777" w:rsidR="00F807DC" w:rsidRPr="00C3320D" w:rsidRDefault="007562F7" w:rsidP="00D40F55">
      <w:pPr>
        <w:pStyle w:val="Heading2"/>
        <w:keepNext/>
        <w:tabs>
          <w:tab w:val="num" w:pos="720"/>
        </w:tabs>
        <w:spacing w:before="120" w:after="120"/>
        <w:ind w:left="720"/>
        <w:rPr>
          <w:rFonts w:cs="Arial"/>
          <w:b/>
          <w:szCs w:val="22"/>
        </w:rPr>
      </w:pPr>
      <w:bookmarkStart w:id="74" w:name="_Ref313370178"/>
      <w:r w:rsidRPr="00C3320D">
        <w:rPr>
          <w:rFonts w:cs="Arial"/>
          <w:b/>
          <w:szCs w:val="22"/>
        </w:rPr>
        <w:t>Recovery of Sums Due</w:t>
      </w:r>
      <w:bookmarkEnd w:id="74"/>
    </w:p>
    <w:p w14:paraId="136B233F" w14:textId="77777777" w:rsidR="001243F1" w:rsidRPr="00C3320D" w:rsidRDefault="007562F7" w:rsidP="00D40F55">
      <w:pPr>
        <w:pStyle w:val="Heading3"/>
        <w:spacing w:before="120" w:after="120"/>
        <w:rPr>
          <w:rFonts w:cs="Arial"/>
          <w:szCs w:val="22"/>
        </w:rPr>
      </w:pPr>
      <w:r w:rsidRPr="00C3320D">
        <w:rPr>
          <w:rFonts w:cs="Arial"/>
          <w:szCs w:val="22"/>
        </w:rPr>
        <w:t xml:space="preserve">Wherever under the </w:t>
      </w:r>
      <w:r w:rsidR="008C689D" w:rsidRPr="00C3320D">
        <w:rPr>
          <w:rFonts w:cs="Arial"/>
          <w:szCs w:val="22"/>
        </w:rPr>
        <w:t>Legal Services Contract</w:t>
      </w:r>
      <w:r w:rsidRPr="00C3320D">
        <w:rPr>
          <w:rFonts w:cs="Arial"/>
          <w:szCs w:val="22"/>
        </w:rPr>
        <w:t xml:space="preserve"> any sum of money is recoverable from or payable by the </w:t>
      </w:r>
      <w:r w:rsidR="00151B56" w:rsidRPr="00C3320D">
        <w:rPr>
          <w:rFonts w:cs="Arial"/>
          <w:szCs w:val="22"/>
        </w:rPr>
        <w:t>Supplier</w:t>
      </w:r>
      <w:r w:rsidRPr="00C3320D">
        <w:rPr>
          <w:rFonts w:cs="Arial"/>
          <w:szCs w:val="22"/>
        </w:rPr>
        <w:t xml:space="preserve"> (including any sum which the </w:t>
      </w:r>
      <w:r w:rsidR="00151B56" w:rsidRPr="00C3320D">
        <w:rPr>
          <w:rFonts w:cs="Arial"/>
          <w:szCs w:val="22"/>
        </w:rPr>
        <w:t>Supplier</w:t>
      </w:r>
      <w:r w:rsidRPr="00C3320D">
        <w:rPr>
          <w:rFonts w:cs="Arial"/>
          <w:szCs w:val="22"/>
        </w:rPr>
        <w:t xml:space="preserve"> is liable to pay to the </w:t>
      </w:r>
      <w:r w:rsidR="00C158E8" w:rsidRPr="00C3320D">
        <w:rPr>
          <w:rFonts w:cs="Arial"/>
          <w:szCs w:val="22"/>
        </w:rPr>
        <w:t>Customer</w:t>
      </w:r>
      <w:r w:rsidRPr="00C3320D">
        <w:rPr>
          <w:rFonts w:cs="Arial"/>
          <w:szCs w:val="22"/>
        </w:rPr>
        <w:t xml:space="preserve"> in respect of any breach of the </w:t>
      </w:r>
      <w:r w:rsidR="008C689D" w:rsidRPr="00C3320D">
        <w:rPr>
          <w:rFonts w:cs="Arial"/>
          <w:szCs w:val="22"/>
        </w:rPr>
        <w:t>Legal Services Contract</w:t>
      </w:r>
      <w:r w:rsidRPr="00C3320D">
        <w:rPr>
          <w:rFonts w:cs="Arial"/>
          <w:szCs w:val="22"/>
        </w:rPr>
        <w:t xml:space="preserve">), the </w:t>
      </w:r>
      <w:r w:rsidR="00C158E8" w:rsidRPr="00C3320D">
        <w:rPr>
          <w:rFonts w:cs="Arial"/>
          <w:szCs w:val="22"/>
        </w:rPr>
        <w:t>Customer</w:t>
      </w:r>
      <w:r w:rsidRPr="00C3320D">
        <w:rPr>
          <w:rFonts w:cs="Arial"/>
          <w:szCs w:val="22"/>
        </w:rPr>
        <w:t xml:space="preserve"> may unilaterally deduct that sum from any sum then due, or which at any later time may become due to the </w:t>
      </w:r>
      <w:r w:rsidR="00151B56" w:rsidRPr="00C3320D">
        <w:rPr>
          <w:rFonts w:cs="Arial"/>
          <w:szCs w:val="22"/>
        </w:rPr>
        <w:t>Supplier</w:t>
      </w:r>
      <w:r w:rsidRPr="00C3320D">
        <w:rPr>
          <w:rFonts w:cs="Arial"/>
          <w:szCs w:val="22"/>
        </w:rPr>
        <w:t xml:space="preserve"> under </w:t>
      </w:r>
      <w:r w:rsidR="0013772A" w:rsidRPr="00C3320D">
        <w:rPr>
          <w:rFonts w:cs="Arial"/>
          <w:szCs w:val="22"/>
        </w:rPr>
        <w:t xml:space="preserve">the </w:t>
      </w:r>
      <w:r w:rsidR="008C689D" w:rsidRPr="00C3320D">
        <w:rPr>
          <w:rFonts w:cs="Arial"/>
          <w:szCs w:val="22"/>
        </w:rPr>
        <w:t>Legal Services Contract</w:t>
      </w:r>
      <w:r w:rsidR="007064FA" w:rsidRPr="00C3320D">
        <w:rPr>
          <w:rFonts w:cs="Arial"/>
          <w:szCs w:val="22"/>
        </w:rPr>
        <w:t>.</w:t>
      </w:r>
      <w:r w:rsidRPr="00C3320D">
        <w:rPr>
          <w:rFonts w:cs="Arial"/>
          <w:szCs w:val="22"/>
        </w:rPr>
        <w:t xml:space="preserve"> </w:t>
      </w:r>
    </w:p>
    <w:p w14:paraId="1033D11A" w14:textId="77777777" w:rsidR="00F807DC" w:rsidRPr="00C3320D" w:rsidRDefault="007562F7" w:rsidP="00D40F55">
      <w:pPr>
        <w:pStyle w:val="Heading3"/>
        <w:spacing w:before="120" w:after="120"/>
        <w:rPr>
          <w:rFonts w:cs="Arial"/>
          <w:szCs w:val="22"/>
        </w:rPr>
      </w:pPr>
      <w:r w:rsidRPr="00C3320D">
        <w:rPr>
          <w:rFonts w:cs="Arial"/>
          <w:szCs w:val="22"/>
        </w:rPr>
        <w:t xml:space="preserve">Any overpayment by either Party, whether of the </w:t>
      </w:r>
      <w:r w:rsidR="00AB51E9" w:rsidRPr="00C3320D">
        <w:rPr>
          <w:rFonts w:cs="Arial"/>
          <w:szCs w:val="22"/>
        </w:rPr>
        <w:t>Charges</w:t>
      </w:r>
      <w:r w:rsidRPr="00C3320D">
        <w:rPr>
          <w:rFonts w:cs="Arial"/>
          <w:szCs w:val="22"/>
        </w:rPr>
        <w:t xml:space="preserve"> or of VAT or otherwise, shall be a sum of money recoverable by the Party who made the overpayment from the Party in receipt of the overpayment. </w:t>
      </w:r>
    </w:p>
    <w:p w14:paraId="2EE9822D" w14:textId="77777777" w:rsidR="00AC4EAD" w:rsidRPr="00C3320D" w:rsidRDefault="007B35D4" w:rsidP="00D40F55">
      <w:pPr>
        <w:pStyle w:val="Heading1"/>
        <w:keepNext/>
        <w:spacing w:before="120" w:after="120"/>
        <w:rPr>
          <w:rFonts w:cs="Arial"/>
          <w:szCs w:val="22"/>
        </w:rPr>
      </w:pPr>
      <w:bookmarkStart w:id="75" w:name="_Toc532305662"/>
      <w:bookmarkStart w:id="76" w:name="_Ref313371594"/>
      <w:r w:rsidRPr="00C3320D">
        <w:rPr>
          <w:rFonts w:cs="Arial"/>
          <w:szCs w:val="22"/>
        </w:rPr>
        <w:t>LIABILITY</w:t>
      </w:r>
      <w:r w:rsidR="003C6C6B" w:rsidRPr="00C3320D">
        <w:rPr>
          <w:rFonts w:cs="Arial"/>
          <w:szCs w:val="22"/>
        </w:rPr>
        <w:t xml:space="preserve"> AND INSURANCE</w:t>
      </w:r>
      <w:bookmarkEnd w:id="75"/>
    </w:p>
    <w:p w14:paraId="4F33C6DF"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Liability</w:t>
      </w:r>
    </w:p>
    <w:p w14:paraId="106140A4" w14:textId="77777777" w:rsidR="00CB2406" w:rsidRPr="00C3320D" w:rsidRDefault="00CB2406" w:rsidP="00D40F55">
      <w:pPr>
        <w:pStyle w:val="Heading3"/>
        <w:spacing w:before="120" w:after="120"/>
        <w:rPr>
          <w:rFonts w:cs="Arial"/>
          <w:szCs w:val="22"/>
        </w:rPr>
      </w:pPr>
      <w:bookmarkStart w:id="77" w:name="_Ref311654936"/>
      <w:r w:rsidRPr="00C3320D">
        <w:rPr>
          <w:rFonts w:cs="Arial"/>
          <w:szCs w:val="22"/>
        </w:rPr>
        <w:t>Neither Party excludes or limits its liability for:</w:t>
      </w:r>
      <w:bookmarkEnd w:id="77"/>
    </w:p>
    <w:p w14:paraId="7DF98F11" w14:textId="77777777" w:rsidR="00CB2406" w:rsidRPr="00C3320D" w:rsidRDefault="00CB2406" w:rsidP="00D40F55">
      <w:pPr>
        <w:pStyle w:val="Heading4"/>
        <w:spacing w:before="120" w:after="120"/>
        <w:rPr>
          <w:rFonts w:cs="Arial"/>
          <w:szCs w:val="22"/>
        </w:rPr>
      </w:pPr>
      <w:r w:rsidRPr="00C3320D">
        <w:rPr>
          <w:rFonts w:cs="Arial"/>
          <w:szCs w:val="22"/>
        </w:rPr>
        <w:t xml:space="preserve">death or personal injury caused by its negligence, or that of its employees, agents or </w:t>
      </w:r>
      <w:r w:rsidR="00905D84" w:rsidRPr="00C3320D">
        <w:rPr>
          <w:rFonts w:cs="Arial"/>
          <w:szCs w:val="22"/>
        </w:rPr>
        <w:t>S</w:t>
      </w:r>
      <w:r w:rsidRPr="00C3320D">
        <w:rPr>
          <w:rFonts w:cs="Arial"/>
          <w:szCs w:val="22"/>
        </w:rPr>
        <w:t>ub-</w:t>
      </w:r>
      <w:r w:rsidR="008C689D" w:rsidRPr="00C3320D">
        <w:rPr>
          <w:rFonts w:cs="Arial"/>
          <w:szCs w:val="22"/>
        </w:rPr>
        <w:t>Contract</w:t>
      </w:r>
      <w:r w:rsidRPr="00C3320D">
        <w:rPr>
          <w:rFonts w:cs="Arial"/>
          <w:szCs w:val="22"/>
        </w:rPr>
        <w:t>ors; or</w:t>
      </w:r>
    </w:p>
    <w:p w14:paraId="69F287EB" w14:textId="77777777" w:rsidR="006E6177" w:rsidRPr="00C3320D" w:rsidRDefault="00D87E5F" w:rsidP="00D40F55">
      <w:pPr>
        <w:pStyle w:val="Heading4"/>
        <w:spacing w:before="120" w:after="120"/>
        <w:rPr>
          <w:rFonts w:cs="Arial"/>
          <w:szCs w:val="22"/>
        </w:rPr>
      </w:pPr>
      <w:r w:rsidRPr="00C3320D">
        <w:rPr>
          <w:rFonts w:cs="Arial"/>
          <w:szCs w:val="22"/>
        </w:rPr>
        <w:t>bribery or F</w:t>
      </w:r>
      <w:r w:rsidR="00CB2406" w:rsidRPr="00C3320D">
        <w:rPr>
          <w:rFonts w:cs="Arial"/>
          <w:szCs w:val="22"/>
        </w:rPr>
        <w:t>raud by it or its employees</w:t>
      </w:r>
      <w:r w:rsidR="00CA672F" w:rsidRPr="00C3320D">
        <w:rPr>
          <w:rFonts w:cs="Arial"/>
          <w:szCs w:val="22"/>
        </w:rPr>
        <w:t xml:space="preserve"> or agents</w:t>
      </w:r>
      <w:r w:rsidR="006E6177" w:rsidRPr="00C3320D">
        <w:rPr>
          <w:rFonts w:cs="Arial"/>
          <w:szCs w:val="22"/>
        </w:rPr>
        <w:t>; or</w:t>
      </w:r>
    </w:p>
    <w:p w14:paraId="18552F3F" w14:textId="77777777" w:rsidR="00CB2406" w:rsidRPr="00C3320D" w:rsidRDefault="006E6177" w:rsidP="00D40F55">
      <w:pPr>
        <w:pStyle w:val="Heading4"/>
        <w:spacing w:before="120" w:after="120"/>
        <w:rPr>
          <w:rFonts w:cs="Arial"/>
          <w:szCs w:val="22"/>
        </w:rPr>
      </w:pPr>
      <w:r w:rsidRPr="00C3320D">
        <w:rPr>
          <w:rFonts w:cs="Arial"/>
          <w:szCs w:val="22"/>
        </w:rPr>
        <w:lastRenderedPageBreak/>
        <w:t>any other liability than cannot be excluded or limited under Law</w:t>
      </w:r>
      <w:r w:rsidR="00CB2406" w:rsidRPr="00C3320D">
        <w:rPr>
          <w:rFonts w:cs="Arial"/>
          <w:szCs w:val="22"/>
        </w:rPr>
        <w:t>.</w:t>
      </w:r>
    </w:p>
    <w:p w14:paraId="4AA2A180" w14:textId="7214A7B1" w:rsidR="001651CF" w:rsidRPr="00C3320D" w:rsidRDefault="00AC4EAD" w:rsidP="00164B28">
      <w:pPr>
        <w:pStyle w:val="Heading3"/>
        <w:spacing w:before="120" w:after="120"/>
        <w:rPr>
          <w:rFonts w:cs="Arial"/>
          <w:b/>
          <w:i/>
          <w:szCs w:val="22"/>
        </w:rPr>
      </w:pPr>
      <w:r w:rsidRPr="00C3320D">
        <w:rPr>
          <w:rFonts w:cs="Arial"/>
          <w:szCs w:val="22"/>
        </w:rPr>
        <w:t xml:space="preserve">No individual nor any service company of the </w:t>
      </w:r>
      <w:r w:rsidR="00151B56" w:rsidRPr="00C3320D">
        <w:rPr>
          <w:rFonts w:cs="Arial"/>
          <w:szCs w:val="22"/>
        </w:rPr>
        <w:t>Supplier</w:t>
      </w:r>
      <w:r w:rsidRPr="00C3320D">
        <w:rPr>
          <w:rFonts w:cs="Arial"/>
          <w:szCs w:val="22"/>
        </w:rPr>
        <w:t xml:space="preserve"> employing that individual shall have any personal liability to the </w:t>
      </w:r>
      <w:r w:rsidR="00C158E8" w:rsidRPr="00C3320D">
        <w:rPr>
          <w:rFonts w:cs="Arial"/>
          <w:szCs w:val="22"/>
        </w:rPr>
        <w:t>Customer</w:t>
      </w:r>
      <w:r w:rsidRPr="00C3320D">
        <w:rPr>
          <w:rFonts w:cs="Arial"/>
          <w:szCs w:val="22"/>
        </w:rPr>
        <w:t xml:space="preserve"> for the </w:t>
      </w:r>
      <w:r w:rsidR="00974194"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supplied by that individual on behalf of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shall not bring any claim under the </w:t>
      </w:r>
      <w:r w:rsidR="008C689D" w:rsidRPr="00C3320D">
        <w:rPr>
          <w:rFonts w:cs="Arial"/>
          <w:szCs w:val="22"/>
        </w:rPr>
        <w:t>Legal Services Contract</w:t>
      </w:r>
      <w:r w:rsidRPr="00C3320D">
        <w:rPr>
          <w:rFonts w:cs="Arial"/>
          <w:szCs w:val="22"/>
        </w:rPr>
        <w:t xml:space="preserve"> against that individual or such service company in respect of the</w:t>
      </w:r>
      <w:r w:rsidR="00974194" w:rsidRPr="00C3320D">
        <w:rPr>
          <w:rFonts w:cs="Arial"/>
          <w:szCs w:val="22"/>
        </w:rPr>
        <w:t xml:space="preserve"> Ordered Panel</w:t>
      </w:r>
      <w:r w:rsidRPr="00C3320D">
        <w:rPr>
          <w:rFonts w:cs="Arial"/>
          <w:szCs w:val="22"/>
        </w:rPr>
        <w:t xml:space="preserve"> </w:t>
      </w:r>
      <w:r w:rsidR="00162C54" w:rsidRPr="00C3320D">
        <w:rPr>
          <w:rFonts w:cs="Arial"/>
          <w:szCs w:val="22"/>
        </w:rPr>
        <w:t>Services</w:t>
      </w:r>
      <w:r w:rsidR="00706BB4" w:rsidRPr="00C3320D">
        <w:rPr>
          <w:rFonts w:cs="Arial"/>
          <w:szCs w:val="22"/>
        </w:rPr>
        <w:t xml:space="preserve"> </w:t>
      </w:r>
      <w:r w:rsidRPr="00C3320D">
        <w:rPr>
          <w:rFonts w:cs="Arial"/>
          <w:szCs w:val="22"/>
        </w:rPr>
        <w:t>save in the case of Fraud</w:t>
      </w:r>
      <w:r w:rsidR="007B35D4" w:rsidRPr="00C3320D">
        <w:rPr>
          <w:rFonts w:cs="Arial"/>
          <w:szCs w:val="22"/>
        </w:rPr>
        <w:t xml:space="preserve"> or any liability for death or personal injury</w:t>
      </w:r>
      <w:r w:rsidRPr="00C3320D">
        <w:rPr>
          <w:rFonts w:cs="Arial"/>
          <w:szCs w:val="22"/>
        </w:rPr>
        <w:t xml:space="preserve">.  Nothing in this </w:t>
      </w:r>
      <w:r w:rsidR="00E6002D" w:rsidRPr="00C3320D">
        <w:rPr>
          <w:rFonts w:cs="Arial"/>
          <w:szCs w:val="22"/>
        </w:rPr>
        <w:t>Clause </w:t>
      </w:r>
      <w:r w:rsidR="00974194" w:rsidRPr="00C3320D">
        <w:rPr>
          <w:rFonts w:cs="Arial"/>
          <w:szCs w:val="22"/>
        </w:rPr>
        <w:t>7</w:t>
      </w:r>
      <w:r w:rsidR="00AD3334" w:rsidRPr="00C3320D">
        <w:rPr>
          <w:rFonts w:cs="Arial"/>
          <w:szCs w:val="22"/>
        </w:rPr>
        <w:t>.1</w:t>
      </w:r>
      <w:r w:rsidR="003C6C6B" w:rsidRPr="00C3320D">
        <w:rPr>
          <w:rFonts w:cs="Arial"/>
          <w:szCs w:val="22"/>
        </w:rPr>
        <w:t>.</w:t>
      </w:r>
      <w:r w:rsidR="00CB2406" w:rsidRPr="00C3320D">
        <w:rPr>
          <w:rFonts w:cs="Arial"/>
          <w:szCs w:val="22"/>
        </w:rPr>
        <w:t>2</w:t>
      </w:r>
      <w:r w:rsidRPr="00C3320D">
        <w:rPr>
          <w:rFonts w:cs="Arial"/>
          <w:szCs w:val="22"/>
        </w:rPr>
        <w:t xml:space="preserve"> shall in any way limit the liability of the </w:t>
      </w:r>
      <w:r w:rsidR="00151B56" w:rsidRPr="00C3320D">
        <w:rPr>
          <w:rFonts w:cs="Arial"/>
          <w:szCs w:val="22"/>
        </w:rPr>
        <w:t>Supplier</w:t>
      </w:r>
      <w:r w:rsidRPr="00C3320D">
        <w:rPr>
          <w:rFonts w:cs="Arial"/>
          <w:szCs w:val="22"/>
        </w:rPr>
        <w:t xml:space="preserve"> in respect of the </w:t>
      </w:r>
      <w:r w:rsidR="00974194" w:rsidRPr="00C3320D">
        <w:rPr>
          <w:rFonts w:cs="Arial"/>
          <w:szCs w:val="22"/>
        </w:rPr>
        <w:t xml:space="preserve">Ordered Panel </w:t>
      </w:r>
      <w:r w:rsidR="00AB51E9" w:rsidRPr="00C3320D">
        <w:rPr>
          <w:rFonts w:cs="Arial"/>
          <w:szCs w:val="22"/>
        </w:rPr>
        <w:t>Services</w:t>
      </w:r>
      <w:r w:rsidR="00B014A2" w:rsidRPr="00C3320D">
        <w:rPr>
          <w:rFonts w:cs="Arial"/>
          <w:szCs w:val="22"/>
        </w:rPr>
        <w:t>,</w:t>
      </w:r>
      <w:r w:rsidR="00E75417" w:rsidRPr="00C3320D">
        <w:rPr>
          <w:rFonts w:cs="Arial"/>
          <w:szCs w:val="22"/>
        </w:rPr>
        <w:t xml:space="preserve"> </w:t>
      </w:r>
      <w:r w:rsidR="0076653A" w:rsidRPr="00C3320D">
        <w:rPr>
          <w:rFonts w:cs="Arial"/>
          <w:szCs w:val="22"/>
        </w:rPr>
        <w:t xml:space="preserve">and </w:t>
      </w:r>
      <w:r w:rsidR="00E75417" w:rsidRPr="00C3320D">
        <w:rPr>
          <w:rFonts w:cs="Arial"/>
          <w:szCs w:val="22"/>
        </w:rPr>
        <w:t xml:space="preserve">such liability shall be uncapped unless otherwise specified in the </w:t>
      </w:r>
      <w:r w:rsidR="0010080D" w:rsidRPr="00C3320D">
        <w:rPr>
          <w:rFonts w:cs="Arial"/>
          <w:szCs w:val="22"/>
        </w:rPr>
        <w:t>Order Form</w:t>
      </w:r>
      <w:r w:rsidRPr="00C3320D">
        <w:rPr>
          <w:rFonts w:cs="Arial"/>
          <w:szCs w:val="22"/>
        </w:rPr>
        <w:t>.</w:t>
      </w:r>
      <w:r w:rsidR="00CB1F93" w:rsidRPr="00C3320D">
        <w:rPr>
          <w:rFonts w:cs="Arial"/>
          <w:szCs w:val="22"/>
        </w:rPr>
        <w:t xml:space="preserve"> The total aggregate liability of the Customer under this Legal Services Contract shall be limited to one hundred per cent (100%) of the Charges pa</w:t>
      </w:r>
      <w:r w:rsidR="009B18F2" w:rsidRPr="00C3320D">
        <w:rPr>
          <w:rFonts w:cs="Arial"/>
          <w:szCs w:val="22"/>
        </w:rPr>
        <w:t>i</w:t>
      </w:r>
      <w:r w:rsidR="00CB1F93" w:rsidRPr="00C3320D">
        <w:rPr>
          <w:rFonts w:cs="Arial"/>
          <w:szCs w:val="22"/>
        </w:rPr>
        <w:t>d or properly due hereunder</w:t>
      </w:r>
      <w:r w:rsidR="00164B28">
        <w:rPr>
          <w:rFonts w:cs="Arial"/>
          <w:szCs w:val="22"/>
        </w:rPr>
        <w:t>.</w:t>
      </w:r>
    </w:p>
    <w:p w14:paraId="5C1A8C28" w14:textId="77777777" w:rsidR="007B35D4" w:rsidRPr="00C3320D" w:rsidRDefault="00CB2406" w:rsidP="00D40F55">
      <w:pPr>
        <w:pStyle w:val="Heading3"/>
        <w:spacing w:before="120" w:after="120"/>
        <w:rPr>
          <w:rFonts w:cs="Arial"/>
          <w:szCs w:val="22"/>
        </w:rPr>
      </w:pPr>
      <w:r w:rsidRPr="00C3320D">
        <w:rPr>
          <w:rFonts w:cs="Arial"/>
          <w:szCs w:val="22"/>
        </w:rPr>
        <w:t>T</w:t>
      </w:r>
      <w:r w:rsidR="007B35D4" w:rsidRPr="00C3320D">
        <w:rPr>
          <w:rFonts w:cs="Arial"/>
          <w:szCs w:val="22"/>
        </w:rPr>
        <w:t xml:space="preserve">he </w:t>
      </w:r>
      <w:r w:rsidR="00151B56" w:rsidRPr="00C3320D">
        <w:rPr>
          <w:rFonts w:cs="Arial"/>
          <w:szCs w:val="22"/>
        </w:rPr>
        <w:t>Supplier</w:t>
      </w:r>
      <w:r w:rsidR="007B35D4" w:rsidRPr="00C3320D">
        <w:rPr>
          <w:rFonts w:cs="Arial"/>
          <w:szCs w:val="22"/>
        </w:rPr>
        <w:t xml:space="preserve"> shall fully indemnify and keep indemnified the </w:t>
      </w:r>
      <w:r w:rsidR="00C158E8" w:rsidRPr="00C3320D">
        <w:rPr>
          <w:rFonts w:cs="Arial"/>
          <w:szCs w:val="22"/>
        </w:rPr>
        <w:t>Customer</w:t>
      </w:r>
      <w:r w:rsidR="007B35D4" w:rsidRPr="00C3320D">
        <w:rPr>
          <w:rFonts w:cs="Arial"/>
          <w:szCs w:val="22"/>
        </w:rPr>
        <w:t xml:space="preserve"> on demand in full from and against all claims, proceedings, actions, damages, costs, expenses and any other liabilities whatsoever arising out of, in respect of or in connection with, the supply, purported supply or late supply of the </w:t>
      </w:r>
      <w:r w:rsidR="001651CF" w:rsidRPr="00C3320D">
        <w:rPr>
          <w:rFonts w:cs="Arial"/>
          <w:szCs w:val="22"/>
        </w:rPr>
        <w:t xml:space="preserve">Ordered Panel </w:t>
      </w:r>
      <w:r w:rsidR="007B35D4" w:rsidRPr="00C3320D">
        <w:rPr>
          <w:rFonts w:cs="Arial"/>
          <w:szCs w:val="22"/>
        </w:rPr>
        <w:t xml:space="preserve">Services or the performance or non-performance by the </w:t>
      </w:r>
      <w:r w:rsidR="00151B56" w:rsidRPr="00C3320D">
        <w:rPr>
          <w:rFonts w:cs="Arial"/>
          <w:szCs w:val="22"/>
        </w:rPr>
        <w:t>Supplier</w:t>
      </w:r>
      <w:r w:rsidR="007B35D4" w:rsidRPr="00C3320D">
        <w:rPr>
          <w:rFonts w:cs="Arial"/>
          <w:szCs w:val="22"/>
        </w:rPr>
        <w:t xml:space="preserve"> of its obligations under the </w:t>
      </w:r>
      <w:r w:rsidR="00832B7B" w:rsidRPr="00C3320D">
        <w:rPr>
          <w:rFonts w:cs="Arial"/>
          <w:szCs w:val="22"/>
        </w:rPr>
        <w:t>Panel</w:t>
      </w:r>
      <w:r w:rsidR="007B35D4" w:rsidRPr="00C3320D">
        <w:rPr>
          <w:rFonts w:cs="Arial"/>
          <w:szCs w:val="22"/>
        </w:rPr>
        <w:t xml:space="preserve"> Agreement and the </w:t>
      </w:r>
      <w:r w:rsidR="00C158E8" w:rsidRPr="00C3320D">
        <w:rPr>
          <w:rFonts w:cs="Arial"/>
          <w:szCs w:val="22"/>
        </w:rPr>
        <w:t>Customer</w:t>
      </w:r>
      <w:r w:rsidR="007B35D4" w:rsidRPr="00C3320D">
        <w:rPr>
          <w:rFonts w:cs="Arial"/>
          <w:szCs w:val="22"/>
        </w:rPr>
        <w:t xml:space="preserve">’s financial loss arising from any advice given or omitted to be given by the </w:t>
      </w:r>
      <w:r w:rsidR="00151B56" w:rsidRPr="00C3320D">
        <w:rPr>
          <w:rFonts w:cs="Arial"/>
          <w:szCs w:val="22"/>
        </w:rPr>
        <w:t>Supplier</w:t>
      </w:r>
      <w:r w:rsidR="007B35D4" w:rsidRPr="00C3320D">
        <w:rPr>
          <w:rFonts w:cs="Arial"/>
          <w:szCs w:val="22"/>
        </w:rPr>
        <w:t xml:space="preserve">, or any other loss which is caused by any act or omission of the </w:t>
      </w:r>
      <w:r w:rsidR="00151B56" w:rsidRPr="00C3320D">
        <w:rPr>
          <w:rFonts w:cs="Arial"/>
          <w:szCs w:val="22"/>
        </w:rPr>
        <w:t>Supplier</w:t>
      </w:r>
      <w:r w:rsidR="007B35D4" w:rsidRPr="00C3320D">
        <w:rPr>
          <w:rFonts w:cs="Arial"/>
          <w:szCs w:val="22"/>
        </w:rPr>
        <w:t>.</w:t>
      </w:r>
    </w:p>
    <w:p w14:paraId="017FC083" w14:textId="77777777" w:rsidR="00CB2406" w:rsidRPr="00C3320D" w:rsidRDefault="00CB2406" w:rsidP="00D40F55">
      <w:pPr>
        <w:pStyle w:val="Heading3"/>
        <w:spacing w:before="120" w:after="120"/>
        <w:rPr>
          <w:rFonts w:cs="Arial"/>
          <w:szCs w:val="22"/>
        </w:rPr>
      </w:pPr>
      <w:bookmarkStart w:id="78" w:name="_Ref311654962"/>
      <w:r w:rsidRPr="00C3320D">
        <w:rPr>
          <w:rFonts w:cs="Arial"/>
          <w:szCs w:val="22"/>
        </w:rPr>
        <w:t>Subject to Clauses </w:t>
      </w:r>
      <w:r w:rsidR="0076653A" w:rsidRPr="00C3320D">
        <w:rPr>
          <w:rFonts w:cs="Arial"/>
          <w:szCs w:val="22"/>
        </w:rPr>
        <w:t>6</w:t>
      </w:r>
      <w:r w:rsidRPr="00C3320D">
        <w:rPr>
          <w:rFonts w:cs="Arial"/>
          <w:szCs w:val="22"/>
        </w:rPr>
        <w:t xml:space="preserve">.1.1 and </w:t>
      </w:r>
      <w:r w:rsidR="0076653A" w:rsidRPr="00C3320D">
        <w:rPr>
          <w:rFonts w:cs="Arial"/>
          <w:szCs w:val="22"/>
        </w:rPr>
        <w:t>6</w:t>
      </w:r>
      <w:r w:rsidRPr="00C3320D">
        <w:rPr>
          <w:rFonts w:cs="Arial"/>
          <w:szCs w:val="22"/>
        </w:rPr>
        <w:t>.1.5, in no event shall either Party be liable to the other for any:</w:t>
      </w:r>
      <w:bookmarkEnd w:id="78"/>
    </w:p>
    <w:p w14:paraId="1D091D3C" w14:textId="77777777" w:rsidR="00CB2406" w:rsidRPr="00C3320D" w:rsidRDefault="00CB2406" w:rsidP="00D40F55">
      <w:pPr>
        <w:pStyle w:val="Heading4"/>
        <w:spacing w:before="120" w:after="120"/>
        <w:rPr>
          <w:rFonts w:cs="Arial"/>
          <w:szCs w:val="22"/>
        </w:rPr>
      </w:pPr>
      <w:r w:rsidRPr="00C3320D">
        <w:rPr>
          <w:rFonts w:cs="Arial"/>
          <w:szCs w:val="22"/>
        </w:rPr>
        <w:t>loss of profits;</w:t>
      </w:r>
    </w:p>
    <w:p w14:paraId="01B350C2" w14:textId="77777777" w:rsidR="00CB2406" w:rsidRPr="00C3320D" w:rsidRDefault="00CB2406" w:rsidP="00D40F55">
      <w:pPr>
        <w:pStyle w:val="Heading4"/>
        <w:spacing w:before="120" w:after="120"/>
        <w:rPr>
          <w:rFonts w:cs="Arial"/>
          <w:szCs w:val="22"/>
        </w:rPr>
      </w:pPr>
      <w:r w:rsidRPr="00C3320D">
        <w:rPr>
          <w:rFonts w:cs="Arial"/>
          <w:szCs w:val="22"/>
        </w:rPr>
        <w:t xml:space="preserve">loss of business; </w:t>
      </w:r>
    </w:p>
    <w:p w14:paraId="572DC5CE" w14:textId="77777777" w:rsidR="00CB2406" w:rsidRPr="00C3320D" w:rsidRDefault="00CB2406" w:rsidP="00D40F55">
      <w:pPr>
        <w:pStyle w:val="Heading4"/>
        <w:spacing w:before="120" w:after="120"/>
        <w:rPr>
          <w:rFonts w:cs="Arial"/>
          <w:szCs w:val="22"/>
        </w:rPr>
      </w:pPr>
      <w:r w:rsidRPr="00C3320D">
        <w:rPr>
          <w:rFonts w:cs="Arial"/>
          <w:szCs w:val="22"/>
        </w:rPr>
        <w:t xml:space="preserve">loss of revenue; </w:t>
      </w:r>
    </w:p>
    <w:p w14:paraId="120A4F30" w14:textId="77777777" w:rsidR="00CB2406" w:rsidRPr="00C3320D" w:rsidRDefault="00CB2406" w:rsidP="00D40F55">
      <w:pPr>
        <w:pStyle w:val="Heading4"/>
        <w:spacing w:before="120" w:after="120"/>
        <w:rPr>
          <w:rFonts w:cs="Arial"/>
          <w:szCs w:val="22"/>
        </w:rPr>
      </w:pPr>
      <w:r w:rsidRPr="00C3320D">
        <w:rPr>
          <w:rFonts w:cs="Arial"/>
          <w:szCs w:val="22"/>
        </w:rPr>
        <w:t>loss of or damage to goodwill;</w:t>
      </w:r>
    </w:p>
    <w:p w14:paraId="308CA0FB" w14:textId="77777777" w:rsidR="00CB2406" w:rsidRPr="00C3320D" w:rsidRDefault="00CB2406" w:rsidP="00D40F55">
      <w:pPr>
        <w:pStyle w:val="Heading4"/>
        <w:spacing w:before="120" w:after="120"/>
        <w:rPr>
          <w:rFonts w:cs="Arial"/>
          <w:szCs w:val="22"/>
        </w:rPr>
      </w:pPr>
      <w:r w:rsidRPr="00C3320D">
        <w:rPr>
          <w:rFonts w:cs="Arial"/>
          <w:szCs w:val="22"/>
        </w:rPr>
        <w:t>loss of</w:t>
      </w:r>
      <w:r w:rsidR="00554232" w:rsidRPr="00C3320D">
        <w:rPr>
          <w:rFonts w:cs="Arial"/>
          <w:szCs w:val="22"/>
        </w:rPr>
        <w:t xml:space="preserve"> anticipated</w:t>
      </w:r>
      <w:r w:rsidRPr="00C3320D">
        <w:rPr>
          <w:rFonts w:cs="Arial"/>
          <w:szCs w:val="22"/>
        </w:rPr>
        <w:t xml:space="preserve"> savings; and/or</w:t>
      </w:r>
    </w:p>
    <w:p w14:paraId="1E088E09" w14:textId="77777777" w:rsidR="00CB2406" w:rsidRPr="00C3320D" w:rsidRDefault="00CB2406" w:rsidP="00D40F55">
      <w:pPr>
        <w:pStyle w:val="Heading4"/>
        <w:spacing w:before="120" w:after="120"/>
        <w:rPr>
          <w:rFonts w:cs="Arial"/>
          <w:szCs w:val="22"/>
        </w:rPr>
      </w:pPr>
      <w:r w:rsidRPr="00C3320D">
        <w:rPr>
          <w:rFonts w:cs="Arial"/>
          <w:szCs w:val="22"/>
        </w:rPr>
        <w:t>any indirect, special or consequential loss or damage.</w:t>
      </w:r>
    </w:p>
    <w:p w14:paraId="493DA25F" w14:textId="77777777" w:rsidR="00CB2406" w:rsidRPr="00C3320D" w:rsidRDefault="00CB240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be liable for the following types of loss, damage, cost or expense which shall be regarded as direct and shall (without in any way, limiting other categories of loss, damage, cost or expense which may be recoverable by the </w:t>
      </w:r>
      <w:r w:rsidR="007F3FCC" w:rsidRPr="00C3320D">
        <w:rPr>
          <w:rFonts w:cs="Arial"/>
          <w:szCs w:val="22"/>
        </w:rPr>
        <w:t>Customer</w:t>
      </w:r>
      <w:r w:rsidRPr="00C3320D">
        <w:rPr>
          <w:rFonts w:cs="Arial"/>
          <w:szCs w:val="22"/>
        </w:rPr>
        <w:t xml:space="preserve">) be recoverable by the </w:t>
      </w:r>
      <w:r w:rsidR="007F3FCC" w:rsidRPr="00C3320D">
        <w:rPr>
          <w:rFonts w:cs="Arial"/>
          <w:szCs w:val="22"/>
        </w:rPr>
        <w:t>Customer</w:t>
      </w:r>
      <w:r w:rsidRPr="00C3320D">
        <w:rPr>
          <w:rFonts w:cs="Arial"/>
          <w:szCs w:val="22"/>
        </w:rPr>
        <w:t>:</w:t>
      </w:r>
    </w:p>
    <w:p w14:paraId="5C8AEBB4" w14:textId="77777777" w:rsidR="00CB2406" w:rsidRPr="00C3320D" w:rsidRDefault="007F3FCC" w:rsidP="00D40F55">
      <w:pPr>
        <w:pStyle w:val="Heading4"/>
        <w:spacing w:before="120" w:after="120"/>
        <w:rPr>
          <w:rFonts w:cs="Arial"/>
          <w:szCs w:val="22"/>
        </w:rPr>
      </w:pPr>
      <w:r w:rsidRPr="00C3320D">
        <w:rPr>
          <w:rFonts w:cs="Arial"/>
          <w:szCs w:val="22"/>
        </w:rPr>
        <w:t xml:space="preserve">any additional operational and/or administrative costs and expenses incurred by the Customer, including costs relating to time spent by or on behalf of the Customer in dealing with the consequences of </w:t>
      </w:r>
      <w:r w:rsidR="00CB2406" w:rsidRPr="00C3320D">
        <w:rPr>
          <w:rFonts w:cs="Arial"/>
          <w:szCs w:val="22"/>
        </w:rPr>
        <w:t>any Material Breach;</w:t>
      </w:r>
    </w:p>
    <w:p w14:paraId="58814662" w14:textId="77777777" w:rsidR="007F3FCC" w:rsidRPr="00C3320D" w:rsidRDefault="007F3FCC" w:rsidP="00D40F55">
      <w:pPr>
        <w:pStyle w:val="Heading4"/>
        <w:spacing w:before="120" w:after="120"/>
        <w:rPr>
          <w:rFonts w:cs="Arial"/>
          <w:szCs w:val="22"/>
        </w:rPr>
      </w:pPr>
      <w:r w:rsidRPr="00C3320D">
        <w:rPr>
          <w:rFonts w:cs="Arial"/>
          <w:szCs w:val="22"/>
        </w:rPr>
        <w:t>any wasted expenditure or charges;</w:t>
      </w:r>
    </w:p>
    <w:p w14:paraId="72761050" w14:textId="77777777" w:rsidR="007F3FCC" w:rsidRPr="00C3320D" w:rsidRDefault="00CB2406" w:rsidP="00D40F55">
      <w:pPr>
        <w:pStyle w:val="Heading4"/>
        <w:spacing w:before="120" w:after="120"/>
        <w:rPr>
          <w:rFonts w:cs="Arial"/>
          <w:szCs w:val="22"/>
        </w:rPr>
      </w:pPr>
      <w:r w:rsidRPr="00C3320D">
        <w:rPr>
          <w:rFonts w:cs="Arial"/>
          <w:szCs w:val="22"/>
        </w:rPr>
        <w:t xml:space="preserve">the </w:t>
      </w:r>
      <w:r w:rsidR="007F3FCC" w:rsidRPr="00C3320D">
        <w:rPr>
          <w:rFonts w:cs="Arial"/>
          <w:szCs w:val="22"/>
        </w:rPr>
        <w:t xml:space="preserve">additional </w:t>
      </w:r>
      <w:r w:rsidRPr="00C3320D">
        <w:rPr>
          <w:rFonts w:cs="Arial"/>
          <w:szCs w:val="22"/>
        </w:rPr>
        <w:t>cost of procuring, implementing and operating any alternative or replacement services to the Services</w:t>
      </w:r>
      <w:r w:rsidR="007F3FCC" w:rsidRPr="00C3320D">
        <w:rPr>
          <w:rFonts w:cs="Arial"/>
          <w:szCs w:val="22"/>
        </w:rPr>
        <w:t xml:space="preserve"> which shall include any incremental costs associated with the replacement of such services above those which would have been payable under this Legal Services Contract;</w:t>
      </w:r>
    </w:p>
    <w:p w14:paraId="365CD0CA" w14:textId="77777777" w:rsidR="00CB2406" w:rsidRPr="00C3320D" w:rsidRDefault="007F3FCC" w:rsidP="00D40F55">
      <w:pPr>
        <w:pStyle w:val="Heading4"/>
        <w:spacing w:before="120" w:after="120"/>
        <w:rPr>
          <w:rFonts w:cs="Arial"/>
          <w:szCs w:val="22"/>
        </w:rPr>
      </w:pPr>
      <w:r w:rsidRPr="00C3320D">
        <w:rPr>
          <w:rFonts w:cs="Arial"/>
          <w:szCs w:val="22"/>
        </w:rPr>
        <w:t>any compensation or interest paid to a third party by the Customer</w:t>
      </w:r>
      <w:r w:rsidR="00CB2406" w:rsidRPr="00C3320D">
        <w:rPr>
          <w:rFonts w:cs="Arial"/>
          <w:szCs w:val="22"/>
        </w:rPr>
        <w:t>; and</w:t>
      </w:r>
    </w:p>
    <w:p w14:paraId="21C29573" w14:textId="77777777" w:rsidR="00CB2406" w:rsidRPr="00C3320D" w:rsidRDefault="00CB2406" w:rsidP="00D40F55">
      <w:pPr>
        <w:pStyle w:val="Heading4"/>
        <w:spacing w:before="120" w:after="120"/>
        <w:rPr>
          <w:rFonts w:cs="Arial"/>
          <w:szCs w:val="22"/>
        </w:rPr>
      </w:pPr>
      <w:r w:rsidRPr="00C3320D">
        <w:rPr>
          <w:rFonts w:cs="Arial"/>
          <w:szCs w:val="22"/>
        </w:rPr>
        <w:t xml:space="preserve">any regulatory losses, fines, </w:t>
      </w:r>
      <w:r w:rsidR="0024307F" w:rsidRPr="00C3320D">
        <w:rPr>
          <w:rFonts w:cs="Arial"/>
          <w:szCs w:val="22"/>
        </w:rPr>
        <w:t xml:space="preserve">penalties, </w:t>
      </w:r>
      <w:r w:rsidRPr="00C3320D">
        <w:rPr>
          <w:rFonts w:cs="Arial"/>
          <w:szCs w:val="22"/>
        </w:rPr>
        <w:t xml:space="preserve">expenses or other losses </w:t>
      </w:r>
      <w:r w:rsidR="0024307F" w:rsidRPr="00C3320D">
        <w:rPr>
          <w:rFonts w:cs="Arial"/>
          <w:szCs w:val="22"/>
        </w:rPr>
        <w:t>incurred by the Customer pursuant to any</w:t>
      </w:r>
      <w:r w:rsidRPr="00C3320D">
        <w:rPr>
          <w:rFonts w:cs="Arial"/>
          <w:szCs w:val="22"/>
        </w:rPr>
        <w:t xml:space="preserve"> </w:t>
      </w:r>
      <w:r w:rsidR="0024307F" w:rsidRPr="00C3320D">
        <w:rPr>
          <w:rFonts w:cs="Arial"/>
          <w:szCs w:val="22"/>
        </w:rPr>
        <w:t>L</w:t>
      </w:r>
      <w:r w:rsidRPr="00C3320D">
        <w:rPr>
          <w:rFonts w:cs="Arial"/>
          <w:szCs w:val="22"/>
        </w:rPr>
        <w:t xml:space="preserve">aw. </w:t>
      </w:r>
    </w:p>
    <w:p w14:paraId="40EC1BDE" w14:textId="77777777" w:rsidR="00AB51E9" w:rsidRPr="00C3320D" w:rsidRDefault="00AB51E9" w:rsidP="00D40F55">
      <w:pPr>
        <w:pStyle w:val="Heading3"/>
        <w:spacing w:before="120" w:after="120"/>
        <w:rPr>
          <w:rFonts w:cs="Arial"/>
          <w:szCs w:val="22"/>
        </w:rPr>
      </w:pPr>
      <w:r w:rsidRPr="00C3320D">
        <w:rPr>
          <w:rFonts w:cs="Arial"/>
          <w:szCs w:val="22"/>
        </w:rPr>
        <w:lastRenderedPageBreak/>
        <w:t xml:space="preserve">No enquiry, inspection, </w:t>
      </w:r>
      <w:r w:rsidR="00326423" w:rsidRPr="00C3320D">
        <w:rPr>
          <w:rFonts w:cs="Arial"/>
          <w:szCs w:val="22"/>
        </w:rPr>
        <w:t>a</w:t>
      </w:r>
      <w:r w:rsidRPr="00C3320D">
        <w:rPr>
          <w:rFonts w:cs="Arial"/>
          <w:szCs w:val="22"/>
        </w:rPr>
        <w:t xml:space="preserve">pproval, sanction, comment, consent, decision or instruction at any time made or given by or on behalf of the </w:t>
      </w:r>
      <w:r w:rsidR="00C158E8" w:rsidRPr="00C3320D">
        <w:rPr>
          <w:rFonts w:cs="Arial"/>
          <w:szCs w:val="22"/>
        </w:rPr>
        <w:t>Customer</w:t>
      </w:r>
      <w:r w:rsidRPr="00C3320D">
        <w:rPr>
          <w:rFonts w:cs="Arial"/>
          <w:szCs w:val="22"/>
        </w:rPr>
        <w:t xml:space="preserve"> to any document or information provided by the </w:t>
      </w:r>
      <w:r w:rsidR="00151B56" w:rsidRPr="00C3320D">
        <w:rPr>
          <w:rFonts w:cs="Arial"/>
          <w:szCs w:val="22"/>
        </w:rPr>
        <w:t>Supplier</w:t>
      </w:r>
      <w:r w:rsidRPr="00C3320D">
        <w:rPr>
          <w:rFonts w:cs="Arial"/>
          <w:szCs w:val="22"/>
        </w:rPr>
        <w:t xml:space="preserve"> in its provision of the Services, and no failure of the </w:t>
      </w:r>
      <w:r w:rsidR="00C158E8" w:rsidRPr="00C3320D">
        <w:rPr>
          <w:rFonts w:cs="Arial"/>
          <w:szCs w:val="22"/>
        </w:rPr>
        <w:t>Customer</w:t>
      </w:r>
      <w:r w:rsidRPr="00C3320D">
        <w:rPr>
          <w:rFonts w:cs="Arial"/>
          <w:szCs w:val="22"/>
        </w:rPr>
        <w:t xml:space="preserve"> to discern any defect in or omission from any such document or information shall operate to exclude or limit the obligation of the </w:t>
      </w:r>
      <w:r w:rsidR="00151B56" w:rsidRPr="00C3320D">
        <w:rPr>
          <w:rFonts w:cs="Arial"/>
          <w:szCs w:val="22"/>
        </w:rPr>
        <w:t>Supplier</w:t>
      </w:r>
      <w:r w:rsidRPr="00C3320D">
        <w:rPr>
          <w:rFonts w:cs="Arial"/>
          <w:szCs w:val="22"/>
        </w:rPr>
        <w:t xml:space="preserve"> to exercise all the obligations of a professional </w:t>
      </w:r>
      <w:r w:rsidR="00151B56" w:rsidRPr="00C3320D">
        <w:rPr>
          <w:rFonts w:cs="Arial"/>
          <w:szCs w:val="22"/>
        </w:rPr>
        <w:t>Supplier</w:t>
      </w:r>
      <w:r w:rsidRPr="00C3320D">
        <w:rPr>
          <w:rFonts w:cs="Arial"/>
          <w:szCs w:val="22"/>
        </w:rPr>
        <w:t xml:space="preserve"> employed in a </w:t>
      </w:r>
      <w:r w:rsidR="0076653A" w:rsidRPr="00C3320D">
        <w:rPr>
          <w:rFonts w:cs="Arial"/>
          <w:szCs w:val="22"/>
        </w:rPr>
        <w:t>c</w:t>
      </w:r>
      <w:r w:rsidR="00C158E8" w:rsidRPr="00C3320D">
        <w:rPr>
          <w:rFonts w:cs="Arial"/>
          <w:szCs w:val="22"/>
        </w:rPr>
        <w:t>ustomer</w:t>
      </w:r>
      <w:r w:rsidRPr="00C3320D">
        <w:rPr>
          <w:rFonts w:cs="Arial"/>
          <w:szCs w:val="22"/>
        </w:rPr>
        <w:t>/</w:t>
      </w:r>
      <w:r w:rsidR="0076653A" w:rsidRPr="00C3320D">
        <w:rPr>
          <w:rFonts w:cs="Arial"/>
          <w:szCs w:val="22"/>
        </w:rPr>
        <w:t>s</w:t>
      </w:r>
      <w:r w:rsidR="00151B56" w:rsidRPr="00C3320D">
        <w:rPr>
          <w:rFonts w:cs="Arial"/>
          <w:szCs w:val="22"/>
        </w:rPr>
        <w:t>upplier</w:t>
      </w:r>
      <w:r w:rsidRPr="00C3320D">
        <w:rPr>
          <w:rFonts w:cs="Arial"/>
          <w:szCs w:val="22"/>
        </w:rPr>
        <w:t xml:space="preserve"> relationship.</w:t>
      </w:r>
    </w:p>
    <w:p w14:paraId="3CF5EB3D" w14:textId="77777777" w:rsidR="00E612D1" w:rsidRPr="00C3320D" w:rsidRDefault="00E612D1" w:rsidP="00D40F55">
      <w:pPr>
        <w:pStyle w:val="Heading3"/>
        <w:spacing w:before="120" w:after="120"/>
        <w:rPr>
          <w:rFonts w:cs="Arial"/>
          <w:szCs w:val="22"/>
        </w:rPr>
      </w:pPr>
      <w:r w:rsidRPr="00C3320D">
        <w:rPr>
          <w:rFonts w:cs="Arial"/>
          <w:szCs w:val="22"/>
        </w:rPr>
        <w:t xml:space="preserve">Save as otherwise expressly provided, the obligations of the </w:t>
      </w:r>
      <w:r w:rsidR="00C158E8" w:rsidRPr="00C3320D">
        <w:rPr>
          <w:rFonts w:cs="Arial"/>
          <w:szCs w:val="22"/>
        </w:rPr>
        <w:t>Customer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are obligations of the </w:t>
      </w:r>
      <w:r w:rsidR="00C158E8" w:rsidRPr="00C3320D">
        <w:rPr>
          <w:rFonts w:cs="Arial"/>
          <w:szCs w:val="22"/>
        </w:rPr>
        <w:t>Customer</w:t>
      </w:r>
      <w:r w:rsidRPr="00C3320D">
        <w:rPr>
          <w:rFonts w:cs="Arial"/>
          <w:szCs w:val="22"/>
        </w:rPr>
        <w:t xml:space="preserve"> in its capacity as a </w:t>
      </w:r>
      <w:r w:rsidR="008C689D" w:rsidRPr="00C3320D">
        <w:rPr>
          <w:rFonts w:cs="Arial"/>
          <w:szCs w:val="22"/>
        </w:rPr>
        <w:t xml:space="preserve"> </w:t>
      </w:r>
      <w:r w:rsidR="0076653A" w:rsidRPr="00C3320D">
        <w:rPr>
          <w:rFonts w:cs="Arial"/>
          <w:szCs w:val="22"/>
        </w:rPr>
        <w:t>c</w:t>
      </w:r>
      <w:r w:rsidR="008C689D" w:rsidRPr="00C3320D">
        <w:rPr>
          <w:rFonts w:cs="Arial"/>
          <w:szCs w:val="22"/>
        </w:rPr>
        <w:t>ontract</w:t>
      </w:r>
      <w:r w:rsidRPr="00C3320D">
        <w:rPr>
          <w:rFonts w:cs="Arial"/>
          <w:szCs w:val="22"/>
        </w:rPr>
        <w:t xml:space="preserve">ing counterparty and nothing in the </w:t>
      </w:r>
      <w:r w:rsidR="008C689D" w:rsidRPr="00C3320D">
        <w:rPr>
          <w:rFonts w:cs="Arial"/>
          <w:szCs w:val="22"/>
        </w:rPr>
        <w:t>Legal Services Contract</w:t>
      </w:r>
      <w:r w:rsidRPr="00C3320D">
        <w:rPr>
          <w:rFonts w:cs="Arial"/>
          <w:szCs w:val="22"/>
        </w:rPr>
        <w:t xml:space="preserve"> shall operate as an obligation upon, or in any other way fetter or constrain the </w:t>
      </w:r>
      <w:r w:rsidR="00C158E8" w:rsidRPr="00C3320D">
        <w:rPr>
          <w:rFonts w:cs="Arial"/>
          <w:szCs w:val="22"/>
        </w:rPr>
        <w:t>Customer</w:t>
      </w:r>
      <w:r w:rsidRPr="00C3320D">
        <w:rPr>
          <w:rFonts w:cs="Arial"/>
          <w:szCs w:val="22"/>
        </w:rPr>
        <w:t xml:space="preserve"> in any other capacity, nor shall the exercise by the </w:t>
      </w:r>
      <w:r w:rsidR="00C158E8" w:rsidRPr="00C3320D">
        <w:rPr>
          <w:rFonts w:cs="Arial"/>
          <w:szCs w:val="22"/>
        </w:rPr>
        <w:t>Customer</w:t>
      </w:r>
      <w:r w:rsidRPr="00C3320D">
        <w:rPr>
          <w:rFonts w:cs="Arial"/>
          <w:szCs w:val="22"/>
        </w:rPr>
        <w:t xml:space="preserve"> of its duties and powers in any other capacity lead to any liability under the </w:t>
      </w:r>
      <w:r w:rsidR="008C689D" w:rsidRPr="00C3320D">
        <w:rPr>
          <w:rFonts w:cs="Arial"/>
          <w:szCs w:val="22"/>
        </w:rPr>
        <w:t>Legal Services Contract</w:t>
      </w:r>
      <w:r w:rsidRPr="00C3320D">
        <w:rPr>
          <w:rFonts w:cs="Arial"/>
          <w:szCs w:val="22"/>
        </w:rPr>
        <w:t xml:space="preserve"> (howsoever arising) on the part of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414E69F6"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Insurance</w:t>
      </w:r>
    </w:p>
    <w:p w14:paraId="7843E44C" w14:textId="77777777" w:rsidR="003C6C6B" w:rsidRPr="00C3320D" w:rsidRDefault="0024307F" w:rsidP="00D40F55">
      <w:pPr>
        <w:pStyle w:val="Heading3"/>
        <w:spacing w:before="120" w:after="120"/>
        <w:rPr>
          <w:rFonts w:cs="Arial"/>
          <w:szCs w:val="22"/>
        </w:rPr>
      </w:pPr>
      <w:r w:rsidRPr="00C3320D">
        <w:rPr>
          <w:rFonts w:cs="Arial"/>
          <w:szCs w:val="22"/>
        </w:rPr>
        <w:t xml:space="preserve">Notwithstanding any benefit to the </w:t>
      </w:r>
      <w:r w:rsidR="002A3CE4" w:rsidRPr="00C3320D">
        <w:rPr>
          <w:rFonts w:cs="Arial"/>
          <w:szCs w:val="22"/>
        </w:rPr>
        <w:t>C</w:t>
      </w:r>
      <w:r w:rsidRPr="00C3320D">
        <w:rPr>
          <w:rFonts w:cs="Arial"/>
          <w:szCs w:val="22"/>
        </w:rPr>
        <w:t>ustomer of the policy or policies of insurance referred to in Clause 31 (Insurance) of the Panel Agreement, t</w:t>
      </w:r>
      <w:r w:rsidR="003C6C6B" w:rsidRPr="00C3320D">
        <w:rPr>
          <w:rFonts w:cs="Arial"/>
          <w:szCs w:val="22"/>
        </w:rPr>
        <w:t xml:space="preserve">he </w:t>
      </w:r>
      <w:r w:rsidR="00151B56" w:rsidRPr="00C3320D">
        <w:rPr>
          <w:rFonts w:cs="Arial"/>
          <w:szCs w:val="22"/>
        </w:rPr>
        <w:t>Supplier</w:t>
      </w:r>
      <w:r w:rsidR="003C6C6B" w:rsidRPr="00C3320D">
        <w:rPr>
          <w:rFonts w:cs="Arial"/>
          <w:szCs w:val="22"/>
        </w:rPr>
        <w:t xml:space="preserve"> shall effect and maintain </w:t>
      </w:r>
      <w:r w:rsidR="002A3CE4" w:rsidRPr="00C3320D">
        <w:rPr>
          <w:rFonts w:cs="Arial"/>
          <w:szCs w:val="22"/>
        </w:rPr>
        <w:t xml:space="preserve">further policy or policies of insurance or extensions to such existing policy or policies of insurance procured under the Panel Agreement in respect of all risks which may be incurred by the Supplier arising out of its performance of its obligations under this Legal Services Contract. </w:t>
      </w:r>
      <w:r w:rsidR="003C6C6B" w:rsidRPr="00C3320D">
        <w:rPr>
          <w:rFonts w:cs="Arial"/>
          <w:szCs w:val="22"/>
        </w:rPr>
        <w:t xml:space="preserve">Such policy or policies shall include professional indemnity cover in respect of any financial loss to the </w:t>
      </w:r>
      <w:r w:rsidR="00C158E8" w:rsidRPr="00C3320D">
        <w:rPr>
          <w:rFonts w:cs="Arial"/>
          <w:szCs w:val="22"/>
        </w:rPr>
        <w:t>Customer</w:t>
      </w:r>
      <w:r w:rsidR="003C6C6B" w:rsidRPr="00C3320D">
        <w:rPr>
          <w:rFonts w:cs="Arial"/>
          <w:szCs w:val="22"/>
        </w:rPr>
        <w:t xml:space="preserve"> arising from any advice given or omitted to be given by the </w:t>
      </w:r>
      <w:r w:rsidR="00151B56" w:rsidRPr="00C3320D">
        <w:rPr>
          <w:rFonts w:cs="Arial"/>
          <w:szCs w:val="22"/>
        </w:rPr>
        <w:t>Supplier</w:t>
      </w:r>
      <w:r w:rsidR="003C6C6B" w:rsidRPr="00C3320D">
        <w:rPr>
          <w:rFonts w:cs="Arial"/>
          <w:szCs w:val="22"/>
        </w:rPr>
        <w:t xml:space="preserve"> under the </w:t>
      </w:r>
      <w:r w:rsidR="008C689D" w:rsidRPr="00C3320D">
        <w:rPr>
          <w:rFonts w:cs="Arial"/>
          <w:szCs w:val="22"/>
        </w:rPr>
        <w:t>Legal Services Contract</w:t>
      </w:r>
      <w:r w:rsidR="003C6C6B" w:rsidRPr="00C3320D">
        <w:rPr>
          <w:rFonts w:cs="Arial"/>
          <w:szCs w:val="22"/>
        </w:rPr>
        <w:t xml:space="preserve"> or otherwise in connection with the provision of the </w:t>
      </w:r>
      <w:r w:rsidR="002A3CE4" w:rsidRPr="00C3320D">
        <w:rPr>
          <w:rFonts w:cs="Arial"/>
          <w:szCs w:val="22"/>
        </w:rPr>
        <w:t>Ordered Panel Services</w:t>
      </w:r>
      <w:r w:rsidR="003C6C6B" w:rsidRPr="00C3320D">
        <w:rPr>
          <w:rFonts w:cs="Arial"/>
          <w:szCs w:val="22"/>
        </w:rPr>
        <w:t xml:space="preserve">. Such insurance shall be maintained for </w:t>
      </w:r>
      <w:r w:rsidR="00527E29" w:rsidRPr="00C3320D">
        <w:rPr>
          <w:rFonts w:cs="Arial"/>
          <w:szCs w:val="22"/>
        </w:rPr>
        <w:t xml:space="preserve">so long as the </w:t>
      </w:r>
      <w:r w:rsidR="00151B56" w:rsidRPr="00C3320D">
        <w:rPr>
          <w:rFonts w:cs="Arial"/>
          <w:szCs w:val="22"/>
        </w:rPr>
        <w:t>Supplier</w:t>
      </w:r>
      <w:r w:rsidR="00527E29" w:rsidRPr="00C3320D">
        <w:rPr>
          <w:rFonts w:cs="Arial"/>
          <w:szCs w:val="22"/>
        </w:rPr>
        <w:t xml:space="preserve"> may have any liability to the </w:t>
      </w:r>
      <w:r w:rsidR="00C158E8" w:rsidRPr="00C3320D">
        <w:rPr>
          <w:rFonts w:cs="Arial"/>
          <w:szCs w:val="22"/>
        </w:rPr>
        <w:t>Customer</w:t>
      </w:r>
      <w:r w:rsidR="00CB1F93" w:rsidRPr="00C3320D">
        <w:rPr>
          <w:rFonts w:cs="Arial"/>
          <w:szCs w:val="22"/>
        </w:rPr>
        <w:t xml:space="preserve"> hereunder</w:t>
      </w:r>
      <w:r w:rsidR="003C6C6B" w:rsidRPr="00C3320D">
        <w:rPr>
          <w:rFonts w:cs="Arial"/>
          <w:szCs w:val="22"/>
        </w:rPr>
        <w:t xml:space="preserve">. </w:t>
      </w:r>
    </w:p>
    <w:p w14:paraId="5F9A20F5" w14:textId="77777777" w:rsidR="00527E29" w:rsidRPr="00C3320D" w:rsidRDefault="00527E29" w:rsidP="00D40F55">
      <w:pPr>
        <w:pStyle w:val="Heading3"/>
        <w:spacing w:before="120" w:after="120"/>
        <w:rPr>
          <w:rFonts w:cs="Arial"/>
          <w:szCs w:val="22"/>
        </w:rPr>
      </w:pPr>
      <w:r w:rsidRPr="00C3320D">
        <w:rPr>
          <w:rFonts w:cs="Arial"/>
          <w:szCs w:val="22"/>
        </w:rPr>
        <w:t xml:space="preserve">It shall be the responsibility of the </w:t>
      </w:r>
      <w:r w:rsidR="00151B56" w:rsidRPr="00C3320D">
        <w:rPr>
          <w:rFonts w:cs="Arial"/>
          <w:szCs w:val="22"/>
        </w:rPr>
        <w:t>Supplier</w:t>
      </w:r>
      <w:r w:rsidRPr="00C3320D">
        <w:rPr>
          <w:rFonts w:cs="Arial"/>
          <w:szCs w:val="22"/>
        </w:rPr>
        <w:t xml:space="preserve"> to determine the amount of insurance cover that will be adequate to enable the </w:t>
      </w:r>
      <w:r w:rsidR="00151B56" w:rsidRPr="00C3320D">
        <w:rPr>
          <w:rFonts w:cs="Arial"/>
          <w:szCs w:val="22"/>
        </w:rPr>
        <w:t>Supplier</w:t>
      </w:r>
      <w:r w:rsidRPr="00C3320D">
        <w:rPr>
          <w:rFonts w:cs="Arial"/>
          <w:szCs w:val="22"/>
        </w:rPr>
        <w:t xml:space="preserve"> to satisfy any liability arising in respect of the risks referred to in Clause </w:t>
      </w:r>
      <w:r w:rsidR="002A3CE4" w:rsidRPr="00C3320D">
        <w:rPr>
          <w:rFonts w:cs="Arial"/>
          <w:szCs w:val="22"/>
        </w:rPr>
        <w:t>7</w:t>
      </w:r>
      <w:r w:rsidRPr="00C3320D">
        <w:rPr>
          <w:rFonts w:cs="Arial"/>
          <w:szCs w:val="22"/>
        </w:rPr>
        <w:t>.2.1.</w:t>
      </w:r>
    </w:p>
    <w:p w14:paraId="36EF3FD4" w14:textId="77777777" w:rsidR="003C6C6B" w:rsidRPr="00C3320D" w:rsidRDefault="003C6C6B" w:rsidP="00D40F55">
      <w:pPr>
        <w:pStyle w:val="Heading3"/>
        <w:spacing w:before="120" w:after="120"/>
        <w:rPr>
          <w:rFonts w:cs="Arial"/>
          <w:szCs w:val="22"/>
        </w:rPr>
      </w:pPr>
      <w:r w:rsidRPr="00C3320D">
        <w:rPr>
          <w:rFonts w:cs="Arial"/>
          <w:szCs w:val="22"/>
        </w:rPr>
        <w:t xml:space="preserve">If, for whatever reason, the </w:t>
      </w:r>
      <w:r w:rsidR="00151B56" w:rsidRPr="00C3320D">
        <w:rPr>
          <w:rFonts w:cs="Arial"/>
          <w:szCs w:val="22"/>
        </w:rPr>
        <w:t>Supplier</w:t>
      </w:r>
      <w:r w:rsidRPr="00C3320D">
        <w:rPr>
          <w:rFonts w:cs="Arial"/>
          <w:szCs w:val="22"/>
        </w:rPr>
        <w:t xml:space="preserve"> fails to give effect to and maintain the insurances required by Clause </w:t>
      </w:r>
      <w:r w:rsidR="002A3CE4" w:rsidRPr="00C3320D">
        <w:rPr>
          <w:rFonts w:cs="Arial"/>
          <w:szCs w:val="22"/>
        </w:rPr>
        <w:t>7</w:t>
      </w:r>
      <w:r w:rsidRPr="00C3320D">
        <w:rPr>
          <w:rFonts w:cs="Arial"/>
          <w:szCs w:val="22"/>
        </w:rPr>
        <w:t xml:space="preserve">.2.1, the </w:t>
      </w:r>
      <w:r w:rsidR="00C158E8" w:rsidRPr="00C3320D">
        <w:rPr>
          <w:rFonts w:cs="Arial"/>
          <w:szCs w:val="22"/>
        </w:rPr>
        <w:t>Customer</w:t>
      </w:r>
      <w:r w:rsidRPr="00C3320D">
        <w:rPr>
          <w:rFonts w:cs="Arial"/>
          <w:szCs w:val="22"/>
        </w:rPr>
        <w:t xml:space="preserve"> may make alternative arrangements to protect its interests and may </w:t>
      </w:r>
      <w:r w:rsidR="000C5934" w:rsidRPr="00C3320D">
        <w:rPr>
          <w:rFonts w:cs="Arial"/>
          <w:szCs w:val="22"/>
        </w:rPr>
        <w:t>se</w:t>
      </w:r>
      <w:r w:rsidR="0072097F" w:rsidRPr="00C3320D">
        <w:rPr>
          <w:rFonts w:cs="Arial"/>
          <w:szCs w:val="22"/>
        </w:rPr>
        <w:t>t</w:t>
      </w:r>
      <w:r w:rsidR="000C5934" w:rsidRPr="00C3320D">
        <w:rPr>
          <w:rFonts w:cs="Arial"/>
          <w:szCs w:val="22"/>
        </w:rPr>
        <w:t xml:space="preserve">-off </w:t>
      </w:r>
      <w:r w:rsidRPr="00C3320D">
        <w:rPr>
          <w:rFonts w:cs="Arial"/>
          <w:szCs w:val="22"/>
        </w:rPr>
        <w:t xml:space="preserve">the costs of such arrangements </w:t>
      </w:r>
      <w:r w:rsidR="000C5934" w:rsidRPr="00C3320D">
        <w:rPr>
          <w:rFonts w:cs="Arial"/>
          <w:szCs w:val="22"/>
        </w:rPr>
        <w:t xml:space="preserve">against </w:t>
      </w:r>
      <w:r w:rsidRPr="00C3320D">
        <w:rPr>
          <w:rFonts w:cs="Arial"/>
          <w:szCs w:val="22"/>
        </w:rPr>
        <w:t xml:space="preserve">the </w:t>
      </w:r>
      <w:r w:rsidR="000C5934" w:rsidRPr="00C3320D">
        <w:rPr>
          <w:rFonts w:cs="Arial"/>
          <w:szCs w:val="22"/>
        </w:rPr>
        <w:t>Charges</w:t>
      </w:r>
      <w:r w:rsidRPr="00C3320D">
        <w:rPr>
          <w:rFonts w:cs="Arial"/>
          <w:szCs w:val="22"/>
        </w:rPr>
        <w:t>.</w:t>
      </w:r>
    </w:p>
    <w:p w14:paraId="13708647" w14:textId="77777777" w:rsidR="003C6C6B" w:rsidRPr="00C3320D" w:rsidRDefault="003C6C6B" w:rsidP="00D40F55">
      <w:pPr>
        <w:pStyle w:val="Heading3"/>
        <w:spacing w:before="120" w:after="120"/>
        <w:rPr>
          <w:rFonts w:cs="Arial"/>
          <w:szCs w:val="22"/>
        </w:rPr>
      </w:pPr>
      <w:r w:rsidRPr="00C3320D">
        <w:rPr>
          <w:rFonts w:cs="Arial"/>
          <w:szCs w:val="22"/>
        </w:rPr>
        <w:t xml:space="preserve">The provisions of any insurance or the amount of cover shall not relieve the </w:t>
      </w:r>
      <w:r w:rsidR="00151B56" w:rsidRPr="00C3320D">
        <w:rPr>
          <w:rFonts w:cs="Arial"/>
          <w:szCs w:val="22"/>
        </w:rPr>
        <w:t>Supplier</w:t>
      </w:r>
      <w:r w:rsidRPr="00C3320D">
        <w:rPr>
          <w:rFonts w:cs="Arial"/>
          <w:szCs w:val="22"/>
        </w:rPr>
        <w:t xml:space="preserve"> of any liabilities under the </w:t>
      </w:r>
      <w:r w:rsidR="008C689D" w:rsidRPr="00C3320D">
        <w:rPr>
          <w:rFonts w:cs="Arial"/>
          <w:szCs w:val="22"/>
        </w:rPr>
        <w:t>Legal Services Contract</w:t>
      </w:r>
      <w:r w:rsidRPr="00C3320D">
        <w:rPr>
          <w:rFonts w:cs="Arial"/>
          <w:szCs w:val="22"/>
        </w:rPr>
        <w:t xml:space="preserve">. </w:t>
      </w:r>
    </w:p>
    <w:p w14:paraId="5EDC1899" w14:textId="77777777" w:rsidR="002A3CE4" w:rsidRPr="00C3320D" w:rsidRDefault="002A3CE4" w:rsidP="00D40F55">
      <w:pPr>
        <w:pStyle w:val="Heading3"/>
        <w:spacing w:before="120" w:after="120"/>
        <w:rPr>
          <w:rFonts w:cs="Arial"/>
          <w:szCs w:val="22"/>
        </w:rPr>
      </w:pPr>
      <w:r w:rsidRPr="00C3320D">
        <w:rPr>
          <w:rFonts w:cs="Arial"/>
          <w:szCs w:val="22"/>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3CA8985F" w14:textId="77777777" w:rsidR="00F807DC" w:rsidRPr="00C3320D" w:rsidRDefault="007562F7" w:rsidP="00D40F55">
      <w:pPr>
        <w:pStyle w:val="Heading1"/>
        <w:keepNext/>
        <w:spacing w:before="120" w:after="120"/>
        <w:rPr>
          <w:rFonts w:cs="Arial"/>
          <w:szCs w:val="22"/>
        </w:rPr>
      </w:pPr>
      <w:bookmarkStart w:id="79" w:name="_Ref313366946"/>
      <w:bookmarkStart w:id="80" w:name="_Toc532305663"/>
      <w:bookmarkEnd w:id="76"/>
      <w:r w:rsidRPr="00C3320D">
        <w:rPr>
          <w:rFonts w:cs="Arial"/>
          <w:szCs w:val="22"/>
        </w:rPr>
        <w:t>INTELLECTUAL PROPERTY RIGHTS</w:t>
      </w:r>
      <w:bookmarkEnd w:id="79"/>
      <w:bookmarkEnd w:id="80"/>
    </w:p>
    <w:p w14:paraId="2AEA58D8" w14:textId="340AD279" w:rsidR="00F14CCD" w:rsidRPr="00C3320D" w:rsidRDefault="0025590B" w:rsidP="00D40F55">
      <w:pPr>
        <w:pStyle w:val="Heading2"/>
        <w:tabs>
          <w:tab w:val="num" w:pos="720"/>
        </w:tabs>
        <w:spacing w:before="120" w:after="120"/>
        <w:ind w:left="720"/>
        <w:rPr>
          <w:rFonts w:cs="Arial"/>
          <w:szCs w:val="22"/>
        </w:rPr>
      </w:pPr>
      <w:bookmarkStart w:id="81" w:name="_Ref313373731"/>
      <w:r w:rsidRPr="00C3320D">
        <w:rPr>
          <w:rFonts w:cs="Arial"/>
          <w:szCs w:val="22"/>
        </w:rPr>
        <w:t xml:space="preserve">Unless otherwise provided in the Order Form, </w:t>
      </w:r>
      <w:r w:rsidR="00F14CCD" w:rsidRPr="00C3320D">
        <w:rPr>
          <w:rFonts w:cs="Arial"/>
          <w:szCs w:val="22"/>
        </w:rPr>
        <w:t xml:space="preserve">Intellectual Property Rights in the output </w:t>
      </w:r>
      <w:r w:rsidR="00CB2406" w:rsidRPr="00C3320D">
        <w:rPr>
          <w:rFonts w:cs="Arial"/>
          <w:szCs w:val="22"/>
        </w:rPr>
        <w:t>from</w:t>
      </w:r>
      <w:r w:rsidR="00F14CCD" w:rsidRPr="00C3320D">
        <w:rPr>
          <w:rFonts w:cs="Arial"/>
          <w:szCs w:val="22"/>
        </w:rPr>
        <w:t xml:space="preserve"> the </w:t>
      </w:r>
      <w:r w:rsidR="001C5B91" w:rsidRPr="00C3320D">
        <w:rPr>
          <w:rFonts w:cs="Arial"/>
          <w:szCs w:val="22"/>
        </w:rPr>
        <w:t xml:space="preserve">Ordered Panel </w:t>
      </w:r>
      <w:r w:rsidR="00F14CCD" w:rsidRPr="00C3320D">
        <w:rPr>
          <w:rFonts w:cs="Arial"/>
          <w:szCs w:val="22"/>
        </w:rPr>
        <w:t xml:space="preserve">Services shall vest in the </w:t>
      </w:r>
      <w:r w:rsidR="00151B56" w:rsidRPr="00C3320D">
        <w:rPr>
          <w:rFonts w:cs="Arial"/>
          <w:szCs w:val="22"/>
        </w:rPr>
        <w:t>Supplier</w:t>
      </w:r>
      <w:r w:rsidR="00B014A2" w:rsidRPr="00C3320D">
        <w:rPr>
          <w:rFonts w:cs="Arial"/>
          <w:szCs w:val="22"/>
        </w:rPr>
        <w:t xml:space="preserve"> who shall grant to the </w:t>
      </w:r>
      <w:r w:rsidR="00C158E8" w:rsidRPr="00C3320D">
        <w:rPr>
          <w:rFonts w:cs="Arial"/>
          <w:szCs w:val="22"/>
        </w:rPr>
        <w:lastRenderedPageBreak/>
        <w:t>Customer</w:t>
      </w:r>
      <w:r w:rsidR="00B014A2" w:rsidRPr="00C3320D">
        <w:rPr>
          <w:rFonts w:cs="Arial"/>
          <w:szCs w:val="22"/>
        </w:rPr>
        <w:t xml:space="preserve"> a non-exclusive, </w:t>
      </w:r>
      <w:r w:rsidR="00CB1F93" w:rsidRPr="00C3320D">
        <w:rPr>
          <w:rFonts w:cs="Arial"/>
          <w:szCs w:val="22"/>
        </w:rPr>
        <w:t xml:space="preserve">free of charge, </w:t>
      </w:r>
      <w:r w:rsidR="00B014A2" w:rsidRPr="00C3320D">
        <w:rPr>
          <w:rFonts w:cs="Arial"/>
          <w:szCs w:val="22"/>
        </w:rPr>
        <w:t xml:space="preserve">unlimited, </w:t>
      </w:r>
      <w:r w:rsidR="00CB1F93" w:rsidRPr="00C3320D">
        <w:rPr>
          <w:rFonts w:cs="Arial"/>
          <w:szCs w:val="22"/>
        </w:rPr>
        <w:t xml:space="preserve">transferable, </w:t>
      </w:r>
      <w:r w:rsidR="00B014A2" w:rsidRPr="00C3320D">
        <w:rPr>
          <w:rFonts w:cs="Arial"/>
          <w:szCs w:val="22"/>
        </w:rPr>
        <w:t xml:space="preserve">irrevocable licence to </w:t>
      </w:r>
      <w:r w:rsidR="005D2A49" w:rsidRPr="00C3320D">
        <w:rPr>
          <w:rFonts w:cs="Arial"/>
          <w:szCs w:val="22"/>
        </w:rPr>
        <w:t>use, exploit and sub-licence</w:t>
      </w:r>
      <w:r w:rsidR="00B014A2" w:rsidRPr="00C3320D">
        <w:rPr>
          <w:rFonts w:cs="Arial"/>
          <w:szCs w:val="22"/>
        </w:rPr>
        <w:t xml:space="preserve"> the same</w:t>
      </w:r>
      <w:r w:rsidR="00F14CCD" w:rsidRPr="00C3320D">
        <w:rPr>
          <w:rFonts w:cs="Arial"/>
          <w:szCs w:val="22"/>
        </w:rPr>
        <w:t>.</w:t>
      </w:r>
    </w:p>
    <w:p w14:paraId="7B5F1242"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S</w:t>
      </w:r>
      <w:r w:rsidR="00B014A2" w:rsidRPr="00C3320D">
        <w:rPr>
          <w:rFonts w:cs="Arial"/>
          <w:szCs w:val="22"/>
        </w:rPr>
        <w:t>ubject to Clause </w:t>
      </w:r>
      <w:r w:rsidR="00CE695E" w:rsidRPr="00C3320D">
        <w:rPr>
          <w:rFonts w:cs="Arial"/>
          <w:szCs w:val="22"/>
        </w:rPr>
        <w:t>8</w:t>
      </w:r>
      <w:r w:rsidR="00B014A2" w:rsidRPr="00C3320D">
        <w:rPr>
          <w:rFonts w:cs="Arial"/>
          <w:szCs w:val="22"/>
        </w:rPr>
        <w:t>.1 and s</w:t>
      </w:r>
      <w:r w:rsidRPr="00C3320D">
        <w:rPr>
          <w:rFonts w:cs="Arial"/>
          <w:szCs w:val="22"/>
        </w:rPr>
        <w:t xml:space="preserve">ave as expressly granted elsewhere under </w:t>
      </w:r>
      <w:r w:rsidR="0013772A" w:rsidRPr="00C3320D">
        <w:rPr>
          <w:rFonts w:cs="Arial"/>
          <w:szCs w:val="22"/>
        </w:rPr>
        <w:t xml:space="preserve">the </w:t>
      </w:r>
      <w:bookmarkEnd w:id="81"/>
      <w:r w:rsidR="008C689D" w:rsidRPr="00C3320D">
        <w:rPr>
          <w:rFonts w:cs="Arial"/>
          <w:szCs w:val="22"/>
        </w:rPr>
        <w:t>Legal Services Contract</w:t>
      </w:r>
      <w:r w:rsidR="0039658B" w:rsidRPr="00C3320D">
        <w:rPr>
          <w:rFonts w:cs="Arial"/>
          <w:szCs w:val="22"/>
        </w:rPr>
        <w:t xml:space="preserve">, </w:t>
      </w:r>
      <w:r w:rsidRPr="00C3320D">
        <w:rPr>
          <w:rFonts w:cs="Arial"/>
          <w:szCs w:val="22"/>
        </w:rPr>
        <w:t xml:space="preserve">the </w:t>
      </w:r>
      <w:r w:rsidR="00C158E8" w:rsidRPr="00C3320D">
        <w:rPr>
          <w:rFonts w:cs="Arial"/>
          <w:szCs w:val="22"/>
        </w:rPr>
        <w:t>Customer</w:t>
      </w:r>
      <w:r w:rsidRPr="00C3320D">
        <w:rPr>
          <w:rFonts w:cs="Arial"/>
          <w:szCs w:val="22"/>
        </w:rPr>
        <w:t xml:space="preserve"> shall not acquire any right, title or interest in or to the Intellectual Property Rights of the </w:t>
      </w:r>
      <w:r w:rsidR="00151B56" w:rsidRPr="00C3320D">
        <w:rPr>
          <w:rFonts w:cs="Arial"/>
          <w:szCs w:val="22"/>
        </w:rPr>
        <w:t>Supplier</w:t>
      </w:r>
      <w:r w:rsidRPr="00C3320D">
        <w:rPr>
          <w:rFonts w:cs="Arial"/>
          <w:szCs w:val="22"/>
        </w:rPr>
        <w:t xml:space="preserve"> or its licensors</w:t>
      </w:r>
      <w:r w:rsidR="0039658B" w:rsidRPr="00C3320D">
        <w:rPr>
          <w:rFonts w:cs="Arial"/>
          <w:szCs w:val="22"/>
        </w:rPr>
        <w:t xml:space="preserve"> </w:t>
      </w:r>
      <w:r w:rsidRPr="00C3320D">
        <w:rPr>
          <w:rFonts w:cs="Arial"/>
          <w:szCs w:val="22"/>
        </w:rPr>
        <w:t>and</w:t>
      </w:r>
      <w:r w:rsidR="0039658B"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not acquire any right, title or interest in or to the Intellectual Property Rights of the </w:t>
      </w:r>
      <w:r w:rsidR="00C158E8" w:rsidRPr="00C3320D">
        <w:rPr>
          <w:rFonts w:cs="Arial"/>
          <w:szCs w:val="22"/>
        </w:rPr>
        <w:t>Customer</w:t>
      </w:r>
      <w:r w:rsidR="0039658B" w:rsidRPr="00C3320D">
        <w:rPr>
          <w:rFonts w:cs="Arial"/>
          <w:szCs w:val="22"/>
        </w:rPr>
        <w:t xml:space="preserve"> </w:t>
      </w:r>
      <w:r w:rsidRPr="00C3320D">
        <w:rPr>
          <w:rFonts w:cs="Arial"/>
          <w:szCs w:val="22"/>
        </w:rPr>
        <w:t>or its licensors</w:t>
      </w:r>
      <w:r w:rsidR="0039658B" w:rsidRPr="00C3320D">
        <w:rPr>
          <w:rFonts w:cs="Arial"/>
          <w:szCs w:val="22"/>
        </w:rPr>
        <w:t>.</w:t>
      </w:r>
    </w:p>
    <w:p w14:paraId="094C6C3C" w14:textId="1E3934B7" w:rsidR="00F807DC" w:rsidRPr="00C3320D" w:rsidRDefault="007562F7" w:rsidP="00D40F55">
      <w:pPr>
        <w:pStyle w:val="Heading2"/>
        <w:tabs>
          <w:tab w:val="num" w:pos="720"/>
        </w:tabs>
        <w:spacing w:before="120" w:after="120"/>
        <w:ind w:left="720"/>
        <w:rPr>
          <w:rFonts w:cs="Arial"/>
          <w:szCs w:val="22"/>
        </w:rPr>
      </w:pPr>
      <w:bookmarkStart w:id="82" w:name="_Ref313366924"/>
      <w:r w:rsidRPr="00C3320D">
        <w:rPr>
          <w:rFonts w:cs="Arial"/>
          <w:szCs w:val="22"/>
        </w:rPr>
        <w:t xml:space="preserve">The </w:t>
      </w:r>
      <w:r w:rsidR="00151B56" w:rsidRPr="00C3320D">
        <w:rPr>
          <w:rFonts w:cs="Arial"/>
          <w:szCs w:val="22"/>
        </w:rPr>
        <w:t>Supplier</w:t>
      </w:r>
      <w:r w:rsidRPr="00C3320D">
        <w:rPr>
          <w:rFonts w:cs="Arial"/>
          <w:szCs w:val="22"/>
        </w:rPr>
        <w:t xml:space="preserve"> shall on demand</w:t>
      </w:r>
      <w:r w:rsidR="0039658B" w:rsidRPr="00C3320D">
        <w:rPr>
          <w:rFonts w:cs="Arial"/>
          <w:szCs w:val="22"/>
        </w:rPr>
        <w:t xml:space="preserve"> </w:t>
      </w:r>
      <w:r w:rsidRPr="00C3320D">
        <w:rPr>
          <w:rFonts w:cs="Arial"/>
          <w:szCs w:val="22"/>
        </w:rPr>
        <w:t xml:space="preserve">fully indemnify and keep fully indemnified and hold the </w:t>
      </w:r>
      <w:r w:rsidR="00C158E8" w:rsidRPr="00C3320D">
        <w:rPr>
          <w:rFonts w:cs="Arial"/>
          <w:szCs w:val="22"/>
        </w:rPr>
        <w:t>Customer</w:t>
      </w:r>
      <w:r w:rsidRPr="00C3320D">
        <w:rPr>
          <w:rFonts w:cs="Arial"/>
          <w:szCs w:val="22"/>
        </w:rPr>
        <w:t xml:space="preserve"> and the Crown harmless from and against all actions, suits, claims, demands, losses, charges, damages, costs and expenses and other liabilities which the </w:t>
      </w:r>
      <w:r w:rsidR="00C158E8" w:rsidRPr="00C3320D">
        <w:rPr>
          <w:rFonts w:cs="Arial"/>
          <w:szCs w:val="22"/>
        </w:rPr>
        <w:t>Customer</w:t>
      </w:r>
      <w:r w:rsidR="0039658B" w:rsidRPr="00C3320D">
        <w:rPr>
          <w:rFonts w:cs="Arial"/>
          <w:szCs w:val="22"/>
        </w:rPr>
        <w:t xml:space="preserve"> </w:t>
      </w:r>
      <w:r w:rsidRPr="00C3320D">
        <w:rPr>
          <w:rFonts w:cs="Arial"/>
          <w:szCs w:val="22"/>
        </w:rPr>
        <w:t xml:space="preserve">and or the Crown may suffer or incur as a result of any claim that the performance by the </w:t>
      </w:r>
      <w:r w:rsidR="00151B56" w:rsidRPr="00C3320D">
        <w:rPr>
          <w:rFonts w:cs="Arial"/>
          <w:szCs w:val="22"/>
        </w:rPr>
        <w:t>Supplier</w:t>
      </w:r>
      <w:r w:rsidRPr="00C3320D">
        <w:rPr>
          <w:rFonts w:cs="Arial"/>
          <w:szCs w:val="22"/>
        </w:rPr>
        <w:t xml:space="preserve"> of the </w:t>
      </w:r>
      <w:r w:rsidR="001C5B9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infringes or allegedly infringes a third party's Intellectual Property Rights (</w:t>
      </w:r>
      <w:r w:rsidR="0039658B" w:rsidRPr="00C3320D">
        <w:rPr>
          <w:rFonts w:cs="Arial"/>
          <w:szCs w:val="22"/>
        </w:rPr>
        <w:t>any such claim being a</w:t>
      </w:r>
      <w:r w:rsidR="0014427F" w:rsidRPr="00C3320D">
        <w:rPr>
          <w:rFonts w:cs="Arial"/>
          <w:szCs w:val="22"/>
        </w:rPr>
        <w:t xml:space="preserve"> </w:t>
      </w:r>
      <w:r w:rsidRPr="00C3320D">
        <w:rPr>
          <w:rFonts w:cs="Arial"/>
          <w:szCs w:val="22"/>
        </w:rPr>
        <w:t>"</w:t>
      </w:r>
      <w:r w:rsidRPr="00C3320D">
        <w:rPr>
          <w:rFonts w:cs="Arial"/>
          <w:b/>
          <w:szCs w:val="22"/>
        </w:rPr>
        <w:t>Claim</w:t>
      </w:r>
      <w:r w:rsidRPr="00C3320D">
        <w:rPr>
          <w:rFonts w:cs="Arial"/>
          <w:szCs w:val="22"/>
        </w:rPr>
        <w:t>")</w:t>
      </w:r>
      <w:bookmarkEnd w:id="82"/>
      <w:r w:rsidR="0039658B" w:rsidRPr="00C3320D">
        <w:rPr>
          <w:rFonts w:cs="Arial"/>
          <w:szCs w:val="22"/>
        </w:rPr>
        <w:t>.</w:t>
      </w:r>
    </w:p>
    <w:p w14:paraId="53E0EFD2" w14:textId="77777777" w:rsidR="00F807DC" w:rsidRPr="00C3320D" w:rsidRDefault="00B014A2" w:rsidP="00D40F55">
      <w:pPr>
        <w:pStyle w:val="Heading2"/>
        <w:tabs>
          <w:tab w:val="num" w:pos="720"/>
        </w:tabs>
        <w:spacing w:before="120" w:after="120"/>
        <w:ind w:left="720"/>
        <w:rPr>
          <w:rFonts w:cs="Arial"/>
          <w:szCs w:val="22"/>
        </w:rPr>
      </w:pPr>
      <w:r w:rsidRPr="00C3320D">
        <w:rPr>
          <w:rFonts w:cs="Arial"/>
          <w:szCs w:val="22"/>
        </w:rPr>
        <w:t>If a Claim arises,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notify the </w:t>
      </w:r>
      <w:r w:rsidR="00151B56" w:rsidRPr="00C3320D">
        <w:rPr>
          <w:rFonts w:cs="Arial"/>
          <w:szCs w:val="22"/>
        </w:rPr>
        <w:t>Supplier</w:t>
      </w:r>
      <w:r w:rsidR="007562F7" w:rsidRPr="00C3320D">
        <w:rPr>
          <w:rFonts w:cs="Arial"/>
          <w:szCs w:val="22"/>
        </w:rPr>
        <w:t xml:space="preserve"> in writing of the Claim and the </w:t>
      </w:r>
      <w:r w:rsidR="00C158E8" w:rsidRPr="00C3320D">
        <w:rPr>
          <w:rFonts w:cs="Arial"/>
          <w:szCs w:val="22"/>
        </w:rPr>
        <w:t>Customer</w:t>
      </w:r>
      <w:r w:rsidR="007562F7" w:rsidRPr="00C3320D">
        <w:rPr>
          <w:rFonts w:cs="Arial"/>
          <w:szCs w:val="22"/>
        </w:rPr>
        <w:t xml:space="preserve"> shall not make any admissions which may be prejudicial to the defence or settlement of the Claim. The </w:t>
      </w:r>
      <w:r w:rsidR="00151B56" w:rsidRPr="00C3320D">
        <w:rPr>
          <w:rFonts w:cs="Arial"/>
          <w:szCs w:val="22"/>
        </w:rPr>
        <w:t>Supplier</w:t>
      </w:r>
      <w:r w:rsidR="007562F7" w:rsidRPr="00C3320D">
        <w:rPr>
          <w:rFonts w:cs="Arial"/>
          <w:szCs w:val="22"/>
        </w:rPr>
        <w:t xml:space="preserve"> shall at its own expense conduct all negotiations and any litigation arising in connection with the Claim provided always that the </w:t>
      </w:r>
      <w:r w:rsidR="00151B56" w:rsidRPr="00C3320D">
        <w:rPr>
          <w:rFonts w:cs="Arial"/>
          <w:szCs w:val="22"/>
        </w:rPr>
        <w:t>Supplier</w:t>
      </w:r>
      <w:r w:rsidR="007562F7" w:rsidRPr="00C3320D">
        <w:rPr>
          <w:rFonts w:cs="Arial"/>
          <w:szCs w:val="22"/>
        </w:rPr>
        <w:t xml:space="preserve">: </w:t>
      </w:r>
    </w:p>
    <w:p w14:paraId="775D23B4" w14:textId="77777777" w:rsidR="00F807DC" w:rsidRPr="00C3320D" w:rsidRDefault="007562F7" w:rsidP="00D40F55">
      <w:pPr>
        <w:pStyle w:val="Heading3"/>
        <w:spacing w:before="120" w:after="120"/>
        <w:rPr>
          <w:rFonts w:cs="Arial"/>
          <w:szCs w:val="22"/>
        </w:rPr>
      </w:pPr>
      <w:r w:rsidRPr="00C3320D">
        <w:rPr>
          <w:rFonts w:cs="Arial"/>
          <w:szCs w:val="22"/>
        </w:rPr>
        <w:t xml:space="preserve">shall consult the </w:t>
      </w:r>
      <w:r w:rsidR="00C158E8" w:rsidRPr="00C3320D">
        <w:rPr>
          <w:rFonts w:cs="Arial"/>
          <w:szCs w:val="22"/>
        </w:rPr>
        <w:t>Customer</w:t>
      </w:r>
      <w:r w:rsidRPr="00C3320D">
        <w:rPr>
          <w:rFonts w:cs="Arial"/>
          <w:szCs w:val="22"/>
        </w:rPr>
        <w:t xml:space="preserve"> on all substantive issues which arise during the conduct of such litigation and negotiations;</w:t>
      </w:r>
    </w:p>
    <w:p w14:paraId="4B2F971E" w14:textId="77777777" w:rsidR="00F807DC" w:rsidRPr="00C3320D" w:rsidRDefault="007562F7" w:rsidP="00D40F55">
      <w:pPr>
        <w:pStyle w:val="Heading3"/>
        <w:spacing w:before="120" w:after="120"/>
        <w:rPr>
          <w:rFonts w:cs="Arial"/>
          <w:szCs w:val="22"/>
        </w:rPr>
      </w:pPr>
      <w:r w:rsidRPr="00C3320D">
        <w:rPr>
          <w:rFonts w:cs="Arial"/>
          <w:szCs w:val="22"/>
        </w:rPr>
        <w:t xml:space="preserve">shall take due and proper account of the interests of the </w:t>
      </w:r>
      <w:r w:rsidR="00C158E8" w:rsidRPr="00C3320D">
        <w:rPr>
          <w:rFonts w:cs="Arial"/>
          <w:szCs w:val="22"/>
        </w:rPr>
        <w:t>Customer</w:t>
      </w:r>
      <w:r w:rsidR="0039658B" w:rsidRPr="00C3320D">
        <w:rPr>
          <w:rFonts w:cs="Arial"/>
          <w:szCs w:val="22"/>
        </w:rPr>
        <w:t>;</w:t>
      </w:r>
    </w:p>
    <w:p w14:paraId="7BC534EF" w14:textId="77777777" w:rsidR="00F807DC" w:rsidRPr="00C3320D" w:rsidRDefault="007562F7" w:rsidP="00D40F55">
      <w:pPr>
        <w:pStyle w:val="Heading3"/>
        <w:spacing w:before="120" w:after="120"/>
        <w:rPr>
          <w:rFonts w:cs="Arial"/>
          <w:szCs w:val="22"/>
        </w:rPr>
      </w:pPr>
      <w:r w:rsidRPr="00C3320D">
        <w:rPr>
          <w:rFonts w:cs="Arial"/>
          <w:szCs w:val="22"/>
        </w:rPr>
        <w:t xml:space="preserve">shall consider and defend the Claim diligently using competent counsel and in such a way as not to bring the reputation of the </w:t>
      </w:r>
      <w:r w:rsidR="00C158E8" w:rsidRPr="00C3320D">
        <w:rPr>
          <w:rFonts w:cs="Arial"/>
          <w:szCs w:val="22"/>
        </w:rPr>
        <w:t>Customer</w:t>
      </w:r>
      <w:r w:rsidRPr="00C3320D">
        <w:rPr>
          <w:rFonts w:cs="Arial"/>
          <w:szCs w:val="22"/>
        </w:rPr>
        <w:t xml:space="preserve"> into disrepute; and</w:t>
      </w:r>
    </w:p>
    <w:p w14:paraId="578CA943" w14:textId="77777777" w:rsidR="00F807DC" w:rsidRPr="00C3320D" w:rsidRDefault="007562F7" w:rsidP="00D40F55">
      <w:pPr>
        <w:pStyle w:val="Heading3"/>
        <w:spacing w:before="120" w:after="120"/>
        <w:rPr>
          <w:rFonts w:cs="Arial"/>
          <w:szCs w:val="22"/>
        </w:rPr>
      </w:pPr>
      <w:r w:rsidRPr="00C3320D">
        <w:rPr>
          <w:rFonts w:cs="Arial"/>
          <w:szCs w:val="22"/>
        </w:rPr>
        <w:t>shall not settle o</w:t>
      </w:r>
      <w:r w:rsidR="00962D53" w:rsidRPr="00C3320D">
        <w:rPr>
          <w:rFonts w:cs="Arial"/>
          <w:szCs w:val="22"/>
        </w:rPr>
        <w:t>r compromise the Claim without the prior written a</w:t>
      </w:r>
      <w:r w:rsidRPr="00C3320D">
        <w:rPr>
          <w:rFonts w:cs="Arial"/>
          <w:szCs w:val="22"/>
        </w:rPr>
        <w:t xml:space="preserve">pproval </w:t>
      </w:r>
      <w:r w:rsidR="00962D53" w:rsidRPr="00C3320D">
        <w:rPr>
          <w:rFonts w:cs="Arial"/>
          <w:szCs w:val="22"/>
        </w:rPr>
        <w:t xml:space="preserve">of the </w:t>
      </w:r>
      <w:r w:rsidR="00C158E8" w:rsidRPr="00C3320D">
        <w:rPr>
          <w:rFonts w:cs="Arial"/>
          <w:szCs w:val="22"/>
        </w:rPr>
        <w:t>Customer</w:t>
      </w:r>
      <w:r w:rsidR="00962D53" w:rsidRPr="00C3320D">
        <w:rPr>
          <w:rFonts w:cs="Arial"/>
          <w:szCs w:val="22"/>
        </w:rPr>
        <w:t xml:space="preserve"> </w:t>
      </w:r>
      <w:r w:rsidRPr="00C3320D">
        <w:rPr>
          <w:rFonts w:cs="Arial"/>
          <w:szCs w:val="22"/>
        </w:rPr>
        <w:t>(not to be unreasonably withheld or delayed).</w:t>
      </w:r>
    </w:p>
    <w:p w14:paraId="4A4653AB"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have no rights to use any of the </w:t>
      </w:r>
      <w:r w:rsidR="00C158E8" w:rsidRPr="00C3320D">
        <w:rPr>
          <w:rFonts w:cs="Arial"/>
          <w:szCs w:val="22"/>
        </w:rPr>
        <w:t>Customer</w:t>
      </w:r>
      <w:r w:rsidRPr="00C3320D">
        <w:rPr>
          <w:rFonts w:cs="Arial"/>
          <w:szCs w:val="22"/>
        </w:rPr>
        <w:t xml:space="preserve">’s names, logos or trademarks without </w:t>
      </w:r>
      <w:r w:rsidR="00962D53" w:rsidRPr="00C3320D">
        <w:rPr>
          <w:rFonts w:cs="Arial"/>
          <w:szCs w:val="22"/>
        </w:rPr>
        <w:t xml:space="preserve">the </w:t>
      </w:r>
      <w:r w:rsidR="00326423" w:rsidRPr="00C3320D">
        <w:rPr>
          <w:rFonts w:cs="Arial"/>
          <w:szCs w:val="22"/>
        </w:rPr>
        <w:t>Approval</w:t>
      </w:r>
      <w:r w:rsidR="00962D53" w:rsidRPr="00C3320D">
        <w:rPr>
          <w:rFonts w:cs="Arial"/>
          <w:szCs w:val="22"/>
        </w:rPr>
        <w:t xml:space="preserve"> of the </w:t>
      </w:r>
      <w:r w:rsidR="00C158E8" w:rsidRPr="00C3320D">
        <w:rPr>
          <w:rFonts w:cs="Arial"/>
          <w:szCs w:val="22"/>
        </w:rPr>
        <w:t>Customer</w:t>
      </w:r>
      <w:r w:rsidR="005D2A49" w:rsidRPr="00C3320D">
        <w:rPr>
          <w:rFonts w:cs="Arial"/>
          <w:szCs w:val="22"/>
        </w:rPr>
        <w:t>, which the Customer shall have the absolute right to grant or deny</w:t>
      </w:r>
      <w:r w:rsidRPr="00C3320D">
        <w:rPr>
          <w:rFonts w:cs="Arial"/>
          <w:szCs w:val="22"/>
        </w:rPr>
        <w:t>.</w:t>
      </w:r>
    </w:p>
    <w:p w14:paraId="0704A948" w14:textId="77777777" w:rsidR="00F807DC" w:rsidRPr="00C3320D" w:rsidRDefault="007562F7" w:rsidP="00D40F55">
      <w:pPr>
        <w:pStyle w:val="Heading1"/>
        <w:keepNext/>
        <w:spacing w:before="120" w:after="120"/>
        <w:rPr>
          <w:rFonts w:cs="Arial"/>
          <w:szCs w:val="22"/>
        </w:rPr>
      </w:pPr>
      <w:bookmarkStart w:id="83" w:name="_Ref313367870"/>
      <w:bookmarkStart w:id="84" w:name="_Toc532305664"/>
      <w:r w:rsidRPr="00C3320D">
        <w:rPr>
          <w:rFonts w:cs="Arial"/>
          <w:szCs w:val="22"/>
        </w:rPr>
        <w:t>PROTECTION OF INFORMATION</w:t>
      </w:r>
      <w:bookmarkEnd w:id="83"/>
      <w:bookmarkEnd w:id="84"/>
    </w:p>
    <w:p w14:paraId="58DEE0AF" w14:textId="77777777" w:rsidR="00F807DC" w:rsidRPr="00C3320D" w:rsidRDefault="007562F7" w:rsidP="00D40F55">
      <w:pPr>
        <w:pStyle w:val="Heading2"/>
        <w:keepNext/>
        <w:keepLines/>
        <w:tabs>
          <w:tab w:val="num" w:pos="720"/>
        </w:tabs>
        <w:spacing w:before="120" w:after="120"/>
        <w:ind w:left="720"/>
        <w:rPr>
          <w:rFonts w:cs="Arial"/>
          <w:b/>
          <w:szCs w:val="22"/>
        </w:rPr>
      </w:pPr>
      <w:bookmarkStart w:id="85" w:name="_Ref313367297"/>
      <w:r w:rsidRPr="00C3320D">
        <w:rPr>
          <w:rFonts w:cs="Arial"/>
          <w:b/>
          <w:szCs w:val="22"/>
        </w:rPr>
        <w:t>Protection of Personal Data</w:t>
      </w:r>
      <w:bookmarkEnd w:id="85"/>
    </w:p>
    <w:p w14:paraId="795E75E2" w14:textId="77777777" w:rsidR="00F807DC" w:rsidRPr="00C3320D" w:rsidRDefault="007562F7" w:rsidP="00D40F55">
      <w:pPr>
        <w:pStyle w:val="Heading3"/>
        <w:spacing w:before="120" w:after="120"/>
        <w:rPr>
          <w:rFonts w:cs="Arial"/>
          <w:szCs w:val="22"/>
        </w:rPr>
      </w:pPr>
      <w:r w:rsidRPr="00C3320D">
        <w:rPr>
          <w:rFonts w:cs="Arial"/>
          <w:szCs w:val="22"/>
        </w:rPr>
        <w:t xml:space="preserve">With respect to the Parties' rights and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Parties agree that the </w:t>
      </w:r>
      <w:r w:rsidR="00C158E8" w:rsidRPr="00C3320D">
        <w:rPr>
          <w:rFonts w:cs="Arial"/>
          <w:szCs w:val="22"/>
        </w:rPr>
        <w:t>Customer</w:t>
      </w:r>
      <w:r w:rsidRPr="00C3320D">
        <w:rPr>
          <w:rFonts w:cs="Arial"/>
          <w:szCs w:val="22"/>
        </w:rPr>
        <w:t xml:space="preserve"> is the Data Controller and that the </w:t>
      </w:r>
      <w:r w:rsidR="00151B56" w:rsidRPr="00C3320D">
        <w:rPr>
          <w:rFonts w:cs="Arial"/>
          <w:szCs w:val="22"/>
        </w:rPr>
        <w:t>Supplier</w:t>
      </w:r>
      <w:r w:rsidRPr="00C3320D">
        <w:rPr>
          <w:rFonts w:cs="Arial"/>
          <w:szCs w:val="22"/>
        </w:rPr>
        <w:t xml:space="preserve"> is the Data Processor in relation to the </w:t>
      </w:r>
      <w:r w:rsidR="00C158E8" w:rsidRPr="00C3320D">
        <w:rPr>
          <w:rFonts w:cs="Arial"/>
          <w:szCs w:val="22"/>
        </w:rPr>
        <w:t>Customer</w:t>
      </w:r>
      <w:r w:rsidRPr="00C3320D">
        <w:rPr>
          <w:rFonts w:cs="Arial"/>
          <w:szCs w:val="22"/>
        </w:rPr>
        <w:t>’s Personal Data.</w:t>
      </w:r>
    </w:p>
    <w:p w14:paraId="37DD56EA"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w:t>
      </w:r>
    </w:p>
    <w:p w14:paraId="415C1391" w14:textId="77777777" w:rsidR="00F807DC" w:rsidRPr="00C3320D" w:rsidRDefault="007562F7" w:rsidP="00D40F55">
      <w:pPr>
        <w:pStyle w:val="Heading4"/>
        <w:spacing w:before="120" w:after="120"/>
        <w:rPr>
          <w:rFonts w:cs="Arial"/>
          <w:szCs w:val="22"/>
        </w:rPr>
      </w:pPr>
      <w:r w:rsidRPr="00C3320D">
        <w:rPr>
          <w:rFonts w:cs="Arial"/>
          <w:szCs w:val="22"/>
        </w:rPr>
        <w:t xml:space="preserve">Process the </w:t>
      </w:r>
      <w:r w:rsidR="00C158E8" w:rsidRPr="00C3320D">
        <w:rPr>
          <w:rFonts w:cs="Arial"/>
          <w:szCs w:val="22"/>
        </w:rPr>
        <w:t>Customer</w:t>
      </w:r>
      <w:r w:rsidRPr="00C3320D">
        <w:rPr>
          <w:rFonts w:cs="Arial"/>
          <w:szCs w:val="22"/>
        </w:rPr>
        <w:t xml:space="preserve">’s Personal Data only in accordance with instructions from the </w:t>
      </w:r>
      <w:r w:rsidR="00C158E8" w:rsidRPr="00C3320D">
        <w:rPr>
          <w:rFonts w:cs="Arial"/>
          <w:szCs w:val="22"/>
        </w:rPr>
        <w:t>Customer</w:t>
      </w:r>
      <w:r w:rsidRPr="00C3320D">
        <w:rPr>
          <w:rFonts w:cs="Arial"/>
          <w:szCs w:val="22"/>
        </w:rPr>
        <w:t xml:space="preserve"> (which may be specific instructions or instructions of a general nature as set out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as otherwise notified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 xml:space="preserve"> during the </w:t>
      </w:r>
      <w:r w:rsidR="005D2A49" w:rsidRPr="00C3320D">
        <w:rPr>
          <w:rFonts w:cs="Arial"/>
          <w:szCs w:val="22"/>
        </w:rPr>
        <w:t xml:space="preserve">Term </w:t>
      </w:r>
      <w:r w:rsidR="009B0F73" w:rsidRPr="00C3320D">
        <w:rPr>
          <w:rFonts w:cs="Arial"/>
          <w:szCs w:val="22"/>
        </w:rPr>
        <w:t xml:space="preserve">of the </w:t>
      </w:r>
      <w:r w:rsidR="008C689D" w:rsidRPr="00C3320D">
        <w:rPr>
          <w:rFonts w:cs="Arial"/>
          <w:szCs w:val="22"/>
        </w:rPr>
        <w:t>Legal Services Contract</w:t>
      </w:r>
      <w:r w:rsidRPr="00C3320D">
        <w:rPr>
          <w:rFonts w:cs="Arial"/>
          <w:szCs w:val="22"/>
        </w:rPr>
        <w:t>);</w:t>
      </w:r>
    </w:p>
    <w:p w14:paraId="0467833D" w14:textId="77777777" w:rsidR="00F807DC" w:rsidRPr="00C3320D" w:rsidRDefault="007562F7" w:rsidP="00D40F55">
      <w:pPr>
        <w:pStyle w:val="Heading4"/>
        <w:spacing w:before="120" w:after="120"/>
        <w:rPr>
          <w:rFonts w:cs="Arial"/>
          <w:szCs w:val="22"/>
        </w:rPr>
      </w:pPr>
      <w:r w:rsidRPr="00C3320D">
        <w:rPr>
          <w:rFonts w:cs="Arial"/>
          <w:szCs w:val="22"/>
        </w:rPr>
        <w:t xml:space="preserve">Process the </w:t>
      </w:r>
      <w:r w:rsidR="00C158E8" w:rsidRPr="00C3320D">
        <w:rPr>
          <w:rFonts w:cs="Arial"/>
          <w:szCs w:val="22"/>
        </w:rPr>
        <w:t>Customer</w:t>
      </w:r>
      <w:r w:rsidRPr="00C3320D">
        <w:rPr>
          <w:rFonts w:cs="Arial"/>
          <w:szCs w:val="22"/>
        </w:rPr>
        <w:t xml:space="preserve">’s Personal Data only to the extent, and in such manner, as is necessary for the provision of </w:t>
      </w:r>
      <w:r w:rsidR="00F60EC1" w:rsidRPr="00C3320D">
        <w:rPr>
          <w:rFonts w:cs="Arial"/>
          <w:szCs w:val="22"/>
        </w:rPr>
        <w:t>the Ordered Panel Services</w:t>
      </w:r>
      <w:r w:rsidRPr="00C3320D">
        <w:rPr>
          <w:rFonts w:cs="Arial"/>
          <w:szCs w:val="22"/>
        </w:rPr>
        <w:t xml:space="preserve"> or as is req</w:t>
      </w:r>
      <w:r w:rsidR="007235E9" w:rsidRPr="00C3320D">
        <w:rPr>
          <w:rFonts w:cs="Arial"/>
          <w:szCs w:val="22"/>
        </w:rPr>
        <w:t>uired by Law or any regulatory b</w:t>
      </w:r>
      <w:r w:rsidRPr="00C3320D">
        <w:rPr>
          <w:rFonts w:cs="Arial"/>
          <w:szCs w:val="22"/>
        </w:rPr>
        <w:t>ody;</w:t>
      </w:r>
    </w:p>
    <w:p w14:paraId="12225B4F" w14:textId="77777777" w:rsidR="00F807DC" w:rsidRPr="00C3320D" w:rsidRDefault="007562F7" w:rsidP="00D40F55">
      <w:pPr>
        <w:pStyle w:val="Heading4"/>
        <w:spacing w:before="120" w:after="120"/>
        <w:rPr>
          <w:rFonts w:cs="Arial"/>
          <w:szCs w:val="22"/>
        </w:rPr>
      </w:pPr>
      <w:r w:rsidRPr="00C3320D">
        <w:rPr>
          <w:rFonts w:cs="Arial"/>
          <w:szCs w:val="22"/>
        </w:rPr>
        <w:t xml:space="preserve">implement appropriate technical and organisational measures to protect the </w:t>
      </w:r>
      <w:r w:rsidR="00C158E8" w:rsidRPr="00C3320D">
        <w:rPr>
          <w:rFonts w:cs="Arial"/>
          <w:szCs w:val="22"/>
        </w:rPr>
        <w:t>Customer</w:t>
      </w:r>
      <w:r w:rsidRPr="00C3320D">
        <w:rPr>
          <w:rFonts w:cs="Arial"/>
          <w:szCs w:val="22"/>
        </w:rPr>
        <w:t xml:space="preserve">’s Personal Data against unauthorised or unlawful processing and against accidental loss, destruction, damage, alteration or disclosure. These measures shall be appropriate to the harm which might result from any unauthorised or unlawful </w:t>
      </w:r>
      <w:r w:rsidRPr="00C3320D">
        <w:rPr>
          <w:rFonts w:cs="Arial"/>
          <w:szCs w:val="22"/>
        </w:rPr>
        <w:lastRenderedPageBreak/>
        <w:t xml:space="preserve">Processing, accidental loss, destruction or damage to the </w:t>
      </w:r>
      <w:r w:rsidR="00C158E8" w:rsidRPr="00C3320D">
        <w:rPr>
          <w:rFonts w:cs="Arial"/>
          <w:szCs w:val="22"/>
        </w:rPr>
        <w:t>Customer</w:t>
      </w:r>
      <w:r w:rsidRPr="00C3320D">
        <w:rPr>
          <w:rFonts w:cs="Arial"/>
          <w:szCs w:val="22"/>
        </w:rPr>
        <w:t xml:space="preserve">’s Personal Data and having regard to the nature of the </w:t>
      </w:r>
      <w:r w:rsidR="00C158E8" w:rsidRPr="00C3320D">
        <w:rPr>
          <w:rFonts w:cs="Arial"/>
          <w:szCs w:val="22"/>
        </w:rPr>
        <w:t>Customer</w:t>
      </w:r>
      <w:r w:rsidRPr="00C3320D">
        <w:rPr>
          <w:rFonts w:cs="Arial"/>
          <w:szCs w:val="22"/>
        </w:rPr>
        <w:t>’s  Personal Data which is to be protected;</w:t>
      </w:r>
    </w:p>
    <w:p w14:paraId="4B159641" w14:textId="77777777" w:rsidR="00F807DC" w:rsidRPr="00C3320D" w:rsidRDefault="007562F7" w:rsidP="00D40F55">
      <w:pPr>
        <w:pStyle w:val="Heading4"/>
        <w:spacing w:before="120" w:after="120"/>
        <w:rPr>
          <w:rFonts w:cs="Arial"/>
          <w:szCs w:val="22"/>
        </w:rPr>
      </w:pPr>
      <w:r w:rsidRPr="00C3320D">
        <w:rPr>
          <w:rFonts w:cs="Arial"/>
          <w:szCs w:val="22"/>
        </w:rPr>
        <w:t xml:space="preserve">take reasonable steps to ensure the reliability of </w:t>
      </w:r>
      <w:r w:rsidR="00B823BC" w:rsidRPr="00C3320D">
        <w:rPr>
          <w:rFonts w:cs="Arial"/>
          <w:szCs w:val="22"/>
        </w:rPr>
        <w:t xml:space="preserve">all members of the </w:t>
      </w:r>
      <w:r w:rsidR="00151B56" w:rsidRPr="00C3320D">
        <w:rPr>
          <w:rFonts w:cs="Arial"/>
          <w:szCs w:val="22"/>
        </w:rPr>
        <w:t>Supplier</w:t>
      </w:r>
      <w:r w:rsidR="00B823BC"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who have access to the </w:t>
      </w:r>
      <w:r w:rsidR="00C158E8" w:rsidRPr="00C3320D">
        <w:rPr>
          <w:rFonts w:cs="Arial"/>
          <w:szCs w:val="22"/>
        </w:rPr>
        <w:t>Customer</w:t>
      </w:r>
      <w:r w:rsidRPr="00C3320D">
        <w:rPr>
          <w:rFonts w:cs="Arial"/>
          <w:szCs w:val="22"/>
        </w:rPr>
        <w:t>’s Personal Data;</w:t>
      </w:r>
    </w:p>
    <w:p w14:paraId="16320A11" w14:textId="77777777" w:rsidR="00F807DC" w:rsidRPr="00C3320D" w:rsidRDefault="00962D53" w:rsidP="00D40F55">
      <w:pPr>
        <w:pStyle w:val="Heading4"/>
        <w:spacing w:before="120" w:after="120"/>
        <w:rPr>
          <w:rFonts w:cs="Arial"/>
          <w:szCs w:val="22"/>
        </w:rPr>
      </w:pPr>
      <w:r w:rsidRPr="00C3320D">
        <w:rPr>
          <w:rFonts w:cs="Arial"/>
          <w:szCs w:val="22"/>
        </w:rPr>
        <w:t xml:space="preserve">obtain </w:t>
      </w:r>
      <w:r w:rsidR="00326423" w:rsidRPr="00C3320D">
        <w:rPr>
          <w:rFonts w:cs="Arial"/>
          <w:szCs w:val="22"/>
        </w:rPr>
        <w:t>Approval</w:t>
      </w:r>
      <w:r w:rsidR="007562F7" w:rsidRPr="00C3320D">
        <w:rPr>
          <w:rFonts w:cs="Arial"/>
          <w:szCs w:val="22"/>
        </w:rPr>
        <w:t xml:space="preserve"> in order to transfer </w:t>
      </w:r>
      <w:r w:rsidRPr="00C3320D">
        <w:rPr>
          <w:rFonts w:cs="Arial"/>
          <w:szCs w:val="22"/>
        </w:rPr>
        <w:t xml:space="preserve">all or any of </w:t>
      </w:r>
      <w:r w:rsidR="007562F7" w:rsidRPr="00C3320D">
        <w:rPr>
          <w:rFonts w:cs="Arial"/>
          <w:szCs w:val="22"/>
        </w:rPr>
        <w:t xml:space="preserve">the </w:t>
      </w:r>
      <w:r w:rsidR="00C158E8" w:rsidRPr="00C3320D">
        <w:rPr>
          <w:rFonts w:cs="Arial"/>
          <w:szCs w:val="22"/>
        </w:rPr>
        <w:t>Customer</w:t>
      </w:r>
      <w:r w:rsidR="007562F7" w:rsidRPr="00C3320D">
        <w:rPr>
          <w:rFonts w:cs="Arial"/>
          <w:szCs w:val="22"/>
        </w:rPr>
        <w:t xml:space="preserve">’s Personal Data to any Sub-Contractors for the provision of the </w:t>
      </w:r>
      <w:r w:rsidR="00162C54" w:rsidRPr="00C3320D">
        <w:rPr>
          <w:rFonts w:cs="Arial"/>
          <w:szCs w:val="22"/>
        </w:rPr>
        <w:t>Services</w:t>
      </w:r>
      <w:r w:rsidR="007562F7" w:rsidRPr="00C3320D">
        <w:rPr>
          <w:rFonts w:cs="Arial"/>
          <w:szCs w:val="22"/>
        </w:rPr>
        <w:t>;</w:t>
      </w:r>
    </w:p>
    <w:p w14:paraId="18B8E879" w14:textId="77777777" w:rsidR="00F807DC" w:rsidRPr="00C3320D" w:rsidRDefault="007562F7" w:rsidP="00D40F55">
      <w:pPr>
        <w:pStyle w:val="Heading4"/>
        <w:spacing w:before="120" w:after="120"/>
        <w:rPr>
          <w:rFonts w:cs="Arial"/>
          <w:szCs w:val="22"/>
        </w:rPr>
      </w:pPr>
      <w:r w:rsidRPr="00C3320D">
        <w:rPr>
          <w:rFonts w:cs="Arial"/>
          <w:szCs w:val="22"/>
        </w:rPr>
        <w:t xml:space="preserve">ensure that all </w:t>
      </w:r>
      <w:r w:rsidR="00B823BC" w:rsidRPr="00C3320D">
        <w:rPr>
          <w:rFonts w:cs="Arial"/>
          <w:szCs w:val="22"/>
        </w:rPr>
        <w:t xml:space="preserve">members of the </w:t>
      </w:r>
      <w:r w:rsidR="00151B56" w:rsidRPr="00C3320D">
        <w:rPr>
          <w:rFonts w:cs="Arial"/>
          <w:szCs w:val="22"/>
        </w:rPr>
        <w:t>Supplier</w:t>
      </w:r>
      <w:r w:rsidR="00B823BC" w:rsidRPr="00C3320D">
        <w:rPr>
          <w:rFonts w:cs="Arial"/>
          <w:szCs w:val="22"/>
        </w:rPr>
        <w:t xml:space="preserve">’s </w:t>
      </w:r>
      <w:r w:rsidR="008060A8" w:rsidRPr="00C3320D">
        <w:rPr>
          <w:rFonts w:cs="Arial"/>
          <w:szCs w:val="22"/>
        </w:rPr>
        <w:t>Personnel</w:t>
      </w:r>
      <w:r w:rsidRPr="00C3320D">
        <w:rPr>
          <w:rFonts w:cs="Arial"/>
          <w:szCs w:val="22"/>
        </w:rPr>
        <w:t xml:space="preserve"> required to access the Personal Data are informed of the confidential nature of the Personal Data and comply with the obligations set out in this </w:t>
      </w:r>
      <w:r w:rsidR="00E6002D" w:rsidRPr="00C3320D">
        <w:rPr>
          <w:rFonts w:cs="Arial"/>
          <w:szCs w:val="22"/>
        </w:rPr>
        <w:t>Clause </w:t>
      </w:r>
      <w:r w:rsidR="00793546" w:rsidRPr="00C3320D">
        <w:rPr>
          <w:rFonts w:cs="Arial"/>
          <w:szCs w:val="22"/>
        </w:rPr>
        <w:t>9</w:t>
      </w:r>
      <w:r w:rsidR="00621BF7" w:rsidRPr="00C3320D">
        <w:rPr>
          <w:rFonts w:cs="Arial"/>
          <w:szCs w:val="22"/>
        </w:rPr>
        <w:t>.1</w:t>
      </w:r>
      <w:r w:rsidRPr="00C3320D">
        <w:rPr>
          <w:rFonts w:cs="Arial"/>
          <w:szCs w:val="22"/>
        </w:rPr>
        <w:t>;</w:t>
      </w:r>
    </w:p>
    <w:p w14:paraId="08BB2993" w14:textId="77777777" w:rsidR="00F807DC" w:rsidRPr="00C3320D" w:rsidRDefault="007562F7" w:rsidP="00D40F55">
      <w:pPr>
        <w:pStyle w:val="Heading4"/>
        <w:spacing w:before="120" w:after="120"/>
        <w:rPr>
          <w:rFonts w:cs="Arial"/>
          <w:szCs w:val="22"/>
        </w:rPr>
      </w:pPr>
      <w:r w:rsidRPr="00C3320D">
        <w:rPr>
          <w:rFonts w:cs="Arial"/>
          <w:szCs w:val="22"/>
        </w:rPr>
        <w:t xml:space="preserve">ensure that none of the </w:t>
      </w:r>
      <w:r w:rsidR="00151B56" w:rsidRPr="00C3320D">
        <w:rPr>
          <w:rFonts w:cs="Arial"/>
          <w:szCs w:val="22"/>
        </w:rPr>
        <w:t>Supplier</w:t>
      </w:r>
      <w:r w:rsidR="00B014A2" w:rsidRPr="00C3320D">
        <w:rPr>
          <w:rFonts w:cs="Arial"/>
          <w:szCs w:val="22"/>
        </w:rPr>
        <w:t xml:space="preserve">’s </w:t>
      </w:r>
      <w:r w:rsidR="008060A8" w:rsidRPr="00C3320D">
        <w:rPr>
          <w:rFonts w:cs="Arial"/>
          <w:szCs w:val="22"/>
        </w:rPr>
        <w:t>Personnel</w:t>
      </w:r>
      <w:r w:rsidRPr="00C3320D">
        <w:rPr>
          <w:rFonts w:cs="Arial"/>
          <w:szCs w:val="22"/>
        </w:rPr>
        <w:t xml:space="preserve"> publish, disclose or divulge any of the </w:t>
      </w:r>
      <w:r w:rsidR="00C158E8" w:rsidRPr="00C3320D">
        <w:rPr>
          <w:rFonts w:cs="Arial"/>
          <w:szCs w:val="22"/>
        </w:rPr>
        <w:t>Customer</w:t>
      </w:r>
      <w:r w:rsidRPr="00C3320D">
        <w:rPr>
          <w:rFonts w:cs="Arial"/>
          <w:szCs w:val="22"/>
        </w:rPr>
        <w:t xml:space="preserve">’s Personal Data to any third party unless directed in writing to do so by the </w:t>
      </w:r>
      <w:r w:rsidR="00C158E8" w:rsidRPr="00C3320D">
        <w:rPr>
          <w:rFonts w:cs="Arial"/>
          <w:szCs w:val="22"/>
        </w:rPr>
        <w:t>Customer</w:t>
      </w:r>
      <w:r w:rsidRPr="00C3320D">
        <w:rPr>
          <w:rFonts w:cs="Arial"/>
          <w:szCs w:val="22"/>
        </w:rPr>
        <w:t>;</w:t>
      </w:r>
    </w:p>
    <w:p w14:paraId="0F36A80C" w14:textId="77777777" w:rsidR="00F807DC" w:rsidRPr="00C3320D" w:rsidRDefault="007562F7" w:rsidP="00D40F55">
      <w:pPr>
        <w:pStyle w:val="Heading4"/>
        <w:spacing w:before="120" w:after="120"/>
        <w:rPr>
          <w:rFonts w:cs="Arial"/>
          <w:szCs w:val="22"/>
        </w:rPr>
      </w:pPr>
      <w:r w:rsidRPr="00C3320D">
        <w:rPr>
          <w:rFonts w:cs="Arial"/>
          <w:szCs w:val="22"/>
        </w:rPr>
        <w:t xml:space="preserve">notify the </w:t>
      </w:r>
      <w:r w:rsidR="00C158E8" w:rsidRPr="00C3320D">
        <w:rPr>
          <w:rFonts w:cs="Arial"/>
          <w:szCs w:val="22"/>
        </w:rPr>
        <w:t>Customer</w:t>
      </w:r>
      <w:r w:rsidR="00B823BC" w:rsidRPr="00C3320D">
        <w:rPr>
          <w:rFonts w:cs="Arial"/>
          <w:szCs w:val="22"/>
        </w:rPr>
        <w:t xml:space="preserve"> within five (5) Working Days</w:t>
      </w:r>
      <w:r w:rsidRPr="00C3320D">
        <w:rPr>
          <w:rFonts w:cs="Arial"/>
          <w:szCs w:val="22"/>
        </w:rPr>
        <w:t xml:space="preserve"> if </w:t>
      </w:r>
      <w:r w:rsidR="00B823BC" w:rsidRPr="00C3320D">
        <w:rPr>
          <w:rFonts w:cs="Arial"/>
          <w:szCs w:val="22"/>
        </w:rPr>
        <w:t xml:space="preserve">the </w:t>
      </w:r>
      <w:r w:rsidR="00151B56" w:rsidRPr="00C3320D">
        <w:rPr>
          <w:rFonts w:cs="Arial"/>
          <w:szCs w:val="22"/>
        </w:rPr>
        <w:t>Supplier</w:t>
      </w:r>
      <w:r w:rsidRPr="00C3320D">
        <w:rPr>
          <w:rFonts w:cs="Arial"/>
          <w:szCs w:val="22"/>
        </w:rPr>
        <w:t xml:space="preserve"> receives:</w:t>
      </w:r>
    </w:p>
    <w:p w14:paraId="3ED99E50" w14:textId="77777777" w:rsidR="00F807DC" w:rsidRPr="00C3320D" w:rsidRDefault="007562F7" w:rsidP="00D40F55">
      <w:pPr>
        <w:pStyle w:val="Heading5"/>
        <w:spacing w:before="120" w:after="120"/>
        <w:rPr>
          <w:rFonts w:cs="Arial"/>
          <w:szCs w:val="22"/>
        </w:rPr>
      </w:pPr>
      <w:r w:rsidRPr="00C3320D">
        <w:rPr>
          <w:rFonts w:cs="Arial"/>
          <w:szCs w:val="22"/>
        </w:rPr>
        <w:t xml:space="preserve">a request from a Data Subject to have access to the </w:t>
      </w:r>
      <w:r w:rsidR="00C158E8" w:rsidRPr="00C3320D">
        <w:rPr>
          <w:rFonts w:cs="Arial"/>
          <w:szCs w:val="22"/>
        </w:rPr>
        <w:t>Customer</w:t>
      </w:r>
      <w:r w:rsidRPr="00C3320D">
        <w:rPr>
          <w:rFonts w:cs="Arial"/>
          <w:szCs w:val="22"/>
        </w:rPr>
        <w:t>’s Personal Data relating to that person; or</w:t>
      </w:r>
    </w:p>
    <w:p w14:paraId="3D9B479E" w14:textId="77777777" w:rsidR="00F807DC" w:rsidRPr="00C3320D" w:rsidRDefault="007562F7" w:rsidP="00D40F55">
      <w:pPr>
        <w:pStyle w:val="Heading5"/>
        <w:spacing w:before="120" w:after="120"/>
        <w:rPr>
          <w:rFonts w:cs="Arial"/>
          <w:szCs w:val="22"/>
        </w:rPr>
      </w:pPr>
      <w:r w:rsidRPr="00C3320D">
        <w:rPr>
          <w:rFonts w:cs="Arial"/>
          <w:szCs w:val="22"/>
        </w:rPr>
        <w:t xml:space="preserve">a complaint or request relating to the </w:t>
      </w:r>
      <w:r w:rsidR="00C158E8" w:rsidRPr="00C3320D">
        <w:rPr>
          <w:rFonts w:cs="Arial"/>
          <w:szCs w:val="22"/>
        </w:rPr>
        <w:t>Customer</w:t>
      </w:r>
      <w:r w:rsidRPr="00C3320D">
        <w:rPr>
          <w:rFonts w:cs="Arial"/>
          <w:szCs w:val="22"/>
        </w:rPr>
        <w:t>'s obligations under the Data Protection Legislation;</w:t>
      </w:r>
    </w:p>
    <w:p w14:paraId="0917491A" w14:textId="77777777" w:rsidR="00F807DC" w:rsidRPr="00C3320D" w:rsidRDefault="007562F7" w:rsidP="00D40F55">
      <w:pPr>
        <w:pStyle w:val="Heading4"/>
        <w:spacing w:before="120" w:after="120"/>
        <w:rPr>
          <w:rFonts w:cs="Arial"/>
          <w:szCs w:val="22"/>
        </w:rPr>
      </w:pPr>
      <w:r w:rsidRPr="00C3320D">
        <w:rPr>
          <w:rFonts w:cs="Arial"/>
          <w:szCs w:val="22"/>
        </w:rPr>
        <w:t xml:space="preserve">provide the </w:t>
      </w:r>
      <w:r w:rsidR="00C158E8" w:rsidRPr="00C3320D">
        <w:rPr>
          <w:rFonts w:cs="Arial"/>
          <w:szCs w:val="22"/>
        </w:rPr>
        <w:t>Customer</w:t>
      </w:r>
      <w:r w:rsidRPr="00C3320D">
        <w:rPr>
          <w:rFonts w:cs="Arial"/>
          <w:szCs w:val="22"/>
        </w:rPr>
        <w:t xml:space="preserve"> with full cooperation and assistance in relation to any complaint or request made relating to the </w:t>
      </w:r>
      <w:r w:rsidR="00C158E8" w:rsidRPr="00C3320D">
        <w:rPr>
          <w:rFonts w:cs="Arial"/>
          <w:szCs w:val="22"/>
        </w:rPr>
        <w:t>Customer</w:t>
      </w:r>
      <w:r w:rsidRPr="00C3320D">
        <w:rPr>
          <w:rFonts w:cs="Arial"/>
          <w:szCs w:val="22"/>
        </w:rPr>
        <w:t>’s Personal Data, including by:</w:t>
      </w:r>
    </w:p>
    <w:p w14:paraId="5D5C0F9C"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full details of the complaint or request;</w:t>
      </w:r>
    </w:p>
    <w:p w14:paraId="2FCFB11C" w14:textId="77777777" w:rsidR="00F807DC" w:rsidRPr="00C3320D" w:rsidRDefault="007562F7" w:rsidP="00D40F55">
      <w:pPr>
        <w:pStyle w:val="Heading5"/>
        <w:spacing w:before="120" w:after="120"/>
        <w:rPr>
          <w:rFonts w:cs="Arial"/>
          <w:szCs w:val="22"/>
        </w:rPr>
      </w:pPr>
      <w:r w:rsidRPr="00C3320D">
        <w:rPr>
          <w:rFonts w:cs="Arial"/>
          <w:szCs w:val="22"/>
        </w:rPr>
        <w:t xml:space="preserve">complying with a data access request within the relevant timescales set out in the Data Protection Legislation and in accordance with the </w:t>
      </w:r>
      <w:r w:rsidR="00C158E8" w:rsidRPr="00C3320D">
        <w:rPr>
          <w:rFonts w:cs="Arial"/>
          <w:szCs w:val="22"/>
        </w:rPr>
        <w:t>Customer</w:t>
      </w:r>
      <w:r w:rsidRPr="00C3320D">
        <w:rPr>
          <w:rFonts w:cs="Arial"/>
          <w:szCs w:val="22"/>
        </w:rPr>
        <w:t>'s instructions;</w:t>
      </w:r>
    </w:p>
    <w:p w14:paraId="4DCA460E"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any </w:t>
      </w:r>
      <w:r w:rsidR="00C158E8" w:rsidRPr="00C3320D">
        <w:rPr>
          <w:rFonts w:cs="Arial"/>
          <w:szCs w:val="22"/>
        </w:rPr>
        <w:t>Customer</w:t>
      </w:r>
      <w:r w:rsidRPr="00C3320D">
        <w:rPr>
          <w:rFonts w:cs="Arial"/>
          <w:szCs w:val="22"/>
        </w:rPr>
        <w:t xml:space="preserve">’s Personal Data it holds in relation to a Data Subject (within the timescales required by the </w:t>
      </w:r>
      <w:r w:rsidR="00C158E8" w:rsidRPr="00C3320D">
        <w:rPr>
          <w:rFonts w:cs="Arial"/>
          <w:szCs w:val="22"/>
        </w:rPr>
        <w:t>Customer</w:t>
      </w:r>
      <w:r w:rsidRPr="00C3320D">
        <w:rPr>
          <w:rFonts w:cs="Arial"/>
          <w:szCs w:val="22"/>
        </w:rPr>
        <w:t>); and</w:t>
      </w:r>
    </w:p>
    <w:p w14:paraId="63EE5A7B"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any information requested by the </w:t>
      </w:r>
      <w:r w:rsidR="00C158E8" w:rsidRPr="00C3320D">
        <w:rPr>
          <w:rFonts w:cs="Arial"/>
          <w:szCs w:val="22"/>
        </w:rPr>
        <w:t>Customer</w:t>
      </w:r>
      <w:r w:rsidRPr="00C3320D">
        <w:rPr>
          <w:rFonts w:cs="Arial"/>
          <w:szCs w:val="22"/>
        </w:rPr>
        <w:t>;</w:t>
      </w:r>
    </w:p>
    <w:p w14:paraId="4A1200E4" w14:textId="77777777" w:rsidR="00F807DC" w:rsidRPr="00C3320D" w:rsidRDefault="007562F7" w:rsidP="00D40F55">
      <w:pPr>
        <w:pStyle w:val="Heading4"/>
        <w:spacing w:before="120" w:after="120"/>
        <w:rPr>
          <w:rFonts w:cs="Arial"/>
          <w:szCs w:val="22"/>
        </w:rPr>
      </w:pPr>
      <w:r w:rsidRPr="00C3320D">
        <w:rPr>
          <w:rFonts w:cs="Arial"/>
          <w:szCs w:val="22"/>
        </w:rPr>
        <w:t xml:space="preserve">permit or procure permission for the </w:t>
      </w:r>
      <w:r w:rsidR="00C158E8" w:rsidRPr="00C3320D">
        <w:rPr>
          <w:rFonts w:cs="Arial"/>
          <w:szCs w:val="22"/>
        </w:rPr>
        <w:t>Customer</w:t>
      </w:r>
      <w:r w:rsidRPr="00C3320D">
        <w:rPr>
          <w:rFonts w:cs="Arial"/>
          <w:szCs w:val="22"/>
        </w:rPr>
        <w:t xml:space="preserve"> or the </w:t>
      </w:r>
      <w:r w:rsidR="00C158E8" w:rsidRPr="00C3320D">
        <w:rPr>
          <w:rFonts w:cs="Arial"/>
          <w:szCs w:val="22"/>
        </w:rPr>
        <w:t>Customer</w:t>
      </w:r>
      <w:r w:rsidRPr="00C3320D">
        <w:rPr>
          <w:rFonts w:cs="Arial"/>
          <w:szCs w:val="22"/>
        </w:rPr>
        <w:t xml:space="preserve">’s Representative (subject to reasonable and appropriate confidentiality undertakings), to inspect and audit, the </w:t>
      </w:r>
      <w:r w:rsidR="00151B56" w:rsidRPr="00C3320D">
        <w:rPr>
          <w:rFonts w:cs="Arial"/>
          <w:szCs w:val="22"/>
        </w:rPr>
        <w:t>Supplier</w:t>
      </w:r>
      <w:r w:rsidRPr="00C3320D">
        <w:rPr>
          <w:rFonts w:cs="Arial"/>
          <w:szCs w:val="22"/>
        </w:rPr>
        <w:t xml:space="preserve">'s data Processing activities (and/or those of its agents and Sub-Contractors) and comply with all reasonable requests or directions by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verify and/or procure that the </w:t>
      </w:r>
      <w:r w:rsidR="00151B56" w:rsidRPr="00C3320D">
        <w:rPr>
          <w:rFonts w:cs="Arial"/>
          <w:szCs w:val="22"/>
        </w:rPr>
        <w:t>Supplier</w:t>
      </w:r>
      <w:r w:rsidRPr="00C3320D">
        <w:rPr>
          <w:rFonts w:cs="Arial"/>
          <w:szCs w:val="22"/>
        </w:rPr>
        <w:t xml:space="preserve"> is in full compliance with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2FB90D5C" w14:textId="77777777" w:rsidR="00F807DC" w:rsidRPr="00C3320D" w:rsidRDefault="007562F7" w:rsidP="00D40F55">
      <w:pPr>
        <w:pStyle w:val="Heading4"/>
        <w:spacing w:before="120" w:after="120"/>
        <w:rPr>
          <w:rFonts w:cs="Arial"/>
          <w:szCs w:val="22"/>
        </w:rPr>
      </w:pPr>
      <w:r w:rsidRPr="00C3320D">
        <w:rPr>
          <w:rFonts w:cs="Arial"/>
          <w:szCs w:val="22"/>
        </w:rPr>
        <w:t xml:space="preserve">provide a written description of the technical and organisational methods employed by the </w:t>
      </w:r>
      <w:r w:rsidR="00151B56" w:rsidRPr="00C3320D">
        <w:rPr>
          <w:rFonts w:cs="Arial"/>
          <w:szCs w:val="22"/>
        </w:rPr>
        <w:t>Supplier</w:t>
      </w:r>
      <w:r w:rsidRPr="00C3320D">
        <w:rPr>
          <w:rFonts w:cs="Arial"/>
          <w:szCs w:val="22"/>
        </w:rPr>
        <w:t xml:space="preserve"> for Processing </w:t>
      </w:r>
      <w:r w:rsidR="00B014A2" w:rsidRPr="00C3320D">
        <w:rPr>
          <w:rFonts w:cs="Arial"/>
          <w:szCs w:val="22"/>
        </w:rPr>
        <w:t xml:space="preserve">the </w:t>
      </w:r>
      <w:r w:rsidR="00C158E8" w:rsidRPr="00C3320D">
        <w:rPr>
          <w:rFonts w:cs="Arial"/>
          <w:szCs w:val="22"/>
        </w:rPr>
        <w:t>Customer</w:t>
      </w:r>
      <w:r w:rsidR="00B014A2" w:rsidRPr="00C3320D">
        <w:rPr>
          <w:rFonts w:cs="Arial"/>
          <w:szCs w:val="22"/>
        </w:rPr>
        <w:t>’s</w:t>
      </w:r>
      <w:r w:rsidRPr="00C3320D">
        <w:rPr>
          <w:rFonts w:cs="Arial"/>
          <w:szCs w:val="22"/>
        </w:rPr>
        <w:t xml:space="preserve"> Personal Data (within the timescales required by the </w:t>
      </w:r>
      <w:r w:rsidR="00C158E8" w:rsidRPr="00C3320D">
        <w:rPr>
          <w:rFonts w:cs="Arial"/>
          <w:szCs w:val="22"/>
        </w:rPr>
        <w:t>Customer</w:t>
      </w:r>
      <w:r w:rsidRPr="00C3320D">
        <w:rPr>
          <w:rFonts w:cs="Arial"/>
          <w:szCs w:val="22"/>
        </w:rPr>
        <w:t>); and</w:t>
      </w:r>
    </w:p>
    <w:p w14:paraId="694256CA" w14:textId="77777777" w:rsidR="00F807DC" w:rsidRPr="00C3320D" w:rsidRDefault="007562F7" w:rsidP="00D40F55">
      <w:pPr>
        <w:pStyle w:val="Heading4"/>
        <w:spacing w:before="120" w:after="120"/>
        <w:rPr>
          <w:rFonts w:cs="Arial"/>
          <w:szCs w:val="22"/>
        </w:rPr>
      </w:pPr>
      <w:r w:rsidRPr="00C3320D">
        <w:rPr>
          <w:rFonts w:cs="Arial"/>
          <w:szCs w:val="22"/>
        </w:rPr>
        <w:t xml:space="preserve">not Process or otherwise transfer any </w:t>
      </w:r>
      <w:r w:rsidR="00C158E8" w:rsidRPr="00C3320D">
        <w:rPr>
          <w:rFonts w:cs="Arial"/>
          <w:szCs w:val="22"/>
        </w:rPr>
        <w:t>Customer</w:t>
      </w:r>
      <w:r w:rsidRPr="00C3320D">
        <w:rPr>
          <w:rFonts w:cs="Arial"/>
          <w:szCs w:val="22"/>
        </w:rPr>
        <w:t>’s Personal Data outside the European Economic Area</w:t>
      </w:r>
      <w:r w:rsidR="00D84C3A" w:rsidRPr="00C3320D">
        <w:rPr>
          <w:rFonts w:cs="Arial"/>
          <w:szCs w:val="22"/>
        </w:rPr>
        <w:t xml:space="preserve"> without the prior written consent of the </w:t>
      </w:r>
      <w:r w:rsidR="00C158E8" w:rsidRPr="00C3320D">
        <w:rPr>
          <w:rFonts w:cs="Arial"/>
          <w:szCs w:val="22"/>
        </w:rPr>
        <w:t>Customer</w:t>
      </w:r>
      <w:r w:rsidR="00D84C3A" w:rsidRPr="00C3320D">
        <w:rPr>
          <w:rFonts w:cs="Arial"/>
          <w:szCs w:val="22"/>
        </w:rPr>
        <w:t xml:space="preserve"> which </w:t>
      </w:r>
      <w:r w:rsidR="00B35FC4" w:rsidRPr="00C3320D">
        <w:rPr>
          <w:rFonts w:cs="Arial"/>
          <w:szCs w:val="22"/>
        </w:rPr>
        <w:t>shall have the absolute right grant (whether conditionally or otherwise) or deny</w:t>
      </w:r>
      <w:r w:rsidR="00D84C3A" w:rsidRPr="00C3320D">
        <w:rPr>
          <w:rFonts w:cs="Arial"/>
          <w:szCs w:val="22"/>
        </w:rPr>
        <w:t>.</w:t>
      </w:r>
    </w:p>
    <w:p w14:paraId="31087174" w14:textId="77777777" w:rsidR="00F807DC" w:rsidRPr="00C3320D" w:rsidRDefault="007562F7" w:rsidP="00D40F55">
      <w:pPr>
        <w:pStyle w:val="Heading3"/>
        <w:spacing w:before="120" w:after="120"/>
        <w:rPr>
          <w:rFonts w:cs="Arial"/>
          <w:szCs w:val="22"/>
        </w:rPr>
      </w:pPr>
      <w:r w:rsidRPr="00C3320D">
        <w:rPr>
          <w:rFonts w:cs="Arial"/>
          <w:szCs w:val="22"/>
        </w:rPr>
        <w:lastRenderedPageBreak/>
        <w:t xml:space="preserve">The </w:t>
      </w:r>
      <w:r w:rsidR="00151B56" w:rsidRPr="00C3320D">
        <w:rPr>
          <w:rFonts w:cs="Arial"/>
          <w:szCs w:val="22"/>
        </w:rPr>
        <w:t>Supplier</w:t>
      </w:r>
      <w:r w:rsidRPr="00C3320D">
        <w:rPr>
          <w:rFonts w:cs="Arial"/>
          <w:szCs w:val="22"/>
        </w:rPr>
        <w:t xml:space="preserve"> shall comply at all times with the Data Protection Legislation and shall not perform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in such a way as to cause the </w:t>
      </w:r>
      <w:r w:rsidR="00C158E8" w:rsidRPr="00C3320D">
        <w:rPr>
          <w:rFonts w:cs="Arial"/>
          <w:szCs w:val="22"/>
        </w:rPr>
        <w:t>Customer</w:t>
      </w:r>
      <w:r w:rsidRPr="00C3320D">
        <w:rPr>
          <w:rFonts w:cs="Arial"/>
          <w:szCs w:val="22"/>
        </w:rPr>
        <w:t xml:space="preserve"> to breach any of its applicable obligations under the Data Protection Legislation.</w:t>
      </w:r>
    </w:p>
    <w:p w14:paraId="2BF5427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in the event that it breaches (or attempts or threatens to breach) its obligations relating to the </w:t>
      </w:r>
      <w:r w:rsidR="00C158E8" w:rsidRPr="00C3320D">
        <w:rPr>
          <w:rFonts w:cs="Arial"/>
          <w:szCs w:val="22"/>
        </w:rPr>
        <w:t>Customer</w:t>
      </w:r>
      <w:r w:rsidRPr="00C3320D">
        <w:rPr>
          <w:rFonts w:cs="Arial"/>
          <w:szCs w:val="22"/>
        </w:rPr>
        <w:t xml:space="preserve">’s Personal Data that the </w:t>
      </w:r>
      <w:r w:rsidR="00C158E8" w:rsidRPr="00C3320D">
        <w:rPr>
          <w:rFonts w:cs="Arial"/>
          <w:szCs w:val="22"/>
        </w:rPr>
        <w:t>Customer</w:t>
      </w:r>
      <w:r w:rsidRPr="00C3320D">
        <w:rPr>
          <w:rFonts w:cs="Arial"/>
          <w:szCs w:val="22"/>
        </w:rPr>
        <w:t xml:space="preserve"> may be irreparably harmed (including harm to its reputation). In such circumstances, the </w:t>
      </w:r>
      <w:r w:rsidR="00C158E8" w:rsidRPr="00C3320D">
        <w:rPr>
          <w:rFonts w:cs="Arial"/>
          <w:szCs w:val="22"/>
        </w:rPr>
        <w:t>Customer</w:t>
      </w:r>
      <w:r w:rsidRPr="00C3320D">
        <w:rPr>
          <w:rFonts w:cs="Arial"/>
          <w:szCs w:val="22"/>
        </w:rPr>
        <w:t xml:space="preserve"> may proceed directly to court and seek injunctive or other equitable relief to remedy or prevent any further breach (or attempted or threatened breach).</w:t>
      </w:r>
    </w:p>
    <w:p w14:paraId="7B03821A" w14:textId="77777777" w:rsidR="000C727A" w:rsidRPr="00C3320D" w:rsidRDefault="007562F7" w:rsidP="00D40F55">
      <w:pPr>
        <w:pStyle w:val="Heading3"/>
        <w:spacing w:before="120" w:after="120"/>
        <w:rPr>
          <w:rFonts w:cs="Arial"/>
          <w:szCs w:val="22"/>
        </w:rPr>
      </w:pPr>
      <w:r w:rsidRPr="00C3320D">
        <w:rPr>
          <w:rFonts w:cs="Arial"/>
          <w:szCs w:val="22"/>
        </w:rPr>
        <w:t xml:space="preserve">In the event that through any </w:t>
      </w:r>
      <w:r w:rsidR="0070559B" w:rsidRPr="00C3320D">
        <w:rPr>
          <w:rFonts w:cs="Arial"/>
          <w:szCs w:val="22"/>
        </w:rPr>
        <w:t>failure by</w:t>
      </w:r>
      <w:r w:rsidRPr="00C3320D">
        <w:rPr>
          <w:rFonts w:cs="Arial"/>
          <w:szCs w:val="22"/>
        </w:rPr>
        <w:t xml:space="preserve"> the </w:t>
      </w:r>
      <w:r w:rsidR="00151B56" w:rsidRPr="00C3320D">
        <w:rPr>
          <w:rFonts w:cs="Arial"/>
          <w:szCs w:val="22"/>
        </w:rPr>
        <w:t>Supplier</w:t>
      </w:r>
      <w:r w:rsidR="0070559B" w:rsidRPr="00C3320D">
        <w:rPr>
          <w:rFonts w:cs="Arial"/>
          <w:szCs w:val="22"/>
        </w:rPr>
        <w:t xml:space="preserve"> to comply with its obligations under the </w:t>
      </w:r>
      <w:r w:rsidR="008C689D" w:rsidRPr="00C3320D">
        <w:rPr>
          <w:rFonts w:cs="Arial"/>
          <w:szCs w:val="22"/>
        </w:rPr>
        <w:t>Legal Services Contract</w:t>
      </w:r>
      <w:r w:rsidRPr="00C3320D">
        <w:rPr>
          <w:rFonts w:cs="Arial"/>
          <w:szCs w:val="22"/>
        </w:rPr>
        <w:t xml:space="preserve">, </w:t>
      </w:r>
      <w:r w:rsidR="00C158E8" w:rsidRPr="00C3320D">
        <w:rPr>
          <w:rFonts w:cs="Arial"/>
          <w:szCs w:val="22"/>
        </w:rPr>
        <w:t>Customer</w:t>
      </w:r>
      <w:r w:rsidRPr="00C3320D">
        <w:rPr>
          <w:rFonts w:cs="Arial"/>
          <w:szCs w:val="22"/>
        </w:rPr>
        <w:t xml:space="preserve">’s Personal Data transmitted or Processed in connection with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either lost or sufficiently degraded so as to be unusable, the </w:t>
      </w:r>
      <w:r w:rsidR="00151B56" w:rsidRPr="00C3320D">
        <w:rPr>
          <w:rFonts w:cs="Arial"/>
          <w:szCs w:val="22"/>
        </w:rPr>
        <w:t>Supplier</w:t>
      </w:r>
      <w:r w:rsidRPr="00C3320D">
        <w:rPr>
          <w:rFonts w:cs="Arial"/>
          <w:szCs w:val="22"/>
        </w:rPr>
        <w:t xml:space="preserve"> shall be liable for the cost of reconstitution of that data and shall reimburse the </w:t>
      </w:r>
      <w:r w:rsidR="00C158E8" w:rsidRPr="00C3320D">
        <w:rPr>
          <w:rFonts w:cs="Arial"/>
          <w:szCs w:val="22"/>
        </w:rPr>
        <w:t>Customer</w:t>
      </w:r>
      <w:r w:rsidRPr="00C3320D">
        <w:rPr>
          <w:rFonts w:cs="Arial"/>
          <w:szCs w:val="22"/>
        </w:rPr>
        <w:t xml:space="preserve"> in respect of any charge levied for its transmission and any other costs charged in connection with such </w:t>
      </w:r>
      <w:r w:rsidR="0070559B" w:rsidRPr="00C3320D">
        <w:rPr>
          <w:rFonts w:cs="Arial"/>
          <w:szCs w:val="22"/>
        </w:rPr>
        <w:t>failure by</w:t>
      </w:r>
      <w:r w:rsidRPr="00C3320D">
        <w:rPr>
          <w:rFonts w:cs="Arial"/>
          <w:szCs w:val="22"/>
        </w:rPr>
        <w:t xml:space="preserve"> the </w:t>
      </w:r>
      <w:r w:rsidR="00151B56" w:rsidRPr="00C3320D">
        <w:rPr>
          <w:rFonts w:cs="Arial"/>
          <w:szCs w:val="22"/>
        </w:rPr>
        <w:t>Supplier</w:t>
      </w:r>
      <w:r w:rsidRPr="00C3320D">
        <w:rPr>
          <w:rFonts w:cs="Arial"/>
          <w:szCs w:val="22"/>
        </w:rPr>
        <w:t>.</w:t>
      </w:r>
    </w:p>
    <w:p w14:paraId="50A32C76" w14:textId="77777777" w:rsidR="00F807DC" w:rsidRPr="00C3320D" w:rsidRDefault="007562F7" w:rsidP="00D40F55">
      <w:pPr>
        <w:pStyle w:val="Heading2"/>
        <w:keepNext/>
        <w:keepLines/>
        <w:tabs>
          <w:tab w:val="num" w:pos="720"/>
        </w:tabs>
        <w:spacing w:before="120" w:after="120"/>
        <w:ind w:left="720"/>
        <w:rPr>
          <w:rFonts w:cs="Arial"/>
          <w:b/>
          <w:szCs w:val="22"/>
        </w:rPr>
      </w:pPr>
      <w:bookmarkStart w:id="86" w:name="_Ref313367753"/>
      <w:r w:rsidRPr="00C3320D">
        <w:rPr>
          <w:rFonts w:cs="Arial"/>
          <w:b/>
          <w:szCs w:val="22"/>
        </w:rPr>
        <w:t>Confidentiality</w:t>
      </w:r>
      <w:bookmarkEnd w:id="86"/>
    </w:p>
    <w:p w14:paraId="1EED7F04" w14:textId="77777777" w:rsidR="00F807DC" w:rsidRPr="00C3320D" w:rsidRDefault="007562F7" w:rsidP="00D40F55">
      <w:pPr>
        <w:pStyle w:val="Heading3"/>
        <w:keepNext/>
        <w:spacing w:before="120" w:after="120"/>
        <w:rPr>
          <w:rFonts w:cs="Arial"/>
          <w:szCs w:val="22"/>
        </w:rPr>
      </w:pPr>
      <w:bookmarkStart w:id="87" w:name="_Ref313367575"/>
      <w:r w:rsidRPr="00C3320D">
        <w:rPr>
          <w:rFonts w:cs="Arial"/>
          <w:szCs w:val="22"/>
        </w:rPr>
        <w:t xml:space="preserve">Except to the extent set out in this </w:t>
      </w:r>
      <w:r w:rsidR="00E6002D" w:rsidRPr="00C3320D">
        <w:rPr>
          <w:rFonts w:cs="Arial"/>
          <w:szCs w:val="22"/>
        </w:rPr>
        <w:t>Clause </w:t>
      </w:r>
      <w:r w:rsidR="00676DF3"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or where disclosure is expressly permitted elsewhere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each Party shall:</w:t>
      </w:r>
      <w:bookmarkEnd w:id="87"/>
    </w:p>
    <w:p w14:paraId="182E6F42" w14:textId="77777777" w:rsidR="00F807DC" w:rsidRPr="00C3320D" w:rsidRDefault="007562F7" w:rsidP="00D40F55">
      <w:pPr>
        <w:pStyle w:val="Heading4"/>
        <w:spacing w:before="120" w:after="120"/>
        <w:rPr>
          <w:rFonts w:cs="Arial"/>
          <w:szCs w:val="22"/>
        </w:rPr>
      </w:pPr>
      <w:r w:rsidRPr="00C3320D">
        <w:rPr>
          <w:rFonts w:cs="Arial"/>
          <w:szCs w:val="22"/>
        </w:rPr>
        <w:t>treat the other Party's Confidential Information as confidential and safeguard it accordingly; and</w:t>
      </w:r>
    </w:p>
    <w:p w14:paraId="486EF04C" w14:textId="77777777" w:rsidR="00F807DC" w:rsidRPr="00C3320D" w:rsidRDefault="007562F7" w:rsidP="00D40F55">
      <w:pPr>
        <w:pStyle w:val="Heading4"/>
        <w:spacing w:before="120" w:after="120"/>
        <w:rPr>
          <w:rFonts w:cs="Arial"/>
          <w:szCs w:val="22"/>
        </w:rPr>
      </w:pPr>
      <w:r w:rsidRPr="00C3320D">
        <w:rPr>
          <w:rFonts w:cs="Arial"/>
          <w:szCs w:val="22"/>
        </w:rPr>
        <w:t>not disclose the other Party's Confidential Information to any other person without the owner's prior written consent.</w:t>
      </w:r>
    </w:p>
    <w:p w14:paraId="63056BB9" w14:textId="77777777" w:rsidR="00F807DC" w:rsidRPr="00C3320D" w:rsidRDefault="00E6002D" w:rsidP="00D40F55">
      <w:pPr>
        <w:pStyle w:val="Heading3"/>
        <w:keepNext/>
        <w:spacing w:before="120" w:after="120"/>
        <w:rPr>
          <w:rFonts w:cs="Arial"/>
          <w:szCs w:val="22"/>
        </w:rPr>
      </w:pPr>
      <w:r w:rsidRPr="00C3320D">
        <w:rPr>
          <w:rFonts w:cs="Arial"/>
          <w:szCs w:val="22"/>
        </w:rPr>
        <w:t>Clause </w:t>
      </w:r>
      <w:r w:rsidR="00793546" w:rsidRPr="00C3320D">
        <w:rPr>
          <w:rFonts w:cs="Arial"/>
          <w:szCs w:val="22"/>
        </w:rPr>
        <w:t>9</w:t>
      </w:r>
      <w:r w:rsidR="005B71F5" w:rsidRPr="00C3320D">
        <w:rPr>
          <w:rFonts w:cs="Arial"/>
          <w:szCs w:val="22"/>
        </w:rPr>
        <w:t>.2.1</w:t>
      </w:r>
      <w:r w:rsidR="007562F7" w:rsidRPr="00C3320D">
        <w:rPr>
          <w:rFonts w:cs="Arial"/>
          <w:szCs w:val="22"/>
        </w:rPr>
        <w:t xml:space="preserve"> shall not apply to the extent that:</w:t>
      </w:r>
    </w:p>
    <w:p w14:paraId="6202896C" w14:textId="77777777" w:rsidR="00F807DC" w:rsidRPr="00C3320D" w:rsidRDefault="007562F7" w:rsidP="00D40F55">
      <w:pPr>
        <w:pStyle w:val="Heading4"/>
        <w:spacing w:before="120" w:after="120"/>
        <w:rPr>
          <w:rFonts w:cs="Arial"/>
          <w:szCs w:val="22"/>
        </w:rPr>
      </w:pPr>
      <w:r w:rsidRPr="00C3320D">
        <w:rPr>
          <w:rFonts w:cs="Arial"/>
          <w:szCs w:val="22"/>
        </w:rPr>
        <w:t>such disclosure is a requirement of Law placed upon the Party making the disclosure, including any req</w:t>
      </w:r>
      <w:r w:rsidR="00621BF7" w:rsidRPr="00C3320D">
        <w:rPr>
          <w:rFonts w:cs="Arial"/>
          <w:szCs w:val="22"/>
        </w:rPr>
        <w:t xml:space="preserve">uirements for disclosure under </w:t>
      </w:r>
      <w:r w:rsidRPr="00C3320D">
        <w:rPr>
          <w:rFonts w:cs="Arial"/>
          <w:szCs w:val="22"/>
        </w:rPr>
        <w:t xml:space="preserve">the FOIA, Code of Practice on Access to Government Information or the Environmental Information Regulations pursuant to </w:t>
      </w:r>
      <w:r w:rsidR="00E6002D" w:rsidRPr="00C3320D">
        <w:rPr>
          <w:rFonts w:cs="Arial"/>
          <w:szCs w:val="22"/>
        </w:rPr>
        <w:t>Clause </w:t>
      </w:r>
      <w:r w:rsidR="00793546" w:rsidRPr="00C3320D">
        <w:rPr>
          <w:rFonts w:cs="Arial"/>
          <w:szCs w:val="22"/>
        </w:rPr>
        <w:t>9</w:t>
      </w:r>
      <w:r w:rsidR="00621BF7" w:rsidRPr="00C3320D">
        <w:rPr>
          <w:rFonts w:cs="Arial"/>
          <w:szCs w:val="22"/>
        </w:rPr>
        <w:t>.4</w:t>
      </w:r>
      <w:r w:rsidR="00DB0EF7" w:rsidRPr="00C3320D">
        <w:rPr>
          <w:rFonts w:cs="Arial"/>
          <w:szCs w:val="22"/>
        </w:rPr>
        <w:t xml:space="preserve"> </w:t>
      </w:r>
      <w:r w:rsidRPr="00C3320D">
        <w:rPr>
          <w:rFonts w:cs="Arial"/>
          <w:szCs w:val="22"/>
        </w:rPr>
        <w:t>(Freedom of Information);</w:t>
      </w:r>
      <w:r w:rsidR="00B014A2" w:rsidRPr="00C3320D">
        <w:rPr>
          <w:rFonts w:cs="Arial"/>
          <w:szCs w:val="22"/>
        </w:rPr>
        <w:t xml:space="preserve"> or</w:t>
      </w:r>
    </w:p>
    <w:p w14:paraId="165EDFAF" w14:textId="77777777" w:rsidR="00F807DC" w:rsidRPr="00C3320D" w:rsidRDefault="007562F7" w:rsidP="00D40F55">
      <w:pPr>
        <w:pStyle w:val="Heading4"/>
        <w:spacing w:before="120" w:after="120"/>
        <w:rPr>
          <w:rFonts w:cs="Arial"/>
          <w:szCs w:val="22"/>
        </w:rPr>
      </w:pPr>
      <w:r w:rsidRPr="00C3320D">
        <w:rPr>
          <w:rFonts w:cs="Arial"/>
          <w:szCs w:val="22"/>
        </w:rPr>
        <w:t xml:space="preserve">such information was in the possession of the Party making the disclosure without obligation of confidentiality prior to its disclosure by the information owner; </w:t>
      </w:r>
      <w:r w:rsidR="00B014A2" w:rsidRPr="00C3320D">
        <w:rPr>
          <w:rFonts w:cs="Arial"/>
          <w:szCs w:val="22"/>
        </w:rPr>
        <w:t>or</w:t>
      </w:r>
    </w:p>
    <w:p w14:paraId="50B8022F" w14:textId="77777777" w:rsidR="00F807DC" w:rsidRPr="00C3320D" w:rsidRDefault="007562F7" w:rsidP="00D40F55">
      <w:pPr>
        <w:pStyle w:val="Heading4"/>
        <w:spacing w:before="120" w:after="120"/>
        <w:rPr>
          <w:rFonts w:cs="Arial"/>
          <w:szCs w:val="22"/>
        </w:rPr>
      </w:pPr>
      <w:r w:rsidRPr="00C3320D">
        <w:rPr>
          <w:rFonts w:cs="Arial"/>
          <w:szCs w:val="22"/>
        </w:rPr>
        <w:t>such information was obtained from a third party without obligation of confidentiality;</w:t>
      </w:r>
      <w:r w:rsidR="00B014A2" w:rsidRPr="00C3320D">
        <w:rPr>
          <w:rFonts w:cs="Arial"/>
          <w:szCs w:val="22"/>
        </w:rPr>
        <w:t xml:space="preserve"> or</w:t>
      </w:r>
    </w:p>
    <w:p w14:paraId="3E389519" w14:textId="77777777" w:rsidR="00F807DC" w:rsidRPr="00C3320D" w:rsidRDefault="007562F7" w:rsidP="00D40F55">
      <w:pPr>
        <w:pStyle w:val="Heading4"/>
        <w:spacing w:before="120" w:after="120"/>
        <w:rPr>
          <w:rFonts w:cs="Arial"/>
          <w:szCs w:val="22"/>
        </w:rPr>
      </w:pPr>
      <w:r w:rsidRPr="00C3320D">
        <w:rPr>
          <w:rFonts w:cs="Arial"/>
          <w:szCs w:val="22"/>
        </w:rPr>
        <w:t xml:space="preserve">such information was already in the public domain at the time of disclosure otherwise than by a breach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or</w:t>
      </w:r>
    </w:p>
    <w:p w14:paraId="1BBCB9A0" w14:textId="77777777" w:rsidR="00F807DC" w:rsidRPr="00C3320D" w:rsidRDefault="007562F7" w:rsidP="00D40F55">
      <w:pPr>
        <w:pStyle w:val="Heading4"/>
        <w:spacing w:before="120" w:after="120"/>
        <w:rPr>
          <w:rFonts w:cs="Arial"/>
          <w:szCs w:val="22"/>
        </w:rPr>
      </w:pPr>
      <w:r w:rsidRPr="00C3320D">
        <w:rPr>
          <w:rFonts w:cs="Arial"/>
          <w:szCs w:val="22"/>
        </w:rPr>
        <w:t>it is independently developed without access to the other Party's Confidential Information.</w:t>
      </w:r>
    </w:p>
    <w:p w14:paraId="3229E4ED" w14:textId="57666D1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may only disclose the </w:t>
      </w:r>
      <w:r w:rsidR="00C158E8" w:rsidRPr="00C3320D">
        <w:rPr>
          <w:rFonts w:cs="Arial"/>
          <w:szCs w:val="22"/>
        </w:rPr>
        <w:t>Customer</w:t>
      </w:r>
      <w:r w:rsidRPr="00C3320D">
        <w:rPr>
          <w:rFonts w:cs="Arial"/>
          <w:szCs w:val="22"/>
        </w:rPr>
        <w:t xml:space="preserve">'s Confidential Information to </w:t>
      </w:r>
      <w:r w:rsidR="00621BF7" w:rsidRPr="00C3320D">
        <w:rPr>
          <w:rFonts w:cs="Arial"/>
          <w:szCs w:val="22"/>
        </w:rPr>
        <w:t xml:space="preserve">those members of the </w:t>
      </w:r>
      <w:r w:rsidR="00151B56" w:rsidRPr="00C3320D">
        <w:rPr>
          <w:rFonts w:cs="Arial"/>
          <w:szCs w:val="22"/>
        </w:rPr>
        <w:t>Supplier</w:t>
      </w:r>
      <w:r w:rsidR="00621BF7"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who are directly involved in the provision of the </w:t>
      </w:r>
      <w:r w:rsidR="00755818" w:rsidRPr="00C3320D">
        <w:rPr>
          <w:rFonts w:cs="Arial"/>
          <w:szCs w:val="22"/>
        </w:rPr>
        <w:t xml:space="preserve">Ordered Panel </w:t>
      </w:r>
      <w:r w:rsidR="00162C54" w:rsidRPr="00C3320D">
        <w:rPr>
          <w:rFonts w:cs="Arial"/>
          <w:szCs w:val="22"/>
        </w:rPr>
        <w:t>Services</w:t>
      </w:r>
      <w:r w:rsidRPr="00C3320D">
        <w:rPr>
          <w:rFonts w:cs="Arial"/>
          <w:szCs w:val="22"/>
        </w:rPr>
        <w:t xml:space="preserve"> and who need to know the information, and shall ensure that such </w:t>
      </w:r>
      <w:r w:rsidR="00621BF7" w:rsidRPr="00C3320D">
        <w:rPr>
          <w:rFonts w:cs="Arial"/>
          <w:szCs w:val="22"/>
        </w:rPr>
        <w:t>individuals</w:t>
      </w:r>
      <w:r w:rsidRPr="00C3320D">
        <w:rPr>
          <w:rFonts w:cs="Arial"/>
          <w:szCs w:val="22"/>
        </w:rPr>
        <w:t xml:space="preserve"> are aware of and shall comply with these obligations as to confidentiality.</w:t>
      </w:r>
    </w:p>
    <w:p w14:paraId="0C401B9D" w14:textId="77777777" w:rsidR="00F807DC" w:rsidRPr="00C3320D" w:rsidRDefault="007562F7" w:rsidP="00D40F55">
      <w:pPr>
        <w:pStyle w:val="Heading3"/>
        <w:spacing w:before="120" w:after="120"/>
        <w:rPr>
          <w:rFonts w:cs="Arial"/>
          <w:szCs w:val="22"/>
        </w:rPr>
      </w:pPr>
      <w:r w:rsidRPr="00C3320D">
        <w:rPr>
          <w:rFonts w:cs="Arial"/>
          <w:szCs w:val="22"/>
        </w:rPr>
        <w:lastRenderedPageBreak/>
        <w:t xml:space="preserve">The </w:t>
      </w:r>
      <w:r w:rsidR="00151B56" w:rsidRPr="00C3320D">
        <w:rPr>
          <w:rFonts w:cs="Arial"/>
          <w:szCs w:val="22"/>
        </w:rPr>
        <w:t>Supplier</w:t>
      </w:r>
      <w:r w:rsidRPr="00C3320D">
        <w:rPr>
          <w:rFonts w:cs="Arial"/>
          <w:szCs w:val="22"/>
        </w:rPr>
        <w:t xml:space="preserve"> shall not, and shall procure that 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do not, use any of the </w:t>
      </w:r>
      <w:r w:rsidR="00C158E8" w:rsidRPr="00C3320D">
        <w:rPr>
          <w:rFonts w:cs="Arial"/>
          <w:szCs w:val="22"/>
        </w:rPr>
        <w:t>Customer</w:t>
      </w:r>
      <w:r w:rsidRPr="00C3320D">
        <w:rPr>
          <w:rFonts w:cs="Arial"/>
          <w:szCs w:val="22"/>
        </w:rPr>
        <w:t xml:space="preserve">'s Confidential Information received otherwise than for the purposes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126FFC67" w14:textId="77777777" w:rsidR="00F807DC" w:rsidRPr="00C3320D" w:rsidRDefault="007562F7" w:rsidP="00D40F55">
      <w:pPr>
        <w:pStyle w:val="Heading3"/>
        <w:spacing w:before="120" w:after="120"/>
        <w:rPr>
          <w:rFonts w:cs="Arial"/>
          <w:szCs w:val="22"/>
        </w:rPr>
      </w:pPr>
      <w:r w:rsidRPr="00C3320D">
        <w:rPr>
          <w:rFonts w:cs="Arial"/>
          <w:szCs w:val="22"/>
        </w:rPr>
        <w:t xml:space="preserve">At the written request of the </w:t>
      </w:r>
      <w:r w:rsidR="00C158E8" w:rsidRPr="00C3320D">
        <w:rPr>
          <w:rFonts w:cs="Arial"/>
          <w:szCs w:val="22"/>
        </w:rPr>
        <w:t>Customer</w:t>
      </w:r>
      <w:r w:rsidRPr="00C3320D">
        <w:rPr>
          <w:rFonts w:cs="Arial"/>
          <w:szCs w:val="22"/>
        </w:rPr>
        <w:t xml:space="preserve">, the </w:t>
      </w:r>
      <w:r w:rsidR="00151B56" w:rsidRPr="00C3320D">
        <w:rPr>
          <w:rFonts w:cs="Arial"/>
          <w:szCs w:val="22"/>
        </w:rPr>
        <w:t>Supplier</w:t>
      </w:r>
      <w:r w:rsidRPr="00C3320D">
        <w:rPr>
          <w:rFonts w:cs="Arial"/>
          <w:szCs w:val="22"/>
        </w:rPr>
        <w:t xml:space="preserve"> shall procure that those members of </w:t>
      </w:r>
      <w:r w:rsidR="00621BF7" w:rsidRPr="00C3320D">
        <w:rPr>
          <w:rFonts w:cs="Arial"/>
          <w:szCs w:val="22"/>
        </w:rPr>
        <w:t xml:space="preserve">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identified in the </w:t>
      </w:r>
      <w:r w:rsidR="00C158E8" w:rsidRPr="00C3320D">
        <w:rPr>
          <w:rFonts w:cs="Arial"/>
          <w:szCs w:val="22"/>
        </w:rPr>
        <w:t>Customer</w:t>
      </w:r>
      <w:r w:rsidRPr="00C3320D">
        <w:rPr>
          <w:rFonts w:cs="Arial"/>
          <w:szCs w:val="22"/>
        </w:rPr>
        <w:t xml:space="preserve">'s notice sign a confidentiality undertaking prior to commencing any work in accordance with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6D32AEE4" w14:textId="77777777" w:rsidR="00F807DC" w:rsidRPr="00C3320D" w:rsidRDefault="007562F7" w:rsidP="00D40F55">
      <w:pPr>
        <w:pStyle w:val="Heading3"/>
        <w:spacing w:before="120" w:after="120"/>
        <w:rPr>
          <w:rFonts w:cs="Arial"/>
          <w:szCs w:val="22"/>
        </w:rPr>
      </w:pPr>
      <w:bookmarkStart w:id="88" w:name="_Ref313367748"/>
      <w:r w:rsidRPr="00C3320D">
        <w:rPr>
          <w:rFonts w:cs="Arial"/>
          <w:szCs w:val="22"/>
        </w:rPr>
        <w:t xml:space="preserve">Nothing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shall prevent the </w:t>
      </w:r>
      <w:r w:rsidR="00C158E8" w:rsidRPr="00C3320D">
        <w:rPr>
          <w:rFonts w:cs="Arial"/>
          <w:szCs w:val="22"/>
        </w:rPr>
        <w:t>Customer</w:t>
      </w:r>
      <w:r w:rsidRPr="00C3320D">
        <w:rPr>
          <w:rFonts w:cs="Arial"/>
          <w:szCs w:val="22"/>
        </w:rPr>
        <w:t xml:space="preserve"> from disclosing the </w:t>
      </w:r>
      <w:r w:rsidR="00151B56" w:rsidRPr="00C3320D">
        <w:rPr>
          <w:rFonts w:cs="Arial"/>
          <w:szCs w:val="22"/>
        </w:rPr>
        <w:t>Supplier</w:t>
      </w:r>
      <w:r w:rsidRPr="00C3320D">
        <w:rPr>
          <w:rFonts w:cs="Arial"/>
          <w:szCs w:val="22"/>
        </w:rPr>
        <w:t xml:space="preserve">'s Confidential Information (including the Management Information obtained </w:t>
      </w:r>
      <w:r w:rsidR="005B71F5" w:rsidRPr="00C3320D">
        <w:rPr>
          <w:rFonts w:cs="Arial"/>
          <w:szCs w:val="22"/>
        </w:rPr>
        <w:t>pursuant to</w:t>
      </w:r>
      <w:r w:rsidRPr="00C3320D">
        <w:rPr>
          <w:rFonts w:cs="Arial"/>
          <w:szCs w:val="22"/>
        </w:rPr>
        <w:t xml:space="preserve"> </w:t>
      </w:r>
      <w:r w:rsidR="00621BF7" w:rsidRPr="00C3320D">
        <w:rPr>
          <w:rFonts w:cs="Arial"/>
          <w:szCs w:val="22"/>
        </w:rPr>
        <w:t>c</w:t>
      </w:r>
      <w:r w:rsidR="00E6002D" w:rsidRPr="00C3320D">
        <w:rPr>
          <w:rFonts w:cs="Arial"/>
          <w:szCs w:val="22"/>
        </w:rPr>
        <w:t>lause </w:t>
      </w:r>
      <w:r w:rsidR="00CF17A5" w:rsidRPr="00C3320D">
        <w:rPr>
          <w:rFonts w:cs="Arial"/>
          <w:szCs w:val="22"/>
        </w:rPr>
        <w:t>27</w:t>
      </w:r>
      <w:r w:rsidR="00DB0EF7" w:rsidRPr="00C3320D">
        <w:rPr>
          <w:rFonts w:cs="Arial"/>
          <w:szCs w:val="22"/>
        </w:rPr>
        <w:t xml:space="preserve"> </w:t>
      </w:r>
      <w:r w:rsidRPr="00C3320D">
        <w:rPr>
          <w:rFonts w:cs="Arial"/>
          <w:szCs w:val="22"/>
        </w:rPr>
        <w:t xml:space="preserve">of the </w:t>
      </w:r>
      <w:r w:rsidR="00832B7B" w:rsidRPr="00C3320D">
        <w:rPr>
          <w:rFonts w:cs="Arial"/>
          <w:szCs w:val="22"/>
        </w:rPr>
        <w:t>Panel</w:t>
      </w:r>
      <w:r w:rsidRPr="00C3320D">
        <w:rPr>
          <w:rFonts w:cs="Arial"/>
          <w:szCs w:val="22"/>
        </w:rPr>
        <w:t xml:space="preserve"> Agreement):</w:t>
      </w:r>
      <w:bookmarkEnd w:id="88"/>
    </w:p>
    <w:p w14:paraId="4C6C58DD" w14:textId="77777777" w:rsidR="00F807DC" w:rsidRPr="00C3320D" w:rsidRDefault="007C44A9" w:rsidP="00D40F55">
      <w:pPr>
        <w:pStyle w:val="Heading4"/>
        <w:spacing w:before="120" w:after="120"/>
        <w:rPr>
          <w:rFonts w:cs="Arial"/>
          <w:szCs w:val="22"/>
        </w:rPr>
      </w:pPr>
      <w:r w:rsidRPr="00C3320D">
        <w:rPr>
          <w:rFonts w:cs="Arial"/>
          <w:szCs w:val="22"/>
        </w:rPr>
        <w:t>to any Crown body</w:t>
      </w:r>
      <w:r w:rsidR="00D94667" w:rsidRPr="00C3320D">
        <w:rPr>
          <w:rFonts w:cs="Arial"/>
          <w:szCs w:val="22"/>
        </w:rPr>
        <w:t xml:space="preserve">, </w:t>
      </w:r>
      <w:r w:rsidRPr="00C3320D">
        <w:rPr>
          <w:rFonts w:cs="Arial"/>
          <w:szCs w:val="22"/>
        </w:rPr>
        <w:t xml:space="preserve">or any </w:t>
      </w:r>
      <w:r w:rsidR="00D94667" w:rsidRPr="00C3320D">
        <w:rPr>
          <w:rFonts w:cs="Arial"/>
          <w:szCs w:val="22"/>
        </w:rPr>
        <w:t xml:space="preserve">Other Panel Customer </w:t>
      </w:r>
      <w:r w:rsidR="007562F7" w:rsidRPr="00C3320D">
        <w:rPr>
          <w:rFonts w:cs="Arial"/>
          <w:szCs w:val="22"/>
        </w:rPr>
        <w:t xml:space="preserve">on the basis that the information is confidential and is not to be disclosed to a third party which is not part of any Crown body or any </w:t>
      </w:r>
      <w:r w:rsidR="00D94667" w:rsidRPr="00C3320D">
        <w:rPr>
          <w:rFonts w:cs="Arial"/>
          <w:szCs w:val="22"/>
        </w:rPr>
        <w:t xml:space="preserve">Other Panel </w:t>
      </w:r>
      <w:r w:rsidR="00C158E8" w:rsidRPr="00C3320D">
        <w:rPr>
          <w:rFonts w:cs="Arial"/>
          <w:szCs w:val="22"/>
        </w:rPr>
        <w:t>Customer</w:t>
      </w:r>
      <w:r w:rsidR="00B014A2" w:rsidRPr="00C3320D">
        <w:rPr>
          <w:rFonts w:cs="Arial"/>
          <w:szCs w:val="22"/>
        </w:rPr>
        <w:t xml:space="preserve"> save as required by Law</w:t>
      </w:r>
      <w:r w:rsidR="007562F7" w:rsidRPr="00C3320D">
        <w:rPr>
          <w:rFonts w:cs="Arial"/>
          <w:szCs w:val="22"/>
        </w:rPr>
        <w:t>;</w:t>
      </w:r>
    </w:p>
    <w:p w14:paraId="7399EFD2" w14:textId="77777777" w:rsidR="00F807DC" w:rsidRPr="00C3320D" w:rsidRDefault="007562F7" w:rsidP="00D40F55">
      <w:pPr>
        <w:pStyle w:val="Heading4"/>
        <w:spacing w:before="120" w:after="120"/>
        <w:rPr>
          <w:rFonts w:cs="Arial"/>
          <w:szCs w:val="22"/>
        </w:rPr>
      </w:pPr>
      <w:r w:rsidRPr="00C3320D">
        <w:rPr>
          <w:rFonts w:cs="Arial"/>
          <w:szCs w:val="22"/>
        </w:rPr>
        <w:t xml:space="preserve">to any consultant, </w:t>
      </w:r>
      <w:r w:rsidR="00936B9F" w:rsidRPr="00C3320D">
        <w:rPr>
          <w:rFonts w:cs="Arial"/>
          <w:szCs w:val="22"/>
        </w:rPr>
        <w:t>c</w:t>
      </w:r>
      <w:r w:rsidR="008C689D" w:rsidRPr="00C3320D">
        <w:rPr>
          <w:rFonts w:cs="Arial"/>
          <w:szCs w:val="22"/>
        </w:rPr>
        <w:t>ontract</w:t>
      </w:r>
      <w:r w:rsidRPr="00C3320D">
        <w:rPr>
          <w:rFonts w:cs="Arial"/>
          <w:szCs w:val="22"/>
        </w:rPr>
        <w:t xml:space="preserve">or or other person engaged by the </w:t>
      </w:r>
      <w:r w:rsidR="00C158E8" w:rsidRPr="00C3320D">
        <w:rPr>
          <w:rFonts w:cs="Arial"/>
          <w:szCs w:val="22"/>
        </w:rPr>
        <w:t>Customer</w:t>
      </w:r>
      <w:r w:rsidRPr="00C3320D">
        <w:rPr>
          <w:rFonts w:cs="Arial"/>
          <w:szCs w:val="22"/>
        </w:rPr>
        <w:t xml:space="preserve"> for any purpose relating to or connected with the </w:t>
      </w:r>
      <w:r w:rsidR="008C689D" w:rsidRPr="00C3320D">
        <w:rPr>
          <w:rFonts w:cs="Arial"/>
          <w:szCs w:val="22"/>
        </w:rPr>
        <w:t>Legal Services Contract</w:t>
      </w:r>
      <w:r w:rsidR="007B35D4" w:rsidRPr="00C3320D">
        <w:rPr>
          <w:rFonts w:cs="Arial"/>
          <w:szCs w:val="22"/>
        </w:rPr>
        <w:t xml:space="preserve"> or the </w:t>
      </w:r>
      <w:r w:rsidR="00832B7B" w:rsidRPr="00C3320D">
        <w:rPr>
          <w:rFonts w:cs="Arial"/>
          <w:szCs w:val="22"/>
        </w:rPr>
        <w:t>Panel</w:t>
      </w:r>
      <w:r w:rsidRPr="00C3320D">
        <w:rPr>
          <w:rFonts w:cs="Arial"/>
          <w:szCs w:val="22"/>
        </w:rPr>
        <w:t xml:space="preserve"> Agreement (on the basis that the information shall be held by such consultant, </w:t>
      </w:r>
      <w:r w:rsidR="00936B9F" w:rsidRPr="00C3320D">
        <w:rPr>
          <w:rFonts w:cs="Arial"/>
          <w:szCs w:val="22"/>
        </w:rPr>
        <w:t>c</w:t>
      </w:r>
      <w:r w:rsidR="008C689D" w:rsidRPr="00C3320D">
        <w:rPr>
          <w:rFonts w:cs="Arial"/>
          <w:szCs w:val="22"/>
        </w:rPr>
        <w:t>ontract</w:t>
      </w:r>
      <w:r w:rsidRPr="00C3320D">
        <w:rPr>
          <w:rFonts w:cs="Arial"/>
          <w:szCs w:val="22"/>
        </w:rPr>
        <w:t>or or other person in confidence and is not to be disclosed to any third party) or any person conducting an Office of Government Commerce gateway review or any additional assurance programme;</w:t>
      </w:r>
    </w:p>
    <w:p w14:paraId="73924DD0" w14:textId="77777777" w:rsidR="00F807DC" w:rsidRPr="00C3320D" w:rsidRDefault="007562F7" w:rsidP="00D40F55">
      <w:pPr>
        <w:pStyle w:val="Heading4"/>
        <w:spacing w:before="120" w:after="120"/>
        <w:rPr>
          <w:rFonts w:cs="Arial"/>
          <w:szCs w:val="22"/>
        </w:rPr>
      </w:pPr>
      <w:r w:rsidRPr="00C3320D">
        <w:rPr>
          <w:rFonts w:cs="Arial"/>
          <w:szCs w:val="22"/>
        </w:rPr>
        <w:t xml:space="preserve">for the purpose of the examination and certification of the </w:t>
      </w:r>
      <w:r w:rsidR="00C158E8" w:rsidRPr="00C3320D">
        <w:rPr>
          <w:rFonts w:cs="Arial"/>
          <w:szCs w:val="22"/>
        </w:rPr>
        <w:t>Customer</w:t>
      </w:r>
      <w:r w:rsidRPr="00C3320D">
        <w:rPr>
          <w:rFonts w:cs="Arial"/>
          <w:szCs w:val="22"/>
        </w:rPr>
        <w:t>‘s accounts; or</w:t>
      </w:r>
    </w:p>
    <w:p w14:paraId="4EC00E96" w14:textId="77777777" w:rsidR="00F807DC" w:rsidRPr="00C3320D" w:rsidRDefault="007562F7" w:rsidP="00D40F55">
      <w:pPr>
        <w:pStyle w:val="Heading4"/>
        <w:spacing w:before="120" w:after="120"/>
        <w:rPr>
          <w:rFonts w:cs="Arial"/>
          <w:szCs w:val="22"/>
        </w:rPr>
      </w:pPr>
      <w:r w:rsidRPr="00C3320D">
        <w:rPr>
          <w:rFonts w:cs="Arial"/>
          <w:szCs w:val="22"/>
        </w:rPr>
        <w:t>f</w:t>
      </w:r>
      <w:r w:rsidR="007C44A9" w:rsidRPr="00C3320D">
        <w:rPr>
          <w:rFonts w:cs="Arial"/>
          <w:szCs w:val="22"/>
        </w:rPr>
        <w:t>or any examination pursuant to section </w:t>
      </w:r>
      <w:r w:rsidRPr="00C3320D">
        <w:rPr>
          <w:rFonts w:cs="Arial"/>
          <w:szCs w:val="22"/>
        </w:rPr>
        <w:t xml:space="preserve">6(1) of the National Audit Act 1983 of the economy, efficiency and effectiveness with which the </w:t>
      </w:r>
      <w:r w:rsidR="00C158E8" w:rsidRPr="00C3320D">
        <w:rPr>
          <w:rFonts w:cs="Arial"/>
          <w:szCs w:val="22"/>
        </w:rPr>
        <w:t>Customer</w:t>
      </w:r>
      <w:r w:rsidR="007C44A9" w:rsidRPr="00C3320D">
        <w:rPr>
          <w:rFonts w:cs="Arial"/>
          <w:szCs w:val="22"/>
        </w:rPr>
        <w:t xml:space="preserve"> </w:t>
      </w:r>
      <w:r w:rsidRPr="00C3320D">
        <w:rPr>
          <w:rFonts w:cs="Arial"/>
          <w:szCs w:val="22"/>
        </w:rPr>
        <w:t>has used its resources.</w:t>
      </w:r>
    </w:p>
    <w:p w14:paraId="38FC6B3B" w14:textId="138D3038"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use all reasonable endeavours to ensure t</w:t>
      </w:r>
      <w:r w:rsidR="009C3FE1">
        <w:rPr>
          <w:rFonts w:cs="Arial"/>
          <w:szCs w:val="22"/>
        </w:rPr>
        <w:t xml:space="preserve">hat any government department, </w:t>
      </w:r>
      <w:r w:rsidRPr="00C3320D">
        <w:rPr>
          <w:rFonts w:cs="Arial"/>
          <w:szCs w:val="22"/>
        </w:rPr>
        <w:t>employee, third party or Sub-</w:t>
      </w:r>
      <w:r w:rsidR="008C689D" w:rsidRPr="00C3320D">
        <w:rPr>
          <w:rFonts w:cs="Arial"/>
          <w:szCs w:val="22"/>
        </w:rPr>
        <w:t>Contract</w:t>
      </w:r>
      <w:r w:rsidRPr="00C3320D">
        <w:rPr>
          <w:rFonts w:cs="Arial"/>
          <w:szCs w:val="22"/>
        </w:rPr>
        <w:t xml:space="preserve">or to whom the </w:t>
      </w:r>
      <w:r w:rsidR="00151B56" w:rsidRPr="00C3320D">
        <w:rPr>
          <w:rFonts w:cs="Arial"/>
          <w:szCs w:val="22"/>
        </w:rPr>
        <w:t>Supplier</w:t>
      </w:r>
      <w:r w:rsidRPr="00C3320D">
        <w:rPr>
          <w:rFonts w:cs="Arial"/>
          <w:szCs w:val="22"/>
        </w:rPr>
        <w:t xml:space="preserve">'s Confidential Information is disclosed pursuant to </w:t>
      </w:r>
      <w:r w:rsidR="00E6002D" w:rsidRPr="00C3320D">
        <w:rPr>
          <w:rFonts w:cs="Arial"/>
          <w:szCs w:val="22"/>
        </w:rPr>
        <w:t>Clause </w:t>
      </w:r>
      <w:r w:rsidR="00CF17A5" w:rsidRPr="00C3320D">
        <w:rPr>
          <w:rFonts w:cs="Arial"/>
          <w:szCs w:val="22"/>
        </w:rPr>
        <w:t>9</w:t>
      </w:r>
      <w:r w:rsidR="00621BF7" w:rsidRPr="00C3320D">
        <w:rPr>
          <w:rFonts w:cs="Arial"/>
          <w:szCs w:val="22"/>
        </w:rPr>
        <w:t xml:space="preserve">.2.6 </w:t>
      </w:r>
      <w:r w:rsidRPr="00C3320D">
        <w:rPr>
          <w:rFonts w:cs="Arial"/>
          <w:szCs w:val="22"/>
        </w:rPr>
        <w:t xml:space="preserve">is made aware of the </w:t>
      </w:r>
      <w:r w:rsidR="00C158E8" w:rsidRPr="00C3320D">
        <w:rPr>
          <w:rFonts w:cs="Arial"/>
          <w:szCs w:val="22"/>
        </w:rPr>
        <w:t>Customer</w:t>
      </w:r>
      <w:r w:rsidR="00621BF7" w:rsidRPr="00C3320D">
        <w:rPr>
          <w:rFonts w:cs="Arial"/>
          <w:szCs w:val="22"/>
        </w:rPr>
        <w:t>’</w:t>
      </w:r>
      <w:r w:rsidRPr="00C3320D">
        <w:rPr>
          <w:rFonts w:cs="Arial"/>
          <w:szCs w:val="22"/>
        </w:rPr>
        <w:t xml:space="preserve">s obligations of confidentiality. </w:t>
      </w:r>
    </w:p>
    <w:p w14:paraId="46AA8F00" w14:textId="77777777" w:rsidR="00F807DC" w:rsidRPr="00C3320D" w:rsidRDefault="007562F7" w:rsidP="00D40F55">
      <w:pPr>
        <w:pStyle w:val="Heading3"/>
        <w:spacing w:before="120" w:after="120"/>
        <w:rPr>
          <w:rFonts w:cs="Arial"/>
          <w:szCs w:val="22"/>
        </w:rPr>
      </w:pPr>
      <w:r w:rsidRPr="00C3320D">
        <w:rPr>
          <w:rFonts w:cs="Arial"/>
          <w:szCs w:val="22"/>
        </w:rPr>
        <w:t xml:space="preserve">Nothing in this </w:t>
      </w:r>
      <w:r w:rsidR="00E6002D" w:rsidRPr="00C3320D">
        <w:rPr>
          <w:rFonts w:cs="Arial"/>
          <w:szCs w:val="22"/>
        </w:rPr>
        <w:t>Clause </w:t>
      </w:r>
      <w:r w:rsidR="00CF17A5"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shall prevent either Party from using any techniques, ideas or Know-How gained during the performance of the </w:t>
      </w:r>
      <w:r w:rsidR="008C689D" w:rsidRPr="00C3320D">
        <w:rPr>
          <w:rFonts w:cs="Arial"/>
          <w:szCs w:val="22"/>
        </w:rPr>
        <w:t>Legal Services Contract</w:t>
      </w:r>
      <w:r w:rsidRPr="00C3320D">
        <w:rPr>
          <w:rFonts w:cs="Arial"/>
          <w:szCs w:val="22"/>
        </w:rPr>
        <w:t xml:space="preserve"> in the course of its normal business to the extent that this use does not result in a disclosure of the other Party's Confidential Information or an infringement of IPR.</w:t>
      </w:r>
    </w:p>
    <w:p w14:paraId="183CC14E" w14:textId="77777777" w:rsidR="006B0C28" w:rsidRPr="00C3320D" w:rsidRDefault="007562F7" w:rsidP="00D40F55">
      <w:pPr>
        <w:pStyle w:val="Heading3"/>
        <w:spacing w:before="120" w:after="120"/>
        <w:rPr>
          <w:rFonts w:cs="Arial"/>
          <w:szCs w:val="22"/>
        </w:rPr>
      </w:pPr>
      <w:r w:rsidRPr="00C3320D">
        <w:rPr>
          <w:rFonts w:cs="Arial"/>
          <w:szCs w:val="22"/>
        </w:rPr>
        <w:t xml:space="preserve">In order to ensure that no unauthorised person gains access to any Confidential Information or any data obtained in performance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w:t>
      </w:r>
      <w:r w:rsidR="00151B56" w:rsidRPr="00C3320D">
        <w:rPr>
          <w:rFonts w:cs="Arial"/>
          <w:szCs w:val="22"/>
        </w:rPr>
        <w:t>Supplier</w:t>
      </w:r>
      <w:r w:rsidRPr="00C3320D">
        <w:rPr>
          <w:rFonts w:cs="Arial"/>
          <w:szCs w:val="22"/>
        </w:rPr>
        <w:t xml:space="preserve"> undertakes to maintain adequate security arrangements that meet the requirements of Good Industry Practice. </w:t>
      </w:r>
    </w:p>
    <w:p w14:paraId="6DD079B1" w14:textId="77777777" w:rsidR="00F807DC" w:rsidRPr="00C3320D" w:rsidRDefault="007562F7" w:rsidP="00D40F55">
      <w:pPr>
        <w:pStyle w:val="Heading3"/>
        <w:spacing w:before="120" w:after="120"/>
        <w:rPr>
          <w:rFonts w:cs="Arial"/>
          <w:szCs w:val="22"/>
        </w:rPr>
      </w:pPr>
      <w:bookmarkStart w:id="89" w:name="_Ref321322295"/>
      <w:r w:rsidRPr="00C3320D">
        <w:rPr>
          <w:rFonts w:cs="Arial"/>
          <w:szCs w:val="22"/>
        </w:rPr>
        <w:t xml:space="preserve">The </w:t>
      </w:r>
      <w:r w:rsidR="00151B56" w:rsidRPr="00C3320D">
        <w:rPr>
          <w:rFonts w:cs="Arial"/>
          <w:szCs w:val="22"/>
        </w:rPr>
        <w:t>Supplier</w:t>
      </w:r>
      <w:r w:rsidRPr="00C3320D">
        <w:rPr>
          <w:rFonts w:cs="Arial"/>
          <w:szCs w:val="22"/>
        </w:rPr>
        <w:t xml:space="preserve"> shall, at all times during and after the </w:t>
      </w:r>
      <w:r w:rsidR="005B71F5" w:rsidRPr="00C3320D">
        <w:rPr>
          <w:rFonts w:cs="Arial"/>
          <w:szCs w:val="22"/>
        </w:rPr>
        <w:t xml:space="preserve">performance of the </w:t>
      </w:r>
      <w:r w:rsidR="008C689D" w:rsidRPr="00C3320D">
        <w:rPr>
          <w:rFonts w:cs="Arial"/>
          <w:szCs w:val="22"/>
        </w:rPr>
        <w:t>Legal Services Contract</w:t>
      </w:r>
      <w:r w:rsidRPr="00C3320D">
        <w:rPr>
          <w:rFonts w:cs="Arial"/>
          <w:szCs w:val="22"/>
        </w:rPr>
        <w:t xml:space="preserve">, indemnify the </w:t>
      </w:r>
      <w:r w:rsidR="00C158E8" w:rsidRPr="00C3320D">
        <w:rPr>
          <w:rFonts w:cs="Arial"/>
          <w:szCs w:val="22"/>
        </w:rPr>
        <w:t>Customer</w:t>
      </w:r>
      <w:r w:rsidRPr="00C3320D">
        <w:rPr>
          <w:rFonts w:cs="Arial"/>
          <w:szCs w:val="22"/>
        </w:rPr>
        <w:t xml:space="preserve"> and keep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fully indemnified </w:t>
      </w:r>
      <w:r w:rsidR="00EC1A50" w:rsidRPr="00C3320D">
        <w:rPr>
          <w:rFonts w:cs="Arial"/>
          <w:szCs w:val="22"/>
        </w:rPr>
        <w:t xml:space="preserve">on demand </w:t>
      </w:r>
      <w:r w:rsidRPr="00C3320D">
        <w:rPr>
          <w:rFonts w:cs="Arial"/>
          <w:szCs w:val="22"/>
        </w:rPr>
        <w:t xml:space="preserve">against all losses, damages, costs or expenses and other liabilities (including legal fees) incurred by, awarded against or agreed to be paid by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arising from any breach of the </w:t>
      </w:r>
      <w:r w:rsidR="00151B56" w:rsidRPr="00C3320D">
        <w:rPr>
          <w:rFonts w:cs="Arial"/>
          <w:szCs w:val="22"/>
        </w:rPr>
        <w:t>Supplier</w:t>
      </w:r>
      <w:r w:rsidR="005B71F5" w:rsidRPr="00C3320D">
        <w:rPr>
          <w:rFonts w:cs="Arial"/>
          <w:szCs w:val="22"/>
        </w:rPr>
        <w:t xml:space="preserve">'s obligations under </w:t>
      </w:r>
      <w:r w:rsidR="001E31C6" w:rsidRPr="00C3320D">
        <w:rPr>
          <w:rFonts w:cs="Arial"/>
          <w:szCs w:val="22"/>
        </w:rPr>
        <w:t xml:space="preserve">this </w:t>
      </w:r>
      <w:r w:rsidR="00E6002D" w:rsidRPr="00C3320D">
        <w:rPr>
          <w:rFonts w:cs="Arial"/>
          <w:szCs w:val="22"/>
        </w:rPr>
        <w:t>Clause </w:t>
      </w:r>
      <w:r w:rsidR="00CA672F" w:rsidRPr="00C3320D">
        <w:rPr>
          <w:rFonts w:cs="Arial"/>
          <w:szCs w:val="22"/>
        </w:rPr>
        <w:t>9</w:t>
      </w:r>
      <w:r w:rsidR="005B71F5" w:rsidRPr="00C3320D">
        <w:rPr>
          <w:rFonts w:cs="Arial"/>
          <w:szCs w:val="22"/>
        </w:rPr>
        <w:t>.2</w:t>
      </w:r>
      <w:r w:rsidRPr="00C3320D">
        <w:rPr>
          <w:rFonts w:cs="Arial"/>
          <w:szCs w:val="22"/>
        </w:rPr>
        <w:t xml:space="preserve"> except and to the extent that such liabilities have resulted directly from the </w:t>
      </w:r>
      <w:r w:rsidR="00C158E8" w:rsidRPr="00C3320D">
        <w:rPr>
          <w:rFonts w:cs="Arial"/>
          <w:szCs w:val="22"/>
        </w:rPr>
        <w:t>Customer</w:t>
      </w:r>
      <w:r w:rsidRPr="00C3320D">
        <w:rPr>
          <w:rFonts w:cs="Arial"/>
          <w:szCs w:val="22"/>
        </w:rPr>
        <w:t>'s instructions.</w:t>
      </w:r>
      <w:bookmarkEnd w:id="89"/>
      <w:r w:rsidRPr="00C3320D">
        <w:rPr>
          <w:rFonts w:cs="Arial"/>
          <w:szCs w:val="22"/>
        </w:rPr>
        <w:t xml:space="preserve"> </w:t>
      </w:r>
    </w:p>
    <w:p w14:paraId="71D96985" w14:textId="77777777" w:rsidR="00F807DC" w:rsidRPr="00C3320D" w:rsidRDefault="007562F7" w:rsidP="00D40F55">
      <w:pPr>
        <w:pStyle w:val="Heading2"/>
        <w:keepNext/>
        <w:tabs>
          <w:tab w:val="num" w:pos="720"/>
        </w:tabs>
        <w:spacing w:before="120" w:after="120"/>
        <w:ind w:left="720"/>
        <w:rPr>
          <w:rFonts w:cs="Arial"/>
          <w:b/>
          <w:szCs w:val="22"/>
        </w:rPr>
      </w:pPr>
      <w:bookmarkStart w:id="90" w:name="_Ref313369966"/>
      <w:r w:rsidRPr="00C3320D">
        <w:rPr>
          <w:rFonts w:cs="Arial"/>
          <w:b/>
          <w:szCs w:val="22"/>
        </w:rPr>
        <w:lastRenderedPageBreak/>
        <w:t>Official Secrets Acts 1911 to 1989</w:t>
      </w:r>
      <w:r w:rsidR="005B71F5" w:rsidRPr="00C3320D">
        <w:rPr>
          <w:rFonts w:cs="Arial"/>
          <w:b/>
          <w:szCs w:val="22"/>
        </w:rPr>
        <w:t>;</w:t>
      </w:r>
      <w:r w:rsidRPr="00C3320D">
        <w:rPr>
          <w:rFonts w:cs="Arial"/>
          <w:b/>
          <w:szCs w:val="22"/>
        </w:rPr>
        <w:t xml:space="preserve"> </w:t>
      </w:r>
      <w:r w:rsidR="007C44A9" w:rsidRPr="00C3320D">
        <w:rPr>
          <w:rFonts w:cs="Arial"/>
          <w:b/>
          <w:szCs w:val="22"/>
        </w:rPr>
        <w:t>section </w:t>
      </w:r>
      <w:r w:rsidRPr="00C3320D">
        <w:rPr>
          <w:rFonts w:cs="Arial"/>
          <w:b/>
          <w:szCs w:val="22"/>
        </w:rPr>
        <w:t>182 of the Finance Act 1989</w:t>
      </w:r>
      <w:bookmarkEnd w:id="90"/>
    </w:p>
    <w:p w14:paraId="3CB1F4A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comply with and shall ensure that </w:t>
      </w:r>
      <w:r w:rsidR="007B046D" w:rsidRPr="00C3320D">
        <w:rPr>
          <w:rFonts w:cs="Arial"/>
          <w:szCs w:val="22"/>
        </w:rPr>
        <w:t xml:space="preserve">the Supplier </w:t>
      </w:r>
      <w:r w:rsidR="008060A8" w:rsidRPr="00C3320D">
        <w:rPr>
          <w:rFonts w:cs="Arial"/>
          <w:szCs w:val="22"/>
        </w:rPr>
        <w:t>Personnel</w:t>
      </w:r>
      <w:r w:rsidRPr="00C3320D">
        <w:rPr>
          <w:rFonts w:cs="Arial"/>
          <w:szCs w:val="22"/>
        </w:rPr>
        <w:t xml:space="preserve"> comply with, the provisions of:</w:t>
      </w:r>
    </w:p>
    <w:p w14:paraId="12035C59" w14:textId="77777777" w:rsidR="00F807DC" w:rsidRPr="00C3320D" w:rsidRDefault="007562F7" w:rsidP="00D40F55">
      <w:pPr>
        <w:pStyle w:val="Heading4"/>
        <w:spacing w:before="120" w:after="120"/>
        <w:rPr>
          <w:rFonts w:cs="Arial"/>
          <w:szCs w:val="22"/>
        </w:rPr>
      </w:pPr>
      <w:r w:rsidRPr="00C3320D">
        <w:rPr>
          <w:rFonts w:cs="Arial"/>
          <w:szCs w:val="22"/>
        </w:rPr>
        <w:t>the Official Secrets Acts 1911 to 1989; and</w:t>
      </w:r>
    </w:p>
    <w:p w14:paraId="25FA8638" w14:textId="77777777" w:rsidR="00F807DC" w:rsidRPr="00C3320D" w:rsidRDefault="007C44A9" w:rsidP="00D40F55">
      <w:pPr>
        <w:pStyle w:val="Heading4"/>
        <w:spacing w:before="120" w:after="120"/>
        <w:rPr>
          <w:rFonts w:cs="Arial"/>
          <w:szCs w:val="22"/>
        </w:rPr>
      </w:pPr>
      <w:r w:rsidRPr="00C3320D">
        <w:rPr>
          <w:rFonts w:cs="Arial"/>
          <w:szCs w:val="22"/>
        </w:rPr>
        <w:t>section </w:t>
      </w:r>
      <w:r w:rsidR="007562F7" w:rsidRPr="00C3320D">
        <w:rPr>
          <w:rFonts w:cs="Arial"/>
          <w:szCs w:val="22"/>
        </w:rPr>
        <w:t>182 of the Finance Act 1989.</w:t>
      </w:r>
    </w:p>
    <w:p w14:paraId="16FBDB8D" w14:textId="77777777" w:rsidR="00F807DC" w:rsidRPr="00C3320D" w:rsidRDefault="007562F7" w:rsidP="00D40F55">
      <w:pPr>
        <w:pStyle w:val="Heading2"/>
        <w:keepNext/>
        <w:tabs>
          <w:tab w:val="num" w:pos="720"/>
        </w:tabs>
        <w:spacing w:before="120" w:after="120"/>
        <w:ind w:left="720"/>
        <w:rPr>
          <w:rFonts w:cs="Arial"/>
          <w:b/>
          <w:szCs w:val="22"/>
        </w:rPr>
      </w:pPr>
      <w:bookmarkStart w:id="91" w:name="_Ref313369975"/>
      <w:r w:rsidRPr="00C3320D">
        <w:rPr>
          <w:rFonts w:cs="Arial"/>
          <w:b/>
          <w:szCs w:val="22"/>
        </w:rPr>
        <w:t>Freedom of Information</w:t>
      </w:r>
      <w:bookmarkEnd w:id="91"/>
    </w:p>
    <w:p w14:paraId="57227575"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w:t>
      </w:r>
      <w:r w:rsidR="00C158E8" w:rsidRPr="00C3320D">
        <w:rPr>
          <w:rFonts w:cs="Arial"/>
          <w:szCs w:val="22"/>
        </w:rPr>
        <w:t>Customer</w:t>
      </w:r>
      <w:r w:rsidRPr="00C3320D">
        <w:rPr>
          <w:rFonts w:cs="Arial"/>
          <w:szCs w:val="22"/>
        </w:rPr>
        <w:t xml:space="preserve"> is subject to the requirements of the FOIA and the Environmental Information Regulations and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comply with its Information disclosure obligations.</w:t>
      </w:r>
    </w:p>
    <w:p w14:paraId="6000DD0C" w14:textId="77777777" w:rsidR="00F807DC" w:rsidRPr="00C3320D" w:rsidRDefault="007562F7" w:rsidP="00D40F55">
      <w:pPr>
        <w:pStyle w:val="Heading3"/>
        <w:keepNext/>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and shall procure that its Sub-</w:t>
      </w:r>
      <w:r w:rsidR="008C689D" w:rsidRPr="00C3320D">
        <w:rPr>
          <w:rFonts w:cs="Arial"/>
          <w:szCs w:val="22"/>
        </w:rPr>
        <w:t>Contract</w:t>
      </w:r>
      <w:r w:rsidRPr="00C3320D">
        <w:rPr>
          <w:rFonts w:cs="Arial"/>
          <w:szCs w:val="22"/>
        </w:rPr>
        <w:t>ors shall:</w:t>
      </w:r>
    </w:p>
    <w:p w14:paraId="1C2D0382" w14:textId="77777777" w:rsidR="00F807DC" w:rsidRPr="00C3320D" w:rsidRDefault="007562F7" w:rsidP="00D40F55">
      <w:pPr>
        <w:pStyle w:val="Heading4"/>
        <w:spacing w:before="120" w:after="120"/>
        <w:rPr>
          <w:rFonts w:cs="Arial"/>
          <w:szCs w:val="22"/>
        </w:rPr>
      </w:pPr>
      <w:r w:rsidRPr="00C3320D">
        <w:rPr>
          <w:rFonts w:cs="Arial"/>
          <w:szCs w:val="22"/>
        </w:rPr>
        <w:t xml:space="preserve">transfer to the </w:t>
      </w:r>
      <w:r w:rsidR="00C158E8" w:rsidRPr="00C3320D">
        <w:rPr>
          <w:rFonts w:cs="Arial"/>
          <w:szCs w:val="22"/>
        </w:rPr>
        <w:t>Customer</w:t>
      </w:r>
      <w:r w:rsidRPr="00C3320D">
        <w:rPr>
          <w:rFonts w:cs="Arial"/>
          <w:szCs w:val="22"/>
        </w:rPr>
        <w:t xml:space="preserve"> all Requests for Information that it receives as soon as practicable and in any event within two (2) Working Days of receiving a Request for Information;</w:t>
      </w:r>
    </w:p>
    <w:p w14:paraId="05EC4628" w14:textId="77777777" w:rsidR="00F807DC" w:rsidRPr="00C3320D" w:rsidRDefault="007562F7" w:rsidP="00D40F55">
      <w:pPr>
        <w:pStyle w:val="Heading4"/>
        <w:spacing w:before="120" w:after="120"/>
        <w:rPr>
          <w:rFonts w:cs="Arial"/>
          <w:szCs w:val="22"/>
        </w:rPr>
      </w:pPr>
      <w:r w:rsidRPr="00C3320D">
        <w:rPr>
          <w:rFonts w:cs="Arial"/>
          <w:szCs w:val="22"/>
        </w:rPr>
        <w:t xml:space="preserve">provide the </w:t>
      </w:r>
      <w:r w:rsidR="00C158E8" w:rsidRPr="00C3320D">
        <w:rPr>
          <w:rFonts w:cs="Arial"/>
          <w:szCs w:val="22"/>
        </w:rPr>
        <w:t>Customer</w:t>
      </w:r>
      <w:r w:rsidRPr="00C3320D">
        <w:rPr>
          <w:rFonts w:cs="Arial"/>
          <w:szCs w:val="22"/>
        </w:rPr>
        <w:t xml:space="preserve"> with a copy of all Information relating to a Request for Information in its possession, or control in the form that the </w:t>
      </w:r>
      <w:r w:rsidR="00C158E8" w:rsidRPr="00C3320D">
        <w:rPr>
          <w:rFonts w:cs="Arial"/>
          <w:szCs w:val="22"/>
        </w:rPr>
        <w:t>Customer</w:t>
      </w:r>
      <w:r w:rsidRPr="00C3320D">
        <w:rPr>
          <w:rFonts w:cs="Arial"/>
          <w:szCs w:val="22"/>
        </w:rPr>
        <w:t xml:space="preserve"> requires within five (5) Working Days (or such other period as the </w:t>
      </w:r>
      <w:r w:rsidR="00C158E8" w:rsidRPr="00C3320D">
        <w:rPr>
          <w:rFonts w:cs="Arial"/>
          <w:szCs w:val="22"/>
        </w:rPr>
        <w:t>Customer</w:t>
      </w:r>
      <w:r w:rsidRPr="00C3320D">
        <w:rPr>
          <w:rFonts w:cs="Arial"/>
          <w:szCs w:val="22"/>
        </w:rPr>
        <w:t xml:space="preserve"> may specify) of the </w:t>
      </w:r>
      <w:r w:rsidR="00C158E8" w:rsidRPr="00C3320D">
        <w:rPr>
          <w:rFonts w:cs="Arial"/>
          <w:szCs w:val="22"/>
        </w:rPr>
        <w:t>Customer</w:t>
      </w:r>
      <w:r w:rsidRPr="00C3320D">
        <w:rPr>
          <w:rFonts w:cs="Arial"/>
          <w:szCs w:val="22"/>
        </w:rPr>
        <w:t>'s request; and</w:t>
      </w:r>
    </w:p>
    <w:p w14:paraId="544C1B49" w14:textId="77777777" w:rsidR="00F807DC" w:rsidRPr="00C3320D" w:rsidRDefault="007562F7" w:rsidP="00D40F55">
      <w:pPr>
        <w:pStyle w:val="Heading4"/>
        <w:spacing w:before="120" w:after="120"/>
        <w:rPr>
          <w:rFonts w:cs="Arial"/>
          <w:szCs w:val="22"/>
        </w:rPr>
      </w:pPr>
      <w:r w:rsidRPr="00C3320D">
        <w:rPr>
          <w:rFonts w:cs="Arial"/>
          <w:szCs w:val="22"/>
        </w:rPr>
        <w:t xml:space="preserve">provide all necessary assistance as reasonably requested by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respond to the Request for Information within the time for compliance set out in </w:t>
      </w:r>
      <w:r w:rsidR="007C44A9" w:rsidRPr="00C3320D">
        <w:rPr>
          <w:rFonts w:cs="Arial"/>
          <w:szCs w:val="22"/>
        </w:rPr>
        <w:t>section </w:t>
      </w:r>
      <w:r w:rsidRPr="00C3320D">
        <w:rPr>
          <w:rFonts w:cs="Arial"/>
          <w:szCs w:val="22"/>
        </w:rPr>
        <w:t>10 of the FOIA or regulation 5 of the Environmental Information Regulations.</w:t>
      </w:r>
    </w:p>
    <w:p w14:paraId="06BFA68D"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be responsible for determining in its absolute discretion and notwithstanding any other provision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other </w:t>
      </w:r>
      <w:r w:rsidR="00936B9F" w:rsidRPr="00C3320D">
        <w:rPr>
          <w:rFonts w:cs="Arial"/>
          <w:szCs w:val="22"/>
        </w:rPr>
        <w:t>c</w:t>
      </w:r>
      <w:r w:rsidR="008C689D" w:rsidRPr="00C3320D">
        <w:rPr>
          <w:rFonts w:cs="Arial"/>
          <w:szCs w:val="22"/>
        </w:rPr>
        <w:t>ontract</w:t>
      </w:r>
      <w:r w:rsidRPr="00C3320D">
        <w:rPr>
          <w:rFonts w:cs="Arial"/>
          <w:szCs w:val="22"/>
        </w:rPr>
        <w:t xml:space="preserve"> whether the Commercially Sensitive Information and/or any other Information including </w:t>
      </w:r>
      <w:r w:rsidR="00151B56" w:rsidRPr="00C3320D">
        <w:rPr>
          <w:rFonts w:cs="Arial"/>
          <w:szCs w:val="22"/>
        </w:rPr>
        <w:t>Supplier</w:t>
      </w:r>
      <w:r w:rsidRPr="00C3320D">
        <w:rPr>
          <w:rFonts w:cs="Arial"/>
          <w:szCs w:val="22"/>
        </w:rPr>
        <w:t>’s Confidential Information, is exempt from disclosure in accordance with the provisions of the FOIA or the Environmental Information Regulations.</w:t>
      </w:r>
    </w:p>
    <w:p w14:paraId="01651956" w14:textId="77777777" w:rsidR="00F807DC" w:rsidRPr="00C3320D" w:rsidRDefault="007562F7" w:rsidP="00D40F55">
      <w:pPr>
        <w:pStyle w:val="Heading3"/>
        <w:spacing w:before="120" w:after="120"/>
        <w:rPr>
          <w:rFonts w:cs="Arial"/>
          <w:szCs w:val="22"/>
        </w:rPr>
      </w:pPr>
      <w:r w:rsidRPr="00C3320D">
        <w:rPr>
          <w:rFonts w:cs="Arial"/>
          <w:szCs w:val="22"/>
        </w:rPr>
        <w:t xml:space="preserve">In no event shall the </w:t>
      </w:r>
      <w:r w:rsidR="00151B56" w:rsidRPr="00C3320D">
        <w:rPr>
          <w:rFonts w:cs="Arial"/>
          <w:szCs w:val="22"/>
        </w:rPr>
        <w:t>Supplier</w:t>
      </w:r>
      <w:r w:rsidRPr="00C3320D">
        <w:rPr>
          <w:rFonts w:cs="Arial"/>
          <w:szCs w:val="22"/>
        </w:rPr>
        <w:t xml:space="preserve"> respond directly to a Request for Information unless authorised in writing to do so by the </w:t>
      </w:r>
      <w:r w:rsidR="00C158E8" w:rsidRPr="00C3320D">
        <w:rPr>
          <w:rFonts w:cs="Arial"/>
          <w:szCs w:val="22"/>
        </w:rPr>
        <w:t>Customer</w:t>
      </w:r>
      <w:r w:rsidRPr="00C3320D">
        <w:rPr>
          <w:rFonts w:cs="Arial"/>
          <w:szCs w:val="22"/>
        </w:rPr>
        <w:t>.</w:t>
      </w:r>
    </w:p>
    <w:p w14:paraId="1E89AEDE" w14:textId="21F5C614" w:rsidR="00F807DC" w:rsidRPr="00C3320D" w:rsidRDefault="007562F7" w:rsidP="00D40F55">
      <w:pPr>
        <w:pStyle w:val="Heading3"/>
        <w:spacing w:before="120" w:after="120"/>
        <w:rPr>
          <w:rFonts w:cs="Arial"/>
          <w:szCs w:val="22"/>
        </w:rPr>
      </w:pPr>
      <w:bookmarkStart w:id="92" w:name="_Ref313368004"/>
      <w:r w:rsidRPr="00C3320D">
        <w:rPr>
          <w:rFonts w:cs="Arial"/>
          <w:szCs w:val="22"/>
        </w:rPr>
        <w:t xml:space="preserve">The </w:t>
      </w:r>
      <w:r w:rsidR="00151B56" w:rsidRPr="00C3320D">
        <w:rPr>
          <w:rFonts w:cs="Arial"/>
          <w:szCs w:val="22"/>
        </w:rPr>
        <w:t>Supplier</w:t>
      </w:r>
      <w:r w:rsidRPr="00C3320D">
        <w:rPr>
          <w:rFonts w:cs="Arial"/>
          <w:szCs w:val="22"/>
        </w:rPr>
        <w:t xml:space="preserve"> acknowledges </w:t>
      </w:r>
      <w:r w:rsidR="00936B9F" w:rsidRPr="00C3320D">
        <w:rPr>
          <w:rFonts w:cs="Arial"/>
          <w:szCs w:val="22"/>
        </w:rPr>
        <w:t xml:space="preserve">and agrees </w:t>
      </w:r>
      <w:r w:rsidRPr="00C3320D">
        <w:rPr>
          <w:rFonts w:cs="Arial"/>
          <w:szCs w:val="22"/>
        </w:rPr>
        <w:t xml:space="preserve">that (notwithstanding the provisions of </w:t>
      </w:r>
      <w:r w:rsidR="00E6002D" w:rsidRPr="00C3320D">
        <w:rPr>
          <w:rFonts w:cs="Arial"/>
          <w:szCs w:val="22"/>
        </w:rPr>
        <w:t>Clause </w:t>
      </w:r>
      <w:r w:rsidR="00CF17A5" w:rsidRPr="00C3320D">
        <w:rPr>
          <w:rFonts w:cs="Arial"/>
          <w:szCs w:val="22"/>
        </w:rPr>
        <w:t>9</w:t>
      </w:r>
      <w:r w:rsidR="005B71F5" w:rsidRPr="00C3320D">
        <w:rPr>
          <w:rFonts w:cs="Arial"/>
          <w:szCs w:val="22"/>
        </w:rPr>
        <w:t>.2</w:t>
      </w:r>
      <w:r w:rsidRPr="00C3320D">
        <w:rPr>
          <w:rFonts w:cs="Arial"/>
          <w:szCs w:val="22"/>
        </w:rPr>
        <w:t xml:space="preserve">) the </w:t>
      </w:r>
      <w:r w:rsidR="00C158E8" w:rsidRPr="00C3320D">
        <w:rPr>
          <w:rFonts w:cs="Arial"/>
          <w:szCs w:val="22"/>
        </w:rPr>
        <w:t>Customer</w:t>
      </w:r>
      <w:r w:rsidRPr="00C3320D">
        <w:rPr>
          <w:rFonts w:cs="Arial"/>
          <w:szCs w:val="22"/>
        </w:rPr>
        <w:t xml:space="preserve"> may, acting in accordance with the Ministry of Justice Code</w:t>
      </w:r>
      <w:r w:rsidR="00C901FE" w:rsidRPr="00C3320D">
        <w:rPr>
          <w:rFonts w:cs="Arial"/>
          <w:szCs w:val="22"/>
        </w:rPr>
        <w:t>s</w:t>
      </w:r>
      <w:r w:rsidRPr="00C3320D">
        <w:rPr>
          <w:rFonts w:cs="Arial"/>
          <w:szCs w:val="22"/>
        </w:rPr>
        <w:t xml:space="preserve">, be obliged under the FOIA or the Environmental Information Regulations to disclose information concerning the </w:t>
      </w:r>
      <w:r w:rsidR="00151B56" w:rsidRPr="00C3320D">
        <w:rPr>
          <w:rFonts w:cs="Arial"/>
          <w:szCs w:val="22"/>
        </w:rPr>
        <w:t>Supplier</w:t>
      </w:r>
      <w:r w:rsidRPr="00C3320D">
        <w:rPr>
          <w:rFonts w:cs="Arial"/>
          <w:szCs w:val="22"/>
        </w:rPr>
        <w:t xml:space="preserve"> or the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92"/>
    </w:p>
    <w:p w14:paraId="23063E16" w14:textId="77777777" w:rsidR="00F807DC" w:rsidRPr="00C3320D" w:rsidRDefault="007562F7" w:rsidP="00D40F55">
      <w:pPr>
        <w:pStyle w:val="Heading4"/>
        <w:spacing w:before="120" w:after="120"/>
        <w:rPr>
          <w:rFonts w:cs="Arial"/>
          <w:szCs w:val="22"/>
        </w:rPr>
      </w:pPr>
      <w:r w:rsidRPr="00C3320D">
        <w:rPr>
          <w:rFonts w:cs="Arial"/>
          <w:szCs w:val="22"/>
        </w:rPr>
        <w:t xml:space="preserve">in certain circumstances without consulting the </w:t>
      </w:r>
      <w:r w:rsidR="00151B56" w:rsidRPr="00C3320D">
        <w:rPr>
          <w:rFonts w:cs="Arial"/>
          <w:szCs w:val="22"/>
        </w:rPr>
        <w:t>Supplier</w:t>
      </w:r>
      <w:r w:rsidRPr="00C3320D">
        <w:rPr>
          <w:rFonts w:cs="Arial"/>
          <w:szCs w:val="22"/>
        </w:rPr>
        <w:t>; or</w:t>
      </w:r>
    </w:p>
    <w:p w14:paraId="4188A341" w14:textId="77777777" w:rsidR="00F807DC" w:rsidRPr="00C3320D" w:rsidRDefault="007562F7" w:rsidP="00D40F55">
      <w:pPr>
        <w:pStyle w:val="Heading4"/>
        <w:spacing w:before="120" w:after="120"/>
        <w:rPr>
          <w:rFonts w:cs="Arial"/>
          <w:szCs w:val="22"/>
        </w:rPr>
      </w:pPr>
      <w:r w:rsidRPr="00C3320D">
        <w:rPr>
          <w:rFonts w:cs="Arial"/>
          <w:szCs w:val="22"/>
        </w:rPr>
        <w:t xml:space="preserve">following consultation with the </w:t>
      </w:r>
      <w:r w:rsidR="00151B56" w:rsidRPr="00C3320D">
        <w:rPr>
          <w:rFonts w:cs="Arial"/>
          <w:szCs w:val="22"/>
        </w:rPr>
        <w:t>Supplier</w:t>
      </w:r>
      <w:r w:rsidRPr="00C3320D">
        <w:rPr>
          <w:rFonts w:cs="Arial"/>
          <w:szCs w:val="22"/>
        </w:rPr>
        <w:t xml:space="preserve"> and having taken </w:t>
      </w:r>
      <w:r w:rsidR="005B71F5" w:rsidRPr="00C3320D">
        <w:rPr>
          <w:rFonts w:cs="Arial"/>
          <w:szCs w:val="22"/>
        </w:rPr>
        <w:t xml:space="preserve">the </w:t>
      </w:r>
      <w:r w:rsidR="00151B56" w:rsidRPr="00C3320D">
        <w:rPr>
          <w:rFonts w:cs="Arial"/>
          <w:szCs w:val="22"/>
        </w:rPr>
        <w:t>Supplier</w:t>
      </w:r>
      <w:r w:rsidR="005B71F5" w:rsidRPr="00C3320D">
        <w:rPr>
          <w:rFonts w:cs="Arial"/>
          <w:szCs w:val="22"/>
        </w:rPr>
        <w:t>’s</w:t>
      </w:r>
      <w:r w:rsidRPr="00C3320D">
        <w:rPr>
          <w:rFonts w:cs="Arial"/>
          <w:szCs w:val="22"/>
        </w:rPr>
        <w:t xml:space="preserve"> views into account,</w:t>
      </w:r>
    </w:p>
    <w:p w14:paraId="31EBBADC" w14:textId="77777777" w:rsidR="00F807DC" w:rsidRPr="00C3320D" w:rsidRDefault="007562F7" w:rsidP="00D40F55">
      <w:pPr>
        <w:pStyle w:val="BodyTextIndent"/>
        <w:tabs>
          <w:tab w:val="clear" w:pos="720"/>
          <w:tab w:val="num" w:pos="1800"/>
        </w:tabs>
        <w:spacing w:before="120" w:after="120"/>
        <w:ind w:left="1800"/>
        <w:rPr>
          <w:rFonts w:cs="Arial"/>
          <w:szCs w:val="22"/>
        </w:rPr>
      </w:pPr>
      <w:r w:rsidRPr="00C3320D">
        <w:rPr>
          <w:rFonts w:cs="Arial"/>
          <w:szCs w:val="22"/>
        </w:rPr>
        <w:t>pro</w:t>
      </w:r>
      <w:r w:rsidR="00630C13" w:rsidRPr="00C3320D">
        <w:rPr>
          <w:rFonts w:cs="Arial"/>
          <w:szCs w:val="22"/>
        </w:rPr>
        <w:t xml:space="preserve">vided always that where </w:t>
      </w:r>
      <w:r w:rsidR="00E6002D" w:rsidRPr="00C3320D">
        <w:rPr>
          <w:rFonts w:cs="Arial"/>
          <w:szCs w:val="22"/>
        </w:rPr>
        <w:t>Clause </w:t>
      </w:r>
      <w:r w:rsidR="00CF17A5" w:rsidRPr="00C3320D">
        <w:rPr>
          <w:rFonts w:cs="Arial"/>
          <w:szCs w:val="22"/>
        </w:rPr>
        <w:t>9</w:t>
      </w:r>
      <w:r w:rsidR="00630C13" w:rsidRPr="00C3320D">
        <w:rPr>
          <w:rFonts w:cs="Arial"/>
          <w:szCs w:val="22"/>
        </w:rPr>
        <w:t>.4</w:t>
      </w:r>
      <w:r w:rsidR="00DB0EF7" w:rsidRPr="00C3320D">
        <w:rPr>
          <w:rFonts w:cs="Arial"/>
          <w:szCs w:val="22"/>
        </w:rPr>
        <w:t xml:space="preserve">.6 </w:t>
      </w:r>
      <w:r w:rsidRPr="00C3320D">
        <w:rPr>
          <w:rFonts w:cs="Arial"/>
          <w:szCs w:val="22"/>
        </w:rPr>
        <w:t xml:space="preserve">applies the </w:t>
      </w:r>
      <w:r w:rsidR="00C158E8" w:rsidRPr="00C3320D">
        <w:rPr>
          <w:rFonts w:cs="Arial"/>
          <w:szCs w:val="22"/>
        </w:rPr>
        <w:t>Customer</w:t>
      </w:r>
      <w:r w:rsidRPr="00C3320D">
        <w:rPr>
          <w:rFonts w:cs="Arial"/>
          <w:szCs w:val="22"/>
        </w:rPr>
        <w:t xml:space="preserve"> shall, in accordance with any recommendations of the Code, take reasonable steps, where appropriate, to give the </w:t>
      </w:r>
      <w:r w:rsidR="00151B56" w:rsidRPr="00C3320D">
        <w:rPr>
          <w:rFonts w:cs="Arial"/>
          <w:szCs w:val="22"/>
        </w:rPr>
        <w:t>Supplier</w:t>
      </w:r>
      <w:r w:rsidRPr="00C3320D">
        <w:rPr>
          <w:rFonts w:cs="Arial"/>
          <w:szCs w:val="22"/>
        </w:rPr>
        <w:t xml:space="preserve"> advance notice, or failing that, to draw the disclosure to the </w:t>
      </w:r>
      <w:r w:rsidR="00151B56" w:rsidRPr="00C3320D">
        <w:rPr>
          <w:rFonts w:cs="Arial"/>
          <w:szCs w:val="22"/>
        </w:rPr>
        <w:t>Supplier</w:t>
      </w:r>
      <w:r w:rsidRPr="00C3320D">
        <w:rPr>
          <w:rFonts w:cs="Arial"/>
          <w:szCs w:val="22"/>
        </w:rPr>
        <w:t>'s attention after any such disclosure.</w:t>
      </w:r>
    </w:p>
    <w:p w14:paraId="3B6C5B98"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w:t>
      </w:r>
      <w:r w:rsidR="008735AD" w:rsidRPr="00C3320D">
        <w:rPr>
          <w:rFonts w:cs="Arial"/>
          <w:szCs w:val="22"/>
        </w:rPr>
        <w:t>i</w:t>
      </w:r>
      <w:r w:rsidRPr="00C3320D">
        <w:rPr>
          <w:rFonts w:cs="Arial"/>
          <w:szCs w:val="22"/>
        </w:rPr>
        <w:t xml:space="preserve">nformation is retained for disclosure in accordance with the provisions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any event in accordance with the requirements of Good Industry Practice and shall permit </w:t>
      </w:r>
      <w:r w:rsidRPr="00C3320D">
        <w:rPr>
          <w:rFonts w:cs="Arial"/>
          <w:szCs w:val="22"/>
        </w:rPr>
        <w:lastRenderedPageBreak/>
        <w:t xml:space="preserve">the </w:t>
      </w:r>
      <w:r w:rsidR="00C158E8" w:rsidRPr="00C3320D">
        <w:rPr>
          <w:rFonts w:cs="Arial"/>
          <w:szCs w:val="22"/>
        </w:rPr>
        <w:t>Customer</w:t>
      </w:r>
      <w:r w:rsidR="00D8174C" w:rsidRPr="00C3320D">
        <w:rPr>
          <w:rFonts w:cs="Arial"/>
          <w:szCs w:val="22"/>
        </w:rPr>
        <w:t xml:space="preserve"> on reasonable notice</w:t>
      </w:r>
      <w:r w:rsidRPr="00C3320D">
        <w:rPr>
          <w:rFonts w:cs="Arial"/>
          <w:szCs w:val="22"/>
        </w:rPr>
        <w:t xml:space="preserve"> to inspect such records as requested from time to time.</w:t>
      </w:r>
    </w:p>
    <w:p w14:paraId="4702AF9C" w14:textId="081ED6AF"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Commercially Sensitive Information is of an indicative nature only and that the </w:t>
      </w:r>
      <w:r w:rsidR="00C158E8" w:rsidRPr="00C3320D">
        <w:rPr>
          <w:rFonts w:cs="Arial"/>
          <w:szCs w:val="22"/>
        </w:rPr>
        <w:t>Customer</w:t>
      </w:r>
      <w:r w:rsidR="001F58EB" w:rsidRPr="00C3320D">
        <w:rPr>
          <w:rFonts w:cs="Arial"/>
          <w:szCs w:val="22"/>
        </w:rPr>
        <w:t xml:space="preserve"> may</w:t>
      </w:r>
      <w:r w:rsidRPr="00C3320D">
        <w:rPr>
          <w:rFonts w:cs="Arial"/>
          <w:szCs w:val="22"/>
        </w:rPr>
        <w:t xml:space="preserve"> be obliged to disclose it in accordance with </w:t>
      </w:r>
      <w:r w:rsidR="00E6002D" w:rsidRPr="00C3320D">
        <w:rPr>
          <w:rFonts w:cs="Arial"/>
          <w:szCs w:val="22"/>
        </w:rPr>
        <w:t>Clause </w:t>
      </w:r>
      <w:r w:rsidR="00755818" w:rsidRPr="00C3320D">
        <w:rPr>
          <w:rFonts w:cs="Arial"/>
          <w:szCs w:val="22"/>
        </w:rPr>
        <w:t>9</w:t>
      </w:r>
      <w:r w:rsidR="00630C13" w:rsidRPr="00C3320D">
        <w:rPr>
          <w:rFonts w:cs="Arial"/>
          <w:szCs w:val="22"/>
        </w:rPr>
        <w:t>.4.5</w:t>
      </w:r>
      <w:r w:rsidRPr="00C3320D">
        <w:rPr>
          <w:rFonts w:cs="Arial"/>
          <w:szCs w:val="22"/>
        </w:rPr>
        <w:t>.</w:t>
      </w:r>
    </w:p>
    <w:p w14:paraId="4D17C1E6"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Transparency</w:t>
      </w:r>
    </w:p>
    <w:p w14:paraId="2376604F" w14:textId="77777777" w:rsidR="00F807DC" w:rsidRPr="00C3320D" w:rsidRDefault="007562F7" w:rsidP="00D40F55">
      <w:pPr>
        <w:pStyle w:val="Heading3"/>
        <w:spacing w:before="120" w:after="120"/>
        <w:rPr>
          <w:rFonts w:cs="Arial"/>
          <w:szCs w:val="22"/>
        </w:rPr>
      </w:pPr>
      <w:r w:rsidRPr="00C3320D">
        <w:rPr>
          <w:rFonts w:cs="Arial"/>
          <w:szCs w:val="22"/>
        </w:rPr>
        <w:t>The Parties acknowledge that, except for any information 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the content of </w:t>
      </w:r>
      <w:r w:rsidR="0013772A" w:rsidRPr="00C3320D">
        <w:rPr>
          <w:rFonts w:cs="Arial"/>
          <w:szCs w:val="22"/>
        </w:rPr>
        <w:t>th</w:t>
      </w:r>
      <w:r w:rsidR="000A4ADA"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0A4ADA" w:rsidRPr="00C3320D">
        <w:rPr>
          <w:rFonts w:cs="Arial"/>
          <w:szCs w:val="22"/>
        </w:rPr>
        <w:t xml:space="preserve"> and any Transparency Reports under it</w:t>
      </w:r>
      <w:r w:rsidRPr="00C3320D">
        <w:rPr>
          <w:rFonts w:cs="Arial"/>
          <w:szCs w:val="22"/>
        </w:rPr>
        <w:t xml:space="preserve"> is not Confidential Information</w:t>
      </w:r>
      <w:r w:rsidR="000A4ADA" w:rsidRPr="00C3320D">
        <w:rPr>
          <w:rFonts w:cs="Arial"/>
          <w:szCs w:val="22"/>
        </w:rPr>
        <w:t xml:space="preserve"> and shall be made available in accordance with the procurement policy note 13/15 </w:t>
      </w:r>
      <w:hyperlink r:id="rId15" w:history="1">
        <w:r w:rsidR="000A4ADA" w:rsidRPr="00C3320D">
          <w:rPr>
            <w:rStyle w:val="Hyperlink"/>
            <w:rFonts w:cs="Arial"/>
            <w:color w:val="auto"/>
            <w:szCs w:val="22"/>
          </w:rPr>
          <w:t>https://www.gov.uk/government/uploads/system/uploads/attachment_data/file/458554/Procurement_Policy_Note_13_15.pdf</w:t>
        </w:r>
      </w:hyperlink>
      <w:r w:rsidR="000A4ADA" w:rsidRPr="00C3320D">
        <w:rPr>
          <w:rFonts w:cs="Arial"/>
          <w:szCs w:val="22"/>
        </w:rPr>
        <w:t xml:space="preserve"> and the Transparency Principles referred to therein</w:t>
      </w:r>
      <w:r w:rsidRPr="00C3320D">
        <w:rPr>
          <w:rFonts w:cs="Arial"/>
          <w:szCs w:val="22"/>
        </w:rPr>
        <w:t xml:space="preserve">.  The </w:t>
      </w:r>
      <w:r w:rsidR="00C158E8" w:rsidRPr="00C3320D">
        <w:rPr>
          <w:rFonts w:cs="Arial"/>
          <w:szCs w:val="22"/>
        </w:rPr>
        <w:t>Customer</w:t>
      </w:r>
      <w:r w:rsidRPr="00C3320D">
        <w:rPr>
          <w:rFonts w:cs="Arial"/>
          <w:szCs w:val="22"/>
        </w:rPr>
        <w:t xml:space="preserve"> shall </w:t>
      </w:r>
      <w:r w:rsidR="000A4ADA" w:rsidRPr="00C3320D">
        <w:rPr>
          <w:rFonts w:cs="Arial"/>
          <w:szCs w:val="22"/>
        </w:rPr>
        <w:t xml:space="preserve">determine </w:t>
      </w:r>
      <w:r w:rsidRPr="00C3320D">
        <w:rPr>
          <w:rFonts w:cs="Arial"/>
          <w:szCs w:val="22"/>
        </w:rPr>
        <w:t xml:space="preserve">whether any of the content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w:t>
      </w:r>
    </w:p>
    <w:p w14:paraId="0F5982AE" w14:textId="77777777" w:rsidR="00F807DC" w:rsidRPr="00C3320D" w:rsidRDefault="007562F7" w:rsidP="00D40F55">
      <w:pPr>
        <w:pStyle w:val="Heading3"/>
        <w:spacing w:before="120" w:after="120"/>
        <w:rPr>
          <w:rFonts w:cs="Arial"/>
          <w:szCs w:val="22"/>
        </w:rPr>
      </w:pPr>
      <w:r w:rsidRPr="00C3320D">
        <w:rPr>
          <w:rFonts w:cs="Arial"/>
          <w:szCs w:val="22"/>
        </w:rPr>
        <w:t xml:space="preserve">Notwithstanding any other term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w:t>
      </w:r>
      <w:r w:rsidR="00151B56" w:rsidRPr="00C3320D">
        <w:rPr>
          <w:rFonts w:cs="Arial"/>
          <w:szCs w:val="22"/>
        </w:rPr>
        <w:t>Supplier</w:t>
      </w:r>
      <w:r w:rsidRPr="00C3320D">
        <w:rPr>
          <w:rFonts w:cs="Arial"/>
          <w:szCs w:val="22"/>
        </w:rPr>
        <w:t xml:space="preserve"> hereby gives consent </w:t>
      </w:r>
      <w:r w:rsidR="002015CC" w:rsidRPr="00C3320D">
        <w:rPr>
          <w:rFonts w:cs="Arial"/>
          <w:szCs w:val="22"/>
        </w:rPr>
        <w:t>to</w:t>
      </w:r>
      <w:r w:rsidRPr="00C3320D">
        <w:rPr>
          <w:rFonts w:cs="Arial"/>
          <w:szCs w:val="22"/>
        </w:rPr>
        <w:t xml:space="preserve"> the </w:t>
      </w:r>
      <w:r w:rsidR="00C158E8" w:rsidRPr="00C3320D">
        <w:rPr>
          <w:rFonts w:cs="Arial"/>
          <w:szCs w:val="22"/>
        </w:rPr>
        <w:t>Customer</w:t>
      </w:r>
      <w:r w:rsidRPr="00C3320D">
        <w:rPr>
          <w:rFonts w:cs="Arial"/>
          <w:szCs w:val="22"/>
        </w:rPr>
        <w:t xml:space="preserve"> to publish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2015CC" w:rsidRPr="00C3320D">
        <w:rPr>
          <w:rFonts w:cs="Arial"/>
          <w:szCs w:val="22"/>
        </w:rPr>
        <w:t xml:space="preserve">to the general public </w:t>
      </w:r>
      <w:r w:rsidRPr="00C3320D">
        <w:rPr>
          <w:rFonts w:cs="Arial"/>
          <w:szCs w:val="22"/>
        </w:rPr>
        <w:t>in its entirety (</w:t>
      </w:r>
      <w:r w:rsidR="002015CC" w:rsidRPr="00C3320D">
        <w:rPr>
          <w:rFonts w:cs="Arial"/>
          <w:szCs w:val="22"/>
        </w:rPr>
        <w:t>subject only to redaction of</w:t>
      </w:r>
      <w:r w:rsidRPr="00C3320D">
        <w:rPr>
          <w:rFonts w:cs="Arial"/>
          <w:szCs w:val="22"/>
        </w:rPr>
        <w:t xml:space="preserve"> any information 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including </w:t>
      </w:r>
      <w:r w:rsidR="002015CC" w:rsidRPr="00C3320D">
        <w:rPr>
          <w:rFonts w:cs="Arial"/>
          <w:szCs w:val="22"/>
        </w:rPr>
        <w:t xml:space="preserve">any </w:t>
      </w:r>
      <w:r w:rsidRPr="00C3320D">
        <w:rPr>
          <w:rFonts w:cs="Arial"/>
          <w:szCs w:val="22"/>
        </w:rPr>
        <w:t xml:space="preserve">changes 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agreed from time to time.  </w:t>
      </w:r>
    </w:p>
    <w:p w14:paraId="77F707BA"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consult with the </w:t>
      </w:r>
      <w:r w:rsidR="00151B56" w:rsidRPr="00C3320D">
        <w:rPr>
          <w:rFonts w:cs="Arial"/>
          <w:szCs w:val="22"/>
        </w:rPr>
        <w:t>Supplier</w:t>
      </w:r>
      <w:r w:rsidRPr="00C3320D">
        <w:rPr>
          <w:rFonts w:cs="Arial"/>
          <w:szCs w:val="22"/>
        </w:rPr>
        <w:t xml:space="preserve"> to inform its decision regarding any redactions but the </w:t>
      </w:r>
      <w:r w:rsidR="00C158E8" w:rsidRPr="00C3320D">
        <w:rPr>
          <w:rFonts w:cs="Arial"/>
          <w:szCs w:val="22"/>
        </w:rPr>
        <w:t>Customer</w:t>
      </w:r>
      <w:r w:rsidRPr="00C3320D">
        <w:rPr>
          <w:rFonts w:cs="Arial"/>
          <w:szCs w:val="22"/>
        </w:rPr>
        <w:t xml:space="preserve"> shall have the final decision in its absolute discretion.  </w:t>
      </w:r>
    </w:p>
    <w:p w14:paraId="5AF06574"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publish </w:t>
      </w:r>
      <w:r w:rsidR="0013772A" w:rsidRPr="00C3320D">
        <w:rPr>
          <w:rFonts w:cs="Arial"/>
          <w:szCs w:val="22"/>
        </w:rPr>
        <w:t>th</w:t>
      </w:r>
      <w:r w:rsidR="00482950"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482950" w:rsidRPr="00C3320D">
        <w:rPr>
          <w:rFonts w:cs="Arial"/>
          <w:szCs w:val="22"/>
        </w:rPr>
        <w:t xml:space="preserve"> and in the preparation of the Transparency Reports in accordance with Contract Schedule 4 (Transparency Reports)</w:t>
      </w:r>
      <w:r w:rsidRPr="00C3320D">
        <w:rPr>
          <w:rFonts w:cs="Arial"/>
          <w:szCs w:val="22"/>
        </w:rPr>
        <w:t>.</w:t>
      </w:r>
    </w:p>
    <w:p w14:paraId="5370E8C8" w14:textId="77777777" w:rsidR="00F807DC" w:rsidRPr="00C3320D" w:rsidRDefault="007562F7" w:rsidP="00D40F55">
      <w:pPr>
        <w:pStyle w:val="Heading1"/>
        <w:keepNext/>
        <w:spacing w:before="120" w:after="120"/>
        <w:rPr>
          <w:rFonts w:cs="Arial"/>
          <w:szCs w:val="22"/>
        </w:rPr>
      </w:pPr>
      <w:bookmarkStart w:id="93" w:name="_Ref313372170"/>
      <w:bookmarkStart w:id="94" w:name="_Toc532305665"/>
      <w:r w:rsidRPr="00C3320D">
        <w:rPr>
          <w:rFonts w:cs="Arial"/>
          <w:szCs w:val="22"/>
        </w:rPr>
        <w:t>WARRANTIES</w:t>
      </w:r>
      <w:r w:rsidR="00A14D96" w:rsidRPr="00C3320D">
        <w:rPr>
          <w:rFonts w:cs="Arial"/>
          <w:szCs w:val="22"/>
        </w:rPr>
        <w:t>,</w:t>
      </w:r>
      <w:r w:rsidRPr="00C3320D">
        <w:rPr>
          <w:rFonts w:cs="Arial"/>
          <w:szCs w:val="22"/>
        </w:rPr>
        <w:t xml:space="preserve"> REPRESENTATIONS</w:t>
      </w:r>
      <w:bookmarkEnd w:id="93"/>
      <w:r w:rsidR="00A14D96" w:rsidRPr="00C3320D">
        <w:rPr>
          <w:rFonts w:cs="Arial"/>
          <w:szCs w:val="22"/>
        </w:rPr>
        <w:t xml:space="preserve"> AND UNDERTAKINGS</w:t>
      </w:r>
      <w:bookmarkEnd w:id="94"/>
    </w:p>
    <w:p w14:paraId="2D9F3219" w14:textId="77777777" w:rsidR="00F807DC" w:rsidRPr="00C3320D" w:rsidRDefault="007562F7" w:rsidP="00D40F55">
      <w:pPr>
        <w:pStyle w:val="Heading2"/>
        <w:keepNext/>
        <w:tabs>
          <w:tab w:val="num" w:pos="720"/>
        </w:tabs>
        <w:spacing w:before="120" w:after="120"/>
        <w:ind w:left="720"/>
        <w:rPr>
          <w:rFonts w:cs="Arial"/>
          <w:szCs w:val="22"/>
        </w:rPr>
      </w:pPr>
      <w:bookmarkStart w:id="95" w:name="_Ref313368273"/>
      <w:r w:rsidRPr="00C3320D">
        <w:rPr>
          <w:rFonts w:cs="Arial"/>
          <w:szCs w:val="22"/>
        </w:rPr>
        <w:t xml:space="preserve">The </w:t>
      </w:r>
      <w:r w:rsidR="00151B56" w:rsidRPr="00C3320D">
        <w:rPr>
          <w:rFonts w:cs="Arial"/>
          <w:szCs w:val="22"/>
        </w:rPr>
        <w:t>Supplier</w:t>
      </w:r>
      <w:r w:rsidRPr="00C3320D">
        <w:rPr>
          <w:rFonts w:cs="Arial"/>
          <w:szCs w:val="22"/>
        </w:rPr>
        <w:t xml:space="preserve"> warrants, represents and undertakes to the </w:t>
      </w:r>
      <w:r w:rsidR="00C158E8" w:rsidRPr="00C3320D">
        <w:rPr>
          <w:rFonts w:cs="Arial"/>
          <w:szCs w:val="22"/>
        </w:rPr>
        <w:t>Customer</w:t>
      </w:r>
      <w:r w:rsidRPr="00C3320D">
        <w:rPr>
          <w:rFonts w:cs="Arial"/>
          <w:szCs w:val="22"/>
        </w:rPr>
        <w:t xml:space="preserve"> that:</w:t>
      </w:r>
      <w:bookmarkEnd w:id="95"/>
    </w:p>
    <w:p w14:paraId="4F51C312" w14:textId="77777777" w:rsidR="00F807DC" w:rsidRPr="00C3320D" w:rsidRDefault="007562F7" w:rsidP="00D40F55">
      <w:pPr>
        <w:pStyle w:val="Heading3"/>
        <w:spacing w:before="120" w:after="120"/>
        <w:rPr>
          <w:rFonts w:cs="Arial"/>
          <w:szCs w:val="22"/>
        </w:rPr>
      </w:pPr>
      <w:r w:rsidRPr="00C3320D">
        <w:rPr>
          <w:rFonts w:cs="Arial"/>
          <w:szCs w:val="22"/>
        </w:rPr>
        <w:t>it has full capacity and authority and all necessary consents</w:t>
      </w:r>
      <w:r w:rsidR="00936B9F" w:rsidRPr="00C3320D">
        <w:rPr>
          <w:rFonts w:cs="Arial"/>
          <w:szCs w:val="22"/>
        </w:rPr>
        <w:t>,</w:t>
      </w:r>
      <w:r w:rsidRPr="00C3320D">
        <w:rPr>
          <w:rFonts w:cs="Arial"/>
          <w:szCs w:val="22"/>
        </w:rPr>
        <w:t xml:space="preserve"> licences, permissions (statutory, regulatory, </w:t>
      </w:r>
      <w:r w:rsidR="00936B9F" w:rsidRPr="00C3320D">
        <w:rPr>
          <w:rFonts w:cs="Arial"/>
          <w:szCs w:val="22"/>
        </w:rPr>
        <w:t>c</w:t>
      </w:r>
      <w:r w:rsidR="008C689D" w:rsidRPr="00C3320D">
        <w:rPr>
          <w:rFonts w:cs="Arial"/>
          <w:szCs w:val="22"/>
        </w:rPr>
        <w:t>ontract</w:t>
      </w:r>
      <w:r w:rsidRPr="00C3320D">
        <w:rPr>
          <w:rFonts w:cs="Arial"/>
          <w:szCs w:val="22"/>
        </w:rPr>
        <w:t xml:space="preserve">ual or otherwise) to enter into and perform its obligations under the </w:t>
      </w:r>
      <w:r w:rsidR="008C689D" w:rsidRPr="00C3320D">
        <w:rPr>
          <w:rFonts w:cs="Arial"/>
          <w:szCs w:val="22"/>
        </w:rPr>
        <w:t>Legal Services Contract</w:t>
      </w:r>
      <w:r w:rsidRPr="00C3320D">
        <w:rPr>
          <w:rFonts w:cs="Arial"/>
          <w:szCs w:val="22"/>
        </w:rPr>
        <w:t>;</w:t>
      </w:r>
    </w:p>
    <w:p w14:paraId="0EB5692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8C689D" w:rsidRPr="00C3320D">
        <w:rPr>
          <w:rFonts w:cs="Arial"/>
          <w:szCs w:val="22"/>
        </w:rPr>
        <w:t>Legal Services Contract</w:t>
      </w:r>
      <w:r w:rsidRPr="00C3320D">
        <w:rPr>
          <w:rFonts w:cs="Arial"/>
          <w:szCs w:val="22"/>
        </w:rPr>
        <w:t xml:space="preserve"> is executed by a duly authorised representative of the </w:t>
      </w:r>
      <w:r w:rsidR="00151B56" w:rsidRPr="00C3320D">
        <w:rPr>
          <w:rFonts w:cs="Arial"/>
          <w:szCs w:val="22"/>
        </w:rPr>
        <w:t>Supplier</w:t>
      </w:r>
      <w:r w:rsidRPr="00C3320D">
        <w:rPr>
          <w:rFonts w:cs="Arial"/>
          <w:szCs w:val="22"/>
        </w:rPr>
        <w:t>;</w:t>
      </w:r>
    </w:p>
    <w:p w14:paraId="608FA7F3" w14:textId="77777777" w:rsidR="00F807DC" w:rsidRPr="00C3320D" w:rsidRDefault="007562F7" w:rsidP="00D40F55">
      <w:pPr>
        <w:pStyle w:val="Heading3"/>
        <w:spacing w:before="120" w:after="120"/>
        <w:rPr>
          <w:rFonts w:cs="Arial"/>
          <w:szCs w:val="22"/>
        </w:rPr>
      </w:pPr>
      <w:r w:rsidRPr="00C3320D">
        <w:rPr>
          <w:rFonts w:cs="Arial"/>
          <w:szCs w:val="22"/>
        </w:rPr>
        <w:t xml:space="preserve">in entering the </w:t>
      </w:r>
      <w:r w:rsidR="008C689D" w:rsidRPr="00C3320D">
        <w:rPr>
          <w:rFonts w:cs="Arial"/>
          <w:szCs w:val="22"/>
        </w:rPr>
        <w:t>Legal Services Contract</w:t>
      </w:r>
      <w:r w:rsidRPr="00C3320D">
        <w:rPr>
          <w:rFonts w:cs="Arial"/>
          <w:szCs w:val="22"/>
        </w:rPr>
        <w:t xml:space="preserve"> it has not committed any Fraud;</w:t>
      </w:r>
    </w:p>
    <w:p w14:paraId="022B0A9F" w14:textId="77777777" w:rsidR="00F807DC" w:rsidRPr="00C3320D" w:rsidRDefault="007562F7" w:rsidP="00D40F55">
      <w:pPr>
        <w:pStyle w:val="Heading3"/>
        <w:spacing w:before="120" w:after="120"/>
        <w:rPr>
          <w:rFonts w:cs="Arial"/>
          <w:szCs w:val="22"/>
        </w:rPr>
      </w:pPr>
      <w:r w:rsidRPr="00C3320D">
        <w:rPr>
          <w:rFonts w:cs="Arial"/>
          <w:szCs w:val="22"/>
        </w:rPr>
        <w:t>it has not committed any offence under the Prevention of Corruption Acts 1889 to 1916, or the Bribery Act 2010;</w:t>
      </w:r>
    </w:p>
    <w:p w14:paraId="4843141C" w14:textId="77777777" w:rsidR="00F807DC" w:rsidRPr="00C3320D" w:rsidRDefault="007562F7" w:rsidP="00D40F55">
      <w:pPr>
        <w:pStyle w:val="Heading3"/>
        <w:spacing w:before="120" w:after="120"/>
        <w:rPr>
          <w:rFonts w:cs="Arial"/>
          <w:szCs w:val="22"/>
        </w:rPr>
      </w:pPr>
      <w:r w:rsidRPr="00C3320D">
        <w:rPr>
          <w:rFonts w:cs="Arial"/>
          <w:szCs w:val="22"/>
        </w:rPr>
        <w:t>all information, statements and re</w:t>
      </w:r>
      <w:r w:rsidR="007C44A9" w:rsidRPr="00C3320D">
        <w:rPr>
          <w:rFonts w:cs="Arial"/>
          <w:szCs w:val="22"/>
        </w:rPr>
        <w:t xml:space="preserve">presentations contained in the </w:t>
      </w:r>
      <w:r w:rsidR="00151B56" w:rsidRPr="00C3320D">
        <w:rPr>
          <w:rFonts w:cs="Arial"/>
          <w:szCs w:val="22"/>
        </w:rPr>
        <w:t>Supplier</w:t>
      </w:r>
      <w:r w:rsidR="007C44A9" w:rsidRPr="00C3320D">
        <w:rPr>
          <w:rFonts w:cs="Arial"/>
          <w:szCs w:val="22"/>
        </w:rPr>
        <w:t xml:space="preserve">’s tender or other submission to the </w:t>
      </w:r>
      <w:r w:rsidR="00C158E8" w:rsidRPr="00C3320D">
        <w:rPr>
          <w:rFonts w:cs="Arial"/>
          <w:szCs w:val="22"/>
        </w:rPr>
        <w:t>Customer</w:t>
      </w:r>
      <w:r w:rsidR="007C44A9" w:rsidRPr="00C3320D">
        <w:rPr>
          <w:rFonts w:cs="Arial"/>
          <w:szCs w:val="22"/>
        </w:rPr>
        <w:t xml:space="preserve"> for the award of the </w:t>
      </w:r>
      <w:r w:rsidR="008C689D" w:rsidRPr="00C3320D">
        <w:rPr>
          <w:rFonts w:cs="Arial"/>
          <w:szCs w:val="22"/>
        </w:rPr>
        <w:t>Legal Services Contract</w:t>
      </w:r>
      <w:r w:rsidR="007C44A9" w:rsidRPr="00C3320D">
        <w:rPr>
          <w:rFonts w:cs="Arial"/>
          <w:szCs w:val="22"/>
        </w:rPr>
        <w:t xml:space="preserve"> </w:t>
      </w:r>
      <w:r w:rsidR="00936B9F" w:rsidRPr="00C3320D">
        <w:rPr>
          <w:rFonts w:cs="Arial"/>
          <w:szCs w:val="22"/>
        </w:rPr>
        <w:t>(if</w:t>
      </w:r>
      <w:r w:rsidR="0060535C" w:rsidRPr="00C3320D">
        <w:rPr>
          <w:rFonts w:cs="Arial"/>
          <w:szCs w:val="22"/>
        </w:rPr>
        <w:t xml:space="preserve"> applicable)</w:t>
      </w:r>
      <w:r w:rsidR="00936B9F" w:rsidRPr="00C3320D">
        <w:rPr>
          <w:rFonts w:cs="Arial"/>
          <w:szCs w:val="22"/>
        </w:rPr>
        <w:t xml:space="preserve"> </w:t>
      </w:r>
      <w:r w:rsidRPr="00C3320D">
        <w:rPr>
          <w:rFonts w:cs="Arial"/>
          <w:szCs w:val="22"/>
        </w:rPr>
        <w:t xml:space="preserve">are true, accurate and not misleading save as specifically disclosed in writing to the </w:t>
      </w:r>
      <w:r w:rsidR="00C158E8" w:rsidRPr="00C3320D">
        <w:rPr>
          <w:rFonts w:cs="Arial"/>
          <w:szCs w:val="22"/>
        </w:rPr>
        <w:t>Customer</w:t>
      </w:r>
      <w:r w:rsidRPr="00C3320D">
        <w:rPr>
          <w:rFonts w:cs="Arial"/>
          <w:szCs w:val="22"/>
        </w:rPr>
        <w:t xml:space="preserve"> prior to execution of the </w:t>
      </w:r>
      <w:r w:rsidR="008C689D" w:rsidRPr="00C3320D">
        <w:rPr>
          <w:rFonts w:cs="Arial"/>
          <w:szCs w:val="22"/>
        </w:rPr>
        <w:t>Legal Services Contract</w:t>
      </w:r>
      <w:r w:rsidRPr="00C3320D">
        <w:rPr>
          <w:rFonts w:cs="Arial"/>
          <w:szCs w:val="22"/>
        </w:rPr>
        <w:t xml:space="preserve"> and it will advise the </w:t>
      </w:r>
      <w:r w:rsidR="00C158E8" w:rsidRPr="00C3320D">
        <w:rPr>
          <w:rFonts w:cs="Arial"/>
          <w:szCs w:val="22"/>
        </w:rPr>
        <w:t>Customer</w:t>
      </w:r>
      <w:r w:rsidRPr="00C3320D">
        <w:rPr>
          <w:rFonts w:cs="Arial"/>
          <w:szCs w:val="22"/>
        </w:rPr>
        <w:t xml:space="preserve"> of any fact, matter or circumstance of which it may become aware which would render any such information, statement or representation to be false or misleading;</w:t>
      </w:r>
    </w:p>
    <w:p w14:paraId="50673F4E" w14:textId="77777777" w:rsidR="00F807DC" w:rsidRPr="00C3320D" w:rsidRDefault="007562F7" w:rsidP="00D40F55">
      <w:pPr>
        <w:pStyle w:val="Heading3"/>
        <w:spacing w:before="120" w:after="120"/>
        <w:rPr>
          <w:rFonts w:cs="Arial"/>
          <w:szCs w:val="22"/>
        </w:rPr>
      </w:pPr>
      <w:r w:rsidRPr="00C3320D">
        <w:rPr>
          <w:rFonts w:cs="Arial"/>
          <w:szCs w:val="22"/>
        </w:rPr>
        <w:lastRenderedPageBreak/>
        <w:t xml:space="preserve">no claim is being asserted and no litigation, arbitration or administrative proceeding is presently in progress or, to the best of its knowledge and belief, pending or threatened against it or its assets which will or might affect its ability to perform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23F4689B" w14:textId="77777777" w:rsidR="00F807DC" w:rsidRPr="00C3320D" w:rsidRDefault="007562F7" w:rsidP="00D40F55">
      <w:pPr>
        <w:pStyle w:val="Heading3"/>
        <w:spacing w:before="120" w:after="120"/>
        <w:rPr>
          <w:rFonts w:cs="Arial"/>
          <w:szCs w:val="22"/>
        </w:rPr>
      </w:pPr>
      <w:r w:rsidRPr="00C3320D">
        <w:rPr>
          <w:rFonts w:cs="Arial"/>
          <w:szCs w:val="22"/>
        </w:rPr>
        <w:t xml:space="preserve">it is not subject to any </w:t>
      </w:r>
      <w:r w:rsidR="006A3DF1" w:rsidRPr="00C3320D">
        <w:rPr>
          <w:rFonts w:cs="Arial"/>
          <w:szCs w:val="22"/>
        </w:rPr>
        <w:t>c</w:t>
      </w:r>
      <w:r w:rsidR="008C689D" w:rsidRPr="00C3320D">
        <w:rPr>
          <w:rFonts w:cs="Arial"/>
          <w:szCs w:val="22"/>
        </w:rPr>
        <w:t>ontract</w:t>
      </w:r>
      <w:r w:rsidRPr="00C3320D">
        <w:rPr>
          <w:rFonts w:cs="Arial"/>
          <w:szCs w:val="22"/>
        </w:rPr>
        <w:t xml:space="preserve">ual obligation, compliance with which is likely to have an adverse effect on its ability to perform its obligations under </w:t>
      </w:r>
      <w:r w:rsidR="0013772A" w:rsidRPr="00C3320D">
        <w:rPr>
          <w:rFonts w:cs="Arial"/>
          <w:szCs w:val="22"/>
        </w:rPr>
        <w:t xml:space="preserve">the </w:t>
      </w:r>
      <w:r w:rsidR="008C689D" w:rsidRPr="00C3320D">
        <w:rPr>
          <w:rFonts w:cs="Arial"/>
          <w:szCs w:val="22"/>
        </w:rPr>
        <w:t>Legal Services Contract</w:t>
      </w:r>
      <w:r w:rsidR="007360EF" w:rsidRPr="00C3320D">
        <w:rPr>
          <w:rFonts w:cs="Arial"/>
          <w:szCs w:val="22"/>
        </w:rPr>
        <w:t>;</w:t>
      </w:r>
    </w:p>
    <w:p w14:paraId="725DD0E8" w14:textId="77777777" w:rsidR="007360EF" w:rsidRPr="00C3320D" w:rsidRDefault="007360EF" w:rsidP="00D40F55">
      <w:pPr>
        <w:pStyle w:val="Heading3"/>
        <w:spacing w:before="120" w:after="120"/>
        <w:rPr>
          <w:rFonts w:cs="Arial"/>
          <w:szCs w:val="22"/>
        </w:rPr>
      </w:pPr>
      <w:r w:rsidRPr="00C3320D">
        <w:rPr>
          <w:rFonts w:cs="Arial"/>
          <w:szCs w:val="22"/>
        </w:rPr>
        <w:t xml:space="preserve">it has not done or omitted to do anything which could have an adverse effect on its assets, financial condition or position as an ongoing business concern or its ability to fulfil its obligations under the </w:t>
      </w:r>
      <w:r w:rsidR="008C689D" w:rsidRPr="00C3320D">
        <w:rPr>
          <w:rFonts w:cs="Arial"/>
          <w:szCs w:val="22"/>
        </w:rPr>
        <w:t>Legal Services Contract</w:t>
      </w:r>
      <w:r w:rsidRPr="00C3320D">
        <w:rPr>
          <w:rFonts w:cs="Arial"/>
          <w:szCs w:val="22"/>
        </w:rPr>
        <w:t>;</w:t>
      </w:r>
    </w:p>
    <w:p w14:paraId="142442E1" w14:textId="77777777" w:rsidR="00F807DC" w:rsidRPr="00C3320D" w:rsidRDefault="007562F7" w:rsidP="00D40F55">
      <w:pPr>
        <w:pStyle w:val="Heading3"/>
        <w:spacing w:before="120" w:after="120"/>
        <w:rPr>
          <w:rFonts w:cs="Arial"/>
          <w:szCs w:val="22"/>
        </w:rPr>
      </w:pPr>
      <w:r w:rsidRPr="00C3320D">
        <w:rPr>
          <w:rFonts w:cs="Arial"/>
          <w:szCs w:val="22"/>
        </w:rPr>
        <w:t xml:space="preserve">no proceedings or other steps have been taken and not discharged or dismissed (nor, to the best of its knowledge, are threatened) for the winding up of the </w:t>
      </w:r>
      <w:r w:rsidR="00151B56" w:rsidRPr="00C3320D">
        <w:rPr>
          <w:rFonts w:cs="Arial"/>
          <w:szCs w:val="22"/>
        </w:rPr>
        <w:t>Supplier</w:t>
      </w:r>
      <w:r w:rsidRPr="00C3320D">
        <w:rPr>
          <w:rFonts w:cs="Arial"/>
          <w:szCs w:val="22"/>
        </w:rPr>
        <w:t xml:space="preserve"> or for its dissolution or for the appointment of a receiver, administrative receiver, liquidator, manager, administrator or similar officer in relation to any of the </w:t>
      </w:r>
      <w:r w:rsidR="00151B56" w:rsidRPr="00C3320D">
        <w:rPr>
          <w:rFonts w:cs="Arial"/>
          <w:szCs w:val="22"/>
        </w:rPr>
        <w:t>Supplier</w:t>
      </w:r>
      <w:r w:rsidRPr="00C3320D">
        <w:rPr>
          <w:rFonts w:cs="Arial"/>
          <w:szCs w:val="22"/>
        </w:rPr>
        <w:t>'s assets or revenue;</w:t>
      </w:r>
    </w:p>
    <w:p w14:paraId="4E26691C" w14:textId="221EA91B" w:rsidR="00C66F03" w:rsidRPr="00C3320D" w:rsidRDefault="007562F7" w:rsidP="00D40F55">
      <w:pPr>
        <w:pStyle w:val="Heading3"/>
        <w:spacing w:before="120" w:after="120"/>
        <w:rPr>
          <w:rFonts w:cs="Arial"/>
          <w:szCs w:val="22"/>
        </w:rPr>
      </w:pPr>
      <w:r w:rsidRPr="00C3320D">
        <w:rPr>
          <w:rFonts w:cs="Arial"/>
          <w:szCs w:val="22"/>
        </w:rPr>
        <w:t xml:space="preserve">it has taken and shall continue to take all steps, in accordance with Good Industry Practice, to prevent the unauthorised use of, modification, access, introduction, creation or propagation of any disruptive element, virus, worms and/or </w:t>
      </w:r>
      <w:r w:rsidR="00755818" w:rsidRPr="00C3320D">
        <w:rPr>
          <w:rFonts w:cs="Arial"/>
          <w:szCs w:val="22"/>
        </w:rPr>
        <w:t>t</w:t>
      </w:r>
      <w:r w:rsidRPr="00C3320D">
        <w:rPr>
          <w:rFonts w:cs="Arial"/>
          <w:szCs w:val="22"/>
        </w:rPr>
        <w:t xml:space="preserve">rojans, spyware or other malware into the </w:t>
      </w:r>
      <w:r w:rsidR="00370BE4" w:rsidRPr="00C3320D">
        <w:rPr>
          <w:rFonts w:cs="Arial"/>
          <w:szCs w:val="22"/>
        </w:rPr>
        <w:t>computing environment (including the hardware, software and/or telecommunications networks or equipment)</w:t>
      </w:r>
      <w:r w:rsidRPr="00C3320D">
        <w:rPr>
          <w:rFonts w:cs="Arial"/>
          <w:szCs w:val="22"/>
        </w:rPr>
        <w:t xml:space="preserve">, data, software or Confidential Information (held in electronic form) owned by or under the control of, or used by, the </w:t>
      </w:r>
      <w:r w:rsidR="00C158E8" w:rsidRPr="00C3320D">
        <w:rPr>
          <w:rFonts w:cs="Arial"/>
          <w:szCs w:val="22"/>
        </w:rPr>
        <w:t>Customer</w:t>
      </w:r>
      <w:r w:rsidRPr="00C3320D">
        <w:rPr>
          <w:rFonts w:cs="Arial"/>
          <w:szCs w:val="22"/>
        </w:rPr>
        <w:t>;</w:t>
      </w:r>
      <w:r w:rsidR="00630C13" w:rsidRPr="00C3320D">
        <w:rPr>
          <w:rFonts w:cs="Arial"/>
          <w:szCs w:val="22"/>
        </w:rPr>
        <w:t xml:space="preserve"> and</w:t>
      </w:r>
    </w:p>
    <w:p w14:paraId="329B39EE" w14:textId="77777777" w:rsidR="00F807DC" w:rsidRPr="00C3320D" w:rsidRDefault="007562F7" w:rsidP="00D40F55">
      <w:pPr>
        <w:pStyle w:val="Heading3"/>
        <w:spacing w:before="120" w:after="120"/>
        <w:rPr>
          <w:rFonts w:cs="Arial"/>
          <w:szCs w:val="22"/>
        </w:rPr>
      </w:pPr>
      <w:r w:rsidRPr="00C3320D">
        <w:rPr>
          <w:rFonts w:cs="Arial"/>
          <w:szCs w:val="22"/>
        </w:rPr>
        <w:t xml:space="preserve">it owns, has obtained or is able to obtain valid licences for all Intellectual Property Rights that are necessary for the performance of its obligations under the </w:t>
      </w:r>
      <w:r w:rsidR="008C689D" w:rsidRPr="00C3320D">
        <w:rPr>
          <w:rFonts w:cs="Arial"/>
          <w:szCs w:val="22"/>
        </w:rPr>
        <w:t>Legal Services Contract</w:t>
      </w:r>
      <w:r w:rsidRPr="00C3320D">
        <w:rPr>
          <w:rFonts w:cs="Arial"/>
          <w:szCs w:val="22"/>
        </w:rPr>
        <w:t xml:space="preserve"> and shall maintain th</w:t>
      </w:r>
      <w:r w:rsidR="00630C13" w:rsidRPr="00C3320D">
        <w:rPr>
          <w:rFonts w:cs="Arial"/>
          <w:szCs w:val="22"/>
        </w:rPr>
        <w:t>e same in full force and effect</w:t>
      </w:r>
      <w:r w:rsidR="007C44A9" w:rsidRPr="00C3320D">
        <w:rPr>
          <w:rFonts w:cs="Arial"/>
          <w:szCs w:val="22"/>
        </w:rPr>
        <w:t xml:space="preserve"> for so long as is necessary for the proper provision of the </w:t>
      </w:r>
      <w:r w:rsidR="008C689D" w:rsidRPr="00C3320D">
        <w:rPr>
          <w:rFonts w:cs="Arial"/>
          <w:szCs w:val="22"/>
        </w:rPr>
        <w:t>Legal Services Contract</w:t>
      </w:r>
      <w:r w:rsidR="007C44A9" w:rsidRPr="00C3320D">
        <w:rPr>
          <w:rFonts w:cs="Arial"/>
          <w:szCs w:val="22"/>
        </w:rPr>
        <w:t xml:space="preserve"> Services</w:t>
      </w:r>
      <w:r w:rsidR="00630C13" w:rsidRPr="00C3320D">
        <w:rPr>
          <w:rFonts w:cs="Arial"/>
          <w:szCs w:val="22"/>
        </w:rPr>
        <w:t>.</w:t>
      </w:r>
    </w:p>
    <w:p w14:paraId="080A2260" w14:textId="77777777" w:rsidR="00A4589E" w:rsidRPr="00C3320D" w:rsidRDefault="00A4589E" w:rsidP="00D40F55">
      <w:pPr>
        <w:pStyle w:val="Heading2"/>
        <w:spacing w:before="120" w:after="120"/>
        <w:ind w:left="576" w:hanging="576"/>
        <w:rPr>
          <w:rFonts w:cs="Arial"/>
          <w:szCs w:val="22"/>
        </w:rPr>
      </w:pPr>
      <w:r w:rsidRPr="00C3320D">
        <w:rPr>
          <w:rFonts w:cs="Arial"/>
          <w:szCs w:val="22"/>
          <w:lang w:val="en-US"/>
        </w:rPr>
        <w:t xml:space="preserve">The </w:t>
      </w:r>
      <w:r w:rsidR="00151B56" w:rsidRPr="00C3320D">
        <w:rPr>
          <w:rFonts w:cs="Arial"/>
          <w:szCs w:val="22"/>
          <w:lang w:val="en-US"/>
        </w:rPr>
        <w:t>Supplier</w:t>
      </w:r>
      <w:r w:rsidRPr="00C3320D">
        <w:rPr>
          <w:rFonts w:cs="Arial"/>
          <w:szCs w:val="22"/>
          <w:lang w:val="en-US"/>
        </w:rPr>
        <w:t xml:space="preserve"> warrants</w:t>
      </w:r>
      <w:r w:rsidR="00CA6C27" w:rsidRPr="00C3320D">
        <w:rPr>
          <w:rFonts w:cs="Arial"/>
          <w:szCs w:val="22"/>
          <w:lang w:val="en-US"/>
        </w:rPr>
        <w:t>, represents</w:t>
      </w:r>
      <w:r w:rsidRPr="00C3320D">
        <w:rPr>
          <w:rFonts w:cs="Arial"/>
          <w:szCs w:val="22"/>
          <w:lang w:val="en-US"/>
        </w:rPr>
        <w:t xml:space="preserve"> and undertakes to the </w:t>
      </w:r>
      <w:r w:rsidR="00C158E8" w:rsidRPr="00C3320D">
        <w:rPr>
          <w:rFonts w:cs="Arial"/>
          <w:szCs w:val="22"/>
          <w:lang w:val="en-US"/>
        </w:rPr>
        <w:t>Customer</w:t>
      </w:r>
      <w:r w:rsidRPr="00C3320D">
        <w:rPr>
          <w:rFonts w:cs="Arial"/>
          <w:szCs w:val="22"/>
          <w:lang w:val="en-US"/>
        </w:rPr>
        <w:t xml:space="preserve"> that:</w:t>
      </w:r>
    </w:p>
    <w:p w14:paraId="07D57839" w14:textId="77777777" w:rsidR="007360EF" w:rsidRPr="00C3320D" w:rsidRDefault="00A4589E" w:rsidP="00D40F55">
      <w:pPr>
        <w:pStyle w:val="Heading3"/>
        <w:spacing w:before="120" w:after="120"/>
        <w:rPr>
          <w:rFonts w:cs="Arial"/>
          <w:szCs w:val="22"/>
        </w:rPr>
      </w:pPr>
      <w:r w:rsidRPr="00C3320D">
        <w:rPr>
          <w:rFonts w:cs="Arial"/>
          <w:szCs w:val="22"/>
        </w:rPr>
        <w:t xml:space="preserve">it has read and fully understood the </w:t>
      </w:r>
      <w:r w:rsidR="0010080D" w:rsidRPr="00C3320D">
        <w:rPr>
          <w:rFonts w:cs="Arial"/>
          <w:szCs w:val="22"/>
        </w:rPr>
        <w:t>Order Form</w:t>
      </w:r>
      <w:r w:rsidR="007360EF" w:rsidRPr="00C3320D">
        <w:rPr>
          <w:rFonts w:cs="Arial"/>
          <w:szCs w:val="22"/>
        </w:rPr>
        <w:t xml:space="preserve"> </w:t>
      </w:r>
      <w:r w:rsidR="00B014A2" w:rsidRPr="00C3320D">
        <w:rPr>
          <w:rFonts w:cs="Arial"/>
          <w:szCs w:val="22"/>
        </w:rPr>
        <w:t xml:space="preserve">and these Terms </w:t>
      </w:r>
      <w:r w:rsidR="00482950" w:rsidRPr="00C3320D">
        <w:rPr>
          <w:rFonts w:cs="Arial"/>
          <w:szCs w:val="22"/>
        </w:rPr>
        <w:t xml:space="preserve">and Conditions </w:t>
      </w:r>
      <w:r w:rsidR="007360EF" w:rsidRPr="00C3320D">
        <w:rPr>
          <w:rFonts w:cs="Arial"/>
          <w:szCs w:val="22"/>
        </w:rPr>
        <w:t>and</w:t>
      </w:r>
      <w:r w:rsidRPr="00C3320D">
        <w:rPr>
          <w:rFonts w:cs="Arial"/>
          <w:szCs w:val="22"/>
        </w:rPr>
        <w:t xml:space="preserve"> is capable of performing the </w:t>
      </w:r>
      <w:r w:rsidR="00482950"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all respects in accordance with the </w:t>
      </w:r>
      <w:r w:rsidR="008C689D" w:rsidRPr="00C3320D">
        <w:rPr>
          <w:rFonts w:cs="Arial"/>
          <w:szCs w:val="22"/>
        </w:rPr>
        <w:t>Legal Services Contract</w:t>
      </w:r>
      <w:r w:rsidR="007360EF" w:rsidRPr="00C3320D">
        <w:rPr>
          <w:rFonts w:cs="Arial"/>
          <w:szCs w:val="22"/>
        </w:rPr>
        <w:t>;</w:t>
      </w:r>
    </w:p>
    <w:p w14:paraId="2371D0CA" w14:textId="77777777" w:rsidR="00A4589E" w:rsidRPr="00C3320D" w:rsidRDefault="007360EF"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and each of its Sub-</w:t>
      </w:r>
      <w:r w:rsidR="008C689D" w:rsidRPr="00C3320D">
        <w:rPr>
          <w:rFonts w:cs="Arial"/>
          <w:szCs w:val="22"/>
        </w:rPr>
        <w:t>Contract</w:t>
      </w:r>
      <w:r w:rsidRPr="00C3320D">
        <w:rPr>
          <w:rFonts w:cs="Arial"/>
          <w:szCs w:val="22"/>
        </w:rPr>
        <w:t xml:space="preserve">ors has </w:t>
      </w:r>
      <w:r w:rsidR="00A4589E" w:rsidRPr="00C3320D">
        <w:rPr>
          <w:rFonts w:cs="Arial"/>
          <w:szCs w:val="22"/>
        </w:rPr>
        <w:t xml:space="preserve">all </w:t>
      </w:r>
      <w:r w:rsidR="007B046D" w:rsidRPr="00C3320D">
        <w:rPr>
          <w:rFonts w:cs="Arial"/>
          <w:szCs w:val="22"/>
        </w:rPr>
        <w:t>p</w:t>
      </w:r>
      <w:r w:rsidR="008060A8" w:rsidRPr="00C3320D">
        <w:rPr>
          <w:rFonts w:cs="Arial"/>
          <w:szCs w:val="22"/>
        </w:rPr>
        <w:t>ersonnel</w:t>
      </w:r>
      <w:r w:rsidR="00A4589E" w:rsidRPr="00C3320D">
        <w:rPr>
          <w:rFonts w:cs="Arial"/>
          <w:szCs w:val="22"/>
        </w:rPr>
        <w:t xml:space="preserve">, equipment and experience </w:t>
      </w:r>
      <w:r w:rsidRPr="00C3320D">
        <w:rPr>
          <w:rFonts w:cs="Arial"/>
          <w:szCs w:val="22"/>
        </w:rPr>
        <w:t xml:space="preserve">necessary </w:t>
      </w:r>
      <w:r w:rsidR="00A4589E" w:rsidRPr="00C3320D">
        <w:rPr>
          <w:rFonts w:cs="Arial"/>
          <w:szCs w:val="22"/>
        </w:rPr>
        <w:t xml:space="preserve">for </w:t>
      </w:r>
      <w:r w:rsidRPr="00C3320D">
        <w:rPr>
          <w:rFonts w:cs="Arial"/>
          <w:szCs w:val="22"/>
        </w:rPr>
        <w:t>the</w:t>
      </w:r>
      <w:r w:rsidR="00A4589E" w:rsidRPr="00C3320D">
        <w:rPr>
          <w:rFonts w:cs="Arial"/>
          <w:szCs w:val="22"/>
        </w:rPr>
        <w:t xml:space="preserve"> </w:t>
      </w:r>
      <w:r w:rsidRPr="00C3320D">
        <w:rPr>
          <w:rFonts w:cs="Arial"/>
          <w:szCs w:val="22"/>
        </w:rPr>
        <w:t xml:space="preserve">proper performance of the </w:t>
      </w:r>
      <w:r w:rsidR="00482950" w:rsidRPr="00C3320D">
        <w:rPr>
          <w:rFonts w:cs="Arial"/>
          <w:szCs w:val="22"/>
        </w:rPr>
        <w:t xml:space="preserve">Ordered Panel </w:t>
      </w:r>
      <w:r w:rsidRPr="00C3320D">
        <w:rPr>
          <w:rFonts w:cs="Arial"/>
          <w:szCs w:val="22"/>
        </w:rPr>
        <w:t>Services</w:t>
      </w:r>
      <w:r w:rsidR="00A4589E" w:rsidRPr="00C3320D">
        <w:rPr>
          <w:rFonts w:cs="Arial"/>
          <w:szCs w:val="22"/>
        </w:rPr>
        <w:t>; and</w:t>
      </w:r>
    </w:p>
    <w:p w14:paraId="6063A40E" w14:textId="77777777" w:rsidR="00A4589E" w:rsidRPr="00C3320D" w:rsidRDefault="00A4589E" w:rsidP="00D40F55">
      <w:pPr>
        <w:pStyle w:val="Heading3"/>
        <w:spacing w:before="120" w:after="120"/>
        <w:rPr>
          <w:rFonts w:cs="Arial"/>
          <w:szCs w:val="22"/>
        </w:rPr>
      </w:pPr>
      <w:r w:rsidRPr="00C3320D">
        <w:rPr>
          <w:rFonts w:cs="Arial"/>
          <w:szCs w:val="22"/>
        </w:rPr>
        <w:t>it will at all times:</w:t>
      </w:r>
    </w:p>
    <w:p w14:paraId="6999A2A5" w14:textId="77777777" w:rsidR="00A4589E" w:rsidRPr="00C3320D" w:rsidRDefault="00A4589E" w:rsidP="00D40F55">
      <w:pPr>
        <w:pStyle w:val="Heading4"/>
        <w:spacing w:before="120" w:after="120"/>
        <w:rPr>
          <w:rFonts w:cs="Arial"/>
          <w:bCs/>
          <w:caps/>
          <w:szCs w:val="22"/>
        </w:rPr>
      </w:pPr>
      <w:r w:rsidRPr="00C3320D">
        <w:rPr>
          <w:rFonts w:cs="Arial"/>
          <w:szCs w:val="22"/>
        </w:rPr>
        <w:t xml:space="preserve">perform its obligations under the </w:t>
      </w:r>
      <w:r w:rsidR="008C689D" w:rsidRPr="00C3320D">
        <w:rPr>
          <w:rFonts w:cs="Arial"/>
          <w:szCs w:val="22"/>
        </w:rPr>
        <w:t>Legal Services Contract</w:t>
      </w:r>
      <w:r w:rsidRPr="00C3320D">
        <w:rPr>
          <w:rFonts w:cs="Arial"/>
          <w:szCs w:val="22"/>
        </w:rPr>
        <w:t xml:space="preserve"> with all reasonable care, skill and diligence and in accordance with Good Industry Practice;</w:t>
      </w:r>
    </w:p>
    <w:p w14:paraId="460193EB" w14:textId="77777777" w:rsidR="00C10F77" w:rsidRPr="00C3320D" w:rsidRDefault="00A4589E" w:rsidP="00D40F55">
      <w:pPr>
        <w:pStyle w:val="Heading4"/>
        <w:spacing w:before="120" w:after="120"/>
        <w:rPr>
          <w:rFonts w:cs="Arial"/>
          <w:bCs/>
          <w:caps/>
          <w:szCs w:val="22"/>
        </w:rPr>
      </w:pPr>
      <w:r w:rsidRPr="00C3320D">
        <w:rPr>
          <w:rFonts w:cs="Arial"/>
          <w:szCs w:val="22"/>
        </w:rPr>
        <w:t>comply with all the KPIs</w:t>
      </w:r>
      <w:r w:rsidR="00C10F77" w:rsidRPr="00C3320D">
        <w:rPr>
          <w:rFonts w:cs="Arial"/>
          <w:szCs w:val="22"/>
        </w:rPr>
        <w:t>;</w:t>
      </w:r>
    </w:p>
    <w:p w14:paraId="45948180" w14:textId="77777777" w:rsidR="00A4589E" w:rsidRPr="00C3320D" w:rsidRDefault="00C10F77" w:rsidP="00D40F55">
      <w:pPr>
        <w:pStyle w:val="Heading4"/>
        <w:spacing w:before="120" w:after="120"/>
        <w:rPr>
          <w:rFonts w:cs="Arial"/>
          <w:bCs/>
          <w:caps/>
          <w:szCs w:val="22"/>
        </w:rPr>
      </w:pPr>
      <w:r w:rsidRPr="00C3320D">
        <w:rPr>
          <w:rFonts w:cs="Arial"/>
          <w:szCs w:val="22"/>
        </w:rPr>
        <w:t xml:space="preserve">carry out the </w:t>
      </w:r>
      <w:r w:rsidR="00D0322C" w:rsidRPr="00C3320D">
        <w:rPr>
          <w:rFonts w:cs="Arial"/>
          <w:szCs w:val="22"/>
        </w:rPr>
        <w:t xml:space="preserve">Ordered Panel </w:t>
      </w:r>
      <w:r w:rsidR="00162C54" w:rsidRPr="00C3320D">
        <w:rPr>
          <w:rFonts w:cs="Arial"/>
          <w:szCs w:val="22"/>
        </w:rPr>
        <w:t>Services</w:t>
      </w:r>
      <w:r w:rsidRPr="00C3320D">
        <w:rPr>
          <w:rFonts w:cs="Arial"/>
          <w:szCs w:val="22"/>
        </w:rPr>
        <w:t xml:space="preserve"> within the timeframe agreed with the </w:t>
      </w:r>
      <w:r w:rsidR="00C158E8" w:rsidRPr="00C3320D">
        <w:rPr>
          <w:rFonts w:cs="Arial"/>
          <w:szCs w:val="22"/>
        </w:rPr>
        <w:t>Customer</w:t>
      </w:r>
      <w:r w:rsidRPr="00C3320D">
        <w:rPr>
          <w:rFonts w:cs="Arial"/>
          <w:szCs w:val="22"/>
        </w:rPr>
        <w:t xml:space="preserve">; </w:t>
      </w:r>
      <w:r w:rsidR="00A4589E" w:rsidRPr="00C3320D">
        <w:rPr>
          <w:rFonts w:cs="Arial"/>
          <w:szCs w:val="22"/>
        </w:rPr>
        <w:t>and</w:t>
      </w:r>
    </w:p>
    <w:p w14:paraId="6D38F140" w14:textId="70BDB1EC" w:rsidR="00A4589E" w:rsidRPr="00C3320D" w:rsidRDefault="00A4589E" w:rsidP="00D40F55">
      <w:pPr>
        <w:pStyle w:val="Heading4"/>
        <w:spacing w:before="120" w:after="120"/>
        <w:rPr>
          <w:rFonts w:cs="Arial"/>
          <w:szCs w:val="22"/>
        </w:rPr>
      </w:pPr>
      <w:r w:rsidRPr="00C3320D">
        <w:rPr>
          <w:rFonts w:cs="Arial"/>
          <w:szCs w:val="22"/>
        </w:rPr>
        <w:t xml:space="preserve">without prejudice to </w:t>
      </w:r>
      <w:r w:rsidR="00B014A2" w:rsidRPr="00C3320D">
        <w:rPr>
          <w:rFonts w:cs="Arial"/>
          <w:szCs w:val="22"/>
        </w:rPr>
        <w:t xml:space="preserve">its obligations under Clause </w:t>
      </w:r>
      <w:r w:rsidR="00755818" w:rsidRPr="00C3320D">
        <w:rPr>
          <w:rFonts w:cs="Arial"/>
          <w:szCs w:val="22"/>
        </w:rPr>
        <w:t>5</w:t>
      </w:r>
      <w:r w:rsidRPr="00C3320D">
        <w:rPr>
          <w:rFonts w:cs="Arial"/>
          <w:szCs w:val="22"/>
        </w:rPr>
        <w:t xml:space="preserve"> (Personnel), ensure to the satisfaction of the </w:t>
      </w:r>
      <w:r w:rsidR="00C158E8" w:rsidRPr="00C3320D">
        <w:rPr>
          <w:rFonts w:cs="Arial"/>
          <w:szCs w:val="22"/>
        </w:rPr>
        <w:t>Customer</w:t>
      </w:r>
      <w:r w:rsidRPr="00C3320D">
        <w:rPr>
          <w:rFonts w:cs="Arial"/>
          <w:szCs w:val="22"/>
        </w:rPr>
        <w:t xml:space="preserve"> that the </w:t>
      </w:r>
      <w:r w:rsidR="0075581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provided and carried out by such appropriately qualified, skilled and experienced </w:t>
      </w:r>
      <w:r w:rsidR="007B046D" w:rsidRPr="00C3320D">
        <w:rPr>
          <w:rFonts w:cs="Arial"/>
          <w:szCs w:val="22"/>
        </w:rPr>
        <w:t>personnel</w:t>
      </w:r>
      <w:r w:rsidRPr="00C3320D">
        <w:rPr>
          <w:rFonts w:cs="Arial"/>
          <w:szCs w:val="22"/>
        </w:rPr>
        <w:t xml:space="preserve"> as </w:t>
      </w:r>
      <w:r w:rsidR="007B046D" w:rsidRPr="00C3320D">
        <w:rPr>
          <w:rFonts w:cs="Arial"/>
          <w:szCs w:val="22"/>
        </w:rPr>
        <w:t>are</w:t>
      </w:r>
      <w:r w:rsidRPr="00C3320D">
        <w:rPr>
          <w:rFonts w:cs="Arial"/>
          <w:szCs w:val="22"/>
        </w:rPr>
        <w:t xml:space="preserve"> necessary for the proper performance of the </w:t>
      </w:r>
      <w:r w:rsidR="00D0322C" w:rsidRPr="00C3320D">
        <w:rPr>
          <w:rFonts w:cs="Arial"/>
          <w:szCs w:val="22"/>
        </w:rPr>
        <w:t xml:space="preserve">Ordered Panel </w:t>
      </w:r>
      <w:r w:rsidRPr="00C3320D">
        <w:rPr>
          <w:rFonts w:cs="Arial"/>
          <w:szCs w:val="22"/>
        </w:rPr>
        <w:t>Services.</w:t>
      </w:r>
    </w:p>
    <w:p w14:paraId="3C8C17B7" w14:textId="77777777" w:rsidR="00A62B76" w:rsidRPr="00C3320D" w:rsidRDefault="001D35E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w:t>
      </w:r>
      <w:r w:rsidR="00A62B76" w:rsidRPr="00C3320D">
        <w:rPr>
          <w:rFonts w:cs="Arial"/>
          <w:szCs w:val="22"/>
        </w:rPr>
        <w:t>promptly notify</w:t>
      </w:r>
      <w:r w:rsidRPr="00C3320D">
        <w:rPr>
          <w:rFonts w:cs="Arial"/>
          <w:szCs w:val="22"/>
        </w:rPr>
        <w:t xml:space="preserve"> the </w:t>
      </w:r>
      <w:r w:rsidR="00C158E8" w:rsidRPr="00C3320D">
        <w:rPr>
          <w:rFonts w:cs="Arial"/>
          <w:szCs w:val="22"/>
        </w:rPr>
        <w:t>Customer</w:t>
      </w:r>
      <w:r w:rsidRPr="00C3320D">
        <w:rPr>
          <w:rFonts w:cs="Arial"/>
          <w:szCs w:val="22"/>
        </w:rPr>
        <w:t xml:space="preserve"> </w:t>
      </w:r>
      <w:r w:rsidR="00A62B76" w:rsidRPr="00C3320D">
        <w:rPr>
          <w:rFonts w:cs="Arial"/>
          <w:szCs w:val="22"/>
        </w:rPr>
        <w:t>in writing:</w:t>
      </w:r>
    </w:p>
    <w:p w14:paraId="65769DDF" w14:textId="77777777" w:rsidR="00A62B76" w:rsidRPr="00C3320D" w:rsidRDefault="00A62B76" w:rsidP="00D40F55">
      <w:pPr>
        <w:pStyle w:val="Heading3"/>
        <w:spacing w:before="120" w:after="120"/>
        <w:rPr>
          <w:rFonts w:cs="Arial"/>
          <w:szCs w:val="22"/>
        </w:rPr>
      </w:pPr>
      <w:r w:rsidRPr="00C3320D">
        <w:rPr>
          <w:rFonts w:cs="Arial"/>
          <w:szCs w:val="22"/>
        </w:rPr>
        <w:lastRenderedPageBreak/>
        <w:t xml:space="preserve">of any material detrimental change in the financial standing </w:t>
      </w:r>
      <w:r w:rsidR="00B014A2" w:rsidRPr="00C3320D">
        <w:rPr>
          <w:rFonts w:cs="Arial"/>
          <w:szCs w:val="22"/>
        </w:rPr>
        <w:t xml:space="preserve">and/or credit rating </w:t>
      </w:r>
      <w:r w:rsidRPr="00C3320D">
        <w:rPr>
          <w:rFonts w:cs="Arial"/>
          <w:szCs w:val="22"/>
        </w:rPr>
        <w:t xml:space="preserve">of the </w:t>
      </w:r>
      <w:r w:rsidR="00151B56" w:rsidRPr="00C3320D">
        <w:rPr>
          <w:rFonts w:cs="Arial"/>
          <w:szCs w:val="22"/>
        </w:rPr>
        <w:t>Supplier</w:t>
      </w:r>
      <w:r w:rsidRPr="00C3320D">
        <w:rPr>
          <w:rFonts w:cs="Arial"/>
          <w:szCs w:val="22"/>
        </w:rPr>
        <w:t>;</w:t>
      </w:r>
    </w:p>
    <w:p w14:paraId="12935E6A" w14:textId="77777777" w:rsidR="00A62B76" w:rsidRPr="00C3320D" w:rsidRDefault="001D35E7" w:rsidP="00D40F55">
      <w:pPr>
        <w:pStyle w:val="Heading3"/>
        <w:spacing w:before="120" w:after="120"/>
        <w:rPr>
          <w:rFonts w:cs="Arial"/>
          <w:szCs w:val="22"/>
        </w:rPr>
      </w:pPr>
      <w:r w:rsidRPr="00C3320D">
        <w:rPr>
          <w:rFonts w:cs="Arial"/>
          <w:szCs w:val="22"/>
        </w:rPr>
        <w:t xml:space="preserve">if the </w:t>
      </w:r>
      <w:r w:rsidR="00151B56" w:rsidRPr="00C3320D">
        <w:rPr>
          <w:rFonts w:cs="Arial"/>
          <w:szCs w:val="22"/>
        </w:rPr>
        <w:t>Supplier</w:t>
      </w:r>
      <w:r w:rsidRPr="00C3320D">
        <w:rPr>
          <w:rFonts w:cs="Arial"/>
          <w:szCs w:val="22"/>
        </w:rPr>
        <w:t xml:space="preserve"> undergoes a Change of Control</w:t>
      </w:r>
      <w:r w:rsidR="00A62B76" w:rsidRPr="00C3320D">
        <w:rPr>
          <w:rFonts w:cs="Arial"/>
          <w:szCs w:val="22"/>
        </w:rPr>
        <w:t>; and</w:t>
      </w:r>
    </w:p>
    <w:p w14:paraId="3A99B949" w14:textId="77777777" w:rsidR="001D35E7" w:rsidRPr="00C3320D" w:rsidRDefault="001D35E7" w:rsidP="00D40F55">
      <w:pPr>
        <w:pStyle w:val="Heading3"/>
        <w:spacing w:before="120" w:after="120"/>
        <w:rPr>
          <w:rFonts w:cs="Arial"/>
          <w:szCs w:val="22"/>
        </w:rPr>
      </w:pPr>
      <w:r w:rsidRPr="00C3320D">
        <w:rPr>
          <w:rFonts w:cs="Arial"/>
          <w:szCs w:val="22"/>
        </w:rPr>
        <w:t>provided this does not contravene any Law</w:t>
      </w:r>
      <w:r w:rsidR="00A62B76" w:rsidRPr="00C3320D">
        <w:rPr>
          <w:rFonts w:cs="Arial"/>
          <w:szCs w:val="22"/>
        </w:rPr>
        <w:t>,</w:t>
      </w:r>
      <w:r w:rsidRPr="00C3320D">
        <w:rPr>
          <w:rFonts w:cs="Arial"/>
          <w:szCs w:val="22"/>
        </w:rPr>
        <w:t xml:space="preserve"> of any circumstances suggesting that a Change of Control is planned or in contemplation.</w:t>
      </w:r>
    </w:p>
    <w:p w14:paraId="366608E0"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avoidance of doubt, the fact that any provision within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expressed as a warranty shall not preclude any right of termination the </w:t>
      </w:r>
      <w:r w:rsidR="00C158E8" w:rsidRPr="00C3320D">
        <w:rPr>
          <w:rFonts w:cs="Arial"/>
          <w:szCs w:val="22"/>
        </w:rPr>
        <w:t>Customer</w:t>
      </w:r>
      <w:r w:rsidRPr="00C3320D">
        <w:rPr>
          <w:rFonts w:cs="Arial"/>
          <w:szCs w:val="22"/>
        </w:rPr>
        <w:t xml:space="preserve"> would have in respect of breach of that provision by the </w:t>
      </w:r>
      <w:r w:rsidR="00151B56" w:rsidRPr="00C3320D">
        <w:rPr>
          <w:rFonts w:cs="Arial"/>
          <w:szCs w:val="22"/>
        </w:rPr>
        <w:t>Supplier</w:t>
      </w:r>
      <w:r w:rsidRPr="00C3320D">
        <w:rPr>
          <w:rFonts w:cs="Arial"/>
          <w:szCs w:val="22"/>
        </w:rPr>
        <w:t xml:space="preserve"> if that provision had not been so expressed.</w:t>
      </w:r>
    </w:p>
    <w:p w14:paraId="036F4DAC"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and agrees that:</w:t>
      </w:r>
    </w:p>
    <w:p w14:paraId="60038039" w14:textId="77777777" w:rsidR="00F807DC" w:rsidRPr="00C3320D" w:rsidRDefault="007562F7" w:rsidP="00D40F55">
      <w:pPr>
        <w:pStyle w:val="Heading3"/>
        <w:spacing w:before="120" w:after="120"/>
        <w:rPr>
          <w:rFonts w:cs="Arial"/>
          <w:szCs w:val="22"/>
        </w:rPr>
      </w:pPr>
      <w:r w:rsidRPr="00C3320D">
        <w:rPr>
          <w:rFonts w:cs="Arial"/>
          <w:szCs w:val="22"/>
        </w:rPr>
        <w:t xml:space="preserve">the warranties, representations and undertakings contained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are material and are designed to induce the </w:t>
      </w:r>
      <w:r w:rsidR="00C158E8" w:rsidRPr="00C3320D">
        <w:rPr>
          <w:rFonts w:cs="Arial"/>
          <w:szCs w:val="22"/>
        </w:rPr>
        <w:t>Customer</w:t>
      </w:r>
      <w:r w:rsidRPr="00C3320D">
        <w:rPr>
          <w:rFonts w:cs="Arial"/>
          <w:szCs w:val="22"/>
        </w:rPr>
        <w:t xml:space="preserve">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and</w:t>
      </w:r>
    </w:p>
    <w:p w14:paraId="015AE22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has been induced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doing so has relied upon the warranties, representations and undertakings contained </w:t>
      </w:r>
      <w:r w:rsidR="00241399" w:rsidRPr="00C3320D">
        <w:rPr>
          <w:rFonts w:cs="Arial"/>
          <w:szCs w:val="22"/>
        </w:rPr>
        <w:t xml:space="preserve">in the </w:t>
      </w:r>
      <w:r w:rsidR="008C689D" w:rsidRPr="00C3320D">
        <w:rPr>
          <w:rFonts w:cs="Arial"/>
          <w:szCs w:val="22"/>
        </w:rPr>
        <w:t>Legal Services Contract</w:t>
      </w:r>
      <w:r w:rsidR="00241399" w:rsidRPr="00C3320D">
        <w:rPr>
          <w:rFonts w:cs="Arial"/>
          <w:szCs w:val="22"/>
        </w:rPr>
        <w:t>.</w:t>
      </w:r>
    </w:p>
    <w:p w14:paraId="16A2A4AC" w14:textId="77777777" w:rsidR="00F81B4D" w:rsidRPr="00C3320D" w:rsidRDefault="00F81B4D" w:rsidP="00D40F55">
      <w:pPr>
        <w:pStyle w:val="Heading3"/>
        <w:numPr>
          <w:ilvl w:val="0"/>
          <w:numId w:val="0"/>
        </w:numPr>
        <w:spacing w:before="120" w:after="120"/>
        <w:ind w:left="567"/>
        <w:rPr>
          <w:rFonts w:cs="Arial"/>
          <w:b/>
          <w:szCs w:val="22"/>
        </w:rPr>
      </w:pPr>
      <w:r w:rsidRPr="00C3320D">
        <w:rPr>
          <w:rFonts w:cs="Arial"/>
          <w:b/>
          <w:szCs w:val="22"/>
        </w:rPr>
        <w:t>Call Off Guarantee</w:t>
      </w:r>
    </w:p>
    <w:p w14:paraId="78941E4B" w14:textId="77777777" w:rsidR="00667CA8" w:rsidRPr="00C3320D" w:rsidRDefault="00667CA8" w:rsidP="00D40F55">
      <w:pPr>
        <w:pStyle w:val="Heading2"/>
        <w:keepNext/>
        <w:tabs>
          <w:tab w:val="num" w:pos="720"/>
        </w:tabs>
        <w:spacing w:before="120" w:after="120"/>
        <w:ind w:left="720"/>
        <w:rPr>
          <w:rFonts w:cs="Arial"/>
          <w:szCs w:val="22"/>
        </w:rPr>
      </w:pPr>
      <w:bookmarkStart w:id="96" w:name="_Ref358971011"/>
      <w:r w:rsidRPr="00C3320D">
        <w:rPr>
          <w:rFonts w:cs="Arial"/>
          <w:szCs w:val="22"/>
        </w:rPr>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96"/>
    </w:p>
    <w:p w14:paraId="655B1758" w14:textId="77777777" w:rsidR="00667CA8" w:rsidRPr="00C3320D" w:rsidRDefault="00667CA8" w:rsidP="00D40F55">
      <w:pPr>
        <w:pStyle w:val="Heading3"/>
        <w:spacing w:before="120" w:after="120"/>
        <w:rPr>
          <w:rFonts w:cs="Arial"/>
          <w:szCs w:val="22"/>
        </w:rPr>
      </w:pPr>
      <w:r w:rsidRPr="00C3320D">
        <w:rPr>
          <w:rFonts w:cs="Arial"/>
          <w:szCs w:val="22"/>
        </w:rPr>
        <w:t>an executed Call Off Guarantee from a Call Off Guarantor; and</w:t>
      </w:r>
    </w:p>
    <w:p w14:paraId="729B895F" w14:textId="77777777" w:rsidR="00667CA8" w:rsidRPr="00C3320D" w:rsidRDefault="00667CA8" w:rsidP="00D40F55">
      <w:pPr>
        <w:pStyle w:val="Heading3"/>
        <w:spacing w:before="120" w:after="120"/>
        <w:rPr>
          <w:rFonts w:cs="Arial"/>
          <w:szCs w:val="22"/>
        </w:rPr>
      </w:pPr>
      <w:r w:rsidRPr="00C3320D">
        <w:rPr>
          <w:rFonts w:cs="Arial"/>
          <w:szCs w:val="22"/>
        </w:rPr>
        <w:t xml:space="preserve">a certified copy extract of the board minutes and/or resolution of the Call Off Guarantor approving the execution of the Call Off Guarantee. </w:t>
      </w:r>
    </w:p>
    <w:p w14:paraId="53F1EBC2" w14:textId="77777777" w:rsidR="00667CA8" w:rsidRPr="00C3320D" w:rsidRDefault="00667CA8" w:rsidP="00D40F55">
      <w:pPr>
        <w:pStyle w:val="Heading2"/>
        <w:keepNext/>
        <w:tabs>
          <w:tab w:val="num" w:pos="720"/>
        </w:tabs>
        <w:spacing w:before="120" w:after="120"/>
        <w:ind w:left="720"/>
        <w:rPr>
          <w:rFonts w:cs="Arial"/>
          <w:szCs w:val="22"/>
        </w:rPr>
      </w:pPr>
      <w:r w:rsidRPr="00C3320D">
        <w:rPr>
          <w:rFonts w:cs="Arial"/>
          <w:szCs w:val="22"/>
        </w:rPr>
        <w:t xml:space="preserve">The Customer may in its sole discretion at any time agree to waive compliance with the requirement in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6A3A26" w:rsidRPr="00C3320D">
        <w:rPr>
          <w:rFonts w:cs="Arial"/>
          <w:szCs w:val="22"/>
        </w:rPr>
        <w:t>10.6</w:t>
      </w:r>
      <w:r w:rsidRPr="00C3320D">
        <w:rPr>
          <w:rFonts w:cs="Arial"/>
          <w:szCs w:val="22"/>
        </w:rPr>
        <w:fldChar w:fldCharType="end"/>
      </w:r>
      <w:r w:rsidRPr="00C3320D">
        <w:rPr>
          <w:rFonts w:cs="Arial"/>
          <w:szCs w:val="22"/>
        </w:rPr>
        <w:t xml:space="preserve"> by giving the Supplier notice in writing.</w:t>
      </w:r>
    </w:p>
    <w:p w14:paraId="02EE6133" w14:textId="77777777" w:rsidR="00667CA8" w:rsidRPr="00C3320D" w:rsidRDefault="00667CA8" w:rsidP="00D40F55">
      <w:pPr>
        <w:pStyle w:val="Heading3"/>
        <w:numPr>
          <w:ilvl w:val="0"/>
          <w:numId w:val="0"/>
        </w:numPr>
        <w:spacing w:before="120" w:after="120"/>
        <w:rPr>
          <w:rFonts w:cs="Arial"/>
          <w:szCs w:val="22"/>
        </w:rPr>
      </w:pPr>
    </w:p>
    <w:p w14:paraId="0E138E56" w14:textId="77777777" w:rsidR="00F807DC" w:rsidRPr="00C3320D" w:rsidRDefault="007562F7" w:rsidP="00D40F55">
      <w:pPr>
        <w:pStyle w:val="Heading1"/>
        <w:keepNext/>
        <w:spacing w:before="120" w:after="120"/>
        <w:rPr>
          <w:rFonts w:cs="Arial"/>
          <w:szCs w:val="22"/>
        </w:rPr>
      </w:pPr>
      <w:bookmarkStart w:id="97" w:name="_Ref313373896"/>
      <w:bookmarkStart w:id="98" w:name="_Toc532305666"/>
      <w:r w:rsidRPr="00C3320D">
        <w:rPr>
          <w:rFonts w:cs="Arial"/>
          <w:szCs w:val="22"/>
        </w:rPr>
        <w:t>TERMINATION</w:t>
      </w:r>
      <w:bookmarkEnd w:id="97"/>
      <w:bookmarkEnd w:id="98"/>
    </w:p>
    <w:p w14:paraId="1F48448D" w14:textId="77777777" w:rsidR="00F807DC" w:rsidRPr="00C3320D" w:rsidRDefault="007562F7" w:rsidP="00D40F55">
      <w:pPr>
        <w:pStyle w:val="Heading2"/>
        <w:keepNext/>
        <w:tabs>
          <w:tab w:val="num" w:pos="720"/>
        </w:tabs>
        <w:spacing w:before="120" w:after="120"/>
        <w:ind w:left="720"/>
        <w:rPr>
          <w:rFonts w:cs="Arial"/>
          <w:b/>
          <w:szCs w:val="22"/>
        </w:rPr>
      </w:pPr>
      <w:bookmarkStart w:id="99" w:name="_Ref313371016"/>
      <w:r w:rsidRPr="00C3320D">
        <w:rPr>
          <w:rFonts w:cs="Arial"/>
          <w:b/>
          <w:szCs w:val="22"/>
        </w:rPr>
        <w:t>Termination on Insolvency</w:t>
      </w:r>
      <w:bookmarkEnd w:id="99"/>
    </w:p>
    <w:p w14:paraId="327A8E65" w14:textId="77777777" w:rsidR="00DC5B63"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w:t>
      </w:r>
      <w:r w:rsidR="00900416" w:rsidRPr="00C3320D">
        <w:rPr>
          <w:rFonts w:cs="Arial"/>
          <w:szCs w:val="22"/>
        </w:rPr>
        <w:t>is</w:t>
      </w:r>
      <w:r w:rsidRPr="00C3320D">
        <w:rPr>
          <w:rFonts w:cs="Arial"/>
          <w:szCs w:val="22"/>
        </w:rPr>
        <w:t xml:space="preserve"> </w:t>
      </w:r>
      <w:r w:rsidR="008C689D" w:rsidRPr="00C3320D">
        <w:rPr>
          <w:rFonts w:cs="Arial"/>
          <w:szCs w:val="22"/>
        </w:rPr>
        <w:t>Legal Services Contract</w:t>
      </w:r>
      <w:r w:rsidRPr="00C3320D">
        <w:rPr>
          <w:rFonts w:cs="Arial"/>
          <w:szCs w:val="22"/>
        </w:rPr>
        <w:t xml:space="preserve"> with immediate effect by giving notice in writing </w:t>
      </w:r>
      <w:r w:rsidR="00900416" w:rsidRPr="00C3320D">
        <w:rPr>
          <w:rFonts w:cs="Arial"/>
          <w:szCs w:val="22"/>
        </w:rPr>
        <w:t>where</w:t>
      </w:r>
      <w:r w:rsidR="00DC5B63" w:rsidRPr="00C3320D">
        <w:rPr>
          <w:rFonts w:cs="Arial"/>
          <w:szCs w:val="22"/>
        </w:rPr>
        <w:t>:</w:t>
      </w:r>
    </w:p>
    <w:p w14:paraId="22B582DF" w14:textId="77777777" w:rsidR="00DC5B63" w:rsidRPr="00C3320D" w:rsidRDefault="00900416" w:rsidP="00D40F55">
      <w:pPr>
        <w:pStyle w:val="Heading4"/>
        <w:spacing w:before="120" w:after="120"/>
        <w:rPr>
          <w:rFonts w:cs="Arial"/>
          <w:szCs w:val="22"/>
        </w:rPr>
      </w:pPr>
      <w:r w:rsidRPr="00C3320D">
        <w:rPr>
          <w:rFonts w:cs="Arial"/>
          <w:szCs w:val="22"/>
        </w:rPr>
        <w:t>an Insolvency Event affecting the Supplier occurs</w:t>
      </w:r>
      <w:r w:rsidR="00DC5B63" w:rsidRPr="00C3320D">
        <w:rPr>
          <w:rFonts w:cs="Arial"/>
          <w:szCs w:val="22"/>
        </w:rPr>
        <w:t>; or</w:t>
      </w:r>
    </w:p>
    <w:p w14:paraId="286A781C" w14:textId="77777777" w:rsidR="00A07C44" w:rsidRPr="00C3320D" w:rsidRDefault="00DC5B63" w:rsidP="00D40F55">
      <w:pPr>
        <w:pStyle w:val="Heading4"/>
        <w:spacing w:before="120" w:after="120"/>
        <w:rPr>
          <w:rFonts w:cs="Arial"/>
          <w:szCs w:val="22"/>
        </w:rPr>
      </w:pPr>
      <w:r w:rsidRPr="00C3320D">
        <w:rPr>
          <w:rFonts w:cs="Arial"/>
          <w:szCs w:val="22"/>
        </w:rPr>
        <w:t>the Supplier demerges into two or more firms, merges with another form, incorporates or otherwise changes its legal form and the new entity has or could reasonably be expected to have a materially less good financial standing or weaker credit rating than the Supplier</w:t>
      </w:r>
      <w:r w:rsidR="00900416" w:rsidRPr="00C3320D">
        <w:rPr>
          <w:rFonts w:cs="Arial"/>
          <w:szCs w:val="22"/>
        </w:rPr>
        <w:t>.</w:t>
      </w:r>
      <w:r w:rsidR="00900416" w:rsidRPr="00C3320D" w:rsidDel="00900416">
        <w:rPr>
          <w:rFonts w:cs="Arial"/>
          <w:szCs w:val="22"/>
        </w:rPr>
        <w:t xml:space="preserve"> </w:t>
      </w:r>
    </w:p>
    <w:p w14:paraId="178E8E82" w14:textId="77777777" w:rsidR="00F807DC" w:rsidRPr="00C3320D" w:rsidRDefault="007562F7" w:rsidP="00D40F55">
      <w:pPr>
        <w:pStyle w:val="Heading2"/>
        <w:keepNext/>
        <w:tabs>
          <w:tab w:val="num" w:pos="720"/>
        </w:tabs>
        <w:spacing w:before="120" w:after="120"/>
        <w:ind w:left="720"/>
        <w:rPr>
          <w:rFonts w:cs="Arial"/>
          <w:b/>
          <w:szCs w:val="22"/>
        </w:rPr>
      </w:pPr>
      <w:bookmarkStart w:id="100" w:name="_Ref313369326"/>
      <w:r w:rsidRPr="00C3320D">
        <w:rPr>
          <w:rFonts w:cs="Arial"/>
          <w:b/>
          <w:szCs w:val="22"/>
        </w:rPr>
        <w:t xml:space="preserve">Termination on </w:t>
      </w:r>
      <w:bookmarkEnd w:id="100"/>
      <w:r w:rsidR="0070559B" w:rsidRPr="00C3320D">
        <w:rPr>
          <w:rFonts w:cs="Arial"/>
          <w:b/>
          <w:szCs w:val="22"/>
        </w:rPr>
        <w:t>Material Breach</w:t>
      </w:r>
    </w:p>
    <w:p w14:paraId="52FDDDE1" w14:textId="77777777" w:rsidR="007360EF"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w:t>
      </w:r>
      <w:r w:rsidR="007360EF" w:rsidRPr="00C3320D">
        <w:rPr>
          <w:rFonts w:cs="Arial"/>
          <w:szCs w:val="22"/>
        </w:rPr>
        <w:t>:</w:t>
      </w:r>
    </w:p>
    <w:p w14:paraId="7035D39B" w14:textId="77777777" w:rsidR="00F807DC" w:rsidRPr="00C3320D" w:rsidRDefault="007562F7"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commits a </w:t>
      </w:r>
      <w:r w:rsidR="0070559B" w:rsidRPr="00C3320D">
        <w:rPr>
          <w:rFonts w:cs="Arial"/>
          <w:szCs w:val="22"/>
        </w:rPr>
        <w:t>Material Breach</w:t>
      </w:r>
      <w:r w:rsidRPr="00C3320D">
        <w:rPr>
          <w:rFonts w:cs="Arial"/>
          <w:szCs w:val="22"/>
        </w:rPr>
        <w:t xml:space="preserve"> and if:</w:t>
      </w:r>
    </w:p>
    <w:p w14:paraId="5C03DD77" w14:textId="77777777" w:rsidR="00363580" w:rsidRPr="00C3320D" w:rsidRDefault="007562F7" w:rsidP="00D40F55">
      <w:pPr>
        <w:pStyle w:val="Heading5"/>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has not </w:t>
      </w:r>
      <w:r w:rsidR="00363580" w:rsidRPr="00C3320D">
        <w:rPr>
          <w:rFonts w:cs="Arial"/>
          <w:szCs w:val="22"/>
        </w:rPr>
        <w:t xml:space="preserve">within ten (10) Working Days or such other longer period as may be specified by the </w:t>
      </w:r>
      <w:r w:rsidR="00C158E8" w:rsidRPr="00C3320D">
        <w:rPr>
          <w:rFonts w:cs="Arial"/>
          <w:szCs w:val="22"/>
        </w:rPr>
        <w:t>Customer</w:t>
      </w:r>
      <w:r w:rsidR="00363580" w:rsidRPr="00C3320D">
        <w:rPr>
          <w:rFonts w:cs="Arial"/>
          <w:szCs w:val="22"/>
        </w:rPr>
        <w:t xml:space="preserve">, after issue of a written notice to the </w:t>
      </w:r>
      <w:r w:rsidR="00151B56" w:rsidRPr="00C3320D">
        <w:rPr>
          <w:rFonts w:cs="Arial"/>
          <w:szCs w:val="22"/>
        </w:rPr>
        <w:t>Supplier</w:t>
      </w:r>
      <w:r w:rsidR="00363580" w:rsidRPr="00C3320D">
        <w:rPr>
          <w:rFonts w:cs="Arial"/>
          <w:szCs w:val="22"/>
        </w:rPr>
        <w:t xml:space="preserve"> specifying the </w:t>
      </w:r>
      <w:r w:rsidR="0070559B" w:rsidRPr="00C3320D">
        <w:rPr>
          <w:rFonts w:cs="Arial"/>
          <w:szCs w:val="22"/>
        </w:rPr>
        <w:t>Material Breach</w:t>
      </w:r>
      <w:r w:rsidR="00363580" w:rsidRPr="00C3320D">
        <w:rPr>
          <w:rFonts w:cs="Arial"/>
          <w:szCs w:val="22"/>
        </w:rPr>
        <w:t xml:space="preserve"> and requesting it to be remedied:</w:t>
      </w:r>
    </w:p>
    <w:p w14:paraId="1B53F753" w14:textId="77777777" w:rsidR="00363580" w:rsidRPr="00C3320D" w:rsidRDefault="007562F7" w:rsidP="00D40F55">
      <w:pPr>
        <w:pStyle w:val="Heading6"/>
        <w:spacing w:before="120" w:after="120"/>
        <w:rPr>
          <w:rFonts w:cs="Arial"/>
          <w:szCs w:val="22"/>
        </w:rPr>
      </w:pPr>
      <w:r w:rsidRPr="00C3320D">
        <w:rPr>
          <w:rFonts w:cs="Arial"/>
          <w:szCs w:val="22"/>
        </w:rPr>
        <w:lastRenderedPageBreak/>
        <w:t xml:space="preserve">remedied the </w:t>
      </w:r>
      <w:r w:rsidR="0070559B" w:rsidRPr="00C3320D">
        <w:rPr>
          <w:rFonts w:cs="Arial"/>
          <w:szCs w:val="22"/>
        </w:rPr>
        <w:t>Material Breach; a</w:t>
      </w:r>
      <w:r w:rsidR="00363580" w:rsidRPr="00C3320D">
        <w:rPr>
          <w:rFonts w:cs="Arial"/>
          <w:szCs w:val="22"/>
        </w:rPr>
        <w:t>nd</w:t>
      </w:r>
    </w:p>
    <w:p w14:paraId="7F43DD80" w14:textId="77777777" w:rsidR="00363580" w:rsidRPr="00C3320D" w:rsidRDefault="00363580" w:rsidP="00D40F55">
      <w:pPr>
        <w:pStyle w:val="Heading6"/>
        <w:spacing w:before="120" w:after="120"/>
        <w:rPr>
          <w:rFonts w:cs="Arial"/>
          <w:szCs w:val="22"/>
        </w:rPr>
      </w:pPr>
      <w:r w:rsidRPr="00C3320D">
        <w:rPr>
          <w:rFonts w:cs="Arial"/>
          <w:szCs w:val="22"/>
        </w:rPr>
        <w:t xml:space="preserve">put in place measures to ensure that such </w:t>
      </w:r>
      <w:r w:rsidR="0070559B" w:rsidRPr="00C3320D">
        <w:rPr>
          <w:rFonts w:cs="Arial"/>
          <w:szCs w:val="22"/>
        </w:rPr>
        <w:t>Material B</w:t>
      </w:r>
      <w:r w:rsidRPr="00C3320D">
        <w:rPr>
          <w:rFonts w:cs="Arial"/>
          <w:szCs w:val="22"/>
        </w:rPr>
        <w:t>reach does not recur,</w:t>
      </w:r>
    </w:p>
    <w:p w14:paraId="69957A19" w14:textId="77777777" w:rsidR="00F807DC" w:rsidRPr="00C3320D" w:rsidRDefault="00363580" w:rsidP="00D40F55">
      <w:pPr>
        <w:pStyle w:val="Heading4"/>
        <w:numPr>
          <w:ilvl w:val="0"/>
          <w:numId w:val="0"/>
        </w:numPr>
        <w:spacing w:before="120" w:after="120"/>
        <w:ind w:left="3600"/>
        <w:rPr>
          <w:rFonts w:cs="Arial"/>
          <w:szCs w:val="22"/>
        </w:rPr>
      </w:pPr>
      <w:r w:rsidRPr="00C3320D">
        <w:rPr>
          <w:rFonts w:cs="Arial"/>
          <w:szCs w:val="22"/>
        </w:rPr>
        <w:t xml:space="preserve">in each case </w:t>
      </w:r>
      <w:r w:rsidR="007562F7" w:rsidRPr="00C3320D">
        <w:rPr>
          <w:rFonts w:cs="Arial"/>
          <w:szCs w:val="22"/>
        </w:rPr>
        <w:t xml:space="preserve">to the satisfaction of the </w:t>
      </w:r>
      <w:r w:rsidR="00C158E8" w:rsidRPr="00C3320D">
        <w:rPr>
          <w:rFonts w:cs="Arial"/>
          <w:szCs w:val="22"/>
        </w:rPr>
        <w:t>Customer</w:t>
      </w:r>
      <w:r w:rsidR="007562F7" w:rsidRPr="00C3320D">
        <w:rPr>
          <w:rFonts w:cs="Arial"/>
          <w:szCs w:val="22"/>
        </w:rPr>
        <w:t>; or</w:t>
      </w:r>
    </w:p>
    <w:p w14:paraId="267A0200" w14:textId="77777777" w:rsidR="00F807DC" w:rsidRPr="00C3320D" w:rsidRDefault="007562F7" w:rsidP="00D40F55">
      <w:pPr>
        <w:pStyle w:val="Heading5"/>
        <w:spacing w:before="120" w:after="120"/>
        <w:rPr>
          <w:rFonts w:cs="Arial"/>
          <w:szCs w:val="22"/>
        </w:rPr>
      </w:pPr>
      <w:r w:rsidRPr="00C3320D">
        <w:rPr>
          <w:rFonts w:cs="Arial"/>
          <w:szCs w:val="22"/>
        </w:rPr>
        <w:t xml:space="preserve">the </w:t>
      </w:r>
      <w:r w:rsidR="0070559B" w:rsidRPr="00C3320D">
        <w:rPr>
          <w:rFonts w:cs="Arial"/>
          <w:szCs w:val="22"/>
        </w:rPr>
        <w:t>Material Breach</w:t>
      </w:r>
      <w:r w:rsidRPr="00C3320D">
        <w:rPr>
          <w:rFonts w:cs="Arial"/>
          <w:szCs w:val="22"/>
        </w:rPr>
        <w:t xml:space="preserve"> is not, in the opinion of the </w:t>
      </w:r>
      <w:r w:rsidR="00C158E8" w:rsidRPr="00C3320D">
        <w:rPr>
          <w:rFonts w:cs="Arial"/>
          <w:szCs w:val="22"/>
        </w:rPr>
        <w:t>Customer</w:t>
      </w:r>
      <w:r w:rsidR="0070559B" w:rsidRPr="00C3320D">
        <w:rPr>
          <w:rFonts w:cs="Arial"/>
          <w:szCs w:val="22"/>
        </w:rPr>
        <w:t>,</w:t>
      </w:r>
      <w:r w:rsidRPr="00C3320D">
        <w:rPr>
          <w:rFonts w:cs="Arial"/>
          <w:szCs w:val="22"/>
        </w:rPr>
        <w:t xml:space="preserve"> capable of remedy; or</w:t>
      </w:r>
    </w:p>
    <w:p w14:paraId="31AB8993" w14:textId="77777777" w:rsidR="007360EF" w:rsidRPr="00C3320D" w:rsidRDefault="007360EF" w:rsidP="00D40F55">
      <w:pPr>
        <w:pStyle w:val="Heading4"/>
        <w:spacing w:before="120" w:after="120"/>
        <w:rPr>
          <w:rFonts w:cs="Arial"/>
          <w:szCs w:val="22"/>
        </w:rPr>
      </w:pPr>
      <w:r w:rsidRPr="00C3320D">
        <w:rPr>
          <w:rFonts w:cs="Arial"/>
          <w:szCs w:val="22"/>
        </w:rPr>
        <w:t xml:space="preserve">in the event of </w:t>
      </w:r>
      <w:r w:rsidR="00D0322C" w:rsidRPr="00C3320D">
        <w:rPr>
          <w:rFonts w:cs="Arial"/>
          <w:szCs w:val="22"/>
        </w:rPr>
        <w:t xml:space="preserve">an investigation by the Solicitors Regulation Authority </w:t>
      </w:r>
      <w:r w:rsidRPr="00C3320D">
        <w:rPr>
          <w:rFonts w:cs="Arial"/>
          <w:szCs w:val="22"/>
        </w:rPr>
        <w:t>in</w:t>
      </w:r>
      <w:r w:rsidR="00D0322C" w:rsidRPr="00C3320D">
        <w:rPr>
          <w:rFonts w:cs="Arial"/>
          <w:szCs w:val="22"/>
        </w:rPr>
        <w:t>to</w:t>
      </w:r>
      <w:r w:rsidRPr="00C3320D">
        <w:rPr>
          <w:rFonts w:cs="Arial"/>
          <w:szCs w:val="22"/>
        </w:rPr>
        <w:t xml:space="preserve"> the </w:t>
      </w:r>
      <w:r w:rsidR="00151B56" w:rsidRPr="00C3320D">
        <w:rPr>
          <w:rFonts w:cs="Arial"/>
          <w:szCs w:val="22"/>
        </w:rPr>
        <w:t>Supplier</w:t>
      </w:r>
      <w:r w:rsidRPr="00C3320D">
        <w:rPr>
          <w:rFonts w:cs="Arial"/>
          <w:szCs w:val="22"/>
        </w:rPr>
        <w:t xml:space="preserve">’s </w:t>
      </w:r>
      <w:r w:rsidR="00D0322C" w:rsidRPr="00C3320D">
        <w:rPr>
          <w:rFonts w:cs="Arial"/>
          <w:szCs w:val="22"/>
        </w:rPr>
        <w:t>organisation</w:t>
      </w:r>
      <w:r w:rsidRPr="00C3320D">
        <w:rPr>
          <w:rFonts w:cs="Arial"/>
          <w:szCs w:val="22"/>
        </w:rPr>
        <w:t>; or</w:t>
      </w:r>
    </w:p>
    <w:p w14:paraId="1CC9A27F" w14:textId="77777777" w:rsidR="007360EF" w:rsidRPr="00C3320D" w:rsidRDefault="007360EF" w:rsidP="00D40F55">
      <w:pPr>
        <w:pStyle w:val="Heading4"/>
        <w:spacing w:before="120" w:after="120"/>
        <w:rPr>
          <w:rFonts w:cs="Arial"/>
          <w:szCs w:val="22"/>
        </w:rPr>
      </w:pPr>
      <w:r w:rsidRPr="00C3320D">
        <w:rPr>
          <w:rFonts w:cs="Arial"/>
          <w:szCs w:val="22"/>
        </w:rPr>
        <w:t xml:space="preserve">in the event of conviction for dishonesty of the </w:t>
      </w:r>
      <w:r w:rsidR="00151B56" w:rsidRPr="00C3320D">
        <w:rPr>
          <w:rFonts w:cs="Arial"/>
          <w:szCs w:val="22"/>
        </w:rPr>
        <w:t>Supplier</w:t>
      </w:r>
      <w:r w:rsidRPr="00C3320D">
        <w:rPr>
          <w:rFonts w:cs="Arial"/>
          <w:szCs w:val="22"/>
        </w:rPr>
        <w:t xml:space="preserve"> (if an individual) or any one or more of the </w:t>
      </w:r>
      <w:r w:rsidR="00151B56" w:rsidRPr="00C3320D">
        <w:rPr>
          <w:rFonts w:cs="Arial"/>
          <w:szCs w:val="22"/>
        </w:rPr>
        <w:t>Supplier</w:t>
      </w:r>
      <w:r w:rsidRPr="00C3320D">
        <w:rPr>
          <w:rFonts w:cs="Arial"/>
          <w:szCs w:val="22"/>
        </w:rPr>
        <w:t xml:space="preserve">’s directors, partners or members </w:t>
      </w:r>
      <w:r w:rsidR="00991959" w:rsidRPr="00C3320D">
        <w:rPr>
          <w:rFonts w:cs="Arial"/>
          <w:szCs w:val="22"/>
        </w:rPr>
        <w:t xml:space="preserve">(if the </w:t>
      </w:r>
      <w:r w:rsidR="00151B56" w:rsidRPr="00C3320D">
        <w:rPr>
          <w:rFonts w:cs="Arial"/>
          <w:szCs w:val="22"/>
        </w:rPr>
        <w:t>Supplier</w:t>
      </w:r>
      <w:r w:rsidR="00991959" w:rsidRPr="00C3320D">
        <w:rPr>
          <w:rFonts w:cs="Arial"/>
          <w:szCs w:val="22"/>
        </w:rPr>
        <w:t xml:space="preserve"> is a firm or firms), </w:t>
      </w:r>
      <w:r w:rsidRPr="00C3320D">
        <w:rPr>
          <w:rFonts w:cs="Arial"/>
          <w:szCs w:val="22"/>
        </w:rPr>
        <w:t xml:space="preserve">which </w:t>
      </w:r>
      <w:r w:rsidR="00991959" w:rsidRPr="00C3320D">
        <w:rPr>
          <w:rFonts w:cs="Arial"/>
          <w:szCs w:val="22"/>
        </w:rPr>
        <w:t xml:space="preserve">conviction </w:t>
      </w:r>
      <w:r w:rsidRPr="00C3320D">
        <w:rPr>
          <w:rFonts w:cs="Arial"/>
          <w:szCs w:val="22"/>
        </w:rPr>
        <w:t xml:space="preserve">might reasonably </w:t>
      </w:r>
      <w:r w:rsidR="008C23FB" w:rsidRPr="00C3320D">
        <w:rPr>
          <w:rFonts w:cs="Arial"/>
          <w:szCs w:val="22"/>
        </w:rPr>
        <w:t xml:space="preserve">be expected to </w:t>
      </w:r>
      <w:r w:rsidRPr="00C3320D">
        <w:rPr>
          <w:rFonts w:cs="Arial"/>
          <w:szCs w:val="22"/>
        </w:rPr>
        <w:t xml:space="preserve">lead to the striking off </w:t>
      </w:r>
      <w:r w:rsidR="00991959" w:rsidRPr="00C3320D">
        <w:rPr>
          <w:rFonts w:cs="Arial"/>
          <w:szCs w:val="22"/>
        </w:rPr>
        <w:t xml:space="preserve">from </w:t>
      </w:r>
      <w:r w:rsidRPr="00C3320D">
        <w:rPr>
          <w:rFonts w:cs="Arial"/>
          <w:szCs w:val="22"/>
        </w:rPr>
        <w:t>the Roll of the individual(s) concerned.</w:t>
      </w:r>
    </w:p>
    <w:p w14:paraId="7E6BB0A8" w14:textId="77777777" w:rsidR="00F41C97" w:rsidRPr="00C3320D" w:rsidRDefault="007562F7" w:rsidP="00D40F55">
      <w:pPr>
        <w:pStyle w:val="Heading3"/>
        <w:spacing w:before="120" w:after="120"/>
        <w:rPr>
          <w:rFonts w:cs="Arial"/>
          <w:szCs w:val="22"/>
        </w:rPr>
      </w:pPr>
      <w:bookmarkStart w:id="101" w:name="_Ref311724175"/>
      <w:r w:rsidRPr="00C3320D">
        <w:rPr>
          <w:rFonts w:cs="Arial"/>
          <w:szCs w:val="22"/>
        </w:rPr>
        <w:t xml:space="preserve">If the </w:t>
      </w:r>
      <w:r w:rsidR="00C158E8" w:rsidRPr="00C3320D">
        <w:rPr>
          <w:rFonts w:cs="Arial"/>
          <w:szCs w:val="22"/>
        </w:rPr>
        <w:t>Customer</w:t>
      </w:r>
      <w:r w:rsidRPr="00C3320D">
        <w:rPr>
          <w:rFonts w:cs="Arial"/>
          <w:szCs w:val="22"/>
        </w:rPr>
        <w:t xml:space="preserve"> fails to pay the </w:t>
      </w:r>
      <w:r w:rsidR="00151B56" w:rsidRPr="00C3320D">
        <w:rPr>
          <w:rFonts w:cs="Arial"/>
          <w:szCs w:val="22"/>
        </w:rPr>
        <w:t>Supplier</w:t>
      </w:r>
      <w:r w:rsidRPr="00C3320D">
        <w:rPr>
          <w:rFonts w:cs="Arial"/>
          <w:szCs w:val="22"/>
        </w:rPr>
        <w:t xml:space="preserve"> undisputed sums of money when due, the </w:t>
      </w:r>
      <w:r w:rsidR="00151B56" w:rsidRPr="00C3320D">
        <w:rPr>
          <w:rFonts w:cs="Arial"/>
          <w:szCs w:val="22"/>
        </w:rPr>
        <w:t>Supplier</w:t>
      </w:r>
      <w:r w:rsidRPr="00C3320D">
        <w:rPr>
          <w:rFonts w:cs="Arial"/>
          <w:szCs w:val="22"/>
        </w:rPr>
        <w:t xml:space="preserve"> shall notify the </w:t>
      </w:r>
      <w:r w:rsidR="00C158E8" w:rsidRPr="00C3320D">
        <w:rPr>
          <w:rFonts w:cs="Arial"/>
          <w:szCs w:val="22"/>
        </w:rPr>
        <w:t>Customer</w:t>
      </w:r>
      <w:r w:rsidR="006A1B65" w:rsidRPr="00C3320D">
        <w:rPr>
          <w:rFonts w:cs="Arial"/>
          <w:szCs w:val="22"/>
        </w:rPr>
        <w:t xml:space="preserve"> </w:t>
      </w:r>
      <w:r w:rsidRPr="00C3320D">
        <w:rPr>
          <w:rFonts w:cs="Arial"/>
          <w:szCs w:val="22"/>
        </w:rPr>
        <w:t xml:space="preserve">in writing of such failure to pay. If the </w:t>
      </w:r>
      <w:r w:rsidR="00C158E8" w:rsidRPr="00C3320D">
        <w:rPr>
          <w:rFonts w:cs="Arial"/>
          <w:szCs w:val="22"/>
        </w:rPr>
        <w:t>Customer</w:t>
      </w:r>
      <w:r w:rsidRPr="00C3320D">
        <w:rPr>
          <w:rFonts w:cs="Arial"/>
          <w:szCs w:val="22"/>
        </w:rPr>
        <w:t xml:space="preserve"> fails to pay such undisputed sums within </w:t>
      </w:r>
      <w:r w:rsidR="00F26B34" w:rsidRPr="00C3320D">
        <w:rPr>
          <w:rFonts w:cs="Arial"/>
          <w:szCs w:val="22"/>
        </w:rPr>
        <w:t>five</w:t>
      </w:r>
      <w:r w:rsidR="00BB37E1" w:rsidRPr="00C3320D">
        <w:rPr>
          <w:rFonts w:cs="Arial"/>
          <w:szCs w:val="22"/>
        </w:rPr>
        <w:t xml:space="preserve"> </w:t>
      </w:r>
      <w:r w:rsidRPr="00C3320D">
        <w:rPr>
          <w:rFonts w:cs="Arial"/>
          <w:szCs w:val="22"/>
        </w:rPr>
        <w:t>(</w:t>
      </w:r>
      <w:r w:rsidR="00F26B34" w:rsidRPr="00C3320D">
        <w:rPr>
          <w:rFonts w:cs="Arial"/>
          <w:szCs w:val="22"/>
        </w:rPr>
        <w:t>5</w:t>
      </w:r>
      <w:r w:rsidRPr="00C3320D">
        <w:rPr>
          <w:rFonts w:cs="Arial"/>
          <w:szCs w:val="22"/>
        </w:rPr>
        <w:t xml:space="preserve">) calendar days from the receipt of a </w:t>
      </w:r>
      <w:r w:rsidR="00F26B34" w:rsidRPr="00C3320D">
        <w:rPr>
          <w:rFonts w:cs="Arial"/>
          <w:szCs w:val="22"/>
        </w:rPr>
        <w:t>such notice</w:t>
      </w:r>
      <w:r w:rsidRPr="00C3320D">
        <w:rPr>
          <w:rFonts w:cs="Arial"/>
          <w:szCs w:val="22"/>
        </w:rPr>
        <w:t xml:space="preserve">, the </w:t>
      </w:r>
      <w:r w:rsidR="00151B56" w:rsidRPr="00C3320D">
        <w:rPr>
          <w:rFonts w:cs="Arial"/>
          <w:szCs w:val="22"/>
        </w:rPr>
        <w:t>Supplier</w:t>
      </w:r>
      <w:r w:rsidRPr="00C3320D">
        <w:rPr>
          <w:rFonts w:cs="Arial"/>
          <w:szCs w:val="22"/>
        </w:rPr>
        <w:t xml:space="preserve"> may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BB527F" w:rsidRPr="00C3320D">
        <w:rPr>
          <w:rFonts w:cs="Arial"/>
          <w:szCs w:val="22"/>
        </w:rPr>
        <w:t xml:space="preserve">by ten (10) Working Days’ written notice to the </w:t>
      </w:r>
      <w:bookmarkEnd w:id="101"/>
      <w:r w:rsidR="00C158E8" w:rsidRPr="00C3320D">
        <w:rPr>
          <w:rFonts w:cs="Arial"/>
          <w:szCs w:val="22"/>
        </w:rPr>
        <w:t>Customer</w:t>
      </w:r>
      <w:r w:rsidR="00BB527F" w:rsidRPr="00C3320D">
        <w:rPr>
          <w:rFonts w:cs="Arial"/>
          <w:szCs w:val="22"/>
        </w:rPr>
        <w:t>.</w:t>
      </w:r>
    </w:p>
    <w:p w14:paraId="04652B06" w14:textId="77777777" w:rsidR="00BB527F" w:rsidRPr="00C3320D" w:rsidRDefault="00BB527F" w:rsidP="00D40F55">
      <w:pPr>
        <w:pStyle w:val="Heading2"/>
        <w:keepNext/>
        <w:tabs>
          <w:tab w:val="num" w:pos="720"/>
        </w:tabs>
        <w:spacing w:before="120" w:after="120"/>
        <w:ind w:left="720"/>
        <w:rPr>
          <w:rFonts w:cs="Arial"/>
          <w:b/>
          <w:szCs w:val="22"/>
        </w:rPr>
      </w:pPr>
      <w:bookmarkStart w:id="102" w:name="_Ref313371033"/>
      <w:bookmarkStart w:id="103" w:name="_Ref313369604"/>
      <w:r w:rsidRPr="00C3320D">
        <w:rPr>
          <w:rFonts w:cs="Arial"/>
          <w:b/>
          <w:szCs w:val="22"/>
        </w:rPr>
        <w:t>Termination on Change of Control</w:t>
      </w:r>
      <w:bookmarkEnd w:id="102"/>
    </w:p>
    <w:p w14:paraId="383040C0" w14:textId="77777777" w:rsidR="00BB527F" w:rsidRPr="00C3320D" w:rsidRDefault="00BB527F" w:rsidP="00D40F55">
      <w:pPr>
        <w:pStyle w:val="Heading3"/>
        <w:spacing w:before="120" w:after="120"/>
        <w:rPr>
          <w:rFonts w:cs="Arial"/>
          <w:szCs w:val="22"/>
        </w:rPr>
      </w:pPr>
      <w:bookmarkStart w:id="104" w:name="_Ref313373855"/>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by notice in writing with immediate effect within six (6) Months of:</w:t>
      </w:r>
      <w:bookmarkEnd w:id="104"/>
    </w:p>
    <w:p w14:paraId="2E30C8BD" w14:textId="77777777" w:rsidR="00BB527F" w:rsidRPr="00C3320D" w:rsidRDefault="00BB527F" w:rsidP="00D40F55">
      <w:pPr>
        <w:pStyle w:val="Heading4"/>
        <w:spacing w:before="120" w:after="120"/>
        <w:rPr>
          <w:rFonts w:cs="Arial"/>
          <w:szCs w:val="22"/>
        </w:rPr>
      </w:pPr>
      <w:r w:rsidRPr="00C3320D">
        <w:rPr>
          <w:rFonts w:cs="Arial"/>
          <w:szCs w:val="22"/>
        </w:rPr>
        <w:t>being notified in writing that a Change of Control has occurred or is planned or in contemplation; or</w:t>
      </w:r>
    </w:p>
    <w:p w14:paraId="2091BCF9" w14:textId="77777777" w:rsidR="00BB527F" w:rsidRPr="00C3320D" w:rsidRDefault="00BB527F" w:rsidP="00D40F55">
      <w:pPr>
        <w:pStyle w:val="Heading4"/>
        <w:spacing w:before="120" w:after="120"/>
        <w:rPr>
          <w:rFonts w:cs="Arial"/>
          <w:szCs w:val="22"/>
        </w:rPr>
      </w:pPr>
      <w:r w:rsidRPr="00C3320D">
        <w:rPr>
          <w:rFonts w:cs="Arial"/>
          <w:szCs w:val="22"/>
        </w:rPr>
        <w:t xml:space="preserve">where no notification has been made, the date that the </w:t>
      </w:r>
      <w:r w:rsidR="00C158E8" w:rsidRPr="00C3320D">
        <w:rPr>
          <w:rFonts w:cs="Arial"/>
          <w:szCs w:val="22"/>
        </w:rPr>
        <w:t>Customer</w:t>
      </w:r>
      <w:r w:rsidRPr="00C3320D">
        <w:rPr>
          <w:rFonts w:cs="Arial"/>
          <w:szCs w:val="22"/>
        </w:rPr>
        <w:t xml:space="preserve"> becomes aware of the Change of Control, </w:t>
      </w:r>
    </w:p>
    <w:p w14:paraId="120B6CC9" w14:textId="77777777" w:rsidR="00BB527F" w:rsidRPr="00C3320D" w:rsidRDefault="00BB527F" w:rsidP="00D40F55">
      <w:pPr>
        <w:pStyle w:val="BodyTextIndent"/>
        <w:tabs>
          <w:tab w:val="clear" w:pos="720"/>
          <w:tab w:val="num" w:pos="1800"/>
        </w:tabs>
        <w:spacing w:before="120" w:after="120"/>
        <w:ind w:left="1800"/>
        <w:rPr>
          <w:rFonts w:cs="Arial"/>
          <w:szCs w:val="22"/>
        </w:rPr>
      </w:pPr>
      <w:r w:rsidRPr="00C3320D">
        <w:rPr>
          <w:rFonts w:cs="Arial"/>
          <w:szCs w:val="22"/>
        </w:rPr>
        <w:t xml:space="preserve">but shall not be permitted to terminate where the </w:t>
      </w:r>
      <w:r w:rsidR="00C158E8" w:rsidRPr="00C3320D">
        <w:rPr>
          <w:rFonts w:cs="Arial"/>
          <w:szCs w:val="22"/>
        </w:rPr>
        <w:t>Customer</w:t>
      </w:r>
      <w:r w:rsidRPr="00C3320D">
        <w:rPr>
          <w:rFonts w:cs="Arial"/>
          <w:szCs w:val="22"/>
        </w:rPr>
        <w:t xml:space="preserve">’s written consent to the continuation of the </w:t>
      </w:r>
      <w:r w:rsidR="008C689D" w:rsidRPr="00C3320D">
        <w:rPr>
          <w:rFonts w:cs="Arial"/>
          <w:szCs w:val="22"/>
        </w:rPr>
        <w:t>Legal Services Contract</w:t>
      </w:r>
      <w:r w:rsidRPr="00C3320D">
        <w:rPr>
          <w:rFonts w:cs="Arial"/>
          <w:szCs w:val="22"/>
        </w:rPr>
        <w:t xml:space="preserve"> was granted prior to the Change of Control. </w:t>
      </w:r>
    </w:p>
    <w:p w14:paraId="5B5903B4"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bookmarkEnd w:id="103"/>
      <w:r w:rsidR="0047746C" w:rsidRPr="00C3320D">
        <w:rPr>
          <w:rFonts w:cs="Arial"/>
          <w:b/>
          <w:szCs w:val="22"/>
        </w:rPr>
        <w:t>for breach of Regulations</w:t>
      </w:r>
    </w:p>
    <w:p w14:paraId="00F00270" w14:textId="77777777" w:rsidR="0047746C" w:rsidRPr="00C3320D" w:rsidRDefault="0047746C" w:rsidP="00D40F55">
      <w:pPr>
        <w:pStyle w:val="Heading3"/>
        <w:spacing w:before="120" w:after="120"/>
        <w:rPr>
          <w:rFonts w:cs="Arial"/>
          <w:szCs w:val="22"/>
        </w:rPr>
      </w:pPr>
      <w:r w:rsidRPr="00C3320D">
        <w:rPr>
          <w:rFonts w:cs="Arial"/>
          <w:szCs w:val="22"/>
        </w:rPr>
        <w:t>The Customer may terminate this Legal Services Contract by notice in writing to the Supplier on the occurrence of any of the statutory provisos contained in Regulation 73 (1) (a) to (c).</w:t>
      </w:r>
    </w:p>
    <w:p w14:paraId="129A2156"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t>Termination on Notice</w:t>
      </w:r>
    </w:p>
    <w:p w14:paraId="3DFD9EE2" w14:textId="77777777" w:rsidR="000A3501"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have the right to </w:t>
      </w:r>
      <w:r w:rsidR="006A1B65" w:rsidRPr="00C3320D">
        <w:rPr>
          <w:rFonts w:cs="Arial"/>
          <w:szCs w:val="22"/>
        </w:rPr>
        <w:t xml:space="preserve">suspend the </w:t>
      </w:r>
      <w:r w:rsidR="008C689D" w:rsidRPr="00C3320D">
        <w:rPr>
          <w:rFonts w:cs="Arial"/>
          <w:szCs w:val="22"/>
        </w:rPr>
        <w:t>Legal Services Contract</w:t>
      </w:r>
      <w:r w:rsidR="006A1B65" w:rsidRPr="00C3320D">
        <w:rPr>
          <w:rFonts w:cs="Arial"/>
          <w:szCs w:val="22"/>
        </w:rPr>
        <w:t xml:space="preserve"> </w:t>
      </w:r>
      <w:r w:rsidR="000A3501" w:rsidRPr="00C3320D">
        <w:rPr>
          <w:rFonts w:cs="Arial"/>
          <w:szCs w:val="22"/>
        </w:rPr>
        <w:t xml:space="preserve">(whether </w:t>
      </w:r>
      <w:r w:rsidR="006A1B65" w:rsidRPr="00C3320D">
        <w:rPr>
          <w:rFonts w:cs="Arial"/>
          <w:szCs w:val="22"/>
        </w:rPr>
        <w:t xml:space="preserve">with immediate effect </w:t>
      </w:r>
      <w:r w:rsidR="000A3501" w:rsidRPr="00C3320D">
        <w:rPr>
          <w:rFonts w:cs="Arial"/>
          <w:szCs w:val="22"/>
        </w:rPr>
        <w:t xml:space="preserve">or otherwise) </w:t>
      </w:r>
      <w:r w:rsidR="006A1B65" w:rsidRPr="00C3320D">
        <w:rPr>
          <w:rFonts w:cs="Arial"/>
          <w:szCs w:val="22"/>
        </w:rPr>
        <w:t xml:space="preserve">at any time by </w:t>
      </w:r>
      <w:r w:rsidR="0007028E" w:rsidRPr="00C3320D">
        <w:rPr>
          <w:rFonts w:cs="Arial"/>
          <w:szCs w:val="22"/>
        </w:rPr>
        <w:t xml:space="preserve">giving written notice </w:t>
      </w:r>
      <w:r w:rsidR="000A3501" w:rsidRPr="00C3320D">
        <w:rPr>
          <w:rFonts w:cs="Arial"/>
          <w:szCs w:val="22"/>
        </w:rPr>
        <w:t xml:space="preserve">(which shall include the date on which the suspension is to take effect) </w:t>
      </w:r>
      <w:r w:rsidR="0007028E" w:rsidRPr="00C3320D">
        <w:rPr>
          <w:rFonts w:cs="Arial"/>
          <w:szCs w:val="22"/>
        </w:rPr>
        <w:t xml:space="preserve">to the </w:t>
      </w:r>
      <w:r w:rsidR="00151B56" w:rsidRPr="00C3320D">
        <w:rPr>
          <w:rFonts w:cs="Arial"/>
          <w:szCs w:val="22"/>
        </w:rPr>
        <w:t>Supplier</w:t>
      </w:r>
      <w:r w:rsidR="000A3501" w:rsidRPr="00C3320D">
        <w:rPr>
          <w:rFonts w:cs="Arial"/>
          <w:szCs w:val="22"/>
        </w:rPr>
        <w:t xml:space="preserve">. </w:t>
      </w:r>
    </w:p>
    <w:p w14:paraId="45C523BF" w14:textId="77777777" w:rsidR="00EC1A50" w:rsidRPr="00C3320D" w:rsidRDefault="000A3501" w:rsidP="00D40F55">
      <w:pPr>
        <w:pStyle w:val="Heading3"/>
        <w:spacing w:before="120" w:after="120"/>
        <w:rPr>
          <w:rFonts w:cs="Arial"/>
          <w:szCs w:val="22"/>
        </w:rPr>
      </w:pPr>
      <w:r w:rsidRPr="00C3320D">
        <w:rPr>
          <w:rFonts w:cs="Arial"/>
          <w:szCs w:val="22"/>
        </w:rPr>
        <w:t>The Customer shall have the right</w:t>
      </w:r>
      <w:r w:rsidR="006A1B65" w:rsidRPr="00C3320D">
        <w:rPr>
          <w:rFonts w:cs="Arial"/>
          <w:szCs w:val="22"/>
        </w:rPr>
        <w:t xml:space="preserve"> to </w:t>
      </w:r>
      <w:r w:rsidR="007562F7" w:rsidRPr="00C3320D">
        <w:rPr>
          <w:rFonts w:cs="Arial"/>
          <w:szCs w:val="22"/>
        </w:rPr>
        <w:t xml:space="preserve">terminate the </w:t>
      </w:r>
      <w:r w:rsidR="008C689D" w:rsidRPr="00C3320D">
        <w:rPr>
          <w:rFonts w:cs="Arial"/>
          <w:szCs w:val="22"/>
        </w:rPr>
        <w:t>Legal Services Contract</w:t>
      </w:r>
      <w:r w:rsidR="007562F7" w:rsidRPr="00C3320D">
        <w:rPr>
          <w:rFonts w:cs="Arial"/>
          <w:szCs w:val="22"/>
        </w:rPr>
        <w:t xml:space="preserve"> </w:t>
      </w:r>
      <w:r w:rsidRPr="00C3320D">
        <w:rPr>
          <w:rFonts w:cs="Arial"/>
          <w:szCs w:val="22"/>
        </w:rPr>
        <w:t xml:space="preserve">(whether </w:t>
      </w:r>
      <w:r w:rsidR="006A1B65" w:rsidRPr="00C3320D">
        <w:rPr>
          <w:rFonts w:cs="Arial"/>
          <w:szCs w:val="22"/>
        </w:rPr>
        <w:t>with immediate effect</w:t>
      </w:r>
      <w:r w:rsidRPr="00C3320D">
        <w:rPr>
          <w:rFonts w:cs="Arial"/>
          <w:szCs w:val="22"/>
        </w:rPr>
        <w:t xml:space="preserve"> or otherwise)</w:t>
      </w:r>
      <w:r w:rsidR="006A1B65" w:rsidRPr="00C3320D">
        <w:rPr>
          <w:rFonts w:cs="Arial"/>
          <w:szCs w:val="22"/>
        </w:rPr>
        <w:t xml:space="preserve"> </w:t>
      </w:r>
      <w:r w:rsidR="00C209FF" w:rsidRPr="00C3320D">
        <w:rPr>
          <w:rFonts w:cs="Arial"/>
          <w:szCs w:val="22"/>
        </w:rPr>
        <w:t xml:space="preserve">at any time </w:t>
      </w:r>
      <w:r w:rsidR="00EC1A50" w:rsidRPr="00C3320D">
        <w:rPr>
          <w:rFonts w:cs="Arial"/>
          <w:szCs w:val="22"/>
        </w:rPr>
        <w:t>by</w:t>
      </w:r>
      <w:r w:rsidR="006A1B65" w:rsidRPr="00C3320D">
        <w:rPr>
          <w:rFonts w:cs="Arial"/>
          <w:szCs w:val="22"/>
        </w:rPr>
        <w:t xml:space="preserve"> </w:t>
      </w:r>
      <w:r w:rsidR="0007028E" w:rsidRPr="00C3320D">
        <w:rPr>
          <w:rFonts w:cs="Arial"/>
          <w:szCs w:val="22"/>
        </w:rPr>
        <w:t xml:space="preserve">giving written notice </w:t>
      </w:r>
      <w:r w:rsidR="00C209FF" w:rsidRPr="00C3320D">
        <w:rPr>
          <w:rFonts w:cs="Arial"/>
          <w:szCs w:val="22"/>
        </w:rPr>
        <w:t xml:space="preserve">of the termination </w:t>
      </w:r>
      <w:r w:rsidR="0007028E" w:rsidRPr="00C3320D">
        <w:rPr>
          <w:rFonts w:cs="Arial"/>
          <w:szCs w:val="22"/>
        </w:rPr>
        <w:t xml:space="preserve">to the </w:t>
      </w:r>
      <w:r w:rsidR="00151B56" w:rsidRPr="00C3320D">
        <w:rPr>
          <w:rFonts w:cs="Arial"/>
          <w:szCs w:val="22"/>
        </w:rPr>
        <w:t>Supplier</w:t>
      </w:r>
      <w:r w:rsidR="00C209FF" w:rsidRPr="00C3320D">
        <w:rPr>
          <w:rFonts w:cs="Arial"/>
          <w:szCs w:val="22"/>
        </w:rPr>
        <w:t>, which shall include the date on which termination is to take effect</w:t>
      </w:r>
      <w:r w:rsidR="00EC1A50" w:rsidRPr="00C3320D">
        <w:rPr>
          <w:rFonts w:cs="Arial"/>
          <w:szCs w:val="22"/>
        </w:rPr>
        <w:t>.</w:t>
      </w:r>
      <w:r w:rsidR="00C209FF" w:rsidRPr="00C3320D">
        <w:rPr>
          <w:rFonts w:cs="Arial"/>
          <w:szCs w:val="22"/>
        </w:rPr>
        <w:t xml:space="preserve"> </w:t>
      </w:r>
      <w:r w:rsidR="00EC1A50" w:rsidRPr="00C3320D">
        <w:rPr>
          <w:rFonts w:cs="Arial"/>
          <w:szCs w:val="22"/>
        </w:rPr>
        <w:t>The Customer shall</w:t>
      </w:r>
      <w:r w:rsidR="001364B2" w:rsidRPr="00C3320D">
        <w:rPr>
          <w:rFonts w:cs="Arial"/>
          <w:szCs w:val="22"/>
        </w:rPr>
        <w:t>:</w:t>
      </w:r>
      <w:r w:rsidR="00EC1A50" w:rsidRPr="00C3320D">
        <w:rPr>
          <w:rFonts w:cs="Arial"/>
          <w:szCs w:val="22"/>
        </w:rPr>
        <w:t xml:space="preserve"> </w:t>
      </w:r>
    </w:p>
    <w:p w14:paraId="36F93E3D" w14:textId="77777777" w:rsidR="00C209FF" w:rsidRPr="00C3320D" w:rsidRDefault="001364B2" w:rsidP="00D40F55">
      <w:pPr>
        <w:pStyle w:val="Heading4"/>
        <w:spacing w:before="120" w:after="120"/>
        <w:rPr>
          <w:rFonts w:cs="Arial"/>
          <w:szCs w:val="22"/>
        </w:rPr>
      </w:pPr>
      <w:r w:rsidRPr="00C3320D">
        <w:rPr>
          <w:rFonts w:cs="Arial"/>
          <w:szCs w:val="22"/>
        </w:rPr>
        <w:t xml:space="preserve">where such Charges are calculated by reference to </w:t>
      </w:r>
      <w:r w:rsidR="00C741B5" w:rsidRPr="00C3320D">
        <w:rPr>
          <w:rFonts w:cs="Arial"/>
          <w:szCs w:val="22"/>
        </w:rPr>
        <w:t>rates</w:t>
      </w:r>
      <w:r w:rsidRPr="00C3320D">
        <w:rPr>
          <w:rFonts w:cs="Arial"/>
          <w:szCs w:val="22"/>
        </w:rPr>
        <w:t xml:space="preserve"> or </w:t>
      </w:r>
      <w:r w:rsidR="00C741B5" w:rsidRPr="00C3320D">
        <w:rPr>
          <w:rFonts w:cs="Arial"/>
          <w:szCs w:val="22"/>
        </w:rPr>
        <w:t>a c</w:t>
      </w:r>
      <w:r w:rsidRPr="00C3320D">
        <w:rPr>
          <w:rFonts w:cs="Arial"/>
          <w:szCs w:val="22"/>
        </w:rPr>
        <w:t xml:space="preserve">apped </w:t>
      </w:r>
      <w:r w:rsidR="00C741B5" w:rsidRPr="00C3320D">
        <w:rPr>
          <w:rFonts w:cs="Arial"/>
          <w:szCs w:val="22"/>
        </w:rPr>
        <w:t>p</w:t>
      </w:r>
      <w:r w:rsidRPr="00C3320D">
        <w:rPr>
          <w:rFonts w:cs="Arial"/>
          <w:szCs w:val="22"/>
        </w:rPr>
        <w:t xml:space="preserve">rice, </w:t>
      </w:r>
      <w:r w:rsidR="008B25B8" w:rsidRPr="00C3320D">
        <w:rPr>
          <w:rFonts w:cs="Arial"/>
          <w:szCs w:val="22"/>
        </w:rPr>
        <w:t>pay the undisputed Charges properly incurred, invoiced and due hereunder up till the date of termination</w:t>
      </w:r>
      <w:r w:rsidR="00C209FF" w:rsidRPr="00C3320D">
        <w:rPr>
          <w:rFonts w:cs="Arial"/>
          <w:szCs w:val="22"/>
        </w:rPr>
        <w:t>; or</w:t>
      </w:r>
    </w:p>
    <w:p w14:paraId="12D57A90" w14:textId="77777777" w:rsidR="008B25B8" w:rsidRPr="00C3320D" w:rsidRDefault="00C209FF" w:rsidP="00D40F55">
      <w:pPr>
        <w:pStyle w:val="Heading4"/>
        <w:spacing w:before="120" w:after="120"/>
        <w:rPr>
          <w:rFonts w:cs="Arial"/>
          <w:szCs w:val="22"/>
        </w:rPr>
      </w:pPr>
      <w:r w:rsidRPr="00C3320D">
        <w:rPr>
          <w:rFonts w:cs="Arial"/>
          <w:szCs w:val="22"/>
        </w:rPr>
        <w:lastRenderedPageBreak/>
        <w:t>where such</w:t>
      </w:r>
      <w:r w:rsidR="008B25B8" w:rsidRPr="00C3320D">
        <w:rPr>
          <w:rFonts w:cs="Arial"/>
          <w:szCs w:val="22"/>
        </w:rPr>
        <w:t xml:space="preserve"> Charges are calculated as a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pay a pro rata proportion of the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reflecting the degree to which </w:t>
      </w:r>
      <w:r w:rsidR="00F60EC1" w:rsidRPr="00C3320D">
        <w:rPr>
          <w:rFonts w:cs="Arial"/>
          <w:szCs w:val="22"/>
        </w:rPr>
        <w:t>the Ordered Panel Services</w:t>
      </w:r>
      <w:r w:rsidR="000862D6" w:rsidRPr="00C3320D">
        <w:rPr>
          <w:rFonts w:cs="Arial"/>
          <w:szCs w:val="22"/>
        </w:rPr>
        <w:t xml:space="preserve"> relating to the relevant </w:t>
      </w:r>
      <w:r w:rsidR="00C741B5" w:rsidRPr="00C3320D">
        <w:rPr>
          <w:rFonts w:cs="Arial"/>
          <w:szCs w:val="22"/>
        </w:rPr>
        <w:t>f</w:t>
      </w:r>
      <w:r w:rsidR="000862D6" w:rsidRPr="00C3320D">
        <w:rPr>
          <w:rFonts w:cs="Arial"/>
          <w:szCs w:val="22"/>
        </w:rPr>
        <w:t xml:space="preserve">ixed </w:t>
      </w:r>
      <w:r w:rsidR="00C741B5" w:rsidRPr="00C3320D">
        <w:rPr>
          <w:rFonts w:cs="Arial"/>
          <w:szCs w:val="22"/>
        </w:rPr>
        <w:t>p</w:t>
      </w:r>
      <w:r w:rsidR="000862D6" w:rsidRPr="00C3320D">
        <w:rPr>
          <w:rFonts w:cs="Arial"/>
          <w:szCs w:val="22"/>
        </w:rPr>
        <w:t>rice have been performed as at the date of termination.</w:t>
      </w:r>
    </w:p>
    <w:p w14:paraId="22CB95F8"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r w:rsidR="0047746C" w:rsidRPr="00C3320D">
        <w:rPr>
          <w:rFonts w:cs="Arial"/>
          <w:b/>
          <w:szCs w:val="22"/>
        </w:rPr>
        <w:t xml:space="preserve">in Relation to </w:t>
      </w:r>
      <w:r w:rsidR="00832B7B" w:rsidRPr="00C3320D">
        <w:rPr>
          <w:rFonts w:cs="Arial"/>
          <w:b/>
          <w:szCs w:val="22"/>
        </w:rPr>
        <w:t>Panel</w:t>
      </w:r>
      <w:r w:rsidRPr="00C3320D">
        <w:rPr>
          <w:rFonts w:cs="Arial"/>
          <w:b/>
          <w:szCs w:val="22"/>
        </w:rPr>
        <w:t xml:space="preserve"> Agreement</w:t>
      </w:r>
    </w:p>
    <w:p w14:paraId="774512A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 the </w:t>
      </w:r>
      <w:r w:rsidR="00832B7B" w:rsidRPr="00C3320D">
        <w:rPr>
          <w:rFonts w:cs="Arial"/>
          <w:szCs w:val="22"/>
        </w:rPr>
        <w:t>Panel</w:t>
      </w:r>
      <w:r w:rsidRPr="00C3320D">
        <w:rPr>
          <w:rFonts w:cs="Arial"/>
          <w:szCs w:val="22"/>
        </w:rPr>
        <w:t xml:space="preserve"> Agreement is terminated for any reason whatsoever.</w:t>
      </w:r>
    </w:p>
    <w:p w14:paraId="2FE9560E"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t>Termination in Relation to Benchmarking</w:t>
      </w:r>
    </w:p>
    <w:p w14:paraId="2597125B" w14:textId="77777777" w:rsidR="0047746C" w:rsidRPr="00C3320D" w:rsidRDefault="0047746C" w:rsidP="00D40F55">
      <w:pPr>
        <w:pStyle w:val="Heading3"/>
        <w:spacing w:before="120" w:after="120"/>
        <w:rPr>
          <w:rFonts w:cs="Arial"/>
          <w:szCs w:val="22"/>
        </w:rPr>
      </w:pPr>
      <w:r w:rsidRPr="00C3320D">
        <w:rPr>
          <w:rFonts w:cs="Arial"/>
          <w:szCs w:val="22"/>
        </w:rPr>
        <w:t xml:space="preserve">The Customer may terminate this Legal Services </w:t>
      </w:r>
      <w:r w:rsidR="00535B33" w:rsidRPr="00C3320D">
        <w:rPr>
          <w:rFonts w:cs="Arial"/>
          <w:szCs w:val="22"/>
        </w:rPr>
        <w:t xml:space="preserve">Contract </w:t>
      </w:r>
      <w:r w:rsidRPr="00C3320D">
        <w:rPr>
          <w:rFonts w:cs="Arial"/>
          <w:szCs w:val="22"/>
        </w:rPr>
        <w:t>with immediate effect by giving written notice to the Supplier if the Supplier refuses or fails to comply with its obligations as set out in paragraphs 1 and 2 of Panel Schedule 12 (Continuous Improvement and Benchmarking).</w:t>
      </w:r>
    </w:p>
    <w:p w14:paraId="2FA7FA89" w14:textId="77777777" w:rsidR="0013473E" w:rsidRPr="00C3320D" w:rsidRDefault="0013473E" w:rsidP="00D40F55">
      <w:pPr>
        <w:pStyle w:val="Heading2"/>
        <w:keepNext/>
        <w:tabs>
          <w:tab w:val="num" w:pos="720"/>
        </w:tabs>
        <w:spacing w:before="120" w:after="120"/>
        <w:ind w:left="720"/>
        <w:rPr>
          <w:rFonts w:cs="Arial"/>
          <w:b/>
          <w:szCs w:val="22"/>
        </w:rPr>
      </w:pPr>
      <w:r w:rsidRPr="00C3320D">
        <w:rPr>
          <w:rFonts w:cs="Arial"/>
          <w:b/>
          <w:szCs w:val="22"/>
        </w:rPr>
        <w:t>Termination in Relation to Variation</w:t>
      </w:r>
    </w:p>
    <w:p w14:paraId="5A432C90" w14:textId="77777777" w:rsidR="0013473E" w:rsidRPr="00C3320D" w:rsidRDefault="0013473E" w:rsidP="00D40F55">
      <w:pPr>
        <w:pStyle w:val="Heading3"/>
        <w:spacing w:before="120" w:after="120"/>
        <w:rPr>
          <w:rFonts w:cs="Arial"/>
          <w:szCs w:val="22"/>
        </w:rPr>
      </w:pPr>
      <w:r w:rsidRPr="00C3320D">
        <w:rPr>
          <w:rFonts w:cs="Arial"/>
          <w:szCs w:val="22"/>
        </w:rPr>
        <w:t xml:space="preserve">The Customer may terminate this </w:t>
      </w:r>
      <w:r w:rsidR="00325324" w:rsidRPr="00C3320D">
        <w:rPr>
          <w:rFonts w:cs="Arial"/>
          <w:szCs w:val="22"/>
        </w:rPr>
        <w:t>Legal Services Contract</w:t>
      </w:r>
      <w:r w:rsidRPr="00C3320D">
        <w:rPr>
          <w:rFonts w:cs="Arial"/>
          <w:szCs w:val="22"/>
        </w:rPr>
        <w:t xml:space="preserve"> with immediate effect by giving written notice to the Supplier for failure of the Parties to agree or the Supplier to implement a variation pursuant to Clause </w:t>
      </w:r>
      <w:r w:rsidRPr="00C3320D">
        <w:rPr>
          <w:rFonts w:cs="Arial"/>
          <w:szCs w:val="22"/>
        </w:rPr>
        <w:fldChar w:fldCharType="begin"/>
      </w:r>
      <w:r w:rsidRPr="00C3320D">
        <w:rPr>
          <w:rFonts w:cs="Arial"/>
          <w:szCs w:val="22"/>
        </w:rPr>
        <w:instrText xml:space="preserve"> REF _Ref460408184 \r \h </w:instrText>
      </w:r>
      <w:r w:rsidR="007235E9" w:rsidRPr="00C3320D">
        <w:rPr>
          <w:rFonts w:cs="Arial"/>
          <w:szCs w:val="22"/>
        </w:rPr>
        <w:instrText xml:space="preserve"> \* MERGEFORMAT </w:instrText>
      </w:r>
      <w:r w:rsidRPr="00C3320D">
        <w:rPr>
          <w:rFonts w:cs="Arial"/>
          <w:szCs w:val="22"/>
        </w:rPr>
      </w:r>
      <w:r w:rsidRPr="00C3320D">
        <w:rPr>
          <w:rFonts w:cs="Arial"/>
          <w:szCs w:val="22"/>
        </w:rPr>
        <w:fldChar w:fldCharType="separate"/>
      </w:r>
      <w:r w:rsidR="006A3A26" w:rsidRPr="00C3320D">
        <w:rPr>
          <w:rFonts w:cs="Arial"/>
          <w:szCs w:val="22"/>
        </w:rPr>
        <w:t>4.1.3</w:t>
      </w:r>
      <w:r w:rsidRPr="00C3320D">
        <w:rPr>
          <w:rFonts w:cs="Arial"/>
          <w:szCs w:val="22"/>
        </w:rPr>
        <w:fldChar w:fldCharType="end"/>
      </w:r>
      <w:r w:rsidRPr="00C3320D">
        <w:rPr>
          <w:rFonts w:cs="Arial"/>
          <w:szCs w:val="22"/>
        </w:rPr>
        <w:t>.</w:t>
      </w:r>
    </w:p>
    <w:p w14:paraId="5E118580" w14:textId="77777777" w:rsidR="003554C5"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Partial Termination</w:t>
      </w:r>
    </w:p>
    <w:p w14:paraId="613B5CA2" w14:textId="77777777" w:rsidR="003554C5" w:rsidRPr="00C3320D" w:rsidRDefault="00E100C3" w:rsidP="00D40F55">
      <w:pPr>
        <w:pStyle w:val="Heading3"/>
        <w:spacing w:before="120" w:after="120"/>
        <w:rPr>
          <w:rFonts w:cs="Arial"/>
          <w:szCs w:val="22"/>
        </w:rPr>
      </w:pPr>
      <w:r w:rsidRPr="00C3320D">
        <w:rPr>
          <w:rFonts w:cs="Arial"/>
          <w:szCs w:val="22"/>
        </w:rPr>
        <w:t>Where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is entitled to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pursuant to this </w:t>
      </w:r>
      <w:r w:rsidR="00E6002D" w:rsidRPr="00C3320D">
        <w:rPr>
          <w:rFonts w:cs="Arial"/>
          <w:szCs w:val="22"/>
        </w:rPr>
        <w:t>Clause </w:t>
      </w:r>
      <w:r w:rsidR="00C741B5" w:rsidRPr="00C3320D">
        <w:rPr>
          <w:rFonts w:cs="Arial"/>
          <w:szCs w:val="22"/>
        </w:rPr>
        <w:t>11</w:t>
      </w:r>
      <w:r w:rsidRPr="00C3320D">
        <w:rPr>
          <w:rFonts w:cs="Arial"/>
          <w:szCs w:val="22"/>
        </w:rPr>
        <w:t xml:space="preserve">, the </w:t>
      </w:r>
      <w:r w:rsidR="00C158E8" w:rsidRPr="00C3320D">
        <w:rPr>
          <w:rFonts w:cs="Arial"/>
          <w:szCs w:val="22"/>
        </w:rPr>
        <w:t>Customer</w:t>
      </w:r>
      <w:r w:rsidRPr="00C3320D">
        <w:rPr>
          <w:rFonts w:cs="Arial"/>
          <w:szCs w:val="22"/>
        </w:rPr>
        <w:t xml:space="preserve"> shall be entitled to terminate all or part of the </w:t>
      </w:r>
      <w:r w:rsidR="008C689D" w:rsidRPr="00C3320D">
        <w:rPr>
          <w:rFonts w:cs="Arial"/>
          <w:szCs w:val="22"/>
        </w:rPr>
        <w:t>Legal Services Contract</w:t>
      </w:r>
      <w:r w:rsidR="007562F7" w:rsidRPr="00C3320D">
        <w:rPr>
          <w:rFonts w:cs="Arial"/>
          <w:szCs w:val="22"/>
        </w:rPr>
        <w:t xml:space="preserve"> provided always that the parts of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not terminated can operate effectively to deliver the intended purpose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 part thereof</w:t>
      </w:r>
      <w:r w:rsidR="007562F7" w:rsidRPr="00C3320D">
        <w:rPr>
          <w:rFonts w:cs="Arial"/>
          <w:szCs w:val="22"/>
        </w:rPr>
        <w:t>.</w:t>
      </w:r>
    </w:p>
    <w:p w14:paraId="3D5DAA96" w14:textId="77777777" w:rsidR="00302877" w:rsidRPr="00C3320D" w:rsidRDefault="00377439" w:rsidP="00D40F55">
      <w:pPr>
        <w:pStyle w:val="Heading2"/>
        <w:keepNext/>
        <w:tabs>
          <w:tab w:val="num" w:pos="720"/>
        </w:tabs>
        <w:spacing w:before="120" w:after="120"/>
        <w:ind w:left="720"/>
        <w:rPr>
          <w:rFonts w:cs="Arial"/>
          <w:b/>
          <w:szCs w:val="22"/>
        </w:rPr>
      </w:pPr>
      <w:r w:rsidRPr="00C3320D">
        <w:rPr>
          <w:rFonts w:cs="Arial"/>
          <w:b/>
          <w:szCs w:val="22"/>
        </w:rPr>
        <w:t>Termination in Relation to Call Off Guarantee</w:t>
      </w:r>
    </w:p>
    <w:p w14:paraId="4D66205F" w14:textId="2ED6D037" w:rsidR="00302877" w:rsidRPr="00C3320D" w:rsidRDefault="00302877" w:rsidP="00D40F55">
      <w:pPr>
        <w:pStyle w:val="Heading3"/>
        <w:spacing w:before="120" w:after="120"/>
        <w:rPr>
          <w:rFonts w:cs="Arial"/>
          <w:szCs w:val="22"/>
        </w:rPr>
      </w:pPr>
      <w:r w:rsidRPr="00C3320D">
        <w:rPr>
          <w:rFonts w:cs="Arial"/>
          <w:szCs w:val="22"/>
        </w:rPr>
        <w:t xml:space="preserve">Where this Legal Services Contract is conditional upon the Supplier procuring a Call Off Guarantee pursuant to </w:t>
      </w:r>
      <w:r w:rsidR="00755818" w:rsidRPr="00C3320D">
        <w:rPr>
          <w:rFonts w:cs="Arial"/>
          <w:szCs w:val="22"/>
        </w:rPr>
        <w:t>Clause 10</w:t>
      </w:r>
      <w:r w:rsidRPr="00C3320D">
        <w:rPr>
          <w:rFonts w:cs="Arial"/>
          <w:szCs w:val="22"/>
        </w:rPr>
        <w:t>, the Customer may terminate this Legal Services Contract by issuing a termination notice in writing to the Supplier where:</w:t>
      </w:r>
    </w:p>
    <w:p w14:paraId="61F4BB38" w14:textId="77777777" w:rsidR="00302877" w:rsidRPr="00C3320D" w:rsidRDefault="00302877" w:rsidP="00D40F55">
      <w:pPr>
        <w:pStyle w:val="Heading4"/>
        <w:spacing w:before="120" w:after="120"/>
        <w:rPr>
          <w:rFonts w:cs="Arial"/>
          <w:szCs w:val="22"/>
        </w:rPr>
      </w:pPr>
      <w:r w:rsidRPr="00C3320D">
        <w:rPr>
          <w:rFonts w:cs="Arial"/>
          <w:szCs w:val="22"/>
        </w:rPr>
        <w:t xml:space="preserve">the Call Off Guarantor withdraws the Call Off Guarantee for any reason whatsoever; </w:t>
      </w:r>
    </w:p>
    <w:p w14:paraId="04BF43F7" w14:textId="77777777" w:rsidR="00302877" w:rsidRPr="00C3320D" w:rsidRDefault="00302877" w:rsidP="00D40F55">
      <w:pPr>
        <w:pStyle w:val="Heading4"/>
        <w:spacing w:before="120" w:after="120"/>
        <w:rPr>
          <w:rFonts w:cs="Arial"/>
          <w:szCs w:val="22"/>
        </w:rPr>
      </w:pPr>
      <w:r w:rsidRPr="00C3320D">
        <w:rPr>
          <w:rFonts w:cs="Arial"/>
          <w:szCs w:val="22"/>
        </w:rPr>
        <w:t xml:space="preserve">the Call Off Guarantor is in breach or anticipatory breach of the Call Off Guarantee; </w:t>
      </w:r>
    </w:p>
    <w:p w14:paraId="389F0E6F" w14:textId="77777777" w:rsidR="00302877" w:rsidRPr="00C3320D" w:rsidRDefault="00302877" w:rsidP="00D40F55">
      <w:pPr>
        <w:pStyle w:val="Heading4"/>
        <w:spacing w:before="120" w:after="120"/>
        <w:rPr>
          <w:rFonts w:cs="Arial"/>
          <w:szCs w:val="22"/>
        </w:rPr>
      </w:pPr>
      <w:r w:rsidRPr="00C3320D">
        <w:rPr>
          <w:rFonts w:cs="Arial"/>
          <w:szCs w:val="22"/>
        </w:rPr>
        <w:t>an Insolvency Event occurs in respect of the Call Off Guarantor; or</w:t>
      </w:r>
    </w:p>
    <w:p w14:paraId="48F9788A" w14:textId="77777777" w:rsidR="00302877" w:rsidRPr="00C3320D" w:rsidRDefault="00302877" w:rsidP="00D40F55">
      <w:pPr>
        <w:pStyle w:val="Heading4"/>
        <w:spacing w:before="120" w:after="120"/>
        <w:rPr>
          <w:rFonts w:cs="Arial"/>
          <w:szCs w:val="22"/>
        </w:rPr>
      </w:pPr>
      <w:r w:rsidRPr="00C3320D">
        <w:rPr>
          <w:rFonts w:cs="Arial"/>
          <w:szCs w:val="22"/>
        </w:rPr>
        <w:t>the Call Off Guarantee becomes invalid or unenforceable for any reason whatsoever,</w:t>
      </w:r>
    </w:p>
    <w:p w14:paraId="25921329" w14:textId="77777777" w:rsidR="00302877" w:rsidRPr="00C3320D" w:rsidRDefault="00302877" w:rsidP="00D40F55">
      <w:pPr>
        <w:pStyle w:val="GPSL3Indent"/>
        <w:tabs>
          <w:tab w:val="clear" w:pos="2127"/>
          <w:tab w:val="left" w:pos="1418"/>
        </w:tabs>
        <w:ind w:left="1418"/>
        <w:rPr>
          <w:rFonts w:eastAsia="STZhongsong"/>
          <w:lang w:val="en-GB"/>
        </w:rPr>
      </w:pPr>
      <w:r w:rsidRPr="00C3320D">
        <w:rPr>
          <w:rFonts w:eastAsia="STZhongsong"/>
          <w:lang w:val="en-GB"/>
        </w:rPr>
        <w:t>and in each case the Call Off Guarantee (as applicable) is not replaced by an alternative guarantee agreement acceptable to the Customer; or</w:t>
      </w:r>
    </w:p>
    <w:p w14:paraId="6FF5DB3E" w14:textId="77777777" w:rsidR="00302877" w:rsidRPr="00C3320D" w:rsidRDefault="00302877" w:rsidP="00D40F55">
      <w:pPr>
        <w:pStyle w:val="Heading4"/>
        <w:spacing w:before="120" w:after="120"/>
        <w:rPr>
          <w:rFonts w:cs="Arial"/>
          <w:szCs w:val="22"/>
        </w:rPr>
      </w:pPr>
      <w:r w:rsidRPr="00C3320D">
        <w:rPr>
          <w:rFonts w:cs="Arial"/>
          <w:szCs w:val="22"/>
        </w:rPr>
        <w:t xml:space="preserve">the Supplier fails to provide the documentation required by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6A3A26" w:rsidRPr="00C3320D">
        <w:rPr>
          <w:rFonts w:cs="Arial"/>
          <w:szCs w:val="22"/>
        </w:rPr>
        <w:t>10.6</w:t>
      </w:r>
      <w:r w:rsidRPr="00C3320D">
        <w:rPr>
          <w:rFonts w:cs="Arial"/>
          <w:szCs w:val="22"/>
        </w:rPr>
        <w:fldChar w:fldCharType="end"/>
      </w:r>
      <w:r w:rsidRPr="00C3320D">
        <w:rPr>
          <w:rFonts w:cs="Arial"/>
          <w:szCs w:val="22"/>
        </w:rPr>
        <w:t xml:space="preserve"> by the date so specified by the Customer.</w:t>
      </w:r>
    </w:p>
    <w:p w14:paraId="45E8C113" w14:textId="77777777" w:rsidR="00302877" w:rsidRPr="00C3320D" w:rsidRDefault="00302877" w:rsidP="00D40F55">
      <w:pPr>
        <w:pStyle w:val="Heading3"/>
        <w:numPr>
          <w:ilvl w:val="0"/>
          <w:numId w:val="0"/>
        </w:numPr>
        <w:spacing w:before="120" w:after="120"/>
        <w:ind w:left="1418" w:hanging="851"/>
        <w:rPr>
          <w:rFonts w:cs="Arial"/>
          <w:szCs w:val="22"/>
        </w:rPr>
      </w:pPr>
    </w:p>
    <w:p w14:paraId="0D43D0F2" w14:textId="77777777" w:rsidR="00F807DC" w:rsidRPr="00C3320D" w:rsidRDefault="007562F7" w:rsidP="00D40F55">
      <w:pPr>
        <w:pStyle w:val="Heading1"/>
        <w:keepNext/>
        <w:spacing w:before="120" w:after="120"/>
        <w:rPr>
          <w:rFonts w:cs="Arial"/>
          <w:szCs w:val="22"/>
        </w:rPr>
      </w:pPr>
      <w:bookmarkStart w:id="105" w:name="_Ref313370007"/>
      <w:bookmarkStart w:id="106" w:name="_Toc532305667"/>
      <w:r w:rsidRPr="00C3320D">
        <w:rPr>
          <w:rFonts w:cs="Arial"/>
          <w:szCs w:val="22"/>
        </w:rPr>
        <w:t>CONSEQUENCES OF EXPIRY OR TERMINATION</w:t>
      </w:r>
      <w:bookmarkEnd w:id="105"/>
      <w:bookmarkEnd w:id="106"/>
    </w:p>
    <w:p w14:paraId="7DB37B9F" w14:textId="77777777" w:rsidR="00527E29" w:rsidRPr="00C3320D" w:rsidRDefault="00A14D96" w:rsidP="00D40F55">
      <w:pPr>
        <w:pStyle w:val="Heading2"/>
        <w:tabs>
          <w:tab w:val="num" w:pos="720"/>
        </w:tabs>
        <w:spacing w:before="120" w:after="120"/>
        <w:ind w:left="720"/>
        <w:rPr>
          <w:rFonts w:cs="Arial"/>
          <w:szCs w:val="22"/>
        </w:rPr>
      </w:pPr>
      <w:r w:rsidRPr="00C3320D">
        <w:rPr>
          <w:rFonts w:cs="Arial"/>
          <w:szCs w:val="22"/>
        </w:rPr>
        <w:t>Subject to Clause </w:t>
      </w:r>
      <w:r w:rsidR="00CC295E" w:rsidRPr="00C3320D">
        <w:rPr>
          <w:rFonts w:cs="Arial"/>
          <w:szCs w:val="22"/>
        </w:rPr>
        <w:t>12</w:t>
      </w:r>
      <w:r w:rsidRPr="00C3320D">
        <w:rPr>
          <w:rFonts w:cs="Arial"/>
          <w:szCs w:val="22"/>
        </w:rPr>
        <w:t>.2, w</w:t>
      </w:r>
      <w:r w:rsidR="007562F7" w:rsidRPr="00C3320D">
        <w:rPr>
          <w:rFonts w:cs="Arial"/>
          <w:szCs w:val="22"/>
        </w:rPr>
        <w:t xml:space="preserve">here the </w:t>
      </w:r>
      <w:r w:rsidR="00C158E8" w:rsidRPr="00C3320D">
        <w:rPr>
          <w:rFonts w:cs="Arial"/>
          <w:szCs w:val="22"/>
        </w:rPr>
        <w:t>Customer</w:t>
      </w:r>
      <w:r w:rsidR="007562F7" w:rsidRPr="00C3320D">
        <w:rPr>
          <w:rFonts w:cs="Arial"/>
          <w:szCs w:val="22"/>
        </w:rPr>
        <w:t xml:space="preserve"> terminates the </w:t>
      </w:r>
      <w:r w:rsidR="008C689D" w:rsidRPr="00C3320D">
        <w:rPr>
          <w:rFonts w:cs="Arial"/>
          <w:szCs w:val="22"/>
        </w:rPr>
        <w:t>Legal Services Contract</w:t>
      </w:r>
      <w:r w:rsidR="007562F7" w:rsidRPr="00C3320D">
        <w:rPr>
          <w:rFonts w:cs="Arial"/>
          <w:szCs w:val="22"/>
        </w:rPr>
        <w:t xml:space="preserve"> </w:t>
      </w:r>
      <w:r w:rsidR="00F26B34" w:rsidRPr="00C3320D">
        <w:rPr>
          <w:rFonts w:cs="Arial"/>
          <w:szCs w:val="22"/>
        </w:rPr>
        <w:t xml:space="preserve">pursuant to </w:t>
      </w:r>
      <w:r w:rsidR="00E6002D" w:rsidRPr="00C3320D">
        <w:rPr>
          <w:rFonts w:cs="Arial"/>
          <w:szCs w:val="22"/>
        </w:rPr>
        <w:t>Clause </w:t>
      </w:r>
      <w:r w:rsidR="00CC295E" w:rsidRPr="00C3320D">
        <w:rPr>
          <w:rFonts w:cs="Arial"/>
          <w:szCs w:val="22"/>
        </w:rPr>
        <w:t>11</w:t>
      </w:r>
      <w:r w:rsidR="0007028E" w:rsidRPr="00C3320D">
        <w:rPr>
          <w:rFonts w:cs="Arial"/>
          <w:szCs w:val="22"/>
        </w:rPr>
        <w:t xml:space="preserve"> </w:t>
      </w:r>
      <w:r w:rsidR="00F26B34" w:rsidRPr="00C3320D">
        <w:rPr>
          <w:rFonts w:cs="Arial"/>
          <w:szCs w:val="22"/>
        </w:rPr>
        <w:t>(Termination</w:t>
      </w:r>
      <w:r w:rsidR="00BB37E1" w:rsidRPr="00C3320D">
        <w:rPr>
          <w:rFonts w:cs="Arial"/>
          <w:szCs w:val="22"/>
        </w:rPr>
        <w:t xml:space="preserve">) </w:t>
      </w:r>
      <w:r w:rsidR="007562F7" w:rsidRPr="00C3320D">
        <w:rPr>
          <w:rFonts w:cs="Arial"/>
          <w:szCs w:val="22"/>
        </w:rPr>
        <w:t xml:space="preserve">and then makes other arrangements for the supply of the </w:t>
      </w:r>
      <w:r w:rsidR="00162C54" w:rsidRPr="00C3320D">
        <w:rPr>
          <w:rFonts w:cs="Arial"/>
          <w:szCs w:val="22"/>
        </w:rPr>
        <w:t>Services</w:t>
      </w:r>
      <w:r w:rsidR="00527E29" w:rsidRPr="00C3320D">
        <w:rPr>
          <w:rFonts w:cs="Arial"/>
          <w:szCs w:val="22"/>
        </w:rPr>
        <w:t>:</w:t>
      </w:r>
    </w:p>
    <w:p w14:paraId="699A8D4D" w14:textId="77777777" w:rsidR="00527E29" w:rsidRPr="00C3320D" w:rsidRDefault="007562F7" w:rsidP="00D40F55">
      <w:pPr>
        <w:pStyle w:val="Heading3"/>
        <w:spacing w:before="120" w:after="120"/>
        <w:rPr>
          <w:rFonts w:cs="Arial"/>
          <w:szCs w:val="22"/>
        </w:rPr>
      </w:pPr>
      <w:r w:rsidRPr="00C3320D">
        <w:rPr>
          <w:rFonts w:cs="Arial"/>
          <w:szCs w:val="22"/>
        </w:rPr>
        <w:lastRenderedPageBreak/>
        <w:t xml:space="preserve">the </w:t>
      </w:r>
      <w:r w:rsidR="00C158E8" w:rsidRPr="00C3320D">
        <w:rPr>
          <w:rFonts w:cs="Arial"/>
          <w:szCs w:val="22"/>
        </w:rPr>
        <w:t>Customer</w:t>
      </w:r>
      <w:r w:rsidRPr="00C3320D">
        <w:rPr>
          <w:rFonts w:cs="Arial"/>
          <w:szCs w:val="22"/>
        </w:rPr>
        <w:t xml:space="preserve"> may recover from the </w:t>
      </w:r>
      <w:r w:rsidR="00151B56" w:rsidRPr="00C3320D">
        <w:rPr>
          <w:rFonts w:cs="Arial"/>
          <w:szCs w:val="22"/>
        </w:rPr>
        <w:t>Supplier</w:t>
      </w:r>
      <w:r w:rsidRPr="00C3320D">
        <w:rPr>
          <w:rFonts w:cs="Arial"/>
          <w:szCs w:val="22"/>
        </w:rPr>
        <w:t xml:space="preserve"> the cost reasonably incurred in making those other arrangements and any additional expenditure incurred by the </w:t>
      </w:r>
      <w:r w:rsidR="00C158E8" w:rsidRPr="00C3320D">
        <w:rPr>
          <w:rFonts w:cs="Arial"/>
          <w:szCs w:val="22"/>
        </w:rPr>
        <w:t>Customer</w:t>
      </w:r>
      <w:r w:rsidRPr="00C3320D">
        <w:rPr>
          <w:rFonts w:cs="Arial"/>
          <w:szCs w:val="22"/>
        </w:rPr>
        <w:t xml:space="preserve"> </w:t>
      </w:r>
      <w:r w:rsidR="009B0F73" w:rsidRPr="00C3320D">
        <w:rPr>
          <w:rFonts w:cs="Arial"/>
          <w:szCs w:val="22"/>
        </w:rPr>
        <w:t xml:space="preserve">in securing the </w:t>
      </w:r>
      <w:r w:rsidR="00162C54" w:rsidRPr="00C3320D">
        <w:rPr>
          <w:rFonts w:cs="Arial"/>
          <w:szCs w:val="22"/>
        </w:rPr>
        <w:t>Services</w:t>
      </w:r>
      <w:r w:rsidR="00706BB4" w:rsidRPr="00C3320D">
        <w:rPr>
          <w:rFonts w:cs="Arial"/>
          <w:szCs w:val="22"/>
        </w:rPr>
        <w:t xml:space="preserve"> </w:t>
      </w:r>
      <w:r w:rsidR="009B0F73" w:rsidRPr="00C3320D">
        <w:rPr>
          <w:rFonts w:cs="Arial"/>
          <w:szCs w:val="22"/>
        </w:rPr>
        <w:t xml:space="preserve">in accordance with the requirements of the </w:t>
      </w:r>
      <w:r w:rsidR="008C689D" w:rsidRPr="00C3320D">
        <w:rPr>
          <w:rFonts w:cs="Arial"/>
          <w:szCs w:val="22"/>
        </w:rPr>
        <w:t>Legal Services Contract</w:t>
      </w:r>
      <w:r w:rsidR="00527E29" w:rsidRPr="00C3320D">
        <w:rPr>
          <w:rFonts w:cs="Arial"/>
          <w:szCs w:val="22"/>
        </w:rPr>
        <w:t>;</w:t>
      </w:r>
    </w:p>
    <w:p w14:paraId="692BBDA1" w14:textId="77777777" w:rsidR="00527E29" w:rsidRPr="00C3320D" w:rsidRDefault="00527E29" w:rsidP="00D40F55">
      <w:pPr>
        <w:pStyle w:val="Heading3"/>
        <w:spacing w:before="120" w:after="120"/>
        <w:rPr>
          <w:rFonts w:cs="Arial"/>
          <w:szCs w:val="22"/>
        </w:rPr>
      </w:pPr>
      <w:r w:rsidRPr="00C3320D">
        <w:rPr>
          <w:rFonts w:cs="Arial"/>
          <w:szCs w:val="22"/>
        </w:rPr>
        <w:t>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take all reasonable steps to mitigate such additional expenditure</w:t>
      </w:r>
      <w:r w:rsidRPr="00C3320D">
        <w:rPr>
          <w:rFonts w:cs="Arial"/>
          <w:szCs w:val="22"/>
        </w:rPr>
        <w:t>; and</w:t>
      </w:r>
    </w:p>
    <w:p w14:paraId="4E16B097" w14:textId="77777777" w:rsidR="00F807DC" w:rsidRPr="00C3320D" w:rsidRDefault="007562F7" w:rsidP="00D40F55">
      <w:pPr>
        <w:pStyle w:val="Heading3"/>
        <w:spacing w:before="120" w:after="120"/>
        <w:rPr>
          <w:rFonts w:cs="Arial"/>
          <w:szCs w:val="22"/>
        </w:rPr>
      </w:pPr>
      <w:r w:rsidRPr="00C3320D">
        <w:rPr>
          <w:rFonts w:cs="Arial"/>
          <w:szCs w:val="22"/>
        </w:rPr>
        <w:t xml:space="preserve">no further payments shall be payable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 xml:space="preserve"> until the </w:t>
      </w:r>
      <w:r w:rsidR="00C158E8" w:rsidRPr="00C3320D">
        <w:rPr>
          <w:rFonts w:cs="Arial"/>
          <w:szCs w:val="22"/>
        </w:rPr>
        <w:t>Customer</w:t>
      </w:r>
      <w:r w:rsidRPr="00C3320D">
        <w:rPr>
          <w:rFonts w:cs="Arial"/>
          <w:szCs w:val="22"/>
        </w:rPr>
        <w:t xml:space="preserve"> has established the final cost of making those other arrangements</w:t>
      </w:r>
      <w:r w:rsidR="00527E29" w:rsidRPr="00C3320D">
        <w:rPr>
          <w:rFonts w:cs="Arial"/>
          <w:szCs w:val="22"/>
        </w:rPr>
        <w:t xml:space="preserve">, whereupon the </w:t>
      </w:r>
      <w:r w:rsidR="00C158E8" w:rsidRPr="00C3320D">
        <w:rPr>
          <w:rFonts w:cs="Arial"/>
          <w:szCs w:val="22"/>
        </w:rPr>
        <w:t>Customer</w:t>
      </w:r>
      <w:r w:rsidR="00527E29" w:rsidRPr="00C3320D">
        <w:rPr>
          <w:rFonts w:cs="Arial"/>
          <w:szCs w:val="22"/>
        </w:rPr>
        <w:t xml:space="preserve"> shall be entitled to deduct an amount equal to the final cost of such other arrangements</w:t>
      </w:r>
      <w:r w:rsidR="0086551D" w:rsidRPr="00C3320D">
        <w:rPr>
          <w:rFonts w:cs="Arial"/>
          <w:szCs w:val="22"/>
        </w:rPr>
        <w:t xml:space="preserve"> </w:t>
      </w:r>
      <w:r w:rsidR="00527E29" w:rsidRPr="00C3320D">
        <w:rPr>
          <w:rFonts w:cs="Arial"/>
          <w:szCs w:val="22"/>
        </w:rPr>
        <w:t xml:space="preserve">from the further payments then due to the </w:t>
      </w:r>
      <w:r w:rsidR="00151B56" w:rsidRPr="00C3320D">
        <w:rPr>
          <w:rFonts w:cs="Arial"/>
          <w:szCs w:val="22"/>
        </w:rPr>
        <w:t>Supplier</w:t>
      </w:r>
      <w:r w:rsidRPr="00C3320D">
        <w:rPr>
          <w:rFonts w:cs="Arial"/>
          <w:szCs w:val="22"/>
        </w:rPr>
        <w:t>.</w:t>
      </w:r>
    </w:p>
    <w:p w14:paraId="5781684C" w14:textId="77777777" w:rsidR="00A14D96" w:rsidRPr="00C3320D" w:rsidRDefault="00A14D96" w:rsidP="00D40F55">
      <w:pPr>
        <w:pStyle w:val="Heading2"/>
        <w:keepNext/>
        <w:tabs>
          <w:tab w:val="num" w:pos="720"/>
        </w:tabs>
        <w:spacing w:before="120" w:after="120"/>
        <w:ind w:left="720"/>
        <w:rPr>
          <w:rFonts w:cs="Arial"/>
          <w:szCs w:val="22"/>
        </w:rPr>
      </w:pPr>
      <w:r w:rsidRPr="00C3320D">
        <w:rPr>
          <w:rFonts w:cs="Arial"/>
          <w:szCs w:val="22"/>
        </w:rPr>
        <w:t xml:space="preserve">Clause </w:t>
      </w:r>
      <w:r w:rsidR="00CC295E" w:rsidRPr="00C3320D">
        <w:rPr>
          <w:rFonts w:cs="Arial"/>
          <w:szCs w:val="22"/>
        </w:rPr>
        <w:t>12</w:t>
      </w:r>
      <w:r w:rsidRPr="00C3320D">
        <w:rPr>
          <w:rFonts w:cs="Arial"/>
          <w:szCs w:val="22"/>
        </w:rPr>
        <w:t xml:space="preserve">.1 shall not apply where the </w:t>
      </w:r>
      <w:r w:rsidR="00C158E8" w:rsidRPr="00C3320D">
        <w:rPr>
          <w:rFonts w:cs="Arial"/>
          <w:szCs w:val="22"/>
        </w:rPr>
        <w:t>Customer</w:t>
      </w:r>
      <w:r w:rsidRPr="00C3320D">
        <w:rPr>
          <w:rFonts w:cs="Arial"/>
          <w:szCs w:val="22"/>
        </w:rPr>
        <w:t xml:space="preserve"> terminates the </w:t>
      </w:r>
      <w:r w:rsidR="008C689D" w:rsidRPr="00C3320D">
        <w:rPr>
          <w:rFonts w:cs="Arial"/>
          <w:szCs w:val="22"/>
        </w:rPr>
        <w:t>Legal Services Contract</w:t>
      </w:r>
      <w:r w:rsidRPr="00C3320D">
        <w:rPr>
          <w:rFonts w:cs="Arial"/>
          <w:szCs w:val="22"/>
        </w:rPr>
        <w:t>:</w:t>
      </w:r>
    </w:p>
    <w:p w14:paraId="1A8B047A" w14:textId="77777777" w:rsidR="00A14D96" w:rsidRPr="00C3320D" w:rsidRDefault="0035256A" w:rsidP="00D40F55">
      <w:pPr>
        <w:pStyle w:val="Heading3"/>
        <w:spacing w:before="120" w:after="120"/>
        <w:rPr>
          <w:rFonts w:cs="Arial"/>
          <w:szCs w:val="22"/>
        </w:rPr>
      </w:pPr>
      <w:r w:rsidRPr="00C3320D">
        <w:rPr>
          <w:rFonts w:cs="Arial"/>
          <w:szCs w:val="22"/>
        </w:rPr>
        <w:t xml:space="preserve">solely </w:t>
      </w:r>
      <w:r w:rsidR="00A14D96" w:rsidRPr="00C3320D">
        <w:rPr>
          <w:rFonts w:cs="Arial"/>
          <w:szCs w:val="22"/>
        </w:rPr>
        <w:t>pursuant to Clause </w:t>
      </w:r>
      <w:r w:rsidR="00EC1A50" w:rsidRPr="00C3320D">
        <w:rPr>
          <w:rFonts w:cs="Arial"/>
          <w:szCs w:val="22"/>
        </w:rPr>
        <w:t>1</w:t>
      </w:r>
      <w:r w:rsidR="00CC295E" w:rsidRPr="00C3320D">
        <w:rPr>
          <w:rFonts w:cs="Arial"/>
          <w:szCs w:val="22"/>
        </w:rPr>
        <w:t>1</w:t>
      </w:r>
      <w:r w:rsidR="008C23FB" w:rsidRPr="00C3320D">
        <w:rPr>
          <w:rFonts w:cs="Arial"/>
          <w:szCs w:val="22"/>
        </w:rPr>
        <w:t>.3 or Clause </w:t>
      </w:r>
      <w:r w:rsidR="00EC1A50" w:rsidRPr="00C3320D">
        <w:rPr>
          <w:rFonts w:cs="Arial"/>
          <w:szCs w:val="22"/>
        </w:rPr>
        <w:t>1</w:t>
      </w:r>
      <w:r w:rsidR="00CC295E" w:rsidRPr="00C3320D">
        <w:rPr>
          <w:rFonts w:cs="Arial"/>
          <w:szCs w:val="22"/>
        </w:rPr>
        <w:t>1</w:t>
      </w:r>
      <w:r w:rsidR="00A14D96" w:rsidRPr="00C3320D">
        <w:rPr>
          <w:rFonts w:cs="Arial"/>
          <w:szCs w:val="22"/>
        </w:rPr>
        <w:t>.</w:t>
      </w:r>
      <w:r w:rsidR="00CC295E" w:rsidRPr="00C3320D">
        <w:rPr>
          <w:rFonts w:cs="Arial"/>
          <w:szCs w:val="22"/>
        </w:rPr>
        <w:t>5</w:t>
      </w:r>
      <w:r w:rsidR="00A14D96" w:rsidRPr="00C3320D">
        <w:rPr>
          <w:rFonts w:cs="Arial"/>
          <w:szCs w:val="22"/>
        </w:rPr>
        <w:t>; or</w:t>
      </w:r>
    </w:p>
    <w:p w14:paraId="62378021" w14:textId="77777777" w:rsidR="00A14D96" w:rsidRPr="00C3320D" w:rsidRDefault="0035256A" w:rsidP="00D40F55">
      <w:pPr>
        <w:pStyle w:val="Heading3"/>
        <w:spacing w:before="120" w:after="120"/>
        <w:rPr>
          <w:rFonts w:cs="Arial"/>
          <w:szCs w:val="22"/>
        </w:rPr>
      </w:pPr>
      <w:r w:rsidRPr="00C3320D">
        <w:rPr>
          <w:rFonts w:cs="Arial"/>
          <w:szCs w:val="22"/>
        </w:rPr>
        <w:t xml:space="preserve">solely pursuant to </w:t>
      </w:r>
      <w:r w:rsidR="00A14D96" w:rsidRPr="00C3320D">
        <w:rPr>
          <w:rFonts w:cs="Arial"/>
          <w:szCs w:val="22"/>
        </w:rPr>
        <w:t>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if termination pursuant to 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occurs as a result of termination of the </w:t>
      </w:r>
      <w:r w:rsidR="00832B7B" w:rsidRPr="00C3320D">
        <w:rPr>
          <w:rFonts w:cs="Arial"/>
          <w:szCs w:val="22"/>
        </w:rPr>
        <w:t>Panel</w:t>
      </w:r>
      <w:r w:rsidR="00A14D96" w:rsidRPr="00C3320D">
        <w:rPr>
          <w:rFonts w:cs="Arial"/>
          <w:szCs w:val="22"/>
        </w:rPr>
        <w:t xml:space="preserve"> Agreement pursuant to the provisions of clause</w:t>
      </w:r>
      <w:r w:rsidR="008C23FB" w:rsidRPr="00C3320D">
        <w:rPr>
          <w:rFonts w:cs="Arial"/>
          <w:szCs w:val="22"/>
        </w:rPr>
        <w:t>s</w:t>
      </w:r>
      <w:r w:rsidR="00A14D96" w:rsidRPr="00C3320D">
        <w:rPr>
          <w:rFonts w:cs="Arial"/>
          <w:szCs w:val="22"/>
        </w:rPr>
        <w:t xml:space="preserve"> </w:t>
      </w:r>
      <w:r w:rsidR="00C86D98" w:rsidRPr="00C3320D">
        <w:rPr>
          <w:rFonts w:cs="Arial"/>
          <w:szCs w:val="22"/>
        </w:rPr>
        <w:t>19.1.4</w:t>
      </w:r>
      <w:r w:rsidR="008C23FB" w:rsidRPr="00C3320D">
        <w:rPr>
          <w:rFonts w:cs="Arial"/>
          <w:szCs w:val="22"/>
        </w:rPr>
        <w:t xml:space="preserve">, </w:t>
      </w:r>
      <w:r w:rsidR="00C86D98" w:rsidRPr="00C3320D">
        <w:rPr>
          <w:rFonts w:cs="Arial"/>
          <w:szCs w:val="22"/>
        </w:rPr>
        <w:t>33.5 or</w:t>
      </w:r>
      <w:r w:rsidR="008C23FB" w:rsidRPr="00C3320D">
        <w:rPr>
          <w:rFonts w:cs="Arial"/>
          <w:szCs w:val="22"/>
        </w:rPr>
        <w:t xml:space="preserve"> </w:t>
      </w:r>
      <w:r w:rsidR="00C86D98" w:rsidRPr="00C3320D">
        <w:rPr>
          <w:rFonts w:cs="Arial"/>
          <w:szCs w:val="22"/>
        </w:rPr>
        <w:t xml:space="preserve">33.7 </w:t>
      </w:r>
      <w:r w:rsidR="00A14D96" w:rsidRPr="00C3320D">
        <w:rPr>
          <w:rFonts w:cs="Arial"/>
          <w:szCs w:val="22"/>
        </w:rPr>
        <w:t>thereof</w:t>
      </w:r>
      <w:r w:rsidR="008C23FB" w:rsidRPr="00C3320D">
        <w:rPr>
          <w:rFonts w:cs="Arial"/>
          <w:szCs w:val="22"/>
        </w:rPr>
        <w:t>.</w:t>
      </w:r>
    </w:p>
    <w:p w14:paraId="063B5A98"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On the termination of the </w:t>
      </w:r>
      <w:r w:rsidR="008C689D" w:rsidRPr="00C3320D">
        <w:rPr>
          <w:rFonts w:cs="Arial"/>
          <w:szCs w:val="22"/>
        </w:rPr>
        <w:t>Legal Services Contract</w:t>
      </w:r>
      <w:r w:rsidRPr="00C3320D">
        <w:rPr>
          <w:rFonts w:cs="Arial"/>
          <w:szCs w:val="22"/>
        </w:rPr>
        <w:t xml:space="preserve"> for any reason, the </w:t>
      </w:r>
      <w:r w:rsidR="00151B56" w:rsidRPr="00C3320D">
        <w:rPr>
          <w:rFonts w:cs="Arial"/>
          <w:szCs w:val="22"/>
        </w:rPr>
        <w:t>Supplier</w:t>
      </w:r>
      <w:r w:rsidRPr="00C3320D">
        <w:rPr>
          <w:rFonts w:cs="Arial"/>
          <w:szCs w:val="22"/>
        </w:rPr>
        <w:t xml:space="preserve"> shall</w:t>
      </w:r>
      <w:r w:rsidR="00D67E84" w:rsidRPr="00C3320D">
        <w:rPr>
          <w:rFonts w:cs="Arial"/>
          <w:szCs w:val="22"/>
        </w:rPr>
        <w:t xml:space="preserve">, at the request of the </w:t>
      </w:r>
      <w:r w:rsidR="00C158E8" w:rsidRPr="00C3320D">
        <w:rPr>
          <w:rFonts w:cs="Arial"/>
          <w:szCs w:val="22"/>
        </w:rPr>
        <w:t>Customer</w:t>
      </w:r>
      <w:r w:rsidR="00962D53" w:rsidRPr="00C3320D">
        <w:rPr>
          <w:rFonts w:cs="Arial"/>
          <w:szCs w:val="22"/>
        </w:rPr>
        <w:t xml:space="preserve"> and at the </w:t>
      </w:r>
      <w:r w:rsidR="00151B56" w:rsidRPr="00C3320D">
        <w:rPr>
          <w:rFonts w:cs="Arial"/>
          <w:szCs w:val="22"/>
        </w:rPr>
        <w:t>Supplier</w:t>
      </w:r>
      <w:r w:rsidR="00962D53" w:rsidRPr="00C3320D">
        <w:rPr>
          <w:rFonts w:cs="Arial"/>
          <w:szCs w:val="22"/>
        </w:rPr>
        <w:t>’s cost</w:t>
      </w:r>
      <w:r w:rsidRPr="00C3320D">
        <w:rPr>
          <w:rFonts w:cs="Arial"/>
          <w:szCs w:val="22"/>
        </w:rPr>
        <w:t>:</w:t>
      </w:r>
    </w:p>
    <w:p w14:paraId="2E0F1C36" w14:textId="1450FB0E" w:rsidR="00F807DC" w:rsidRPr="00C3320D" w:rsidRDefault="007562F7" w:rsidP="00D40F55">
      <w:pPr>
        <w:pStyle w:val="Heading3"/>
        <w:spacing w:before="120" w:after="120"/>
        <w:rPr>
          <w:rFonts w:cs="Arial"/>
          <w:szCs w:val="22"/>
        </w:rPr>
      </w:pPr>
      <w:bookmarkStart w:id="107" w:name="_Ref313369735"/>
      <w:r w:rsidRPr="00C3320D">
        <w:rPr>
          <w:rFonts w:cs="Arial"/>
          <w:szCs w:val="22"/>
        </w:rPr>
        <w:t xml:space="preserve">immediately return to the </w:t>
      </w:r>
      <w:r w:rsidR="00C158E8" w:rsidRPr="00C3320D">
        <w:rPr>
          <w:rFonts w:cs="Arial"/>
          <w:szCs w:val="22"/>
        </w:rPr>
        <w:t>Customer</w:t>
      </w:r>
      <w:r w:rsidR="00D67E84" w:rsidRPr="00C3320D">
        <w:rPr>
          <w:rFonts w:cs="Arial"/>
          <w:szCs w:val="22"/>
        </w:rPr>
        <w:t xml:space="preserve"> all Confidential Information and </w:t>
      </w:r>
      <w:r w:rsidRPr="00C3320D">
        <w:rPr>
          <w:rFonts w:cs="Arial"/>
          <w:szCs w:val="22"/>
        </w:rPr>
        <w:t xml:space="preserve">the </w:t>
      </w:r>
      <w:r w:rsidR="00C158E8" w:rsidRPr="00C3320D">
        <w:rPr>
          <w:rFonts w:cs="Arial"/>
          <w:szCs w:val="22"/>
        </w:rPr>
        <w:t>Customer</w:t>
      </w:r>
      <w:r w:rsidRPr="00C3320D">
        <w:rPr>
          <w:rFonts w:cs="Arial"/>
          <w:szCs w:val="22"/>
        </w:rPr>
        <w:t>‘s Personal Data in its possession or in the possession or under the control of any permitted suppliers or Sub-</w:t>
      </w:r>
      <w:r w:rsidR="008C689D" w:rsidRPr="00C3320D">
        <w:rPr>
          <w:rFonts w:cs="Arial"/>
          <w:szCs w:val="22"/>
        </w:rPr>
        <w:t>Contract</w:t>
      </w:r>
      <w:r w:rsidRPr="00C3320D">
        <w:rPr>
          <w:rFonts w:cs="Arial"/>
          <w:szCs w:val="22"/>
        </w:rPr>
        <w:t xml:space="preserve">ors, which was obtained or produced in the course of providing the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107"/>
    </w:p>
    <w:p w14:paraId="14BA16CA" w14:textId="77777777" w:rsidR="00F807DC" w:rsidRPr="00C3320D" w:rsidRDefault="007562F7" w:rsidP="00D40F55">
      <w:pPr>
        <w:pStyle w:val="Heading3"/>
        <w:spacing w:before="120" w:after="120"/>
        <w:rPr>
          <w:rFonts w:cs="Arial"/>
          <w:szCs w:val="22"/>
        </w:rPr>
      </w:pPr>
      <w:r w:rsidRPr="00C3320D">
        <w:rPr>
          <w:rFonts w:cs="Arial"/>
          <w:szCs w:val="22"/>
        </w:rPr>
        <w:t xml:space="preserve">except where the retention of </w:t>
      </w:r>
      <w:r w:rsidR="00C158E8" w:rsidRPr="00C3320D">
        <w:rPr>
          <w:rFonts w:cs="Arial"/>
          <w:szCs w:val="22"/>
        </w:rPr>
        <w:t>Customer</w:t>
      </w:r>
      <w:r w:rsidRPr="00C3320D">
        <w:rPr>
          <w:rFonts w:cs="Arial"/>
          <w:szCs w:val="22"/>
        </w:rPr>
        <w:t xml:space="preserve">’s </w:t>
      </w:r>
      <w:r w:rsidR="00D67E84" w:rsidRPr="00C3320D">
        <w:rPr>
          <w:rFonts w:cs="Arial"/>
          <w:szCs w:val="22"/>
        </w:rPr>
        <w:t xml:space="preserve">Personal </w:t>
      </w:r>
      <w:r w:rsidRPr="00C3320D">
        <w:rPr>
          <w:rFonts w:cs="Arial"/>
          <w:szCs w:val="22"/>
        </w:rPr>
        <w:t xml:space="preserve">Data is required by Law, </w:t>
      </w:r>
      <w:r w:rsidR="00D67E84" w:rsidRPr="00C3320D">
        <w:rPr>
          <w:rFonts w:cs="Arial"/>
          <w:szCs w:val="22"/>
        </w:rPr>
        <w:t>promptly</w:t>
      </w:r>
      <w:r w:rsidRPr="00C3320D">
        <w:rPr>
          <w:rFonts w:cs="Arial"/>
          <w:szCs w:val="22"/>
        </w:rPr>
        <w:t xml:space="preserve"> destroy all copies of the </w:t>
      </w:r>
      <w:r w:rsidR="00C158E8" w:rsidRPr="00C3320D">
        <w:rPr>
          <w:rFonts w:cs="Arial"/>
          <w:szCs w:val="22"/>
        </w:rPr>
        <w:t>Customer</w:t>
      </w:r>
      <w:r w:rsidRPr="00C3320D">
        <w:rPr>
          <w:rFonts w:cs="Arial"/>
          <w:szCs w:val="22"/>
        </w:rPr>
        <w:t xml:space="preserve"> Data and provide written confirmation to the </w:t>
      </w:r>
      <w:r w:rsidR="00C158E8" w:rsidRPr="00C3320D">
        <w:rPr>
          <w:rFonts w:cs="Arial"/>
          <w:szCs w:val="22"/>
        </w:rPr>
        <w:t>Customer</w:t>
      </w:r>
      <w:r w:rsidRPr="00C3320D">
        <w:rPr>
          <w:rFonts w:cs="Arial"/>
          <w:szCs w:val="22"/>
        </w:rPr>
        <w:t xml:space="preserve"> that the </w:t>
      </w:r>
      <w:r w:rsidR="001364B2" w:rsidRPr="00C3320D">
        <w:rPr>
          <w:rFonts w:cs="Arial"/>
          <w:szCs w:val="22"/>
        </w:rPr>
        <w:t>Customer D</w:t>
      </w:r>
      <w:r w:rsidRPr="00C3320D">
        <w:rPr>
          <w:rFonts w:cs="Arial"/>
          <w:szCs w:val="22"/>
        </w:rPr>
        <w:t xml:space="preserve">ata has been destroyed. </w:t>
      </w:r>
    </w:p>
    <w:p w14:paraId="42090EB0" w14:textId="77777777" w:rsidR="00F807DC" w:rsidRPr="00C3320D" w:rsidRDefault="007562F7" w:rsidP="00D40F55">
      <w:pPr>
        <w:pStyle w:val="Heading3"/>
        <w:spacing w:before="120" w:after="120"/>
        <w:rPr>
          <w:rFonts w:cs="Arial"/>
          <w:szCs w:val="22"/>
        </w:rPr>
      </w:pPr>
      <w:r w:rsidRPr="00C3320D">
        <w:rPr>
          <w:rFonts w:cs="Arial"/>
          <w:szCs w:val="22"/>
        </w:rPr>
        <w:t xml:space="preserve">immediately deliver to the </w:t>
      </w:r>
      <w:r w:rsidR="00C158E8" w:rsidRPr="00C3320D">
        <w:rPr>
          <w:rFonts w:cs="Arial"/>
          <w:szCs w:val="22"/>
        </w:rPr>
        <w:t>Customer</w:t>
      </w:r>
      <w:r w:rsidRPr="00C3320D">
        <w:rPr>
          <w:rFonts w:cs="Arial"/>
          <w:szCs w:val="22"/>
        </w:rPr>
        <w:t xml:space="preserve"> </w:t>
      </w:r>
      <w:r w:rsidR="00370BE4" w:rsidRPr="00C3320D">
        <w:rPr>
          <w:rFonts w:cs="Arial"/>
          <w:szCs w:val="22"/>
        </w:rPr>
        <w:t xml:space="preserve">in good working order (but subject to allowance for reasonable wear and tear) </w:t>
      </w:r>
      <w:r w:rsidRPr="00C3320D">
        <w:rPr>
          <w:rFonts w:cs="Arial"/>
          <w:szCs w:val="22"/>
        </w:rPr>
        <w:t xml:space="preserve">all </w:t>
      </w:r>
      <w:r w:rsidR="00370BE4" w:rsidRPr="00C3320D">
        <w:rPr>
          <w:rFonts w:cs="Arial"/>
          <w:szCs w:val="22"/>
        </w:rPr>
        <w:t>the property</w:t>
      </w:r>
      <w:r w:rsidR="00840A1C" w:rsidRPr="00C3320D">
        <w:rPr>
          <w:rFonts w:cs="Arial"/>
          <w:szCs w:val="22"/>
        </w:rPr>
        <w:t xml:space="preserve"> </w:t>
      </w:r>
      <w:r w:rsidR="00370BE4" w:rsidRPr="00C3320D">
        <w:rPr>
          <w:rFonts w:cs="Arial"/>
          <w:szCs w:val="22"/>
        </w:rPr>
        <w:t>(including materials, documents, information and access keys but excluding</w:t>
      </w:r>
      <w:r w:rsidR="00840A1C" w:rsidRPr="00C3320D">
        <w:rPr>
          <w:rFonts w:cs="Arial"/>
          <w:szCs w:val="22"/>
        </w:rPr>
        <w:t xml:space="preserve"> </w:t>
      </w:r>
      <w:r w:rsidR="00370BE4" w:rsidRPr="00C3320D">
        <w:rPr>
          <w:rFonts w:cs="Arial"/>
          <w:szCs w:val="22"/>
        </w:rPr>
        <w:t>real property and IPR)</w:t>
      </w:r>
      <w:r w:rsidR="00840A1C" w:rsidRPr="00C3320D">
        <w:rPr>
          <w:rFonts w:cs="Arial"/>
          <w:szCs w:val="22"/>
        </w:rPr>
        <w:t xml:space="preserve"> issued or made available to the </w:t>
      </w:r>
      <w:r w:rsidR="00151B56" w:rsidRPr="00C3320D">
        <w:rPr>
          <w:rFonts w:cs="Arial"/>
          <w:szCs w:val="22"/>
        </w:rPr>
        <w:t>Supplier</w:t>
      </w:r>
      <w:r w:rsidR="00840A1C" w:rsidRPr="00C3320D">
        <w:rPr>
          <w:rFonts w:cs="Arial"/>
          <w:szCs w:val="22"/>
        </w:rPr>
        <w:t xml:space="preserve"> by the </w:t>
      </w:r>
      <w:r w:rsidR="00C158E8" w:rsidRPr="00C3320D">
        <w:rPr>
          <w:rFonts w:cs="Arial"/>
          <w:szCs w:val="22"/>
        </w:rPr>
        <w:t>Customer</w:t>
      </w:r>
      <w:r w:rsidR="00840A1C" w:rsidRPr="00C3320D">
        <w:rPr>
          <w:rFonts w:cs="Arial"/>
          <w:szCs w:val="22"/>
        </w:rPr>
        <w:t xml:space="preserve"> in connection with the </w:t>
      </w:r>
      <w:r w:rsidR="008C689D" w:rsidRPr="00C3320D">
        <w:rPr>
          <w:rFonts w:cs="Arial"/>
          <w:szCs w:val="22"/>
        </w:rPr>
        <w:t>Legal Services Contract</w:t>
      </w:r>
      <w:r w:rsidRPr="00C3320D">
        <w:rPr>
          <w:rFonts w:cs="Arial"/>
          <w:szCs w:val="22"/>
        </w:rPr>
        <w:t xml:space="preserve"> provided to the </w:t>
      </w:r>
      <w:r w:rsidR="00151B56" w:rsidRPr="00C3320D">
        <w:rPr>
          <w:rFonts w:cs="Arial"/>
          <w:szCs w:val="22"/>
        </w:rPr>
        <w:t>Supplier</w:t>
      </w:r>
      <w:r w:rsidRPr="00C3320D">
        <w:rPr>
          <w:rFonts w:cs="Arial"/>
          <w:szCs w:val="22"/>
        </w:rPr>
        <w:t>;</w:t>
      </w:r>
    </w:p>
    <w:p w14:paraId="70853E77" w14:textId="77777777" w:rsidR="0035256A" w:rsidRPr="00C3320D" w:rsidRDefault="0035256A" w:rsidP="00D40F55">
      <w:pPr>
        <w:pStyle w:val="Heading3"/>
        <w:spacing w:before="120" w:after="120"/>
        <w:rPr>
          <w:rFonts w:cs="Arial"/>
          <w:szCs w:val="22"/>
        </w:rPr>
      </w:pPr>
      <w:r w:rsidRPr="00C3320D">
        <w:rPr>
          <w:rFonts w:cs="Arial"/>
          <w:szCs w:val="22"/>
        </w:rPr>
        <w:t xml:space="preserve">vacate, and procure that the </w:t>
      </w:r>
      <w:r w:rsidR="00151B56" w:rsidRPr="00C3320D">
        <w:rPr>
          <w:rFonts w:cs="Arial"/>
          <w:szCs w:val="22"/>
        </w:rPr>
        <w:t>Supplier</w:t>
      </w:r>
      <w:r w:rsidRPr="00C3320D">
        <w:rPr>
          <w:rFonts w:cs="Arial"/>
          <w:szCs w:val="22"/>
        </w:rPr>
        <w:t xml:space="preserve">’s </w:t>
      </w:r>
      <w:r w:rsidR="008060A8" w:rsidRPr="00C3320D">
        <w:rPr>
          <w:rFonts w:cs="Arial"/>
          <w:szCs w:val="22"/>
        </w:rPr>
        <w:t>Personnel</w:t>
      </w:r>
      <w:r w:rsidRPr="00C3320D">
        <w:rPr>
          <w:rFonts w:cs="Arial"/>
          <w:szCs w:val="22"/>
        </w:rPr>
        <w:t xml:space="preserve"> vacate, any premises of the </w:t>
      </w:r>
      <w:r w:rsidR="00C158E8" w:rsidRPr="00C3320D">
        <w:rPr>
          <w:rFonts w:cs="Arial"/>
          <w:szCs w:val="22"/>
        </w:rPr>
        <w:t>Customer</w:t>
      </w:r>
      <w:r w:rsidRPr="00C3320D">
        <w:rPr>
          <w:rFonts w:cs="Arial"/>
          <w:szCs w:val="22"/>
        </w:rPr>
        <w:t xml:space="preserve"> occupied for the purposes of providing the </w:t>
      </w:r>
      <w:r w:rsidR="00C86D98" w:rsidRPr="00C3320D">
        <w:rPr>
          <w:rFonts w:cs="Arial"/>
          <w:szCs w:val="22"/>
        </w:rPr>
        <w:t xml:space="preserve">Ordered Panel </w:t>
      </w:r>
      <w:r w:rsidRPr="00C3320D">
        <w:rPr>
          <w:rFonts w:cs="Arial"/>
          <w:szCs w:val="22"/>
        </w:rPr>
        <w:t>Services;</w:t>
      </w:r>
    </w:p>
    <w:p w14:paraId="42BA54D7" w14:textId="77777777" w:rsidR="00F807DC" w:rsidRPr="00C3320D" w:rsidRDefault="007562F7" w:rsidP="00D40F55">
      <w:pPr>
        <w:pStyle w:val="Heading3"/>
        <w:spacing w:before="120" w:after="120"/>
        <w:rPr>
          <w:rFonts w:cs="Arial"/>
          <w:szCs w:val="22"/>
        </w:rPr>
      </w:pPr>
      <w:r w:rsidRPr="00C3320D">
        <w:rPr>
          <w:rFonts w:cs="Arial"/>
          <w:szCs w:val="22"/>
        </w:rPr>
        <w:t xml:space="preserve">return to the </w:t>
      </w:r>
      <w:r w:rsidR="00C158E8" w:rsidRPr="00C3320D">
        <w:rPr>
          <w:rFonts w:cs="Arial"/>
          <w:szCs w:val="22"/>
        </w:rPr>
        <w:t>Customer</w:t>
      </w:r>
      <w:r w:rsidRPr="00C3320D">
        <w:rPr>
          <w:rFonts w:cs="Arial"/>
          <w:szCs w:val="22"/>
        </w:rPr>
        <w:t xml:space="preserve"> any sums prepaid in respect of the </w:t>
      </w:r>
      <w:r w:rsidR="00C86D9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not provided by the date of expiry or termination (howsoever arising); and</w:t>
      </w:r>
    </w:p>
    <w:p w14:paraId="01558E75" w14:textId="463828FC" w:rsidR="00F807DC" w:rsidRPr="00C3320D" w:rsidRDefault="007562F7" w:rsidP="00D40F55">
      <w:pPr>
        <w:pStyle w:val="Heading3"/>
        <w:spacing w:before="120" w:after="120"/>
        <w:rPr>
          <w:rFonts w:cs="Arial"/>
          <w:szCs w:val="22"/>
        </w:rPr>
      </w:pPr>
      <w:bookmarkStart w:id="108" w:name="_Ref313369748"/>
      <w:r w:rsidRPr="00C3320D">
        <w:rPr>
          <w:rFonts w:cs="Arial"/>
          <w:szCs w:val="22"/>
        </w:rPr>
        <w:t xml:space="preserve">promptly provide all information concerning the provision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which may reasonably be requested by the </w:t>
      </w:r>
      <w:r w:rsidR="00C158E8" w:rsidRPr="00C3320D">
        <w:rPr>
          <w:rFonts w:cs="Arial"/>
          <w:szCs w:val="22"/>
        </w:rPr>
        <w:t>Customer</w:t>
      </w:r>
      <w:r w:rsidR="00962D53" w:rsidRPr="00C3320D">
        <w:rPr>
          <w:rFonts w:cs="Arial"/>
          <w:szCs w:val="22"/>
        </w:rPr>
        <w:t xml:space="preserve"> </w:t>
      </w:r>
      <w:r w:rsidRPr="00C3320D">
        <w:rPr>
          <w:rFonts w:cs="Arial"/>
          <w:szCs w:val="22"/>
        </w:rPr>
        <w:t xml:space="preserve">for the purposes of </w:t>
      </w:r>
      <w:r w:rsidR="001364B2" w:rsidRPr="00C3320D">
        <w:rPr>
          <w:rFonts w:cs="Arial"/>
          <w:szCs w:val="22"/>
        </w:rPr>
        <w:t xml:space="preserve">properly </w:t>
      </w:r>
      <w:r w:rsidRPr="00C3320D">
        <w:rPr>
          <w:rFonts w:cs="Arial"/>
          <w:szCs w:val="22"/>
        </w:rPr>
        <w:t xml:space="preserve">understanding the manner in which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have been provided or for the purpose of allowing the </w:t>
      </w:r>
      <w:r w:rsidR="00C158E8" w:rsidRPr="00C3320D">
        <w:rPr>
          <w:rFonts w:cs="Arial"/>
          <w:szCs w:val="22"/>
        </w:rPr>
        <w:t>Customer</w:t>
      </w:r>
      <w:r w:rsidRPr="00C3320D">
        <w:rPr>
          <w:rFonts w:cs="Arial"/>
          <w:szCs w:val="22"/>
        </w:rPr>
        <w:t xml:space="preserve"> or </w:t>
      </w:r>
      <w:r w:rsidR="00962D53" w:rsidRPr="00C3320D">
        <w:rPr>
          <w:rFonts w:cs="Arial"/>
          <w:szCs w:val="22"/>
        </w:rPr>
        <w:t>any r</w:t>
      </w:r>
      <w:r w:rsidRPr="00C3320D">
        <w:rPr>
          <w:rFonts w:cs="Arial"/>
          <w:szCs w:val="22"/>
        </w:rPr>
        <w:t xml:space="preserve">eplacement </w:t>
      </w:r>
      <w:r w:rsidR="00962D53" w:rsidRPr="00C3320D">
        <w:rPr>
          <w:rFonts w:cs="Arial"/>
          <w:szCs w:val="22"/>
        </w:rPr>
        <w:t>Supplier</w:t>
      </w:r>
      <w:r w:rsidRPr="00C3320D">
        <w:rPr>
          <w:rFonts w:cs="Arial"/>
          <w:szCs w:val="22"/>
        </w:rPr>
        <w:t xml:space="preserve"> to conduct due diligence.</w:t>
      </w:r>
      <w:bookmarkEnd w:id="108"/>
    </w:p>
    <w:p w14:paraId="4A46C385" w14:textId="77777777" w:rsidR="00A4589E" w:rsidRPr="00C3320D" w:rsidRDefault="00A4589E" w:rsidP="00D40F55">
      <w:pPr>
        <w:pStyle w:val="Heading2"/>
        <w:tabs>
          <w:tab w:val="num" w:pos="720"/>
        </w:tabs>
        <w:spacing w:before="120" w:after="120"/>
        <w:ind w:left="720"/>
        <w:rPr>
          <w:rFonts w:cs="Arial"/>
          <w:szCs w:val="22"/>
        </w:rPr>
      </w:pPr>
      <w:r w:rsidRPr="00C3320D">
        <w:rPr>
          <w:rFonts w:cs="Arial"/>
          <w:szCs w:val="22"/>
        </w:rPr>
        <w:t xml:space="preserve">Without prejudice to any other right or remedy which the </w:t>
      </w:r>
      <w:r w:rsidR="00C158E8" w:rsidRPr="00C3320D">
        <w:rPr>
          <w:rFonts w:cs="Arial"/>
          <w:szCs w:val="22"/>
        </w:rPr>
        <w:t>Customer</w:t>
      </w:r>
      <w:r w:rsidRPr="00C3320D">
        <w:rPr>
          <w:rFonts w:cs="Arial"/>
          <w:szCs w:val="22"/>
        </w:rPr>
        <w:t xml:space="preserve"> may have, if any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not supplied in accordance with, or the </w:t>
      </w:r>
      <w:r w:rsidR="00151B56" w:rsidRPr="00C3320D">
        <w:rPr>
          <w:rFonts w:cs="Arial"/>
          <w:szCs w:val="22"/>
        </w:rPr>
        <w:t>Supplier</w:t>
      </w:r>
      <w:r w:rsidRPr="00C3320D">
        <w:rPr>
          <w:rFonts w:cs="Arial"/>
          <w:szCs w:val="22"/>
        </w:rPr>
        <w:t xml:space="preserve"> fails to comply with any of the terms of the </w:t>
      </w:r>
      <w:r w:rsidR="008C689D" w:rsidRPr="00C3320D">
        <w:rPr>
          <w:rFonts w:cs="Arial"/>
          <w:szCs w:val="22"/>
        </w:rPr>
        <w:t>Legal Services Contract</w:t>
      </w:r>
      <w:r w:rsidRPr="00C3320D">
        <w:rPr>
          <w:rFonts w:cs="Arial"/>
          <w:szCs w:val="22"/>
        </w:rPr>
        <w:t xml:space="preserve"> then the </w:t>
      </w:r>
      <w:r w:rsidR="00C158E8" w:rsidRPr="00C3320D">
        <w:rPr>
          <w:rFonts w:cs="Arial"/>
          <w:szCs w:val="22"/>
        </w:rPr>
        <w:t>Customer</w:t>
      </w:r>
      <w:r w:rsidRPr="00C3320D">
        <w:rPr>
          <w:rFonts w:cs="Arial"/>
          <w:szCs w:val="22"/>
        </w:rPr>
        <w:t xml:space="preserve"> may (whether or not any part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have been delivered) do any</w:t>
      </w:r>
      <w:r w:rsidR="00D8174C" w:rsidRPr="00C3320D">
        <w:rPr>
          <w:rFonts w:cs="Arial"/>
          <w:szCs w:val="22"/>
        </w:rPr>
        <w:t xml:space="preserve"> one or more</w:t>
      </w:r>
      <w:r w:rsidRPr="00C3320D">
        <w:rPr>
          <w:rFonts w:cs="Arial"/>
          <w:szCs w:val="22"/>
        </w:rPr>
        <w:t xml:space="preserve"> of the following:</w:t>
      </w:r>
    </w:p>
    <w:p w14:paraId="17C794D2" w14:textId="77777777" w:rsidR="00A4589E" w:rsidRPr="00C3320D" w:rsidRDefault="00A4589E" w:rsidP="00D40F55">
      <w:pPr>
        <w:pStyle w:val="Heading3"/>
        <w:spacing w:before="120" w:after="120"/>
        <w:rPr>
          <w:rFonts w:cs="Arial"/>
          <w:szCs w:val="22"/>
        </w:rPr>
      </w:pPr>
      <w:bookmarkStart w:id="109" w:name="_Ref313364091"/>
      <w:r w:rsidRPr="00C3320D">
        <w:rPr>
          <w:rFonts w:cs="Arial"/>
          <w:szCs w:val="22"/>
        </w:rPr>
        <w:lastRenderedPageBreak/>
        <w:t xml:space="preserve">at the </w:t>
      </w:r>
      <w:r w:rsidR="00C158E8" w:rsidRPr="00C3320D">
        <w:rPr>
          <w:rFonts w:cs="Arial"/>
          <w:szCs w:val="22"/>
        </w:rPr>
        <w:t>Customer</w:t>
      </w:r>
      <w:r w:rsidRPr="00C3320D">
        <w:rPr>
          <w:rFonts w:cs="Arial"/>
          <w:szCs w:val="22"/>
        </w:rPr>
        <w:t xml:space="preserve">’s option, give the </w:t>
      </w:r>
      <w:r w:rsidR="00151B56" w:rsidRPr="00C3320D">
        <w:rPr>
          <w:rFonts w:cs="Arial"/>
          <w:szCs w:val="22"/>
        </w:rPr>
        <w:t>Supplier</w:t>
      </w:r>
      <w:r w:rsidRPr="00C3320D">
        <w:rPr>
          <w:rFonts w:cs="Arial"/>
          <w:szCs w:val="22"/>
        </w:rPr>
        <w:t xml:space="preserve"> the opportunity (at the </w:t>
      </w:r>
      <w:r w:rsidR="00151B56" w:rsidRPr="00C3320D">
        <w:rPr>
          <w:rFonts w:cs="Arial"/>
          <w:szCs w:val="22"/>
        </w:rPr>
        <w:t>Supplier</w:t>
      </w:r>
      <w:r w:rsidRPr="00C3320D">
        <w:rPr>
          <w:rFonts w:cs="Arial"/>
          <w:szCs w:val="22"/>
        </w:rPr>
        <w:t xml:space="preserve">'s expense) to remedy any failure in the performance of </w:t>
      </w:r>
      <w:r w:rsidR="00F60EC1" w:rsidRPr="00C3320D">
        <w:rPr>
          <w:rFonts w:cs="Arial"/>
          <w:szCs w:val="22"/>
        </w:rPr>
        <w:t>the Ordered Panel Services</w:t>
      </w:r>
      <w:r w:rsidRPr="00C3320D">
        <w:rPr>
          <w:rFonts w:cs="Arial"/>
          <w:szCs w:val="22"/>
        </w:rPr>
        <w:t xml:space="preserve"> together with any damage resulting from such defect or failure (where such defect or failure is capable of remedy) and carry out any other necessary work to ensure that the terms of the </w:t>
      </w:r>
      <w:r w:rsidR="008C689D" w:rsidRPr="00C3320D">
        <w:rPr>
          <w:rFonts w:cs="Arial"/>
          <w:szCs w:val="22"/>
        </w:rPr>
        <w:t>Legal Services Contract</w:t>
      </w:r>
      <w:r w:rsidRPr="00C3320D">
        <w:rPr>
          <w:rFonts w:cs="Arial"/>
          <w:szCs w:val="22"/>
        </w:rPr>
        <w:t xml:space="preserve"> are fulfilled, in accordance with the </w:t>
      </w:r>
      <w:r w:rsidR="00C158E8" w:rsidRPr="00C3320D">
        <w:rPr>
          <w:rFonts w:cs="Arial"/>
          <w:szCs w:val="22"/>
        </w:rPr>
        <w:t>Customer</w:t>
      </w:r>
      <w:r w:rsidRPr="00C3320D">
        <w:rPr>
          <w:rFonts w:cs="Arial"/>
          <w:szCs w:val="22"/>
        </w:rPr>
        <w:t>'s instructions;</w:t>
      </w:r>
      <w:bookmarkEnd w:id="109"/>
    </w:p>
    <w:p w14:paraId="5EA4F083" w14:textId="77777777" w:rsidR="00A4589E" w:rsidRPr="00C3320D" w:rsidRDefault="00A4589E" w:rsidP="00D40F55">
      <w:pPr>
        <w:pStyle w:val="Heading3"/>
        <w:spacing w:before="120" w:after="120"/>
        <w:rPr>
          <w:rFonts w:cs="Arial"/>
          <w:szCs w:val="22"/>
        </w:rPr>
      </w:pPr>
      <w:r w:rsidRPr="00C3320D">
        <w:rPr>
          <w:rFonts w:cs="Arial"/>
          <w:szCs w:val="22"/>
        </w:rPr>
        <w:t xml:space="preserve">without terminating the </w:t>
      </w:r>
      <w:r w:rsidR="008C689D" w:rsidRPr="00C3320D">
        <w:rPr>
          <w:rFonts w:cs="Arial"/>
          <w:szCs w:val="22"/>
        </w:rPr>
        <w:t>Legal Services Contract</w:t>
      </w:r>
      <w:r w:rsidRPr="00C3320D">
        <w:rPr>
          <w:rFonts w:cs="Arial"/>
          <w:szCs w:val="22"/>
        </w:rPr>
        <w:t xml:space="preserve">, itself supply or procure the supply of all or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until such time as the </w:t>
      </w:r>
      <w:r w:rsidR="00151B56" w:rsidRPr="00C3320D">
        <w:rPr>
          <w:rFonts w:cs="Arial"/>
          <w:szCs w:val="22"/>
        </w:rPr>
        <w:t>Supplier</w:t>
      </w:r>
      <w:r w:rsidRPr="00C3320D">
        <w:rPr>
          <w:rFonts w:cs="Arial"/>
          <w:szCs w:val="22"/>
        </w:rPr>
        <w:t xml:space="preserve"> shall have demonstrated to the reasonable satisfaction of the </w:t>
      </w:r>
      <w:r w:rsidR="00C158E8" w:rsidRPr="00C3320D">
        <w:rPr>
          <w:rFonts w:cs="Arial"/>
          <w:szCs w:val="22"/>
        </w:rPr>
        <w:t>Customer</w:t>
      </w:r>
      <w:r w:rsidRPr="00C3320D">
        <w:rPr>
          <w:rFonts w:cs="Arial"/>
          <w:szCs w:val="22"/>
        </w:rPr>
        <w:t xml:space="preserve"> that the </w:t>
      </w:r>
      <w:r w:rsidR="00151B56" w:rsidRPr="00C3320D">
        <w:rPr>
          <w:rFonts w:cs="Arial"/>
          <w:szCs w:val="22"/>
        </w:rPr>
        <w:t>Supplier</w:t>
      </w:r>
      <w:r w:rsidRPr="00C3320D">
        <w:rPr>
          <w:rFonts w:cs="Arial"/>
          <w:szCs w:val="22"/>
        </w:rPr>
        <w:t xml:space="preserve"> will once more be able to supply all or such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accordance with the </w:t>
      </w:r>
      <w:r w:rsidR="008C689D" w:rsidRPr="00C3320D">
        <w:rPr>
          <w:rFonts w:cs="Arial"/>
          <w:szCs w:val="22"/>
        </w:rPr>
        <w:t>Legal Services Contract</w:t>
      </w:r>
      <w:r w:rsidRPr="00C3320D">
        <w:rPr>
          <w:rFonts w:cs="Arial"/>
          <w:szCs w:val="22"/>
        </w:rPr>
        <w:t>;</w:t>
      </w:r>
    </w:p>
    <w:p w14:paraId="78ABC294" w14:textId="738934F8" w:rsidR="00A4589E" w:rsidRPr="00C3320D" w:rsidRDefault="00A4589E" w:rsidP="00D40F55">
      <w:pPr>
        <w:pStyle w:val="Heading3"/>
        <w:spacing w:before="120" w:after="120"/>
        <w:rPr>
          <w:rFonts w:cs="Arial"/>
          <w:szCs w:val="22"/>
        </w:rPr>
      </w:pPr>
      <w:r w:rsidRPr="00C3320D">
        <w:rPr>
          <w:rFonts w:cs="Arial"/>
          <w:szCs w:val="22"/>
        </w:rPr>
        <w:t xml:space="preserve">without terminating the whole of the </w:t>
      </w:r>
      <w:r w:rsidR="008C689D" w:rsidRPr="00C3320D">
        <w:rPr>
          <w:rFonts w:cs="Arial"/>
          <w:szCs w:val="22"/>
        </w:rPr>
        <w:t>Legal Services Contract</w:t>
      </w:r>
      <w:r w:rsidRPr="00C3320D">
        <w:rPr>
          <w:rFonts w:cs="Arial"/>
          <w:szCs w:val="22"/>
        </w:rPr>
        <w:t xml:space="preserve">, terminate the </w:t>
      </w:r>
      <w:r w:rsidR="008C689D" w:rsidRPr="00C3320D">
        <w:rPr>
          <w:rFonts w:cs="Arial"/>
          <w:szCs w:val="22"/>
        </w:rPr>
        <w:t>Legal Services Contract</w:t>
      </w:r>
      <w:r w:rsidRPr="00C3320D">
        <w:rPr>
          <w:rFonts w:cs="Arial"/>
          <w:szCs w:val="22"/>
        </w:rPr>
        <w:t xml:space="preserve"> in respect of part of the </w:t>
      </w:r>
      <w:r w:rsidR="0046026D" w:rsidRPr="00C3320D">
        <w:rPr>
          <w:rFonts w:cs="Arial"/>
          <w:szCs w:val="22"/>
        </w:rPr>
        <w:t xml:space="preserve">Ordered Panel </w:t>
      </w:r>
      <w:r w:rsidRPr="00C3320D">
        <w:rPr>
          <w:rFonts w:cs="Arial"/>
          <w:szCs w:val="22"/>
        </w:rPr>
        <w:t xml:space="preserve">Services only and thereafter itself supply or procure a third party to supply such part of the </w:t>
      </w:r>
      <w:r w:rsidR="00CA0380" w:rsidRPr="00C3320D">
        <w:rPr>
          <w:rFonts w:cs="Arial"/>
          <w:szCs w:val="22"/>
        </w:rPr>
        <w:t>Ordered Panel</w:t>
      </w:r>
      <w:r w:rsidR="008C689D" w:rsidRPr="00C3320D">
        <w:rPr>
          <w:rFonts w:cs="Arial"/>
          <w:szCs w:val="22"/>
        </w:rPr>
        <w:t xml:space="preserve"> </w:t>
      </w:r>
      <w:r w:rsidRPr="00C3320D">
        <w:rPr>
          <w:rFonts w:cs="Arial"/>
          <w:szCs w:val="22"/>
        </w:rPr>
        <w:t>Services; and/or</w:t>
      </w:r>
    </w:p>
    <w:p w14:paraId="7054A4AB" w14:textId="71C1FDBC" w:rsidR="00A4589E" w:rsidRPr="00C3320D" w:rsidRDefault="00A4589E" w:rsidP="00D40F55">
      <w:pPr>
        <w:pStyle w:val="Heading3"/>
        <w:spacing w:before="120" w:after="120"/>
        <w:rPr>
          <w:rFonts w:cs="Arial"/>
          <w:szCs w:val="22"/>
        </w:rPr>
      </w:pPr>
      <w:r w:rsidRPr="00C3320D">
        <w:rPr>
          <w:rFonts w:cs="Arial"/>
          <w:szCs w:val="22"/>
        </w:rPr>
        <w:t xml:space="preserve">charge the </w:t>
      </w:r>
      <w:r w:rsidR="00151B56" w:rsidRPr="00C3320D">
        <w:rPr>
          <w:rFonts w:cs="Arial"/>
          <w:szCs w:val="22"/>
        </w:rPr>
        <w:t>Supplier</w:t>
      </w:r>
      <w:r w:rsidRPr="00C3320D">
        <w:rPr>
          <w:rFonts w:cs="Arial"/>
          <w:szCs w:val="22"/>
        </w:rPr>
        <w:t xml:space="preserve"> for, whereupon the </w:t>
      </w:r>
      <w:r w:rsidR="00151B56" w:rsidRPr="00C3320D">
        <w:rPr>
          <w:rFonts w:cs="Arial"/>
          <w:szCs w:val="22"/>
        </w:rPr>
        <w:t>Supplier</w:t>
      </w:r>
      <w:r w:rsidRPr="00C3320D">
        <w:rPr>
          <w:rFonts w:cs="Arial"/>
          <w:szCs w:val="22"/>
        </w:rPr>
        <w:t xml:space="preserve"> shall on demand pay, any costs reasonably incurred by the </w:t>
      </w:r>
      <w:r w:rsidR="00C158E8" w:rsidRPr="00C3320D">
        <w:rPr>
          <w:rFonts w:cs="Arial"/>
          <w:szCs w:val="22"/>
        </w:rPr>
        <w:t>Customer</w:t>
      </w:r>
      <w:r w:rsidRPr="00C3320D">
        <w:rPr>
          <w:rFonts w:cs="Arial"/>
          <w:szCs w:val="22"/>
        </w:rPr>
        <w:t xml:space="preserve"> (including any reasonable administration costs) in respect of the supply of any part of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by the </w:t>
      </w:r>
      <w:r w:rsidR="00C158E8" w:rsidRPr="00C3320D">
        <w:rPr>
          <w:rFonts w:cs="Arial"/>
          <w:szCs w:val="22"/>
        </w:rPr>
        <w:t>Customer</w:t>
      </w:r>
      <w:r w:rsidRPr="00C3320D">
        <w:rPr>
          <w:rFonts w:cs="Arial"/>
          <w:szCs w:val="22"/>
        </w:rPr>
        <w:t xml:space="preserve"> or a third party to the extent that such costs exceed the payment which would otherwise have been payable to the </w:t>
      </w:r>
      <w:r w:rsidR="00151B56" w:rsidRPr="00C3320D">
        <w:rPr>
          <w:rFonts w:cs="Arial"/>
          <w:szCs w:val="22"/>
        </w:rPr>
        <w:t>Supplier</w:t>
      </w:r>
      <w:r w:rsidRPr="00C3320D">
        <w:rPr>
          <w:rFonts w:cs="Arial"/>
          <w:szCs w:val="22"/>
        </w:rPr>
        <w:t xml:space="preserve"> for such part of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and provided that the </w:t>
      </w:r>
      <w:r w:rsidR="00C158E8" w:rsidRPr="00C3320D">
        <w:rPr>
          <w:rFonts w:cs="Arial"/>
          <w:szCs w:val="22"/>
        </w:rPr>
        <w:t>Customer</w:t>
      </w:r>
      <w:r w:rsidRPr="00C3320D">
        <w:rPr>
          <w:rFonts w:cs="Arial"/>
          <w:szCs w:val="22"/>
        </w:rPr>
        <w:t xml:space="preserve"> uses its reasonable endeavours to mitigate any additional expenditure in obtaining replacement </w:t>
      </w:r>
      <w:r w:rsidR="00CA0380" w:rsidRPr="00C3320D">
        <w:rPr>
          <w:rFonts w:cs="Arial"/>
          <w:szCs w:val="22"/>
        </w:rPr>
        <w:t xml:space="preserve">Ordered Panel </w:t>
      </w:r>
      <w:r w:rsidRPr="00C3320D">
        <w:rPr>
          <w:rFonts w:cs="Arial"/>
          <w:szCs w:val="22"/>
        </w:rPr>
        <w:t>Services.</w:t>
      </w:r>
    </w:p>
    <w:p w14:paraId="7A3E2C87" w14:textId="77777777" w:rsidR="00021D24" w:rsidRPr="00C3320D" w:rsidRDefault="00021D24" w:rsidP="00D40F55">
      <w:pPr>
        <w:pStyle w:val="Heading2"/>
        <w:tabs>
          <w:tab w:val="num" w:pos="720"/>
        </w:tabs>
        <w:spacing w:before="120" w:after="120"/>
        <w:ind w:left="720"/>
        <w:rPr>
          <w:rFonts w:cs="Arial"/>
          <w:szCs w:val="22"/>
        </w:rPr>
      </w:pPr>
      <w:r w:rsidRPr="00C3320D">
        <w:rPr>
          <w:rFonts w:eastAsia="Times New Roman" w:cs="Arial"/>
          <w:szCs w:val="22"/>
        </w:rPr>
        <w:t>The Parties shall comply with the exit management provisions set out in Schedule 2 (Exit Management).</w:t>
      </w:r>
    </w:p>
    <w:p w14:paraId="3E3F3359"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Save as otherwise expressly provided in the </w:t>
      </w:r>
      <w:r w:rsidR="008C689D" w:rsidRPr="00C3320D">
        <w:rPr>
          <w:rFonts w:cs="Arial"/>
          <w:szCs w:val="22"/>
        </w:rPr>
        <w:t>Legal Services Contract</w:t>
      </w:r>
      <w:r w:rsidRPr="00C3320D">
        <w:rPr>
          <w:rFonts w:cs="Arial"/>
          <w:szCs w:val="22"/>
        </w:rPr>
        <w:t>:</w:t>
      </w:r>
    </w:p>
    <w:p w14:paraId="19A1C45C" w14:textId="77777777" w:rsidR="00F807DC" w:rsidRPr="00C3320D" w:rsidRDefault="007562F7" w:rsidP="00D40F55">
      <w:pPr>
        <w:pStyle w:val="Heading3"/>
        <w:spacing w:before="120" w:after="120"/>
        <w:rPr>
          <w:rFonts w:cs="Arial"/>
          <w:szCs w:val="22"/>
        </w:rPr>
      </w:pPr>
      <w:r w:rsidRPr="00C3320D">
        <w:rPr>
          <w:rFonts w:cs="Arial"/>
          <w:szCs w:val="22"/>
        </w:rPr>
        <w:t xml:space="preserve">termination or expiry of the </w:t>
      </w:r>
      <w:r w:rsidR="008C689D" w:rsidRPr="00C3320D">
        <w:rPr>
          <w:rFonts w:cs="Arial"/>
          <w:szCs w:val="22"/>
        </w:rPr>
        <w:t>Legal Services Contract</w:t>
      </w:r>
      <w:r w:rsidRPr="00C3320D">
        <w:rPr>
          <w:rFonts w:cs="Arial"/>
          <w:szCs w:val="22"/>
        </w:rPr>
        <w:t xml:space="preserve"> shall be without prejudice to any rights, remedies or obligations accrued under the </w:t>
      </w:r>
      <w:r w:rsidR="008C689D" w:rsidRPr="00C3320D">
        <w:rPr>
          <w:rFonts w:cs="Arial"/>
          <w:szCs w:val="22"/>
        </w:rPr>
        <w:t>Legal Services Contract</w:t>
      </w:r>
      <w:r w:rsidRPr="00C3320D">
        <w:rPr>
          <w:rFonts w:cs="Arial"/>
          <w:szCs w:val="22"/>
        </w:rPr>
        <w:t xml:space="preserve"> prior to termination or expiration and nothing in the </w:t>
      </w:r>
      <w:r w:rsidR="008C689D" w:rsidRPr="00C3320D">
        <w:rPr>
          <w:rFonts w:cs="Arial"/>
          <w:szCs w:val="22"/>
        </w:rPr>
        <w:t>Legal Services Contract</w:t>
      </w:r>
      <w:r w:rsidRPr="00C3320D">
        <w:rPr>
          <w:rFonts w:cs="Arial"/>
          <w:szCs w:val="22"/>
        </w:rPr>
        <w:t xml:space="preserve"> shall prejudice the right of either Party to recover any amount outstanding at the time of such termination or expiry; and</w:t>
      </w:r>
    </w:p>
    <w:p w14:paraId="6DF6CDE4" w14:textId="3DA262A0" w:rsidR="00F807DC" w:rsidRPr="00C3320D" w:rsidRDefault="007562F7" w:rsidP="00D40F55">
      <w:pPr>
        <w:pStyle w:val="Heading3"/>
        <w:spacing w:before="120" w:after="120"/>
        <w:rPr>
          <w:rFonts w:cs="Arial"/>
          <w:szCs w:val="22"/>
        </w:rPr>
      </w:pPr>
      <w:r w:rsidRPr="00C3320D">
        <w:rPr>
          <w:rFonts w:cs="Arial"/>
          <w:szCs w:val="22"/>
        </w:rPr>
        <w:t xml:space="preserve">termination of the </w:t>
      </w:r>
      <w:r w:rsidR="008C689D" w:rsidRPr="00C3320D">
        <w:rPr>
          <w:rFonts w:cs="Arial"/>
          <w:szCs w:val="22"/>
        </w:rPr>
        <w:t>Legal Services Contract</w:t>
      </w:r>
      <w:r w:rsidRPr="00C3320D">
        <w:rPr>
          <w:rFonts w:cs="Arial"/>
          <w:szCs w:val="22"/>
        </w:rPr>
        <w:t xml:space="preserve"> shall not affect the continuing rights, remedies or obligations of the </w:t>
      </w:r>
      <w:r w:rsidR="00C158E8" w:rsidRPr="00C3320D">
        <w:rPr>
          <w:rFonts w:cs="Arial"/>
          <w:szCs w:val="22"/>
        </w:rPr>
        <w:t>Customer</w:t>
      </w:r>
      <w:r w:rsidRPr="00C3320D">
        <w:rPr>
          <w:rFonts w:cs="Arial"/>
          <w:szCs w:val="22"/>
        </w:rPr>
        <w:t xml:space="preserve"> or the </w:t>
      </w:r>
      <w:r w:rsidR="00151B56" w:rsidRPr="00C3320D">
        <w:rPr>
          <w:rFonts w:cs="Arial"/>
          <w:szCs w:val="22"/>
        </w:rPr>
        <w:t>Supplier</w:t>
      </w:r>
      <w:r w:rsidRPr="00C3320D">
        <w:rPr>
          <w:rFonts w:cs="Arial"/>
          <w:szCs w:val="22"/>
        </w:rPr>
        <w:t xml:space="preserve"> under </w:t>
      </w:r>
      <w:r w:rsidR="001F58EB" w:rsidRPr="00C3320D">
        <w:rPr>
          <w:rFonts w:cs="Arial"/>
          <w:szCs w:val="22"/>
        </w:rPr>
        <w:t xml:space="preserve">the following </w:t>
      </w:r>
      <w:r w:rsidRPr="00C3320D">
        <w:rPr>
          <w:rFonts w:cs="Arial"/>
          <w:szCs w:val="22"/>
        </w:rPr>
        <w:t>Clauses</w:t>
      </w:r>
      <w:r w:rsidR="00385CAD" w:rsidRPr="00C3320D">
        <w:rPr>
          <w:rFonts w:cs="Arial"/>
          <w:szCs w:val="22"/>
        </w:rPr>
        <w:t>:</w:t>
      </w:r>
      <w:r w:rsidR="001F58EB" w:rsidRPr="00C3320D">
        <w:rPr>
          <w:rFonts w:cs="Arial"/>
          <w:szCs w:val="22"/>
        </w:rPr>
        <w:t xml:space="preserve"> </w:t>
      </w:r>
      <w:r w:rsidR="00385CAD" w:rsidRPr="00C3320D">
        <w:rPr>
          <w:rFonts w:cs="Arial"/>
          <w:szCs w:val="22"/>
        </w:rPr>
        <w:t>Clause </w:t>
      </w:r>
      <w:r w:rsidR="004E76BB" w:rsidRPr="00C3320D">
        <w:rPr>
          <w:rFonts w:cs="Arial"/>
          <w:szCs w:val="22"/>
        </w:rPr>
        <w:t xml:space="preserve">6 </w:t>
      </w:r>
      <w:r w:rsidR="00621BF7" w:rsidRPr="00C3320D">
        <w:rPr>
          <w:rFonts w:cs="Arial"/>
          <w:szCs w:val="22"/>
        </w:rPr>
        <w:t>(</w:t>
      </w:r>
      <w:r w:rsidR="00385CAD" w:rsidRPr="00C3320D">
        <w:rPr>
          <w:rFonts w:cs="Arial"/>
          <w:szCs w:val="22"/>
        </w:rPr>
        <w:t>Charges</w:t>
      </w:r>
      <w:r w:rsidR="004E76BB" w:rsidRPr="00C3320D">
        <w:rPr>
          <w:rFonts w:cs="Arial"/>
          <w:szCs w:val="22"/>
        </w:rPr>
        <w:t xml:space="preserve"> and Invoicing</w:t>
      </w:r>
      <w:r w:rsidR="00621BF7"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7</w:t>
      </w:r>
      <w:r w:rsidR="00D8439D" w:rsidRPr="00C3320D">
        <w:rPr>
          <w:rFonts w:cs="Arial"/>
          <w:szCs w:val="22"/>
        </w:rPr>
        <w:t xml:space="preserve"> (</w:t>
      </w:r>
      <w:r w:rsidR="001D424E" w:rsidRPr="00C3320D">
        <w:rPr>
          <w:rFonts w:cs="Arial"/>
          <w:szCs w:val="22"/>
        </w:rPr>
        <w:t>Liability and Insurance</w:t>
      </w:r>
      <w:r w:rsidR="00385CAD" w:rsidRPr="00C3320D">
        <w:rPr>
          <w:rFonts w:cs="Arial"/>
          <w:szCs w:val="22"/>
        </w:rPr>
        <w:t>); Clause </w:t>
      </w:r>
      <w:r w:rsidR="004E76BB" w:rsidRPr="00C3320D">
        <w:rPr>
          <w:rFonts w:cs="Arial"/>
          <w:szCs w:val="22"/>
        </w:rPr>
        <w:t xml:space="preserve">8 </w:t>
      </w:r>
      <w:r w:rsidR="00385CAD" w:rsidRPr="00C3320D">
        <w:rPr>
          <w:rFonts w:cs="Arial"/>
          <w:szCs w:val="22"/>
        </w:rPr>
        <w:t>(</w:t>
      </w:r>
      <w:r w:rsidR="00BB37E1" w:rsidRPr="00C3320D">
        <w:rPr>
          <w:rFonts w:cs="Arial"/>
          <w:szCs w:val="22"/>
        </w:rPr>
        <w:t>Intellectual Property Rights</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9</w:t>
      </w:r>
      <w:r w:rsidR="00385CAD" w:rsidRPr="00C3320D">
        <w:rPr>
          <w:rFonts w:cs="Arial"/>
          <w:szCs w:val="22"/>
        </w:rPr>
        <w:t xml:space="preserve"> (</w:t>
      </w:r>
      <w:r w:rsidR="00BB37E1" w:rsidRPr="00C3320D">
        <w:rPr>
          <w:rFonts w:cs="Arial"/>
          <w:szCs w:val="22"/>
        </w:rPr>
        <w:t xml:space="preserve">Protection of </w:t>
      </w:r>
      <w:r w:rsidR="004E76BB" w:rsidRPr="00C3320D">
        <w:rPr>
          <w:rFonts w:cs="Arial"/>
          <w:szCs w:val="22"/>
        </w:rPr>
        <w:t>Information</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 xml:space="preserve">14 </w:t>
      </w:r>
      <w:r w:rsidR="00385CAD" w:rsidRPr="00C3320D">
        <w:rPr>
          <w:rFonts w:cs="Arial"/>
          <w:szCs w:val="22"/>
        </w:rPr>
        <w:t>(</w:t>
      </w:r>
      <w:r w:rsidR="001F58EB" w:rsidRPr="00C3320D">
        <w:rPr>
          <w:rFonts w:cs="Arial"/>
          <w:szCs w:val="22"/>
        </w:rPr>
        <w:t>P</w:t>
      </w:r>
      <w:r w:rsidR="00BB37E1" w:rsidRPr="00C3320D">
        <w:rPr>
          <w:rFonts w:cs="Arial"/>
          <w:szCs w:val="22"/>
        </w:rPr>
        <w:t>revention</w:t>
      </w:r>
      <w:r w:rsidR="001F58EB" w:rsidRPr="00C3320D">
        <w:rPr>
          <w:rFonts w:cs="Arial"/>
          <w:szCs w:val="22"/>
        </w:rPr>
        <w:t xml:space="preserve"> </w:t>
      </w:r>
      <w:r w:rsidR="00BB37E1" w:rsidRPr="00C3320D">
        <w:rPr>
          <w:rFonts w:cs="Arial"/>
          <w:szCs w:val="22"/>
        </w:rPr>
        <w:t xml:space="preserve">of </w:t>
      </w:r>
      <w:r w:rsidR="004E76BB" w:rsidRPr="00C3320D">
        <w:rPr>
          <w:rFonts w:cs="Arial"/>
          <w:szCs w:val="22"/>
        </w:rPr>
        <w:t xml:space="preserve">Fraud and </w:t>
      </w:r>
      <w:r w:rsidR="00BB37E1" w:rsidRPr="00C3320D">
        <w:rPr>
          <w:rFonts w:cs="Arial"/>
          <w:szCs w:val="22"/>
        </w:rPr>
        <w:t>Bribery</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A70A53" w:rsidRPr="00C3320D">
        <w:rPr>
          <w:rFonts w:cs="Arial"/>
          <w:szCs w:val="22"/>
        </w:rPr>
        <w:t>22</w:t>
      </w:r>
      <w:r w:rsidR="004E76BB" w:rsidRPr="00C3320D">
        <w:rPr>
          <w:rFonts w:cs="Arial"/>
          <w:szCs w:val="22"/>
        </w:rPr>
        <w:t xml:space="preserve"> </w:t>
      </w:r>
      <w:r w:rsidR="00385CAD" w:rsidRPr="00C3320D">
        <w:rPr>
          <w:rFonts w:cs="Arial"/>
          <w:szCs w:val="22"/>
        </w:rPr>
        <w:t>(</w:t>
      </w:r>
      <w:r w:rsidR="001F58EB" w:rsidRPr="00C3320D">
        <w:rPr>
          <w:rFonts w:cs="Arial"/>
          <w:szCs w:val="22"/>
        </w:rPr>
        <w:t xml:space="preserve">Contracts (Rights of </w:t>
      </w:r>
      <w:r w:rsidR="00621BF7" w:rsidRPr="00C3320D">
        <w:rPr>
          <w:rFonts w:cs="Arial"/>
          <w:szCs w:val="22"/>
        </w:rPr>
        <w:t>T</w:t>
      </w:r>
      <w:r w:rsidR="001F58EB" w:rsidRPr="00C3320D">
        <w:rPr>
          <w:rFonts w:cs="Arial"/>
          <w:szCs w:val="22"/>
        </w:rPr>
        <w:t>h</w:t>
      </w:r>
      <w:r w:rsidR="00621BF7" w:rsidRPr="00C3320D">
        <w:rPr>
          <w:rFonts w:cs="Arial"/>
          <w:szCs w:val="22"/>
        </w:rPr>
        <w:t>ird Parties</w:t>
      </w:r>
      <w:r w:rsidR="00385CAD" w:rsidRPr="00C3320D">
        <w:rPr>
          <w:rFonts w:cs="Arial"/>
          <w:szCs w:val="22"/>
        </w:rPr>
        <w:t>) Act);</w:t>
      </w:r>
      <w:r w:rsidR="00621BF7" w:rsidRPr="00C3320D">
        <w:rPr>
          <w:rFonts w:cs="Arial"/>
          <w:szCs w:val="22"/>
        </w:rPr>
        <w:t xml:space="preserve"> </w:t>
      </w:r>
      <w:r w:rsidR="00385CAD" w:rsidRPr="00C3320D">
        <w:rPr>
          <w:rFonts w:cs="Arial"/>
          <w:szCs w:val="22"/>
        </w:rPr>
        <w:t>Clause </w:t>
      </w:r>
      <w:r w:rsidR="004E76BB" w:rsidRPr="00C3320D">
        <w:rPr>
          <w:rFonts w:cs="Arial"/>
          <w:szCs w:val="22"/>
        </w:rPr>
        <w:t>24</w:t>
      </w:r>
      <w:r w:rsidR="00385CAD" w:rsidRPr="00C3320D">
        <w:rPr>
          <w:rFonts w:cs="Arial"/>
          <w:szCs w:val="22"/>
        </w:rPr>
        <w:t>.1 (</w:t>
      </w:r>
      <w:r w:rsidR="00621BF7" w:rsidRPr="00C3320D">
        <w:rPr>
          <w:rFonts w:cs="Arial"/>
          <w:szCs w:val="22"/>
        </w:rPr>
        <w:t>Governing L</w:t>
      </w:r>
      <w:r w:rsidR="001F58EB" w:rsidRPr="00C3320D">
        <w:rPr>
          <w:rFonts w:cs="Arial"/>
          <w:szCs w:val="22"/>
        </w:rPr>
        <w:t>aw and Jurisdiction</w:t>
      </w:r>
      <w:r w:rsidR="00385CAD" w:rsidRPr="00C3320D">
        <w:rPr>
          <w:rFonts w:cs="Arial"/>
          <w:szCs w:val="22"/>
        </w:rPr>
        <w:t>)</w:t>
      </w:r>
      <w:r w:rsidR="0086551D" w:rsidRPr="00C3320D">
        <w:rPr>
          <w:rFonts w:cs="Arial"/>
          <w:szCs w:val="22"/>
        </w:rPr>
        <w:t xml:space="preserve"> and, without limitation to the foregoing, any other provision</w:t>
      </w:r>
      <w:r w:rsidR="00D8439D" w:rsidRPr="00C3320D">
        <w:rPr>
          <w:rFonts w:cs="Arial"/>
          <w:szCs w:val="22"/>
        </w:rPr>
        <w:t xml:space="preserve"> or Contract Schedule</w:t>
      </w:r>
      <w:r w:rsidR="0086551D" w:rsidRPr="00C3320D">
        <w:rPr>
          <w:rFonts w:cs="Arial"/>
          <w:szCs w:val="22"/>
        </w:rPr>
        <w:t xml:space="preserve"> of the </w:t>
      </w:r>
      <w:r w:rsidR="008C689D" w:rsidRPr="00C3320D">
        <w:rPr>
          <w:rFonts w:cs="Arial"/>
          <w:szCs w:val="22"/>
        </w:rPr>
        <w:t>Legal Services Contract</w:t>
      </w:r>
      <w:r w:rsidR="0086551D" w:rsidRPr="00C3320D">
        <w:rPr>
          <w:rFonts w:cs="Arial"/>
          <w:szCs w:val="22"/>
        </w:rPr>
        <w:t xml:space="preserve"> which expressly or by implication is to be performed or observed notwithstanding termination or expiry shall survive the termination or expiry of the </w:t>
      </w:r>
      <w:r w:rsidR="008C689D" w:rsidRPr="00C3320D">
        <w:rPr>
          <w:rFonts w:cs="Arial"/>
          <w:szCs w:val="22"/>
        </w:rPr>
        <w:t>Legal Services Contract</w:t>
      </w:r>
      <w:r w:rsidR="00385CAD" w:rsidRPr="00C3320D">
        <w:rPr>
          <w:rFonts w:cs="Arial"/>
          <w:szCs w:val="22"/>
        </w:rPr>
        <w:t>.</w:t>
      </w:r>
    </w:p>
    <w:p w14:paraId="3045A72E" w14:textId="77777777" w:rsidR="00F807DC" w:rsidRPr="00C3320D" w:rsidRDefault="007562F7" w:rsidP="00D40F55">
      <w:pPr>
        <w:pStyle w:val="Heading1"/>
        <w:keepNext/>
        <w:spacing w:before="120" w:after="120"/>
        <w:rPr>
          <w:rFonts w:cs="Arial"/>
          <w:szCs w:val="22"/>
        </w:rPr>
      </w:pPr>
      <w:bookmarkStart w:id="110" w:name="_Ref313373915"/>
      <w:bookmarkStart w:id="111" w:name="_Toc532305668"/>
      <w:r w:rsidRPr="00C3320D">
        <w:rPr>
          <w:rFonts w:cs="Arial"/>
          <w:szCs w:val="22"/>
        </w:rPr>
        <w:t>PUBLICITY, MEDIA AND OFFICIAL ENQUIRIES</w:t>
      </w:r>
      <w:bookmarkEnd w:id="110"/>
      <w:bookmarkEnd w:id="111"/>
    </w:p>
    <w:p w14:paraId="7B2B5338" w14:textId="77777777" w:rsidR="00F807DC" w:rsidRPr="00C3320D" w:rsidRDefault="007562F7" w:rsidP="00D40F55">
      <w:pPr>
        <w:pStyle w:val="Heading2"/>
        <w:tabs>
          <w:tab w:val="num" w:pos="720"/>
        </w:tabs>
        <w:spacing w:before="120" w:after="120"/>
        <w:ind w:left="720"/>
        <w:rPr>
          <w:rFonts w:cs="Arial"/>
          <w:szCs w:val="22"/>
        </w:rPr>
      </w:pPr>
      <w:bookmarkStart w:id="112" w:name="_Ref313373921"/>
      <w:r w:rsidRPr="00C3320D">
        <w:rPr>
          <w:rFonts w:cs="Arial"/>
          <w:szCs w:val="22"/>
        </w:rPr>
        <w:t xml:space="preserve">The </w:t>
      </w:r>
      <w:r w:rsidR="00151B56" w:rsidRPr="00C3320D">
        <w:rPr>
          <w:rFonts w:cs="Arial"/>
          <w:szCs w:val="22"/>
        </w:rPr>
        <w:t>Supplier</w:t>
      </w:r>
      <w:r w:rsidRPr="00C3320D">
        <w:rPr>
          <w:rFonts w:cs="Arial"/>
          <w:szCs w:val="22"/>
        </w:rPr>
        <w:t xml:space="preserve"> shall not</w:t>
      </w:r>
      <w:r w:rsidR="00962D53" w:rsidRPr="00C3320D">
        <w:rPr>
          <w:rFonts w:cs="Arial"/>
          <w:szCs w:val="22"/>
        </w:rPr>
        <w:t>,</w:t>
      </w:r>
      <w:r w:rsidRPr="00C3320D">
        <w:rPr>
          <w:rFonts w:cs="Arial"/>
          <w:szCs w:val="22"/>
        </w:rPr>
        <w:t xml:space="preserve"> and shall procure that its Sub</w:t>
      </w:r>
      <w:r w:rsidR="00CA0380" w:rsidRPr="00C3320D">
        <w:rPr>
          <w:rFonts w:cs="Arial"/>
          <w:szCs w:val="22"/>
        </w:rPr>
        <w:t>-</w:t>
      </w:r>
      <w:r w:rsidR="008C689D" w:rsidRPr="00C3320D">
        <w:rPr>
          <w:rFonts w:cs="Arial"/>
          <w:szCs w:val="22"/>
        </w:rPr>
        <w:t>Contract</w:t>
      </w:r>
      <w:r w:rsidRPr="00C3320D">
        <w:rPr>
          <w:rFonts w:cs="Arial"/>
          <w:szCs w:val="22"/>
        </w:rPr>
        <w:t>ors shall not</w:t>
      </w:r>
      <w:r w:rsidR="00962D53" w:rsidRPr="00C3320D">
        <w:rPr>
          <w:rFonts w:cs="Arial"/>
          <w:szCs w:val="22"/>
        </w:rPr>
        <w:t>,</w:t>
      </w:r>
      <w:r w:rsidRPr="00C3320D">
        <w:rPr>
          <w:rFonts w:cs="Arial"/>
          <w:szCs w:val="22"/>
        </w:rPr>
        <w:t xml:space="preserve"> make any press announcements or publicise the </w:t>
      </w:r>
      <w:r w:rsidR="008C689D" w:rsidRPr="00C3320D">
        <w:rPr>
          <w:rFonts w:cs="Arial"/>
          <w:szCs w:val="22"/>
        </w:rPr>
        <w:t>Legal Services Contract</w:t>
      </w:r>
      <w:r w:rsidRPr="00C3320D">
        <w:rPr>
          <w:rFonts w:cs="Arial"/>
          <w:szCs w:val="22"/>
        </w:rPr>
        <w:t xml:space="preserve"> in any way without </w:t>
      </w:r>
      <w:r w:rsidR="00326423" w:rsidRPr="00C3320D">
        <w:rPr>
          <w:rFonts w:cs="Arial"/>
          <w:szCs w:val="22"/>
        </w:rPr>
        <w:t>Approval</w:t>
      </w:r>
      <w:r w:rsidR="00962D53" w:rsidRPr="00C3320D">
        <w:rPr>
          <w:rFonts w:cs="Arial"/>
          <w:szCs w:val="22"/>
        </w:rPr>
        <w:t xml:space="preserve"> </w:t>
      </w:r>
      <w:r w:rsidRPr="00C3320D">
        <w:rPr>
          <w:rFonts w:cs="Arial"/>
          <w:szCs w:val="22"/>
        </w:rPr>
        <w:t xml:space="preserve">and shall take reasonable steps to ensure that </w:t>
      </w:r>
      <w:r w:rsidR="00706BB4" w:rsidRPr="00C3320D">
        <w:rPr>
          <w:rFonts w:cs="Arial"/>
          <w:szCs w:val="22"/>
        </w:rPr>
        <w:t xml:space="preserve">the </w:t>
      </w:r>
      <w:r w:rsidR="00151B56" w:rsidRPr="00C3320D">
        <w:rPr>
          <w:rFonts w:cs="Arial"/>
          <w:szCs w:val="22"/>
        </w:rPr>
        <w:t>Supplier</w:t>
      </w:r>
      <w:r w:rsidR="00706BB4"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and professional advisors comply with this </w:t>
      </w:r>
      <w:r w:rsidR="00E6002D" w:rsidRPr="00C3320D">
        <w:rPr>
          <w:rFonts w:cs="Arial"/>
          <w:szCs w:val="22"/>
        </w:rPr>
        <w:t>Clause </w:t>
      </w:r>
      <w:r w:rsidR="00385CAD" w:rsidRPr="00C3320D">
        <w:rPr>
          <w:rFonts w:cs="Arial"/>
          <w:szCs w:val="22"/>
        </w:rPr>
        <w:t>1</w:t>
      </w:r>
      <w:r w:rsidR="00CA0380" w:rsidRPr="00C3320D">
        <w:rPr>
          <w:rFonts w:cs="Arial"/>
          <w:szCs w:val="22"/>
        </w:rPr>
        <w:t>3</w:t>
      </w:r>
      <w:r w:rsidRPr="00C3320D">
        <w:rPr>
          <w:rFonts w:cs="Arial"/>
          <w:szCs w:val="22"/>
        </w:rPr>
        <w:t xml:space="preserve">.  Any such press announcements or publicity proposed under this </w:t>
      </w:r>
      <w:r w:rsidR="00E6002D" w:rsidRPr="00C3320D">
        <w:rPr>
          <w:rFonts w:cs="Arial"/>
          <w:szCs w:val="22"/>
        </w:rPr>
        <w:t>Clause </w:t>
      </w:r>
      <w:r w:rsidR="00385CAD" w:rsidRPr="00C3320D">
        <w:rPr>
          <w:rFonts w:cs="Arial"/>
          <w:szCs w:val="22"/>
        </w:rPr>
        <w:t>1</w:t>
      </w:r>
      <w:r w:rsidR="00CA0380" w:rsidRPr="00C3320D">
        <w:rPr>
          <w:rFonts w:cs="Arial"/>
          <w:szCs w:val="22"/>
        </w:rPr>
        <w:t>3</w:t>
      </w:r>
      <w:r w:rsidR="001F58EB" w:rsidRPr="00C3320D">
        <w:rPr>
          <w:rFonts w:cs="Arial"/>
          <w:szCs w:val="22"/>
        </w:rPr>
        <w:t xml:space="preserve"> shall</w:t>
      </w:r>
      <w:r w:rsidRPr="00C3320D">
        <w:rPr>
          <w:rFonts w:cs="Arial"/>
          <w:szCs w:val="22"/>
        </w:rPr>
        <w:t xml:space="preserve"> remain subject to the rights relating to Confidential Information and Commercially Sensitive Information</w:t>
      </w:r>
      <w:bookmarkEnd w:id="112"/>
      <w:r w:rsidR="001D424E" w:rsidRPr="00C3320D">
        <w:rPr>
          <w:rFonts w:cs="Arial"/>
          <w:szCs w:val="22"/>
        </w:rPr>
        <w:t>.</w:t>
      </w:r>
    </w:p>
    <w:p w14:paraId="48247E6F"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lastRenderedPageBreak/>
        <w:t xml:space="preserve">Subject to the rights in relation to Confidential Information and Commercially Sensitive Information, the </w:t>
      </w:r>
      <w:r w:rsidR="00C158E8" w:rsidRPr="00C3320D">
        <w:rPr>
          <w:rFonts w:cs="Arial"/>
          <w:szCs w:val="22"/>
        </w:rPr>
        <w:t>Customer</w:t>
      </w:r>
      <w:r w:rsidRPr="00C3320D">
        <w:rPr>
          <w:rFonts w:cs="Arial"/>
          <w:szCs w:val="22"/>
        </w:rPr>
        <w:t xml:space="preserve"> shall be entitled to publicise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in accordance with any legal obligation upon the </w:t>
      </w:r>
      <w:r w:rsidR="00C158E8" w:rsidRPr="00C3320D">
        <w:rPr>
          <w:rFonts w:cs="Arial"/>
          <w:szCs w:val="22"/>
        </w:rPr>
        <w:t>Customer</w:t>
      </w:r>
      <w:r w:rsidRPr="00C3320D">
        <w:rPr>
          <w:rFonts w:cs="Arial"/>
          <w:szCs w:val="22"/>
        </w:rPr>
        <w:t xml:space="preserve"> including any examination of the </w:t>
      </w:r>
      <w:r w:rsidR="008C689D" w:rsidRPr="00C3320D">
        <w:rPr>
          <w:rFonts w:cs="Arial"/>
          <w:szCs w:val="22"/>
        </w:rPr>
        <w:t>Legal Services Contract</w:t>
      </w:r>
      <w:r w:rsidRPr="00C3320D">
        <w:rPr>
          <w:rFonts w:cs="Arial"/>
          <w:szCs w:val="22"/>
        </w:rPr>
        <w:t xml:space="preserve"> by the Auditor</w:t>
      </w:r>
      <w:r w:rsidR="006326B6" w:rsidRPr="00C3320D">
        <w:rPr>
          <w:rFonts w:cs="Arial"/>
          <w:szCs w:val="22"/>
        </w:rPr>
        <w:t>s</w:t>
      </w:r>
      <w:r w:rsidRPr="00C3320D">
        <w:rPr>
          <w:rFonts w:cs="Arial"/>
          <w:szCs w:val="22"/>
        </w:rPr>
        <w:t>.</w:t>
      </w:r>
    </w:p>
    <w:p w14:paraId="3B13422A"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not do anything or permit to cause anything to be done, which may damage the reputation of the </w:t>
      </w:r>
      <w:r w:rsidR="00C158E8" w:rsidRPr="00C3320D">
        <w:rPr>
          <w:rFonts w:cs="Arial"/>
          <w:szCs w:val="22"/>
        </w:rPr>
        <w:t>Customer</w:t>
      </w:r>
      <w:r w:rsidRPr="00C3320D">
        <w:rPr>
          <w:rFonts w:cs="Arial"/>
          <w:szCs w:val="22"/>
        </w:rPr>
        <w:t xml:space="preserve"> or bring the </w:t>
      </w:r>
      <w:r w:rsidR="00C158E8" w:rsidRPr="00C3320D">
        <w:rPr>
          <w:rFonts w:cs="Arial"/>
          <w:szCs w:val="22"/>
        </w:rPr>
        <w:t>Customer</w:t>
      </w:r>
      <w:r w:rsidRPr="00C3320D">
        <w:rPr>
          <w:rFonts w:cs="Arial"/>
          <w:szCs w:val="22"/>
        </w:rPr>
        <w:t xml:space="preserve"> into disrepute. </w:t>
      </w:r>
    </w:p>
    <w:p w14:paraId="6CDE16ED" w14:textId="77777777" w:rsidR="00F807DC" w:rsidRPr="00C3320D" w:rsidRDefault="007562F7" w:rsidP="00D40F55">
      <w:pPr>
        <w:pStyle w:val="Heading1"/>
        <w:keepNext/>
        <w:spacing w:before="120" w:after="120"/>
        <w:rPr>
          <w:rFonts w:cs="Arial"/>
          <w:szCs w:val="22"/>
        </w:rPr>
      </w:pPr>
      <w:bookmarkStart w:id="113" w:name="_Ref313370019"/>
      <w:bookmarkStart w:id="114" w:name="_Toc532305669"/>
      <w:r w:rsidRPr="00C3320D">
        <w:rPr>
          <w:rFonts w:cs="Arial"/>
          <w:szCs w:val="22"/>
        </w:rPr>
        <w:t xml:space="preserve">PREVENTION OF </w:t>
      </w:r>
      <w:bookmarkEnd w:id="113"/>
      <w:r w:rsidR="00325324" w:rsidRPr="00C3320D">
        <w:rPr>
          <w:rFonts w:cs="Arial"/>
          <w:szCs w:val="22"/>
        </w:rPr>
        <w:t>FRAUD AND BRIBERY</w:t>
      </w:r>
      <w:bookmarkEnd w:id="114"/>
    </w:p>
    <w:p w14:paraId="1F2281DA" w14:textId="77777777" w:rsidR="00DC5B63" w:rsidRPr="00C3320D" w:rsidRDefault="00DC5B63" w:rsidP="00D40F55">
      <w:pPr>
        <w:pStyle w:val="Heading2"/>
        <w:tabs>
          <w:tab w:val="num" w:pos="720"/>
        </w:tabs>
        <w:spacing w:before="120" w:after="120"/>
        <w:ind w:left="720"/>
        <w:rPr>
          <w:rFonts w:cs="Arial"/>
          <w:szCs w:val="22"/>
        </w:rPr>
      </w:pPr>
      <w:bookmarkStart w:id="115" w:name="_Ref360700144"/>
      <w:r w:rsidRPr="00C3320D">
        <w:rPr>
          <w:rFonts w:cs="Arial"/>
          <w:szCs w:val="22"/>
        </w:rPr>
        <w:t>The Supplier represents and warrants that neither it, nor to the best of its knowledge any Supplier Personnel, have at any time prior to the Commencement Date:</w:t>
      </w:r>
      <w:bookmarkEnd w:id="115"/>
      <w:r w:rsidRPr="00C3320D">
        <w:rPr>
          <w:rFonts w:cs="Arial"/>
          <w:szCs w:val="22"/>
        </w:rPr>
        <w:t xml:space="preserve"> </w:t>
      </w:r>
    </w:p>
    <w:p w14:paraId="09DC5680" w14:textId="77777777" w:rsidR="00DC5B63" w:rsidRPr="00C3320D" w:rsidRDefault="00DC5B63" w:rsidP="00D40F55">
      <w:pPr>
        <w:pStyle w:val="Heading3"/>
        <w:spacing w:before="120" w:after="120"/>
        <w:rPr>
          <w:rFonts w:cs="Arial"/>
          <w:szCs w:val="22"/>
        </w:rPr>
      </w:pPr>
      <w:r w:rsidRPr="00C3320D">
        <w:rPr>
          <w:rFonts w:cs="Arial"/>
          <w:szCs w:val="22"/>
        </w:rPr>
        <w:t xml:space="preserve">committed a Prohibited Act or been formally notified that it is subject to an investigation or prosecution which relates to an alleged Prohibited Act; and/or </w:t>
      </w:r>
    </w:p>
    <w:p w14:paraId="64EF18DB" w14:textId="77777777" w:rsidR="00DC5B63" w:rsidRPr="00C3320D" w:rsidRDefault="00DC5B63" w:rsidP="00D40F55">
      <w:pPr>
        <w:pStyle w:val="Heading3"/>
        <w:spacing w:before="120" w:after="120"/>
        <w:rPr>
          <w:rFonts w:cs="Arial"/>
          <w:szCs w:val="22"/>
        </w:rPr>
      </w:pPr>
      <w:r w:rsidRPr="00C3320D">
        <w:rPr>
          <w:rFonts w:cs="Arial"/>
          <w:szCs w:val="22"/>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439977C7"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 xml:space="preserve">The Supplier shall not during the </w:t>
      </w:r>
      <w:r w:rsidR="00EE4546" w:rsidRPr="00C3320D">
        <w:rPr>
          <w:rFonts w:cs="Arial"/>
          <w:szCs w:val="22"/>
        </w:rPr>
        <w:t>Term</w:t>
      </w:r>
      <w:r w:rsidRPr="00C3320D">
        <w:rPr>
          <w:rFonts w:cs="Arial"/>
          <w:szCs w:val="22"/>
        </w:rPr>
        <w:t>:</w:t>
      </w:r>
    </w:p>
    <w:p w14:paraId="7194EE8C" w14:textId="77777777" w:rsidR="00DC5B63" w:rsidRPr="00C3320D" w:rsidRDefault="00DC5B63" w:rsidP="00D40F55">
      <w:pPr>
        <w:pStyle w:val="Heading3"/>
        <w:spacing w:before="120" w:after="120"/>
        <w:rPr>
          <w:rFonts w:cs="Arial"/>
          <w:szCs w:val="22"/>
        </w:rPr>
      </w:pPr>
      <w:r w:rsidRPr="00C3320D">
        <w:rPr>
          <w:rFonts w:cs="Arial"/>
          <w:szCs w:val="22"/>
        </w:rPr>
        <w:t>commit a Prohibited Act; and/or</w:t>
      </w:r>
    </w:p>
    <w:p w14:paraId="79906838" w14:textId="77777777" w:rsidR="00DC5B63" w:rsidRPr="00C3320D" w:rsidRDefault="00DC5B63" w:rsidP="00D40F55">
      <w:pPr>
        <w:pStyle w:val="Heading3"/>
        <w:spacing w:before="120" w:after="120"/>
        <w:rPr>
          <w:rFonts w:cs="Arial"/>
          <w:szCs w:val="22"/>
        </w:rPr>
      </w:pPr>
      <w:r w:rsidRPr="00C3320D">
        <w:rPr>
          <w:rFonts w:cs="Arial"/>
          <w:szCs w:val="22"/>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33FB13D2" w14:textId="77777777" w:rsidR="00DC5B63" w:rsidRPr="00C3320D" w:rsidRDefault="00DC5B63" w:rsidP="00D40F55">
      <w:pPr>
        <w:pStyle w:val="Heading2"/>
        <w:tabs>
          <w:tab w:val="num" w:pos="720"/>
        </w:tabs>
        <w:spacing w:before="120" w:after="120"/>
        <w:ind w:left="720"/>
        <w:rPr>
          <w:rFonts w:cs="Arial"/>
          <w:szCs w:val="22"/>
        </w:rPr>
      </w:pPr>
      <w:bookmarkStart w:id="116" w:name="_Ref360700258"/>
      <w:r w:rsidRPr="00C3320D">
        <w:rPr>
          <w:rFonts w:cs="Arial"/>
          <w:szCs w:val="22"/>
        </w:rPr>
        <w:t xml:space="preserve">The Supplier shall during the </w:t>
      </w:r>
      <w:r w:rsidR="00EE4546" w:rsidRPr="00C3320D">
        <w:rPr>
          <w:rFonts w:cs="Arial"/>
          <w:szCs w:val="22"/>
        </w:rPr>
        <w:t>Term</w:t>
      </w:r>
      <w:r w:rsidRPr="00C3320D">
        <w:rPr>
          <w:rFonts w:cs="Arial"/>
          <w:szCs w:val="22"/>
        </w:rPr>
        <w:t>:</w:t>
      </w:r>
      <w:bookmarkEnd w:id="116"/>
    </w:p>
    <w:p w14:paraId="42343349" w14:textId="77777777" w:rsidR="00DC5B63" w:rsidRPr="00C3320D" w:rsidRDefault="00DC5B63" w:rsidP="00D40F55">
      <w:pPr>
        <w:pStyle w:val="Heading3"/>
        <w:spacing w:before="120" w:after="120"/>
        <w:rPr>
          <w:rFonts w:cs="Arial"/>
          <w:szCs w:val="22"/>
        </w:rPr>
      </w:pPr>
      <w:bookmarkStart w:id="117" w:name="_Ref360700061"/>
      <w:r w:rsidRPr="00C3320D">
        <w:rPr>
          <w:rFonts w:cs="Arial"/>
          <w:szCs w:val="22"/>
        </w:rPr>
        <w:t>establish, maintain and enforce, and require that its Sub-Contractors establish, maintain and enforce, policies and procedures which are adequate to ensure compliance with the Relevant Requirements and prevent the occurrence of a Prohibited Act;</w:t>
      </w:r>
      <w:bookmarkEnd w:id="117"/>
      <w:r w:rsidRPr="00C3320D">
        <w:rPr>
          <w:rFonts w:cs="Arial"/>
          <w:szCs w:val="22"/>
        </w:rPr>
        <w:t xml:space="preserve"> </w:t>
      </w:r>
    </w:p>
    <w:p w14:paraId="67A042BF" w14:textId="77777777" w:rsidR="00DC5B63" w:rsidRPr="00C3320D" w:rsidRDefault="00DC5B63" w:rsidP="00D40F55">
      <w:pPr>
        <w:pStyle w:val="Heading3"/>
        <w:spacing w:before="120" w:after="120"/>
        <w:rPr>
          <w:rFonts w:cs="Arial"/>
          <w:szCs w:val="22"/>
        </w:rPr>
      </w:pPr>
      <w:r w:rsidRPr="00C3320D">
        <w:rPr>
          <w:rFonts w:cs="Arial"/>
          <w:szCs w:val="22"/>
        </w:rPr>
        <w:t>keep appropriate records of its compliance with its obligations under Clause </w:t>
      </w:r>
      <w:r w:rsidRPr="00C3320D">
        <w:rPr>
          <w:rFonts w:cs="Arial"/>
          <w:szCs w:val="22"/>
        </w:rPr>
        <w:fldChar w:fldCharType="begin"/>
      </w:r>
      <w:r w:rsidRPr="00C3320D">
        <w:rPr>
          <w:rFonts w:cs="Arial"/>
          <w:szCs w:val="22"/>
        </w:rPr>
        <w:instrText xml:space="preserve"> REF _Ref360700061 \r \h  \* MERGEFORMAT </w:instrText>
      </w:r>
      <w:r w:rsidRPr="00C3320D">
        <w:rPr>
          <w:rFonts w:cs="Arial"/>
          <w:szCs w:val="22"/>
        </w:rPr>
      </w:r>
      <w:r w:rsidRPr="00C3320D">
        <w:rPr>
          <w:rFonts w:cs="Arial"/>
          <w:szCs w:val="22"/>
        </w:rPr>
        <w:fldChar w:fldCharType="separate"/>
      </w:r>
      <w:r w:rsidR="006A3A26" w:rsidRPr="00C3320D">
        <w:rPr>
          <w:rFonts w:cs="Arial"/>
          <w:szCs w:val="22"/>
        </w:rPr>
        <w:t>14.3.1</w:t>
      </w:r>
      <w:r w:rsidRPr="00C3320D">
        <w:rPr>
          <w:rFonts w:cs="Arial"/>
          <w:szCs w:val="22"/>
        </w:rPr>
        <w:fldChar w:fldCharType="end"/>
      </w:r>
      <w:r w:rsidRPr="00C3320D">
        <w:rPr>
          <w:rFonts w:cs="Arial"/>
          <w:szCs w:val="22"/>
        </w:rPr>
        <w:t xml:space="preserve"> and make such records available to the Customer on request;</w:t>
      </w:r>
    </w:p>
    <w:p w14:paraId="0A2D8151" w14:textId="77777777" w:rsidR="00DC5B63" w:rsidRPr="00C3320D" w:rsidRDefault="00DC5B63" w:rsidP="00D40F55">
      <w:pPr>
        <w:pStyle w:val="Heading3"/>
        <w:spacing w:before="120" w:after="120"/>
        <w:rPr>
          <w:rFonts w:cs="Arial"/>
          <w:szCs w:val="22"/>
        </w:rPr>
      </w:pPr>
      <w:r w:rsidRPr="00C3320D">
        <w:rPr>
          <w:rFonts w:cs="Arial"/>
          <w:szCs w:val="22"/>
        </w:rPr>
        <w:t xml:space="preserve">if so required by the Customer, within twenty (20) Working Days of the Commencement Date, and annually thereafter, certify to the Customer in writing that the Supplier and all persons associated with it or its Sub-Contractors or other persons who are supplying the </w:t>
      </w:r>
      <w:r w:rsidR="00CA0380" w:rsidRPr="00C3320D">
        <w:rPr>
          <w:rFonts w:cs="Arial"/>
          <w:szCs w:val="22"/>
        </w:rPr>
        <w:t>Ordered Panel</w:t>
      </w:r>
      <w:r w:rsidRPr="00C3320D">
        <w:rPr>
          <w:rFonts w:cs="Arial"/>
          <w:szCs w:val="22"/>
        </w:rPr>
        <w:t xml:space="preserve"> Services in connection with this </w:t>
      </w:r>
      <w:r w:rsidR="00325324" w:rsidRPr="00C3320D">
        <w:rPr>
          <w:rFonts w:cs="Arial"/>
          <w:szCs w:val="22"/>
        </w:rPr>
        <w:t>Legal Services Contract</w:t>
      </w:r>
      <w:r w:rsidRPr="00C3320D">
        <w:rPr>
          <w:rFonts w:cs="Arial"/>
          <w:szCs w:val="22"/>
        </w:rPr>
        <w:t xml:space="preserve"> are compliant with the Relevant Requirements.  The Supplier shall provide such supporting evidence of compliance as the Customer may reasonably request; and</w:t>
      </w:r>
    </w:p>
    <w:p w14:paraId="0EC6B16F" w14:textId="77777777" w:rsidR="00DC5B63" w:rsidRPr="00C3320D" w:rsidRDefault="00DC5B63" w:rsidP="00D40F55">
      <w:pPr>
        <w:pStyle w:val="Heading3"/>
        <w:spacing w:before="120" w:after="120"/>
        <w:rPr>
          <w:rFonts w:cs="Arial"/>
          <w:szCs w:val="22"/>
        </w:rPr>
      </w:pPr>
      <w:r w:rsidRPr="00C3320D">
        <w:rPr>
          <w:rFonts w:cs="Arial"/>
          <w:szCs w:val="22"/>
        </w:rPr>
        <w:t>have, maintain and where appropriate enforce an anti-bribery policy (which shall be disclosed to the Customer on request) to prevent it and any Supplier Personnel or any person acting on the Supplier's behalf from committing a Prohibited Act.</w:t>
      </w:r>
    </w:p>
    <w:p w14:paraId="77919ADB" w14:textId="77777777" w:rsidR="00DC5B63" w:rsidRPr="00C3320D" w:rsidRDefault="00DC5B63" w:rsidP="00D40F55">
      <w:pPr>
        <w:pStyle w:val="Heading2"/>
        <w:tabs>
          <w:tab w:val="num" w:pos="720"/>
        </w:tabs>
        <w:spacing w:before="120" w:after="120"/>
        <w:ind w:left="720"/>
        <w:rPr>
          <w:rFonts w:cs="Arial"/>
          <w:szCs w:val="22"/>
        </w:rPr>
      </w:pPr>
      <w:bookmarkStart w:id="118" w:name="_Ref360700181"/>
      <w:r w:rsidRPr="00C3320D">
        <w:rPr>
          <w:rFonts w:cs="Arial"/>
          <w:szCs w:val="22"/>
        </w:rPr>
        <w:t>The Supplier shall immediately notify the Customer in writing if it becomes aware of any breach of Clause </w:t>
      </w:r>
      <w:r w:rsidRPr="00C3320D">
        <w:rPr>
          <w:rFonts w:cs="Arial"/>
          <w:szCs w:val="22"/>
        </w:rPr>
        <w:fldChar w:fldCharType="begin"/>
      </w:r>
      <w:r w:rsidRPr="00C3320D">
        <w:rPr>
          <w:rFonts w:cs="Arial"/>
          <w:szCs w:val="22"/>
        </w:rPr>
        <w:instrText xml:space="preserve"> REF _Ref360700144 \r \h  \* MERGEFORMAT </w:instrText>
      </w:r>
      <w:r w:rsidRPr="00C3320D">
        <w:rPr>
          <w:rFonts w:cs="Arial"/>
          <w:szCs w:val="22"/>
        </w:rPr>
      </w:r>
      <w:r w:rsidRPr="00C3320D">
        <w:rPr>
          <w:rFonts w:cs="Arial"/>
          <w:szCs w:val="22"/>
        </w:rPr>
        <w:fldChar w:fldCharType="separate"/>
      </w:r>
      <w:r w:rsidR="006A3A26" w:rsidRPr="00C3320D">
        <w:rPr>
          <w:rFonts w:cs="Arial"/>
          <w:szCs w:val="22"/>
        </w:rPr>
        <w:t>14.1</w:t>
      </w:r>
      <w:r w:rsidRPr="00C3320D">
        <w:rPr>
          <w:rFonts w:cs="Arial"/>
          <w:szCs w:val="22"/>
        </w:rPr>
        <w:fldChar w:fldCharType="end"/>
      </w:r>
      <w:r w:rsidRPr="00C3320D">
        <w:rPr>
          <w:rFonts w:cs="Arial"/>
          <w:szCs w:val="22"/>
        </w:rPr>
        <w:t>, or has reason to believe that it has or any of the Supplier Personnel have:</w:t>
      </w:r>
      <w:bookmarkEnd w:id="118"/>
    </w:p>
    <w:p w14:paraId="27EEB1DB" w14:textId="77777777" w:rsidR="00DC5B63" w:rsidRPr="00C3320D" w:rsidRDefault="00DC5B63" w:rsidP="00D40F55">
      <w:pPr>
        <w:pStyle w:val="Heading3"/>
        <w:spacing w:before="120" w:after="120"/>
        <w:rPr>
          <w:rFonts w:cs="Arial"/>
          <w:szCs w:val="22"/>
        </w:rPr>
      </w:pPr>
      <w:r w:rsidRPr="00C3320D">
        <w:rPr>
          <w:rFonts w:cs="Arial"/>
          <w:szCs w:val="22"/>
        </w:rPr>
        <w:t>been subject to an investigation or prosecution which relates to an alleged Prohibited Act;</w:t>
      </w:r>
    </w:p>
    <w:p w14:paraId="0B29E06D" w14:textId="77777777" w:rsidR="00DC5B63" w:rsidRPr="00C3320D" w:rsidRDefault="00DC5B63" w:rsidP="00D40F55">
      <w:pPr>
        <w:pStyle w:val="Heading3"/>
        <w:spacing w:before="120" w:after="120"/>
        <w:rPr>
          <w:rFonts w:cs="Arial"/>
          <w:szCs w:val="22"/>
        </w:rPr>
      </w:pPr>
      <w:r w:rsidRPr="00C3320D">
        <w:rPr>
          <w:rFonts w:cs="Arial"/>
          <w:szCs w:val="22"/>
        </w:rPr>
        <w:t xml:space="preserve">been listed by any government department or agency as being debarred, suspended, proposed for suspension or debarment, or otherwise ineligible for </w:t>
      </w:r>
      <w:r w:rsidRPr="00C3320D">
        <w:rPr>
          <w:rFonts w:cs="Arial"/>
          <w:szCs w:val="22"/>
        </w:rPr>
        <w:lastRenderedPageBreak/>
        <w:t>participation in government procurement programmes or contracts on the grounds of a Prohibited Act; and/or</w:t>
      </w:r>
    </w:p>
    <w:p w14:paraId="60935C1C" w14:textId="77777777" w:rsidR="00DC5B63" w:rsidRPr="00C3320D" w:rsidRDefault="00DC5B63" w:rsidP="00D40F55">
      <w:pPr>
        <w:pStyle w:val="Heading3"/>
        <w:spacing w:before="120" w:after="120"/>
        <w:rPr>
          <w:rFonts w:cs="Arial"/>
          <w:szCs w:val="22"/>
        </w:rPr>
      </w:pPr>
      <w:r w:rsidRPr="00C3320D">
        <w:rPr>
          <w:rFonts w:cs="Arial"/>
          <w:szCs w:val="22"/>
        </w:rPr>
        <w:t xml:space="preserve">received a request or demand for any undue financial or other advantage of any kind in connection with the performance of this </w:t>
      </w:r>
      <w:r w:rsidR="00325324" w:rsidRPr="00C3320D">
        <w:rPr>
          <w:rFonts w:cs="Arial"/>
          <w:szCs w:val="22"/>
        </w:rPr>
        <w:t>Legal Services Contract</w:t>
      </w:r>
      <w:r w:rsidRPr="00C3320D">
        <w:rPr>
          <w:rFonts w:cs="Arial"/>
          <w:szCs w:val="22"/>
        </w:rPr>
        <w:t xml:space="preserve"> or otherwise suspects that any person or Party directly or indirectly connected with this </w:t>
      </w:r>
      <w:r w:rsidR="00325324" w:rsidRPr="00C3320D">
        <w:rPr>
          <w:rFonts w:cs="Arial"/>
          <w:szCs w:val="22"/>
        </w:rPr>
        <w:t>Legal Services Contract</w:t>
      </w:r>
      <w:r w:rsidRPr="00C3320D">
        <w:rPr>
          <w:rFonts w:cs="Arial"/>
          <w:szCs w:val="22"/>
        </w:rPr>
        <w:t xml:space="preserve"> has committed or attempted to commit a Prohibited Act.</w:t>
      </w:r>
    </w:p>
    <w:p w14:paraId="104185F3"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makes a notification to the Customer pursuant to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6A3A26" w:rsidRPr="00C3320D">
        <w:rPr>
          <w:rFonts w:cs="Arial"/>
          <w:szCs w:val="22"/>
        </w:rPr>
        <w:t>14.4</w:t>
      </w:r>
      <w:r w:rsidRPr="00C3320D">
        <w:rPr>
          <w:rFonts w:cs="Arial"/>
          <w:szCs w:val="22"/>
        </w:rPr>
        <w:fldChar w:fldCharType="end"/>
      </w:r>
      <w:r w:rsidRPr="00C3320D">
        <w:rPr>
          <w:rFonts w:cs="Arial"/>
          <w:szCs w:val="22"/>
        </w:rPr>
        <w:t>, the Supplier shall respond promptly to the Customer's enquiries, co-operate with any investigation, and allow the Customer to audit any books, records and/or any other relevant documentation.</w:t>
      </w:r>
    </w:p>
    <w:p w14:paraId="3CBC84B5"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breaches Clause </w:t>
      </w:r>
      <w:r w:rsidRPr="00C3320D">
        <w:rPr>
          <w:rFonts w:cs="Arial"/>
          <w:szCs w:val="22"/>
        </w:rPr>
        <w:fldChar w:fldCharType="begin"/>
      </w:r>
      <w:r w:rsidRPr="00C3320D">
        <w:rPr>
          <w:rFonts w:cs="Arial"/>
          <w:szCs w:val="22"/>
        </w:rPr>
        <w:instrText xml:space="preserve"> REF _Ref360700258 \r \h  \* MERGEFORMAT </w:instrText>
      </w:r>
      <w:r w:rsidRPr="00C3320D">
        <w:rPr>
          <w:rFonts w:cs="Arial"/>
          <w:szCs w:val="22"/>
        </w:rPr>
      </w:r>
      <w:r w:rsidRPr="00C3320D">
        <w:rPr>
          <w:rFonts w:cs="Arial"/>
          <w:szCs w:val="22"/>
        </w:rPr>
        <w:fldChar w:fldCharType="separate"/>
      </w:r>
      <w:r w:rsidR="006A3A26" w:rsidRPr="00C3320D">
        <w:rPr>
          <w:rFonts w:cs="Arial"/>
          <w:szCs w:val="22"/>
        </w:rPr>
        <w:t>14.3</w:t>
      </w:r>
      <w:r w:rsidRPr="00C3320D">
        <w:rPr>
          <w:rFonts w:cs="Arial"/>
          <w:szCs w:val="22"/>
        </w:rPr>
        <w:fldChar w:fldCharType="end"/>
      </w:r>
      <w:r w:rsidRPr="00C3320D">
        <w:rPr>
          <w:rFonts w:cs="Arial"/>
          <w:szCs w:val="22"/>
        </w:rPr>
        <w:t>, the Customer may by notice:</w:t>
      </w:r>
    </w:p>
    <w:p w14:paraId="273BEDE5" w14:textId="77777777" w:rsidR="00DC5B63" w:rsidRPr="00C3320D" w:rsidRDefault="00DC5B63" w:rsidP="00D40F55">
      <w:pPr>
        <w:pStyle w:val="Heading3"/>
        <w:spacing w:before="120" w:after="120"/>
        <w:rPr>
          <w:rFonts w:cs="Arial"/>
          <w:szCs w:val="22"/>
        </w:rPr>
      </w:pPr>
      <w:r w:rsidRPr="00C3320D">
        <w:rPr>
          <w:rFonts w:cs="Arial"/>
          <w:szCs w:val="22"/>
        </w:rPr>
        <w:t xml:space="preserve">require the Supplier to remove from performance of this </w:t>
      </w:r>
      <w:r w:rsidR="00325324" w:rsidRPr="00C3320D">
        <w:rPr>
          <w:rFonts w:cs="Arial"/>
          <w:szCs w:val="22"/>
        </w:rPr>
        <w:t>Legal Services Contract</w:t>
      </w:r>
      <w:r w:rsidRPr="00C3320D">
        <w:rPr>
          <w:rFonts w:cs="Arial"/>
          <w:szCs w:val="22"/>
        </w:rPr>
        <w:t xml:space="preserve"> any Supplier Personnel whose acts or omissions have caused the Supplier’s breach; or</w:t>
      </w:r>
    </w:p>
    <w:p w14:paraId="41223160" w14:textId="77777777" w:rsidR="00DC5B63" w:rsidRPr="00C3320D" w:rsidRDefault="00DC5B63" w:rsidP="00D40F55">
      <w:pPr>
        <w:pStyle w:val="Heading3"/>
        <w:spacing w:before="120" w:after="120"/>
        <w:rPr>
          <w:rFonts w:cs="Arial"/>
          <w:szCs w:val="22"/>
        </w:rPr>
      </w:pPr>
      <w:bookmarkStart w:id="119" w:name="_Ref365635904"/>
      <w:r w:rsidRPr="00C3320D">
        <w:rPr>
          <w:rFonts w:cs="Arial"/>
          <w:szCs w:val="22"/>
        </w:rPr>
        <w:t xml:space="preserve">immediately terminate this </w:t>
      </w:r>
      <w:r w:rsidR="00325324" w:rsidRPr="00C3320D">
        <w:rPr>
          <w:rFonts w:cs="Arial"/>
          <w:szCs w:val="22"/>
        </w:rPr>
        <w:t>Legal Services Contract</w:t>
      </w:r>
      <w:r w:rsidRPr="00C3320D">
        <w:rPr>
          <w:rFonts w:cs="Arial"/>
          <w:szCs w:val="22"/>
        </w:rPr>
        <w:t>.</w:t>
      </w:r>
      <w:bookmarkEnd w:id="119"/>
    </w:p>
    <w:p w14:paraId="57CCF8C7" w14:textId="77777777" w:rsidR="00F807DC" w:rsidRPr="00C3320D" w:rsidRDefault="00DC5B63" w:rsidP="00D40F55">
      <w:pPr>
        <w:pStyle w:val="Heading2"/>
        <w:tabs>
          <w:tab w:val="num" w:pos="709"/>
        </w:tabs>
        <w:spacing w:before="120" w:after="120"/>
        <w:ind w:left="709" w:hanging="709"/>
        <w:rPr>
          <w:rFonts w:cs="Arial"/>
          <w:szCs w:val="22"/>
        </w:rPr>
      </w:pPr>
      <w:r w:rsidRPr="00C3320D">
        <w:rPr>
          <w:rFonts w:cs="Arial"/>
          <w:szCs w:val="22"/>
        </w:rPr>
        <w:t>Any notice served by the Customer under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6A3A26" w:rsidRPr="00C3320D">
        <w:rPr>
          <w:rFonts w:cs="Arial"/>
          <w:szCs w:val="22"/>
        </w:rPr>
        <w:t>14.4</w:t>
      </w:r>
      <w:r w:rsidRPr="00C3320D">
        <w:rPr>
          <w:rFonts w:cs="Arial"/>
          <w:szCs w:val="22"/>
        </w:rPr>
        <w:fldChar w:fldCharType="end"/>
      </w:r>
      <w:r w:rsidRPr="00C3320D">
        <w:rPr>
          <w:rFonts w:cs="Arial"/>
          <w:szCs w:val="22"/>
        </w:rPr>
        <w:t xml:space="preserve"> shall specify the nature of the Prohibited Act, the identity of the Party who the Customer believes has committed the Prohibited Act and the action that the Customer has elected to take (including, where relevant, the date on which this </w:t>
      </w:r>
      <w:r w:rsidR="00325324" w:rsidRPr="00C3320D">
        <w:rPr>
          <w:rFonts w:cs="Arial"/>
          <w:szCs w:val="22"/>
        </w:rPr>
        <w:t>Legal Services Contract</w:t>
      </w:r>
      <w:r w:rsidRPr="00C3320D">
        <w:rPr>
          <w:rFonts w:cs="Arial"/>
          <w:szCs w:val="22"/>
        </w:rPr>
        <w:t xml:space="preserve"> shall terminate)</w:t>
      </w:r>
      <w:r w:rsidR="007562F7" w:rsidRPr="00C3320D">
        <w:rPr>
          <w:rFonts w:cs="Arial"/>
          <w:szCs w:val="22"/>
        </w:rPr>
        <w:t>.</w:t>
      </w:r>
    </w:p>
    <w:p w14:paraId="6D70E061" w14:textId="77777777" w:rsidR="00F807DC" w:rsidRPr="00C3320D" w:rsidRDefault="007562F7" w:rsidP="00D40F55">
      <w:pPr>
        <w:pStyle w:val="Heading1"/>
        <w:keepNext/>
        <w:spacing w:before="120" w:after="120"/>
        <w:rPr>
          <w:rFonts w:cs="Arial"/>
          <w:szCs w:val="22"/>
        </w:rPr>
      </w:pPr>
      <w:bookmarkStart w:id="120" w:name="_Toc532305670"/>
      <w:r w:rsidRPr="00C3320D">
        <w:rPr>
          <w:rFonts w:cs="Arial"/>
          <w:szCs w:val="22"/>
        </w:rPr>
        <w:t>NON-DISCRIMINATION</w:t>
      </w:r>
      <w:bookmarkEnd w:id="120"/>
    </w:p>
    <w:p w14:paraId="1E5CCD45" w14:textId="77777777" w:rsidR="00DE0C34" w:rsidRPr="00C3320D" w:rsidRDefault="00DE0C34" w:rsidP="00D40F55">
      <w:pPr>
        <w:pStyle w:val="Heading2"/>
        <w:tabs>
          <w:tab w:val="num" w:pos="709"/>
        </w:tabs>
        <w:spacing w:before="120" w:after="120"/>
        <w:ind w:left="709" w:hanging="709"/>
        <w:rPr>
          <w:rFonts w:cs="Arial"/>
          <w:szCs w:val="22"/>
        </w:rPr>
      </w:pPr>
      <w:bookmarkStart w:id="121" w:name="_Ref313370563"/>
      <w:r w:rsidRPr="00C3320D">
        <w:rPr>
          <w:rFonts w:cs="Arial"/>
          <w:szCs w:val="22"/>
        </w:rPr>
        <w:t>The Supplier shall:</w:t>
      </w:r>
    </w:p>
    <w:p w14:paraId="693B966C" w14:textId="77777777" w:rsidR="000809D5" w:rsidRPr="00C3320D" w:rsidRDefault="000809D5" w:rsidP="00D40F55">
      <w:pPr>
        <w:pStyle w:val="Heading3"/>
        <w:spacing w:before="120" w:after="120"/>
        <w:rPr>
          <w:rFonts w:cs="Arial"/>
          <w:szCs w:val="22"/>
        </w:rPr>
      </w:pPr>
      <w:r w:rsidRPr="00C3320D">
        <w:rPr>
          <w:rFonts w:cs="Arial"/>
          <w:szCs w:val="22"/>
        </w:rPr>
        <w:t>perform its obligations under this Panel Agreement (including those in relation to the provision of the Panel Services) in accordance with:</w:t>
      </w:r>
    </w:p>
    <w:p w14:paraId="2E069C94" w14:textId="77777777" w:rsidR="000809D5" w:rsidRPr="00C3320D" w:rsidRDefault="000809D5" w:rsidP="00D40F55">
      <w:pPr>
        <w:pStyle w:val="Heading4"/>
        <w:spacing w:before="120" w:after="120"/>
        <w:rPr>
          <w:rFonts w:cs="Arial"/>
          <w:szCs w:val="22"/>
        </w:rPr>
      </w:pPr>
      <w:r w:rsidRPr="00C3320D">
        <w:rPr>
          <w:rFonts w:cs="Arial"/>
          <w:szCs w:val="22"/>
        </w:rPr>
        <w:t>all applicable equality Law (whether in relation to race, sex, gender reassignment, religion or belief, disability, sexual orientation, pregnancy, maternity, age or otherwise); and</w:t>
      </w:r>
    </w:p>
    <w:p w14:paraId="4EB1B075" w14:textId="77777777" w:rsidR="000809D5" w:rsidRPr="00C3320D" w:rsidRDefault="000809D5" w:rsidP="00D40F55">
      <w:pPr>
        <w:pStyle w:val="Heading4"/>
        <w:spacing w:before="120" w:after="120"/>
        <w:rPr>
          <w:rFonts w:cs="Arial"/>
          <w:szCs w:val="22"/>
        </w:rPr>
      </w:pPr>
      <w:r w:rsidRPr="00C3320D">
        <w:rPr>
          <w:rFonts w:cs="Arial"/>
          <w:szCs w:val="22"/>
        </w:rPr>
        <w:t xml:space="preserve">other requirements and instructions which the Authority reasonably imposes in connection with any equality obligations imposed on the Authority at any time under applicable equality Law; </w:t>
      </w:r>
    </w:p>
    <w:p w14:paraId="11CB586A" w14:textId="77777777" w:rsidR="000809D5" w:rsidRPr="00C3320D" w:rsidRDefault="000809D5" w:rsidP="00D40F55">
      <w:pPr>
        <w:pStyle w:val="Heading3"/>
        <w:spacing w:before="120" w:after="120"/>
        <w:rPr>
          <w:rFonts w:cs="Arial"/>
          <w:szCs w:val="22"/>
        </w:rPr>
      </w:pPr>
      <w:r w:rsidRPr="00C3320D">
        <w:rPr>
          <w:rFonts w:cs="Arial"/>
          <w:szCs w:val="22"/>
        </w:rPr>
        <w:t>take all necessary steps, and inform the Authority of the steps taken, to prevent unlawful discrimination designated as such by any court or tribunal, or the Equality and Human Rights Commission or (any successor organisation);</w:t>
      </w:r>
    </w:p>
    <w:p w14:paraId="410BA12A" w14:textId="77777777" w:rsidR="000809D5" w:rsidRPr="00C3320D" w:rsidRDefault="000809D5" w:rsidP="00D40F55">
      <w:pPr>
        <w:pStyle w:val="Heading3"/>
        <w:spacing w:before="120" w:after="120"/>
        <w:rPr>
          <w:rFonts w:cs="Arial"/>
          <w:szCs w:val="22"/>
        </w:rPr>
      </w:pPr>
      <w:r w:rsidRPr="00C3320D">
        <w:rPr>
          <w:rFonts w:cs="Arial"/>
          <w:szCs w:val="22"/>
        </w:rPr>
        <w:t>have in place plans and policies which shall:</w:t>
      </w:r>
    </w:p>
    <w:p w14:paraId="7632AD1C" w14:textId="77777777" w:rsidR="000809D5" w:rsidRPr="00C3320D" w:rsidRDefault="000809D5" w:rsidP="00D40F55">
      <w:pPr>
        <w:pStyle w:val="Heading4"/>
        <w:spacing w:before="120" w:after="120"/>
        <w:rPr>
          <w:rFonts w:cs="Arial"/>
          <w:szCs w:val="22"/>
        </w:rPr>
      </w:pPr>
      <w:r w:rsidRPr="00C3320D">
        <w:rPr>
          <w:rFonts w:cs="Arial"/>
          <w:szCs w:val="22"/>
        </w:rPr>
        <w:t>promote a diverse and inclusive workforce and working environment;</w:t>
      </w:r>
    </w:p>
    <w:p w14:paraId="1127F7BF" w14:textId="77777777" w:rsidR="000809D5" w:rsidRPr="00C3320D" w:rsidRDefault="000809D5" w:rsidP="00D40F55">
      <w:pPr>
        <w:pStyle w:val="Heading4"/>
        <w:spacing w:before="120" w:after="120"/>
        <w:rPr>
          <w:rFonts w:cs="Arial"/>
          <w:szCs w:val="22"/>
        </w:rPr>
      </w:pPr>
      <w:r w:rsidRPr="00C3320D">
        <w:rPr>
          <w:rFonts w:cs="Arial"/>
          <w:szCs w:val="22"/>
        </w:rPr>
        <w:t>seek to effectively prevent discrimination, bullying and harassment of underrepresented groups (including those with caring responsibilities); and</w:t>
      </w:r>
    </w:p>
    <w:p w14:paraId="45581581" w14:textId="77777777" w:rsidR="000809D5" w:rsidRPr="00C3320D" w:rsidRDefault="000809D5" w:rsidP="00D40F55">
      <w:pPr>
        <w:pStyle w:val="Heading4"/>
        <w:spacing w:before="120" w:after="120"/>
        <w:rPr>
          <w:rFonts w:cs="Arial"/>
          <w:szCs w:val="22"/>
        </w:rPr>
      </w:pPr>
      <w:r w:rsidRPr="00C3320D">
        <w:rPr>
          <w:rFonts w:cs="Arial"/>
          <w:szCs w:val="22"/>
        </w:rPr>
        <w:t>promote recruitment from the widest pool of individuals,</w:t>
      </w:r>
    </w:p>
    <w:p w14:paraId="5F3DDBC4" w14:textId="77777777" w:rsidR="000809D5" w:rsidRPr="00C3320D" w:rsidRDefault="000809D5" w:rsidP="00D40F55">
      <w:pPr>
        <w:pStyle w:val="Heading3"/>
        <w:numPr>
          <w:ilvl w:val="0"/>
          <w:numId w:val="0"/>
        </w:numPr>
        <w:spacing w:before="120" w:after="120"/>
        <w:ind w:left="1800"/>
        <w:rPr>
          <w:rFonts w:cs="Arial"/>
          <w:szCs w:val="22"/>
        </w:rPr>
      </w:pPr>
      <w:r w:rsidRPr="00C3320D">
        <w:rPr>
          <w:rFonts w:cs="Arial"/>
          <w:szCs w:val="22"/>
        </w:rPr>
        <w:t>and these plans and policies shall be robustly monitored using management information;</w:t>
      </w:r>
    </w:p>
    <w:p w14:paraId="6324C93D" w14:textId="77777777" w:rsidR="000809D5" w:rsidRPr="00C3320D" w:rsidRDefault="000809D5" w:rsidP="00D40F55">
      <w:pPr>
        <w:pStyle w:val="Heading3"/>
        <w:spacing w:before="120" w:after="120"/>
        <w:rPr>
          <w:rFonts w:cs="Arial"/>
          <w:szCs w:val="22"/>
        </w:rPr>
      </w:pPr>
      <w:r w:rsidRPr="00C3320D">
        <w:rPr>
          <w:rFonts w:cs="Arial"/>
          <w:szCs w:val="22"/>
        </w:rPr>
        <w:t>ensure that all managers and those involved in recruitment undertake unconscious bias training; and</w:t>
      </w:r>
    </w:p>
    <w:p w14:paraId="15491D9A" w14:textId="77777777" w:rsidR="000809D5" w:rsidRPr="00C3320D" w:rsidRDefault="000809D5" w:rsidP="00D40F55">
      <w:pPr>
        <w:pStyle w:val="Heading3"/>
        <w:spacing w:before="120" w:after="120"/>
        <w:rPr>
          <w:rFonts w:cs="Arial"/>
          <w:szCs w:val="22"/>
        </w:rPr>
      </w:pPr>
      <w:r w:rsidRPr="00C3320D">
        <w:rPr>
          <w:rFonts w:cs="Arial"/>
          <w:szCs w:val="22"/>
        </w:rPr>
        <w:t>where possible, avoid the use of single sex recruitment panels.</w:t>
      </w:r>
    </w:p>
    <w:p w14:paraId="31015AC3" w14:textId="77777777" w:rsidR="00F807DC" w:rsidRPr="00C3320D" w:rsidRDefault="003B4D0A" w:rsidP="00D40F55">
      <w:pPr>
        <w:pStyle w:val="Heading1"/>
        <w:keepNext/>
        <w:spacing w:before="120" w:after="120"/>
        <w:rPr>
          <w:rFonts w:cs="Arial"/>
          <w:szCs w:val="22"/>
        </w:rPr>
      </w:pPr>
      <w:bookmarkStart w:id="122" w:name="_Toc461102337"/>
      <w:bookmarkStart w:id="123" w:name="_Toc461102400"/>
      <w:bookmarkStart w:id="124" w:name="_Toc461102479"/>
      <w:bookmarkStart w:id="125" w:name="_Toc461109646"/>
      <w:bookmarkStart w:id="126" w:name="_Toc461102338"/>
      <w:bookmarkStart w:id="127" w:name="_Toc461102401"/>
      <w:bookmarkStart w:id="128" w:name="_Toc461102480"/>
      <w:bookmarkStart w:id="129" w:name="_Toc461109647"/>
      <w:bookmarkStart w:id="130" w:name="_Toc461102339"/>
      <w:bookmarkStart w:id="131" w:name="_Toc461102402"/>
      <w:bookmarkStart w:id="132" w:name="_Toc461102481"/>
      <w:bookmarkStart w:id="133" w:name="_Toc461109648"/>
      <w:bookmarkStart w:id="134" w:name="_Toc461102340"/>
      <w:bookmarkStart w:id="135" w:name="_Toc461102403"/>
      <w:bookmarkStart w:id="136" w:name="_Toc461102482"/>
      <w:bookmarkStart w:id="137" w:name="_Toc461109649"/>
      <w:bookmarkStart w:id="138" w:name="_Toc461102341"/>
      <w:bookmarkStart w:id="139" w:name="_Toc461102404"/>
      <w:bookmarkStart w:id="140" w:name="_Toc461102483"/>
      <w:bookmarkStart w:id="141" w:name="_Toc461109650"/>
      <w:bookmarkStart w:id="142" w:name="_Toc461102342"/>
      <w:bookmarkStart w:id="143" w:name="_Toc461102405"/>
      <w:bookmarkStart w:id="144" w:name="_Toc461102484"/>
      <w:bookmarkStart w:id="145" w:name="_Toc461109651"/>
      <w:bookmarkStart w:id="146" w:name="_Toc461102343"/>
      <w:bookmarkStart w:id="147" w:name="_Toc461102406"/>
      <w:bookmarkStart w:id="148" w:name="_Toc461102485"/>
      <w:bookmarkStart w:id="149" w:name="_Toc461109652"/>
      <w:bookmarkStart w:id="150" w:name="_Toc461102344"/>
      <w:bookmarkStart w:id="151" w:name="_Toc461102407"/>
      <w:bookmarkStart w:id="152" w:name="_Toc461102486"/>
      <w:bookmarkStart w:id="153" w:name="_Toc461109653"/>
      <w:bookmarkStart w:id="154" w:name="_Toc461102345"/>
      <w:bookmarkStart w:id="155" w:name="_Toc461102408"/>
      <w:bookmarkStart w:id="156" w:name="_Toc461102487"/>
      <w:bookmarkStart w:id="157" w:name="_Toc461109654"/>
      <w:bookmarkStart w:id="158" w:name="_Toc461102346"/>
      <w:bookmarkStart w:id="159" w:name="_Toc461102409"/>
      <w:bookmarkStart w:id="160" w:name="_Toc461102488"/>
      <w:bookmarkStart w:id="161" w:name="_Toc461109655"/>
      <w:bookmarkStart w:id="162" w:name="_Toc461102347"/>
      <w:bookmarkStart w:id="163" w:name="_Toc461102410"/>
      <w:bookmarkStart w:id="164" w:name="_Toc461102489"/>
      <w:bookmarkStart w:id="165" w:name="_Toc461109656"/>
      <w:bookmarkStart w:id="166" w:name="_Toc461102348"/>
      <w:bookmarkStart w:id="167" w:name="_Toc461102411"/>
      <w:bookmarkStart w:id="168" w:name="_Toc461102490"/>
      <w:bookmarkStart w:id="169" w:name="_Toc461109657"/>
      <w:bookmarkStart w:id="170" w:name="_Toc461102349"/>
      <w:bookmarkStart w:id="171" w:name="_Toc461102412"/>
      <w:bookmarkStart w:id="172" w:name="_Toc461102491"/>
      <w:bookmarkStart w:id="173" w:name="_Toc461109658"/>
      <w:bookmarkStart w:id="174" w:name="_Toc532305671"/>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sidRPr="00C3320D">
        <w:rPr>
          <w:rFonts w:cs="Arial"/>
          <w:szCs w:val="22"/>
        </w:rPr>
        <w:lastRenderedPageBreak/>
        <w:t>ASSIGNMENT AND NOVATION</w:t>
      </w:r>
      <w:bookmarkEnd w:id="174"/>
    </w:p>
    <w:p w14:paraId="1C03BF10" w14:textId="0F1EE1BF" w:rsidR="00F807DC" w:rsidRPr="00C3320D" w:rsidRDefault="0062082A" w:rsidP="00D40F55">
      <w:pPr>
        <w:pStyle w:val="Heading2"/>
        <w:tabs>
          <w:tab w:val="num" w:pos="720"/>
        </w:tabs>
        <w:spacing w:before="120" w:after="120"/>
        <w:ind w:left="720"/>
        <w:rPr>
          <w:rFonts w:cs="Arial"/>
          <w:szCs w:val="22"/>
        </w:rPr>
      </w:pPr>
      <w:r w:rsidRPr="00C3320D">
        <w:rPr>
          <w:rFonts w:cs="Arial"/>
          <w:szCs w:val="22"/>
        </w:rPr>
        <w:t xml:space="preserve">The Supplier shall not assign, novate, </w:t>
      </w:r>
      <w:r w:rsidR="003B4D0A" w:rsidRPr="00C3320D">
        <w:rPr>
          <w:rFonts w:cs="Arial"/>
          <w:szCs w:val="22"/>
        </w:rPr>
        <w:t>sub-contract</w:t>
      </w:r>
      <w:r w:rsidRPr="00C3320D">
        <w:rPr>
          <w:rFonts w:cs="Arial"/>
          <w:szCs w:val="22"/>
        </w:rPr>
        <w:t xml:space="preserve"> or otherwise dispose of or create any trust in relation to any or all of its rights, obligations or liabilities under this </w:t>
      </w:r>
      <w:r w:rsidR="0046026D" w:rsidRPr="00C3320D">
        <w:rPr>
          <w:rFonts w:cs="Arial"/>
          <w:szCs w:val="22"/>
        </w:rPr>
        <w:t>Legal Services</w:t>
      </w:r>
      <w:r w:rsidRPr="00C3320D">
        <w:rPr>
          <w:rFonts w:cs="Arial"/>
          <w:szCs w:val="22"/>
        </w:rPr>
        <w:t xml:space="preserve"> Contract or any part of it without Approval</w:t>
      </w:r>
      <w:r w:rsidR="007562F7" w:rsidRPr="00C3320D">
        <w:rPr>
          <w:rFonts w:cs="Arial"/>
          <w:szCs w:val="22"/>
        </w:rPr>
        <w:t>.</w:t>
      </w:r>
    </w:p>
    <w:p w14:paraId="56C58295" w14:textId="77777777" w:rsidR="00F807DC" w:rsidRPr="00C3320D" w:rsidRDefault="00C70018" w:rsidP="00D40F55">
      <w:pPr>
        <w:pStyle w:val="Heading2"/>
        <w:tabs>
          <w:tab w:val="num" w:pos="720"/>
        </w:tabs>
        <w:spacing w:before="120" w:after="120"/>
        <w:ind w:left="720"/>
        <w:rPr>
          <w:rFonts w:cs="Arial"/>
          <w:szCs w:val="22"/>
        </w:rPr>
      </w:pPr>
      <w:bookmarkStart w:id="175" w:name="_Ref313370972"/>
      <w:r w:rsidRPr="00C3320D">
        <w:rPr>
          <w:rFonts w:cs="Arial"/>
          <w:szCs w:val="22"/>
        </w:rPr>
        <w:t>The</w:t>
      </w:r>
      <w:r w:rsidR="007562F7" w:rsidRPr="00C3320D">
        <w:rPr>
          <w:rFonts w:cs="Arial"/>
          <w:szCs w:val="22"/>
        </w:rPr>
        <w:t xml:space="preserve"> </w:t>
      </w:r>
      <w:r w:rsidR="00C158E8" w:rsidRPr="00C3320D">
        <w:rPr>
          <w:rFonts w:cs="Arial"/>
          <w:szCs w:val="22"/>
        </w:rPr>
        <w:t>Customer</w:t>
      </w:r>
      <w:r w:rsidR="007562F7" w:rsidRPr="00C3320D">
        <w:rPr>
          <w:rFonts w:cs="Arial"/>
          <w:szCs w:val="22"/>
        </w:rPr>
        <w:t xml:space="preserve"> may assign, novate or otherwise dispose of its rights and obligations under the </w:t>
      </w:r>
      <w:r w:rsidR="008C689D" w:rsidRPr="00C3320D">
        <w:rPr>
          <w:rFonts w:cs="Arial"/>
          <w:szCs w:val="22"/>
        </w:rPr>
        <w:t>Legal Services Contract</w:t>
      </w:r>
      <w:r w:rsidR="007562F7" w:rsidRPr="00C3320D">
        <w:rPr>
          <w:rFonts w:cs="Arial"/>
          <w:szCs w:val="22"/>
        </w:rPr>
        <w:t xml:space="preserve"> or any part thereof to:</w:t>
      </w:r>
      <w:bookmarkEnd w:id="175"/>
    </w:p>
    <w:p w14:paraId="722F69B0" w14:textId="77777777" w:rsidR="00F807DC" w:rsidRPr="00C3320D" w:rsidRDefault="00C70018" w:rsidP="00D40F55">
      <w:pPr>
        <w:pStyle w:val="Heading3"/>
        <w:spacing w:before="120" w:after="120"/>
        <w:rPr>
          <w:rFonts w:cs="Arial"/>
          <w:szCs w:val="22"/>
        </w:rPr>
      </w:pPr>
      <w:r w:rsidRPr="00C3320D">
        <w:rPr>
          <w:rFonts w:cs="Arial"/>
          <w:szCs w:val="22"/>
        </w:rPr>
        <w:t xml:space="preserve">any </w:t>
      </w:r>
      <w:r w:rsidR="0062082A" w:rsidRPr="00C3320D">
        <w:rPr>
          <w:rFonts w:cs="Arial"/>
          <w:szCs w:val="22"/>
        </w:rPr>
        <w:t>o</w:t>
      </w:r>
      <w:r w:rsidR="007562F7" w:rsidRPr="00C3320D">
        <w:rPr>
          <w:rFonts w:cs="Arial"/>
          <w:szCs w:val="22"/>
        </w:rPr>
        <w:t xml:space="preserve">ther </w:t>
      </w:r>
      <w:r w:rsidR="00282BAC" w:rsidRPr="00C3320D">
        <w:rPr>
          <w:rFonts w:cs="Arial"/>
          <w:szCs w:val="22"/>
        </w:rPr>
        <w:t>Panel Customer</w:t>
      </w:r>
      <w:r w:rsidR="007562F7" w:rsidRPr="00C3320D">
        <w:rPr>
          <w:rFonts w:cs="Arial"/>
          <w:szCs w:val="22"/>
        </w:rPr>
        <w:t>; or</w:t>
      </w:r>
    </w:p>
    <w:p w14:paraId="1FF683CB" w14:textId="77777777" w:rsidR="00F807DC" w:rsidRPr="00C3320D" w:rsidRDefault="007562F7" w:rsidP="00D40F55">
      <w:pPr>
        <w:pStyle w:val="Heading3"/>
        <w:spacing w:before="120" w:after="120"/>
        <w:rPr>
          <w:rFonts w:cs="Arial"/>
          <w:szCs w:val="22"/>
        </w:rPr>
      </w:pPr>
      <w:r w:rsidRPr="00C3320D">
        <w:rPr>
          <w:rFonts w:cs="Arial"/>
          <w:szCs w:val="22"/>
        </w:rPr>
        <w:t xml:space="preserve">any other body established by the Crown or under statute in order substantially to perform any of the functions that had previously been performed by the </w:t>
      </w:r>
      <w:r w:rsidR="00C158E8" w:rsidRPr="00C3320D">
        <w:rPr>
          <w:rFonts w:cs="Arial"/>
          <w:szCs w:val="22"/>
        </w:rPr>
        <w:t>Customer</w:t>
      </w:r>
      <w:r w:rsidRPr="00C3320D">
        <w:rPr>
          <w:rFonts w:cs="Arial"/>
          <w:szCs w:val="22"/>
        </w:rPr>
        <w:t>; or</w:t>
      </w:r>
    </w:p>
    <w:p w14:paraId="4F2ACA27" w14:textId="77777777" w:rsidR="00F807DC" w:rsidRPr="00C3320D" w:rsidRDefault="007562F7" w:rsidP="00D40F55">
      <w:pPr>
        <w:pStyle w:val="Heading3"/>
        <w:spacing w:before="120" w:after="120"/>
        <w:rPr>
          <w:rFonts w:cs="Arial"/>
          <w:szCs w:val="22"/>
        </w:rPr>
      </w:pPr>
      <w:r w:rsidRPr="00C3320D">
        <w:rPr>
          <w:rFonts w:cs="Arial"/>
          <w:szCs w:val="22"/>
        </w:rPr>
        <w:t xml:space="preserve">any private sector body which substantially performs the functions of the </w:t>
      </w:r>
      <w:r w:rsidR="00C158E8" w:rsidRPr="00C3320D">
        <w:rPr>
          <w:rFonts w:cs="Arial"/>
          <w:szCs w:val="22"/>
        </w:rPr>
        <w:t>Customer</w:t>
      </w:r>
      <w:r w:rsidRPr="00C3320D">
        <w:rPr>
          <w:rFonts w:cs="Arial"/>
          <w:szCs w:val="22"/>
        </w:rPr>
        <w:t xml:space="preserve">, </w:t>
      </w:r>
    </w:p>
    <w:p w14:paraId="379A17FB" w14:textId="77777777" w:rsidR="00F807DC" w:rsidRPr="00C3320D" w:rsidRDefault="00312EB4" w:rsidP="00D40F55">
      <w:pPr>
        <w:pStyle w:val="BodyTextIndent"/>
        <w:spacing w:before="120" w:after="120"/>
        <w:rPr>
          <w:rFonts w:cs="Arial"/>
          <w:szCs w:val="22"/>
        </w:rPr>
      </w:pPr>
      <w:r w:rsidRPr="00C3320D">
        <w:rPr>
          <w:rFonts w:cs="Arial"/>
          <w:szCs w:val="22"/>
        </w:rPr>
        <w:t>and the Supplier shall, at the Customer’s request, enter into a novation agreement in such form as the Customer shall reasonably specify in order to enable the Customer to exercise its rights pursuant to this Clause 1</w:t>
      </w:r>
      <w:r w:rsidR="00E55849" w:rsidRPr="00C3320D">
        <w:rPr>
          <w:rFonts w:cs="Arial"/>
          <w:szCs w:val="22"/>
        </w:rPr>
        <w:t>6</w:t>
      </w:r>
      <w:r w:rsidRPr="00C3320D">
        <w:rPr>
          <w:rFonts w:cs="Arial"/>
          <w:szCs w:val="22"/>
        </w:rPr>
        <w:t>.</w:t>
      </w:r>
      <w:r w:rsidR="0062082A" w:rsidRPr="00C3320D">
        <w:rPr>
          <w:rFonts w:cs="Arial"/>
          <w:szCs w:val="22"/>
        </w:rPr>
        <w:t>2</w:t>
      </w:r>
      <w:r w:rsidRPr="00C3320D">
        <w:rPr>
          <w:rFonts w:cs="Arial"/>
          <w:szCs w:val="22"/>
        </w:rPr>
        <w:t xml:space="preserve">. </w:t>
      </w:r>
      <w:r w:rsidR="007562F7" w:rsidRPr="00C3320D">
        <w:rPr>
          <w:rFonts w:cs="Arial"/>
          <w:szCs w:val="22"/>
        </w:rPr>
        <w:t xml:space="preserve">Any change in the legal status of the </w:t>
      </w:r>
      <w:r w:rsidR="00C158E8" w:rsidRPr="00C3320D">
        <w:rPr>
          <w:rFonts w:cs="Arial"/>
          <w:szCs w:val="22"/>
        </w:rPr>
        <w:t>Customer</w:t>
      </w:r>
      <w:r w:rsidR="007562F7" w:rsidRPr="00C3320D">
        <w:rPr>
          <w:rFonts w:cs="Arial"/>
          <w:szCs w:val="22"/>
        </w:rPr>
        <w:t xml:space="preserve"> such that it ceases to be a </w:t>
      </w:r>
      <w:r w:rsidR="0060535C" w:rsidRPr="00C3320D">
        <w:rPr>
          <w:rFonts w:cs="Arial"/>
          <w:szCs w:val="22"/>
        </w:rPr>
        <w:t>Panel Customer</w:t>
      </w:r>
      <w:r w:rsidR="00C70018" w:rsidRPr="00C3320D">
        <w:rPr>
          <w:rFonts w:cs="Arial"/>
          <w:szCs w:val="22"/>
        </w:rPr>
        <w:t xml:space="preserve"> shall not, subject to </w:t>
      </w:r>
      <w:r w:rsidR="00E6002D" w:rsidRPr="00C3320D">
        <w:rPr>
          <w:rFonts w:cs="Arial"/>
          <w:szCs w:val="22"/>
        </w:rPr>
        <w:t>Clause </w:t>
      </w:r>
      <w:r w:rsidR="0062082A" w:rsidRPr="00C3320D">
        <w:rPr>
          <w:rFonts w:cs="Arial"/>
          <w:szCs w:val="22"/>
        </w:rPr>
        <w:t>16.3</w:t>
      </w:r>
      <w:r w:rsidR="007562F7" w:rsidRPr="00C3320D">
        <w:rPr>
          <w:rFonts w:cs="Arial"/>
          <w:szCs w:val="22"/>
        </w:rPr>
        <w:t xml:space="preserve">, affect the validity of the </w:t>
      </w:r>
      <w:r w:rsidR="008C689D" w:rsidRPr="00C3320D">
        <w:rPr>
          <w:rFonts w:cs="Arial"/>
          <w:szCs w:val="22"/>
        </w:rPr>
        <w:t>Legal Services Contract</w:t>
      </w:r>
      <w:r w:rsidR="007562F7" w:rsidRPr="00C3320D">
        <w:rPr>
          <w:rFonts w:cs="Arial"/>
          <w:szCs w:val="22"/>
        </w:rPr>
        <w:t xml:space="preserve">. In such circumstances, the </w:t>
      </w:r>
      <w:r w:rsidR="008C689D" w:rsidRPr="00C3320D">
        <w:rPr>
          <w:rFonts w:cs="Arial"/>
          <w:szCs w:val="22"/>
        </w:rPr>
        <w:t>Legal Services Contract</w:t>
      </w:r>
      <w:r w:rsidR="007562F7" w:rsidRPr="00C3320D">
        <w:rPr>
          <w:rFonts w:cs="Arial"/>
          <w:szCs w:val="22"/>
        </w:rPr>
        <w:t xml:space="preserve"> shall bind and inure to the benefit of any successor body to the </w:t>
      </w:r>
      <w:r w:rsidR="00C158E8" w:rsidRPr="00C3320D">
        <w:rPr>
          <w:rFonts w:cs="Arial"/>
          <w:szCs w:val="22"/>
        </w:rPr>
        <w:t>Customer</w:t>
      </w:r>
      <w:r w:rsidR="007562F7" w:rsidRPr="00C3320D">
        <w:rPr>
          <w:rFonts w:cs="Arial"/>
          <w:szCs w:val="22"/>
        </w:rPr>
        <w:t>.</w:t>
      </w:r>
    </w:p>
    <w:p w14:paraId="2D96BB8C" w14:textId="77777777" w:rsidR="00F807DC" w:rsidRPr="00C3320D" w:rsidRDefault="007562F7" w:rsidP="00D40F55">
      <w:pPr>
        <w:pStyle w:val="Heading2"/>
        <w:tabs>
          <w:tab w:val="num" w:pos="720"/>
        </w:tabs>
        <w:spacing w:before="120" w:after="120"/>
        <w:ind w:left="720"/>
        <w:rPr>
          <w:rFonts w:cs="Arial"/>
          <w:szCs w:val="22"/>
        </w:rPr>
      </w:pPr>
      <w:bookmarkStart w:id="176" w:name="_Ref313370925"/>
      <w:r w:rsidRPr="00C3320D">
        <w:rPr>
          <w:rFonts w:cs="Arial"/>
          <w:szCs w:val="22"/>
        </w:rPr>
        <w:t xml:space="preserve">If the rights and obligations under the </w:t>
      </w:r>
      <w:r w:rsidR="008C689D" w:rsidRPr="00C3320D">
        <w:rPr>
          <w:rFonts w:cs="Arial"/>
          <w:szCs w:val="22"/>
        </w:rPr>
        <w:t>Legal Services Contract</w:t>
      </w:r>
      <w:r w:rsidRPr="00C3320D">
        <w:rPr>
          <w:rFonts w:cs="Arial"/>
          <w:szCs w:val="22"/>
        </w:rPr>
        <w:t xml:space="preserve"> are assigned, novated or otherwise disposed of pursuant to </w:t>
      </w:r>
      <w:r w:rsidR="00E6002D" w:rsidRPr="00C3320D">
        <w:rPr>
          <w:rFonts w:cs="Arial"/>
          <w:szCs w:val="22"/>
        </w:rPr>
        <w:t>Clause </w:t>
      </w:r>
      <w:r w:rsidR="00506B11" w:rsidRPr="00C3320D">
        <w:rPr>
          <w:rFonts w:cs="Arial"/>
          <w:szCs w:val="22"/>
        </w:rPr>
        <w:t>1</w:t>
      </w:r>
      <w:r w:rsidR="0062082A" w:rsidRPr="00C3320D">
        <w:rPr>
          <w:rFonts w:cs="Arial"/>
          <w:szCs w:val="22"/>
        </w:rPr>
        <w:t>6</w:t>
      </w:r>
      <w:r w:rsidR="00C70018" w:rsidRPr="00C3320D">
        <w:rPr>
          <w:rFonts w:cs="Arial"/>
          <w:szCs w:val="22"/>
        </w:rPr>
        <w:t>.</w:t>
      </w:r>
      <w:r w:rsidR="0062082A" w:rsidRPr="00C3320D">
        <w:rPr>
          <w:rFonts w:cs="Arial"/>
          <w:szCs w:val="22"/>
        </w:rPr>
        <w:t>2</w:t>
      </w:r>
      <w:r w:rsidR="001F58EB" w:rsidRPr="00C3320D">
        <w:rPr>
          <w:rFonts w:cs="Arial"/>
          <w:szCs w:val="22"/>
        </w:rPr>
        <w:t xml:space="preserve"> to</w:t>
      </w:r>
      <w:r w:rsidRPr="00C3320D">
        <w:rPr>
          <w:rFonts w:cs="Arial"/>
          <w:szCs w:val="22"/>
        </w:rPr>
        <w:t xml:space="preserve"> a body which is not a </w:t>
      </w:r>
      <w:r w:rsidR="0060535C" w:rsidRPr="00C3320D">
        <w:rPr>
          <w:rFonts w:cs="Arial"/>
          <w:szCs w:val="22"/>
        </w:rPr>
        <w:t>Panel Customer</w:t>
      </w:r>
      <w:r w:rsidR="0061283C" w:rsidRPr="00C3320D">
        <w:rPr>
          <w:rFonts w:cs="Arial"/>
          <w:szCs w:val="22"/>
        </w:rPr>
        <w:t xml:space="preserve"> or a Central Government Body</w:t>
      </w:r>
      <w:r w:rsidRPr="00C3320D">
        <w:rPr>
          <w:rFonts w:cs="Arial"/>
          <w:szCs w:val="22"/>
        </w:rPr>
        <w:t xml:space="preserve"> or if there is a change in the legal status of the </w:t>
      </w:r>
      <w:r w:rsidR="00C158E8" w:rsidRPr="00C3320D">
        <w:rPr>
          <w:rFonts w:cs="Arial"/>
          <w:szCs w:val="22"/>
        </w:rPr>
        <w:t>Customer</w:t>
      </w:r>
      <w:r w:rsidRPr="00C3320D">
        <w:rPr>
          <w:rFonts w:cs="Arial"/>
          <w:szCs w:val="22"/>
        </w:rPr>
        <w:t xml:space="preserve"> such that it ceases to be a </w:t>
      </w:r>
      <w:r w:rsidR="0060535C" w:rsidRPr="00C3320D">
        <w:rPr>
          <w:rFonts w:cs="Arial"/>
          <w:szCs w:val="22"/>
        </w:rPr>
        <w:t>Panel Customer</w:t>
      </w:r>
      <w:r w:rsidR="0061283C" w:rsidRPr="00C3320D">
        <w:rPr>
          <w:rFonts w:cs="Arial"/>
          <w:szCs w:val="22"/>
        </w:rPr>
        <w:t xml:space="preserve"> or Central Government Body</w:t>
      </w:r>
      <w:r w:rsidRPr="00C3320D">
        <w:rPr>
          <w:rFonts w:cs="Arial"/>
          <w:szCs w:val="22"/>
        </w:rPr>
        <w:t xml:space="preserve"> (in the remainder of this </w:t>
      </w:r>
      <w:r w:rsidR="00E6002D" w:rsidRPr="00C3320D">
        <w:rPr>
          <w:rFonts w:cs="Arial"/>
          <w:szCs w:val="22"/>
        </w:rPr>
        <w:t>Clause</w:t>
      </w:r>
      <w:r w:rsidR="00837B0E" w:rsidRPr="00C3320D">
        <w:rPr>
          <w:rFonts w:cs="Arial"/>
          <w:szCs w:val="22"/>
        </w:rPr>
        <w:t xml:space="preserve"> </w:t>
      </w:r>
      <w:r w:rsidR="00C70018" w:rsidRPr="00C3320D">
        <w:rPr>
          <w:rFonts w:cs="Arial"/>
          <w:szCs w:val="22"/>
        </w:rPr>
        <w:t xml:space="preserve">any such body </w:t>
      </w:r>
      <w:r w:rsidRPr="00C3320D">
        <w:rPr>
          <w:rFonts w:cs="Arial"/>
          <w:szCs w:val="22"/>
        </w:rPr>
        <w:t xml:space="preserve">being referred to as </w:t>
      </w:r>
      <w:r w:rsidR="00837B0E" w:rsidRPr="00C3320D">
        <w:rPr>
          <w:rFonts w:cs="Arial"/>
          <w:szCs w:val="22"/>
        </w:rPr>
        <w:t xml:space="preserve">a </w:t>
      </w:r>
      <w:r w:rsidR="006326B6" w:rsidRPr="00C3320D">
        <w:rPr>
          <w:rFonts w:cs="Arial"/>
          <w:szCs w:val="22"/>
        </w:rPr>
        <w:t>"</w:t>
      </w:r>
      <w:r w:rsidRPr="00C3320D">
        <w:rPr>
          <w:rFonts w:cs="Arial"/>
          <w:b/>
          <w:szCs w:val="22"/>
        </w:rPr>
        <w:t>Transferee</w:t>
      </w:r>
      <w:r w:rsidRPr="00C3320D">
        <w:rPr>
          <w:rFonts w:cs="Arial"/>
          <w:szCs w:val="22"/>
        </w:rPr>
        <w:t>"):</w:t>
      </w:r>
      <w:bookmarkEnd w:id="176"/>
    </w:p>
    <w:p w14:paraId="0AA5A8A7" w14:textId="77777777" w:rsidR="00F807DC" w:rsidRPr="00C3320D" w:rsidRDefault="007562F7" w:rsidP="00D40F55">
      <w:pPr>
        <w:pStyle w:val="Heading3"/>
        <w:spacing w:before="120" w:after="120"/>
        <w:rPr>
          <w:rFonts w:cs="Arial"/>
          <w:szCs w:val="22"/>
        </w:rPr>
      </w:pPr>
      <w:r w:rsidRPr="00C3320D">
        <w:rPr>
          <w:rFonts w:cs="Arial"/>
          <w:szCs w:val="22"/>
        </w:rPr>
        <w:t xml:space="preserve">the rights of termination of the </w:t>
      </w:r>
      <w:r w:rsidR="00C158E8" w:rsidRPr="00C3320D">
        <w:rPr>
          <w:rFonts w:cs="Arial"/>
          <w:szCs w:val="22"/>
        </w:rPr>
        <w:t>Customer</w:t>
      </w:r>
      <w:r w:rsidRPr="00C3320D">
        <w:rPr>
          <w:rFonts w:cs="Arial"/>
          <w:szCs w:val="22"/>
        </w:rPr>
        <w:t xml:space="preserve"> in </w:t>
      </w:r>
      <w:r w:rsidR="00E6002D" w:rsidRPr="00C3320D">
        <w:rPr>
          <w:rFonts w:cs="Arial"/>
          <w:szCs w:val="22"/>
        </w:rPr>
        <w:t>Clause </w:t>
      </w:r>
      <w:r w:rsidR="0062082A" w:rsidRPr="00C3320D">
        <w:rPr>
          <w:rFonts w:cs="Arial"/>
          <w:szCs w:val="22"/>
        </w:rPr>
        <w:t>11</w:t>
      </w:r>
      <w:r w:rsidR="001F58EB" w:rsidRPr="00C3320D">
        <w:rPr>
          <w:rFonts w:cs="Arial"/>
          <w:szCs w:val="22"/>
        </w:rPr>
        <w:t xml:space="preserve"> </w:t>
      </w:r>
      <w:r w:rsidRPr="00C3320D">
        <w:rPr>
          <w:rFonts w:cs="Arial"/>
          <w:szCs w:val="22"/>
        </w:rPr>
        <w:t xml:space="preserve">shall be available to the </w:t>
      </w:r>
      <w:r w:rsidR="00151B56" w:rsidRPr="00C3320D">
        <w:rPr>
          <w:rFonts w:cs="Arial"/>
          <w:szCs w:val="22"/>
        </w:rPr>
        <w:t>Supplier</w:t>
      </w:r>
      <w:r w:rsidRPr="00C3320D">
        <w:rPr>
          <w:rFonts w:cs="Arial"/>
          <w:szCs w:val="22"/>
        </w:rPr>
        <w:t xml:space="preserve"> in the event of, respectively, the bankruptcy or insolvency, or default of the Transferee; and</w:t>
      </w:r>
    </w:p>
    <w:p w14:paraId="1043CA64" w14:textId="77777777" w:rsidR="00F807DC" w:rsidRPr="00C3320D" w:rsidRDefault="007562F7" w:rsidP="00D40F55">
      <w:pPr>
        <w:pStyle w:val="Heading3"/>
        <w:spacing w:before="120" w:after="120"/>
        <w:rPr>
          <w:rFonts w:cs="Arial"/>
          <w:szCs w:val="22"/>
        </w:rPr>
      </w:pPr>
      <w:r w:rsidRPr="00C3320D">
        <w:rPr>
          <w:rFonts w:cs="Arial"/>
          <w:szCs w:val="22"/>
        </w:rPr>
        <w:t xml:space="preserve">the Transferee shall only be able to assign, novate or otherwise dispose of its rights and obligations under the </w:t>
      </w:r>
      <w:r w:rsidR="008C689D" w:rsidRPr="00C3320D">
        <w:rPr>
          <w:rFonts w:cs="Arial"/>
          <w:szCs w:val="22"/>
        </w:rPr>
        <w:t>Legal Services Contract</w:t>
      </w:r>
      <w:r w:rsidRPr="00C3320D">
        <w:rPr>
          <w:rFonts w:cs="Arial"/>
          <w:szCs w:val="22"/>
        </w:rPr>
        <w:t xml:space="preserve"> or any part thereof with the previous consent in writing of the </w:t>
      </w:r>
      <w:r w:rsidR="00151B56" w:rsidRPr="00C3320D">
        <w:rPr>
          <w:rFonts w:cs="Arial"/>
          <w:szCs w:val="22"/>
        </w:rPr>
        <w:t>Supplier</w:t>
      </w:r>
      <w:r w:rsidR="0061283C" w:rsidRPr="00C3320D">
        <w:rPr>
          <w:rFonts w:cs="Arial"/>
          <w:szCs w:val="22"/>
        </w:rPr>
        <w:t>, which shall not be unreasonably withheld or delayed</w:t>
      </w:r>
      <w:r w:rsidRPr="00C3320D">
        <w:rPr>
          <w:rFonts w:cs="Arial"/>
          <w:szCs w:val="22"/>
        </w:rPr>
        <w:t>.</w:t>
      </w:r>
    </w:p>
    <w:p w14:paraId="13B808E4"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disclose to any Transferee any Confidential Information of the </w:t>
      </w:r>
      <w:r w:rsidR="00151B56" w:rsidRPr="00C3320D">
        <w:rPr>
          <w:rFonts w:cs="Arial"/>
          <w:szCs w:val="22"/>
        </w:rPr>
        <w:t>Supplier</w:t>
      </w:r>
      <w:r w:rsidRPr="00C3320D">
        <w:rPr>
          <w:rFonts w:cs="Arial"/>
          <w:szCs w:val="22"/>
        </w:rPr>
        <w:t xml:space="preserve"> which relates to the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In such circumstances the </w:t>
      </w:r>
      <w:r w:rsidR="00C158E8" w:rsidRPr="00C3320D">
        <w:rPr>
          <w:rFonts w:cs="Arial"/>
          <w:szCs w:val="22"/>
        </w:rPr>
        <w:t>Customer</w:t>
      </w:r>
      <w:r w:rsidRPr="00C3320D">
        <w:rPr>
          <w:rFonts w:cs="Arial"/>
          <w:szCs w:val="22"/>
        </w:rPr>
        <w:t xml:space="preserve"> shall authorise the Transferee to use such Confidential Information only for purposes relating to the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and for no other purposes and shall take reasonable steps to ensure that the Transferee gives a confidentiality undertaking in relation to such Confidential Information.</w:t>
      </w:r>
    </w:p>
    <w:p w14:paraId="1639CCE7"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purposes of </w:t>
      </w:r>
      <w:r w:rsidR="00E6002D" w:rsidRPr="00C3320D">
        <w:rPr>
          <w:rFonts w:cs="Arial"/>
          <w:szCs w:val="22"/>
        </w:rPr>
        <w:t>Clause </w:t>
      </w:r>
      <w:r w:rsidR="00506B11" w:rsidRPr="00C3320D">
        <w:rPr>
          <w:rFonts w:cs="Arial"/>
          <w:szCs w:val="22"/>
        </w:rPr>
        <w:t>1</w:t>
      </w:r>
      <w:r w:rsidR="003B4D0A" w:rsidRPr="00C3320D">
        <w:rPr>
          <w:rFonts w:cs="Arial"/>
          <w:szCs w:val="22"/>
        </w:rPr>
        <w:t>6.3</w:t>
      </w:r>
      <w:r w:rsidR="001F58EB" w:rsidRPr="00C3320D">
        <w:rPr>
          <w:rFonts w:cs="Arial"/>
          <w:szCs w:val="22"/>
        </w:rPr>
        <w:t xml:space="preserve"> </w:t>
      </w:r>
      <w:r w:rsidRPr="00C3320D">
        <w:rPr>
          <w:rFonts w:cs="Arial"/>
          <w:szCs w:val="22"/>
        </w:rPr>
        <w:t xml:space="preserve">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w:t>
      </w:r>
      <w:r w:rsidR="008C689D" w:rsidRPr="00C3320D">
        <w:rPr>
          <w:rFonts w:cs="Arial"/>
          <w:szCs w:val="22"/>
        </w:rPr>
        <w:t>Legal Services Contract</w:t>
      </w:r>
      <w:r w:rsidRPr="00C3320D">
        <w:rPr>
          <w:rFonts w:cs="Arial"/>
          <w:szCs w:val="22"/>
        </w:rPr>
        <w:t>.</w:t>
      </w:r>
    </w:p>
    <w:p w14:paraId="427664A1" w14:textId="77777777" w:rsidR="00F807DC" w:rsidRPr="00C3320D" w:rsidRDefault="007562F7" w:rsidP="00D40F55">
      <w:pPr>
        <w:pStyle w:val="Heading1"/>
        <w:keepNext/>
        <w:spacing w:before="120" w:after="120"/>
        <w:rPr>
          <w:rFonts w:cs="Arial"/>
          <w:szCs w:val="22"/>
        </w:rPr>
      </w:pPr>
      <w:bookmarkStart w:id="177" w:name="_Toc532305672"/>
      <w:r w:rsidRPr="00C3320D">
        <w:rPr>
          <w:rFonts w:cs="Arial"/>
          <w:szCs w:val="22"/>
        </w:rPr>
        <w:t>WAIVER</w:t>
      </w:r>
      <w:r w:rsidR="00312EB4" w:rsidRPr="00C3320D">
        <w:rPr>
          <w:rFonts w:cs="Arial"/>
          <w:szCs w:val="22"/>
        </w:rPr>
        <w:t xml:space="preserve"> AND CUMULATIVE REMEDIES</w:t>
      </w:r>
      <w:bookmarkEnd w:id="177"/>
    </w:p>
    <w:p w14:paraId="52FF3C7E"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The rights and remedies under this Legal Services Contract may be waived only by notice in accordance with Clause 2</w:t>
      </w:r>
      <w:r w:rsidR="003B4D0A" w:rsidRPr="00C3320D">
        <w:rPr>
          <w:rFonts w:cs="Arial"/>
          <w:szCs w:val="22"/>
        </w:rPr>
        <w:t>3</w:t>
      </w:r>
      <w:r w:rsidRPr="00C3320D">
        <w:rPr>
          <w:rFonts w:cs="Arial"/>
          <w:szCs w:val="22"/>
        </w:rPr>
        <w:t xml:space="preserve"> (Notices) and in a manner that expressly states that a waiver is intended. A failure or delay by a Party in ascertaining or exercising a </w:t>
      </w:r>
      <w:r w:rsidRPr="00C3320D">
        <w:rPr>
          <w:rFonts w:cs="Arial"/>
          <w:szCs w:val="22"/>
        </w:rPr>
        <w:lastRenderedPageBreak/>
        <w:t>right or remedy provided under this Legal Services Contract or by Law shall not constitute a waiver of that right or remedy, nor shall it prevent or restrict the further exercise of that right or remedy.</w:t>
      </w:r>
    </w:p>
    <w:p w14:paraId="24C09CF8"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Unless otherwise provided in this Legal Services Contract, rights and remedies under this Legal Services Contract are cumulative and do not exclude any rights or remedies provided by Law, in equity or otherwise.</w:t>
      </w:r>
    </w:p>
    <w:p w14:paraId="0C529EDA" w14:textId="77777777" w:rsidR="00F807DC" w:rsidRPr="00C3320D" w:rsidRDefault="007562F7" w:rsidP="00D40F55">
      <w:pPr>
        <w:pStyle w:val="Heading1"/>
        <w:keepNext/>
        <w:spacing w:before="120" w:after="120"/>
        <w:rPr>
          <w:rFonts w:cs="Arial"/>
          <w:szCs w:val="22"/>
        </w:rPr>
      </w:pPr>
      <w:bookmarkStart w:id="178" w:name="_Toc461102352"/>
      <w:bookmarkStart w:id="179" w:name="_Toc461102415"/>
      <w:bookmarkStart w:id="180" w:name="_Toc461102494"/>
      <w:bookmarkStart w:id="181" w:name="_Toc461109661"/>
      <w:bookmarkStart w:id="182" w:name="_Toc461102353"/>
      <w:bookmarkStart w:id="183" w:name="_Toc461102416"/>
      <w:bookmarkStart w:id="184" w:name="_Toc461102495"/>
      <w:bookmarkStart w:id="185" w:name="_Toc461109662"/>
      <w:bookmarkStart w:id="186" w:name="_Toc461102354"/>
      <w:bookmarkStart w:id="187" w:name="_Toc461102417"/>
      <w:bookmarkStart w:id="188" w:name="_Toc461102496"/>
      <w:bookmarkStart w:id="189" w:name="_Toc461109663"/>
      <w:bookmarkStart w:id="190" w:name="_Toc461102355"/>
      <w:bookmarkStart w:id="191" w:name="_Toc461102418"/>
      <w:bookmarkStart w:id="192" w:name="_Toc461102497"/>
      <w:bookmarkStart w:id="193" w:name="_Toc461109664"/>
      <w:bookmarkStart w:id="194" w:name="_Toc461102356"/>
      <w:bookmarkStart w:id="195" w:name="_Toc461102419"/>
      <w:bookmarkStart w:id="196" w:name="_Toc461102498"/>
      <w:bookmarkStart w:id="197" w:name="_Toc461109665"/>
      <w:bookmarkStart w:id="198" w:name="_Toc532305673"/>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rsidRPr="00C3320D">
        <w:rPr>
          <w:rFonts w:cs="Arial"/>
          <w:szCs w:val="22"/>
        </w:rPr>
        <w:t>FURTHER ASSURANCES</w:t>
      </w:r>
      <w:bookmarkEnd w:id="198"/>
    </w:p>
    <w:p w14:paraId="58A4D2FB" w14:textId="77777777" w:rsidR="00F807DC" w:rsidRPr="00C3320D" w:rsidRDefault="007562F7" w:rsidP="00D40F55">
      <w:pPr>
        <w:pStyle w:val="Heading2"/>
        <w:spacing w:before="120" w:after="120"/>
        <w:rPr>
          <w:rFonts w:cs="Arial"/>
          <w:szCs w:val="22"/>
        </w:rPr>
      </w:pPr>
      <w:r w:rsidRPr="00C3320D">
        <w:rPr>
          <w:rFonts w:cs="Arial"/>
          <w:szCs w:val="22"/>
        </w:rPr>
        <w:t xml:space="preserve">Each Party undertakes at the request of the other, and at the cost of the requesting Party to do all acts and execute all documents which may be necessary to give effect to the meaning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463ED374" w14:textId="77777777" w:rsidR="00F807DC" w:rsidRPr="00C3320D" w:rsidRDefault="007562F7" w:rsidP="00D40F55">
      <w:pPr>
        <w:pStyle w:val="Heading1"/>
        <w:keepNext/>
        <w:spacing w:before="120" w:after="120"/>
        <w:rPr>
          <w:rFonts w:cs="Arial"/>
          <w:szCs w:val="22"/>
        </w:rPr>
      </w:pPr>
      <w:bookmarkStart w:id="199" w:name="_Toc532305674"/>
      <w:r w:rsidRPr="00C3320D">
        <w:rPr>
          <w:rFonts w:cs="Arial"/>
          <w:szCs w:val="22"/>
        </w:rPr>
        <w:t>SEVERABILITY</w:t>
      </w:r>
      <w:bookmarkEnd w:id="199"/>
    </w:p>
    <w:p w14:paraId="7342F509" w14:textId="77777777" w:rsidR="00F807DC" w:rsidRPr="00C3320D" w:rsidRDefault="007562F7" w:rsidP="00D40F55">
      <w:pPr>
        <w:pStyle w:val="Heading2"/>
        <w:tabs>
          <w:tab w:val="num" w:pos="709"/>
        </w:tabs>
        <w:spacing w:before="120" w:after="120"/>
        <w:ind w:left="709" w:hanging="709"/>
        <w:rPr>
          <w:rFonts w:cs="Arial"/>
          <w:szCs w:val="22"/>
        </w:rPr>
      </w:pPr>
      <w:r w:rsidRPr="00C3320D">
        <w:rPr>
          <w:rFonts w:cs="Arial"/>
          <w:szCs w:val="22"/>
        </w:rPr>
        <w:t xml:space="preserve">If any provision of the </w:t>
      </w:r>
      <w:r w:rsidR="008C689D" w:rsidRPr="00C3320D">
        <w:rPr>
          <w:rFonts w:cs="Arial"/>
          <w:szCs w:val="22"/>
        </w:rPr>
        <w:t>Legal Services Contract</w:t>
      </w:r>
      <w:r w:rsidR="00960360" w:rsidRPr="00C3320D">
        <w:rPr>
          <w:rFonts w:cs="Arial"/>
          <w:szCs w:val="22"/>
        </w:rPr>
        <w:t xml:space="preserve"> (or part of any provision)</w:t>
      </w:r>
      <w:r w:rsidRPr="00C3320D">
        <w:rPr>
          <w:rFonts w:cs="Arial"/>
          <w:szCs w:val="22"/>
        </w:rPr>
        <w:t xml:space="preserve"> is held </w:t>
      </w:r>
      <w:r w:rsidR="00960360" w:rsidRPr="00C3320D">
        <w:rPr>
          <w:rFonts w:cs="Arial"/>
          <w:szCs w:val="22"/>
        </w:rPr>
        <w:t>to be void or otherwise</w:t>
      </w:r>
      <w:r w:rsidRPr="00C3320D">
        <w:rPr>
          <w:rFonts w:cs="Arial"/>
          <w:szCs w:val="22"/>
        </w:rPr>
        <w:t xml:space="preserve"> unenforceable </w:t>
      </w:r>
      <w:r w:rsidR="00960360" w:rsidRPr="00C3320D">
        <w:rPr>
          <w:rFonts w:cs="Arial"/>
          <w:szCs w:val="22"/>
        </w:rPr>
        <w:t xml:space="preserve">by any court of competent jurisdiction, </w:t>
      </w:r>
      <w:r w:rsidRPr="00C3320D">
        <w:rPr>
          <w:rFonts w:cs="Arial"/>
          <w:szCs w:val="22"/>
        </w:rPr>
        <w:t xml:space="preserve">such provision </w:t>
      </w:r>
      <w:r w:rsidR="00960360" w:rsidRPr="00C3320D">
        <w:rPr>
          <w:rFonts w:cs="Arial"/>
          <w:szCs w:val="22"/>
        </w:rPr>
        <w:t xml:space="preserve">(or part) </w:t>
      </w:r>
      <w:r w:rsidRPr="00C3320D">
        <w:rPr>
          <w:rFonts w:cs="Arial"/>
          <w:szCs w:val="22"/>
        </w:rPr>
        <w:t xml:space="preserve">shall </w:t>
      </w:r>
      <w:r w:rsidR="00960360" w:rsidRPr="00C3320D">
        <w:rPr>
          <w:rFonts w:cs="Arial"/>
          <w:szCs w:val="22"/>
        </w:rPr>
        <w:t xml:space="preserve">to the extent necessary to ensure that the remaining provisions of this Legal Services Contract are not void or unenforceable be deemed to be deleted and the validity and/or enforceability of the remaining provisions of this </w:t>
      </w:r>
      <w:r w:rsidR="0061283C" w:rsidRPr="00C3320D">
        <w:rPr>
          <w:rFonts w:cs="Arial"/>
          <w:szCs w:val="22"/>
        </w:rPr>
        <w:t>Legal Services</w:t>
      </w:r>
      <w:r w:rsidR="00960360" w:rsidRPr="00C3320D">
        <w:rPr>
          <w:rFonts w:cs="Arial"/>
          <w:szCs w:val="22"/>
        </w:rPr>
        <w:t xml:space="preserve"> Contract shall not be affected.</w:t>
      </w:r>
    </w:p>
    <w:p w14:paraId="6ABF49B0" w14:textId="77777777" w:rsidR="00960360" w:rsidRPr="00C3320D" w:rsidRDefault="00960360" w:rsidP="00D40F55">
      <w:pPr>
        <w:pStyle w:val="Heading2"/>
        <w:tabs>
          <w:tab w:val="num" w:pos="709"/>
        </w:tabs>
        <w:spacing w:before="120" w:after="120"/>
        <w:ind w:left="709" w:hanging="709"/>
        <w:rPr>
          <w:rFonts w:cs="Arial"/>
          <w:szCs w:val="22"/>
        </w:rPr>
      </w:pPr>
      <w:r w:rsidRPr="00C3320D">
        <w:rPr>
          <w:rFonts w:cs="Arial"/>
          <w:szCs w:val="22"/>
        </w:rPr>
        <w:t>In the event that any deemed deletion under Clause 17.1 is so fundamental as to prevent the accomplishment of the purpose of this Legal Services Contract or materially alters the balance of risks and rewards in this Legal Services Contract, either Party may give notice to the other Party requiring the Parties to commence good faith negotiations to amend this Legal Services Contract so that, as amended, it is valid and enforceable, preserves the balance of risks and rewards in this Legal Services Contract and, to the extent that is reasonably practicable, achieves the Parties' original commercial intention.</w:t>
      </w:r>
    </w:p>
    <w:p w14:paraId="477AC2AC" w14:textId="77777777" w:rsidR="00F807DC" w:rsidRPr="00C3320D" w:rsidRDefault="00F807DC" w:rsidP="00D40F55">
      <w:pPr>
        <w:pStyle w:val="Heading2"/>
        <w:numPr>
          <w:ilvl w:val="0"/>
          <w:numId w:val="0"/>
        </w:numPr>
        <w:spacing w:before="120" w:after="120"/>
        <w:ind w:left="630"/>
        <w:rPr>
          <w:rFonts w:cs="Arial"/>
          <w:szCs w:val="22"/>
        </w:rPr>
      </w:pPr>
    </w:p>
    <w:p w14:paraId="4B8B233D" w14:textId="77777777" w:rsidR="00F807DC" w:rsidRPr="00C3320D" w:rsidRDefault="000A2C19" w:rsidP="00D40F55">
      <w:pPr>
        <w:pStyle w:val="Heading1"/>
        <w:keepNext/>
        <w:spacing w:before="120" w:after="120"/>
        <w:rPr>
          <w:rFonts w:cs="Arial"/>
          <w:szCs w:val="22"/>
        </w:rPr>
      </w:pPr>
      <w:bookmarkStart w:id="200" w:name="_Toc532305675"/>
      <w:r w:rsidRPr="00C3320D">
        <w:rPr>
          <w:rFonts w:cs="Arial"/>
          <w:szCs w:val="22"/>
        </w:rPr>
        <w:t>RELATIONSHIP OF THE PARTIES</w:t>
      </w:r>
      <w:bookmarkEnd w:id="200"/>
    </w:p>
    <w:p w14:paraId="33D3C46F" w14:textId="77777777" w:rsidR="00F807DC" w:rsidRPr="00C3320D" w:rsidRDefault="000A2C19" w:rsidP="00D40F55">
      <w:pPr>
        <w:pStyle w:val="Heading2"/>
        <w:tabs>
          <w:tab w:val="num" w:pos="709"/>
        </w:tabs>
        <w:spacing w:before="120" w:after="120"/>
        <w:ind w:left="709" w:hanging="709"/>
        <w:rPr>
          <w:rFonts w:cs="Arial"/>
          <w:szCs w:val="22"/>
        </w:rPr>
      </w:pPr>
      <w:r w:rsidRPr="00C3320D">
        <w:rPr>
          <w:rFonts w:cs="Arial"/>
          <w:szCs w:val="22"/>
        </w:rPr>
        <w:t>Except as expressly provided otherwise in this Legal Services Contract, nothing in this Legal Services Contract, nor any actions taken by the Parties pursuant to this Legal Services Contract, shall create a partnership, joint venture or relationship of employer and employee or principal and agent between the Parties, or authorise either Party to make representations or enter into any commitments for or on behalf of any other Party</w:t>
      </w:r>
      <w:r w:rsidR="007562F7" w:rsidRPr="00C3320D">
        <w:rPr>
          <w:rFonts w:cs="Arial"/>
          <w:szCs w:val="22"/>
        </w:rPr>
        <w:t>.</w:t>
      </w:r>
    </w:p>
    <w:p w14:paraId="5E23B807" w14:textId="77777777" w:rsidR="00F807DC" w:rsidRPr="00C3320D" w:rsidRDefault="007562F7" w:rsidP="00D40F55">
      <w:pPr>
        <w:pStyle w:val="Heading1"/>
        <w:keepNext/>
        <w:spacing w:before="120" w:after="120"/>
        <w:rPr>
          <w:rFonts w:cs="Arial"/>
          <w:szCs w:val="22"/>
        </w:rPr>
      </w:pPr>
      <w:bookmarkStart w:id="201" w:name="_Toc532305676"/>
      <w:r w:rsidRPr="00C3320D">
        <w:rPr>
          <w:rFonts w:cs="Arial"/>
          <w:szCs w:val="22"/>
        </w:rPr>
        <w:t>ENTIRE AGREEMENT</w:t>
      </w:r>
      <w:bookmarkEnd w:id="201"/>
    </w:p>
    <w:p w14:paraId="1B57DF5A" w14:textId="77777777" w:rsidR="00F807DC" w:rsidRPr="00C3320D" w:rsidRDefault="00837B0E" w:rsidP="00D40F55">
      <w:pPr>
        <w:pStyle w:val="Heading2"/>
        <w:spacing w:before="120" w:after="120"/>
        <w:rPr>
          <w:rFonts w:cs="Arial"/>
          <w:szCs w:val="22"/>
        </w:rPr>
      </w:pPr>
      <w:bookmarkStart w:id="202" w:name="_Ref313371230"/>
      <w:r w:rsidRPr="00C3320D">
        <w:rPr>
          <w:rFonts w:cs="Arial"/>
          <w:szCs w:val="22"/>
        </w:rPr>
        <w:t>The</w:t>
      </w:r>
      <w:r w:rsidR="007562F7" w:rsidRPr="00C3320D">
        <w:rPr>
          <w:rFonts w:cs="Arial"/>
          <w:szCs w:val="22"/>
        </w:rPr>
        <w:t xml:space="preserve"> </w:t>
      </w:r>
      <w:r w:rsidR="008C689D" w:rsidRPr="00C3320D">
        <w:rPr>
          <w:rFonts w:cs="Arial"/>
          <w:szCs w:val="22"/>
        </w:rPr>
        <w:t>Legal Services Contract</w:t>
      </w:r>
      <w:r w:rsidR="007562F7" w:rsidRPr="00C3320D">
        <w:rPr>
          <w:rFonts w:cs="Arial"/>
          <w:szCs w:val="22"/>
        </w:rPr>
        <w:t xml:space="preserve">, together with a completed, signed and dated </w:t>
      </w:r>
      <w:r w:rsidR="00832B7B" w:rsidRPr="00C3320D">
        <w:rPr>
          <w:rFonts w:cs="Arial"/>
          <w:szCs w:val="22"/>
        </w:rPr>
        <w:t>Panel</w:t>
      </w:r>
      <w:r w:rsidR="007562F7" w:rsidRPr="00C3320D">
        <w:rPr>
          <w:rFonts w:cs="Arial"/>
          <w:szCs w:val="22"/>
        </w:rPr>
        <w:t xml:space="preserve"> Agreement and the other documents referred to in them constitute the entire agreement and understanding between the Parties in respect of the matters dealt with in </w:t>
      </w:r>
      <w:r w:rsidR="00C70018" w:rsidRPr="00C3320D">
        <w:rPr>
          <w:rFonts w:cs="Arial"/>
          <w:szCs w:val="22"/>
        </w:rPr>
        <w:t>them and supersede, cancel</w:t>
      </w:r>
      <w:r w:rsidR="007562F7" w:rsidRPr="00C3320D">
        <w:rPr>
          <w:rFonts w:cs="Arial"/>
          <w:szCs w:val="22"/>
        </w:rPr>
        <w:t xml:space="preserve"> </w:t>
      </w:r>
      <w:r w:rsidR="00C70018" w:rsidRPr="00C3320D">
        <w:rPr>
          <w:rFonts w:cs="Arial"/>
          <w:szCs w:val="22"/>
        </w:rPr>
        <w:t>and nullify</w:t>
      </w:r>
      <w:r w:rsidR="007562F7" w:rsidRPr="00C3320D">
        <w:rPr>
          <w:rFonts w:cs="Arial"/>
          <w:szCs w:val="22"/>
        </w:rPr>
        <w:t xml:space="preserve"> any previous agreement between the Parties in relation to such matters.</w:t>
      </w:r>
      <w:bookmarkEnd w:id="202"/>
    </w:p>
    <w:p w14:paraId="15204E5F" w14:textId="77777777" w:rsidR="00F807DC" w:rsidRPr="00C3320D" w:rsidRDefault="007562F7" w:rsidP="00D40F55">
      <w:pPr>
        <w:pStyle w:val="Heading2"/>
        <w:spacing w:before="120" w:after="120"/>
        <w:rPr>
          <w:rFonts w:cs="Arial"/>
          <w:szCs w:val="22"/>
        </w:rPr>
      </w:pPr>
      <w:bookmarkStart w:id="203" w:name="_Ref313371232"/>
      <w:r w:rsidRPr="00C3320D">
        <w:rPr>
          <w:rFonts w:cs="Arial"/>
          <w:szCs w:val="22"/>
        </w:rPr>
        <w:t xml:space="preserve">Each of the Parties acknowledges and agrees that in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it does not rely on, and shall have no remedy in respect of, any statement, representation, warranty or undertaking (whether negligently or innocently made) other than as expressly set out in the </w:t>
      </w:r>
      <w:r w:rsidR="008C689D" w:rsidRPr="00C3320D">
        <w:rPr>
          <w:rFonts w:cs="Arial"/>
          <w:szCs w:val="22"/>
        </w:rPr>
        <w:t>Legal Services Contract</w:t>
      </w:r>
      <w:r w:rsidRPr="00C3320D">
        <w:rPr>
          <w:rFonts w:cs="Arial"/>
          <w:szCs w:val="22"/>
        </w:rPr>
        <w:t>.</w:t>
      </w:r>
      <w:bookmarkEnd w:id="203"/>
      <w:r w:rsidRPr="00C3320D">
        <w:rPr>
          <w:rFonts w:cs="Arial"/>
          <w:szCs w:val="22"/>
        </w:rPr>
        <w:t xml:space="preserve"> </w:t>
      </w:r>
    </w:p>
    <w:p w14:paraId="136B61B7" w14:textId="77777777" w:rsidR="00F807DC"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w:t>
      </w:r>
      <w:r w:rsidR="0061283C" w:rsidRPr="00C3320D">
        <w:rPr>
          <w:rFonts w:cs="Arial"/>
          <w:szCs w:val="22"/>
        </w:rPr>
        <w:t xml:space="preserve"> and agrees</w:t>
      </w:r>
      <w:r w:rsidRPr="00C3320D">
        <w:rPr>
          <w:rFonts w:cs="Arial"/>
          <w:szCs w:val="22"/>
        </w:rPr>
        <w:t xml:space="preserve"> that it has:</w:t>
      </w:r>
    </w:p>
    <w:p w14:paraId="19905CBC" w14:textId="77777777" w:rsidR="00F807DC" w:rsidRPr="00C3320D" w:rsidRDefault="007562F7" w:rsidP="00D40F55">
      <w:pPr>
        <w:pStyle w:val="Heading3"/>
        <w:spacing w:before="120" w:after="120"/>
        <w:rPr>
          <w:rFonts w:cs="Arial"/>
          <w:szCs w:val="22"/>
        </w:rPr>
      </w:pPr>
      <w:r w:rsidRPr="00C3320D">
        <w:rPr>
          <w:rFonts w:cs="Arial"/>
          <w:szCs w:val="22"/>
        </w:rPr>
        <w:t xml:space="preserve">entered into the </w:t>
      </w:r>
      <w:r w:rsidR="008C689D" w:rsidRPr="00C3320D">
        <w:rPr>
          <w:rFonts w:cs="Arial"/>
          <w:szCs w:val="22"/>
        </w:rPr>
        <w:t>Legal Services Contract</w:t>
      </w:r>
      <w:r w:rsidRPr="00C3320D">
        <w:rPr>
          <w:rFonts w:cs="Arial"/>
          <w:szCs w:val="22"/>
        </w:rPr>
        <w:t xml:space="preserve"> in reliance on its own due diligence alone; and</w:t>
      </w:r>
    </w:p>
    <w:p w14:paraId="52425510" w14:textId="77777777" w:rsidR="00F807DC" w:rsidRPr="00C3320D" w:rsidRDefault="007562F7" w:rsidP="00D40F55">
      <w:pPr>
        <w:pStyle w:val="Heading3"/>
        <w:spacing w:before="120" w:after="120"/>
        <w:rPr>
          <w:rFonts w:cs="Arial"/>
          <w:szCs w:val="22"/>
        </w:rPr>
      </w:pPr>
      <w:r w:rsidRPr="00C3320D">
        <w:rPr>
          <w:rFonts w:cs="Arial"/>
          <w:szCs w:val="22"/>
        </w:rPr>
        <w:lastRenderedPageBreak/>
        <w:t xml:space="preserve">received sufficient information required by it in order to determine whether it is able to provide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accordance with the terms of the </w:t>
      </w:r>
      <w:r w:rsidR="008C689D" w:rsidRPr="00C3320D">
        <w:rPr>
          <w:rFonts w:cs="Arial"/>
          <w:szCs w:val="22"/>
        </w:rPr>
        <w:t>Legal Services Contract</w:t>
      </w:r>
      <w:r w:rsidRPr="00C3320D">
        <w:rPr>
          <w:rFonts w:cs="Arial"/>
          <w:szCs w:val="22"/>
        </w:rPr>
        <w:t>.</w:t>
      </w:r>
    </w:p>
    <w:p w14:paraId="55C62C90" w14:textId="5F2CBF58" w:rsidR="0035256A" w:rsidRPr="00C3320D" w:rsidRDefault="00506B11" w:rsidP="00D40F55">
      <w:pPr>
        <w:pStyle w:val="Heading2"/>
        <w:spacing w:before="120" w:after="120"/>
        <w:rPr>
          <w:rFonts w:cs="Arial"/>
          <w:szCs w:val="22"/>
        </w:rPr>
      </w:pPr>
      <w:r w:rsidRPr="00C3320D">
        <w:rPr>
          <w:rFonts w:cs="Arial"/>
          <w:szCs w:val="22"/>
        </w:rPr>
        <w:t>Nothing in Clauses 21</w:t>
      </w:r>
      <w:r w:rsidR="008A1ACF" w:rsidRPr="00C3320D">
        <w:rPr>
          <w:rFonts w:cs="Arial"/>
          <w:szCs w:val="22"/>
        </w:rPr>
        <w:t>.1</w:t>
      </w:r>
      <w:r w:rsidR="0035256A" w:rsidRPr="00C3320D">
        <w:rPr>
          <w:rFonts w:cs="Arial"/>
          <w:szCs w:val="22"/>
        </w:rPr>
        <w:t xml:space="preserve"> </w:t>
      </w:r>
      <w:r w:rsidRPr="00C3320D">
        <w:rPr>
          <w:rFonts w:cs="Arial"/>
          <w:szCs w:val="22"/>
        </w:rPr>
        <w:t>and 2</w:t>
      </w:r>
      <w:r w:rsidR="008A1ACF" w:rsidRPr="00C3320D">
        <w:rPr>
          <w:rFonts w:cs="Arial"/>
          <w:szCs w:val="22"/>
        </w:rPr>
        <w:t>1</w:t>
      </w:r>
      <w:r w:rsidRPr="00C3320D">
        <w:rPr>
          <w:rFonts w:cs="Arial"/>
          <w:szCs w:val="22"/>
        </w:rPr>
        <w:t>.2</w:t>
      </w:r>
      <w:r w:rsidR="007562F7" w:rsidRPr="00C3320D">
        <w:rPr>
          <w:rFonts w:cs="Arial"/>
          <w:szCs w:val="22"/>
        </w:rPr>
        <w:t xml:space="preserve"> shall operate</w:t>
      </w:r>
      <w:r w:rsidR="009C3FE1">
        <w:rPr>
          <w:rFonts w:cs="Arial"/>
          <w:szCs w:val="22"/>
        </w:rPr>
        <w:t xml:space="preserve"> </w:t>
      </w:r>
      <w:r w:rsidR="00A57C2C" w:rsidRPr="00C3320D">
        <w:rPr>
          <w:rFonts w:cs="Arial"/>
          <w:szCs w:val="22"/>
        </w:rPr>
        <w:t>to exclude liability for Fraud or fraudulent misrepresentation.</w:t>
      </w:r>
    </w:p>
    <w:p w14:paraId="2EA883C7" w14:textId="77777777" w:rsidR="0035256A" w:rsidRPr="00C3320D" w:rsidRDefault="0035256A" w:rsidP="00D40F55">
      <w:pPr>
        <w:pStyle w:val="Heading3"/>
        <w:numPr>
          <w:ilvl w:val="0"/>
          <w:numId w:val="0"/>
        </w:numPr>
        <w:spacing w:before="120" w:after="120"/>
        <w:ind w:left="1800"/>
        <w:rPr>
          <w:rFonts w:cs="Arial"/>
          <w:szCs w:val="22"/>
        </w:rPr>
      </w:pPr>
    </w:p>
    <w:p w14:paraId="11D43F9D" w14:textId="77777777" w:rsidR="00F807DC" w:rsidRPr="00C3320D" w:rsidRDefault="007562F7" w:rsidP="00D40F55">
      <w:pPr>
        <w:pStyle w:val="Heading1"/>
        <w:keepNext/>
        <w:spacing w:before="120" w:after="120"/>
        <w:rPr>
          <w:rFonts w:cs="Arial"/>
          <w:szCs w:val="22"/>
        </w:rPr>
      </w:pPr>
      <w:bookmarkStart w:id="204" w:name="_Toc461102361"/>
      <w:bookmarkStart w:id="205" w:name="_Toc461102424"/>
      <w:bookmarkStart w:id="206" w:name="_Toc461102503"/>
      <w:bookmarkStart w:id="207" w:name="_Toc461109670"/>
      <w:bookmarkStart w:id="208" w:name="_Toc461102362"/>
      <w:bookmarkStart w:id="209" w:name="_Toc461102425"/>
      <w:bookmarkStart w:id="210" w:name="_Toc461102504"/>
      <w:bookmarkStart w:id="211" w:name="_Toc461109671"/>
      <w:bookmarkStart w:id="212" w:name="_Ref313370095"/>
      <w:bookmarkStart w:id="213" w:name="_Toc532305677"/>
      <w:bookmarkEnd w:id="204"/>
      <w:bookmarkEnd w:id="205"/>
      <w:bookmarkEnd w:id="206"/>
      <w:bookmarkEnd w:id="207"/>
      <w:bookmarkEnd w:id="208"/>
      <w:bookmarkEnd w:id="209"/>
      <w:bookmarkEnd w:id="210"/>
      <w:bookmarkEnd w:id="211"/>
      <w:r w:rsidRPr="00C3320D">
        <w:rPr>
          <w:rFonts w:cs="Arial"/>
          <w:szCs w:val="22"/>
        </w:rPr>
        <w:t>CONTRACTS (RIGHTS OF THIRD PARTIES) ACT</w:t>
      </w:r>
      <w:bookmarkEnd w:id="212"/>
      <w:bookmarkEnd w:id="213"/>
    </w:p>
    <w:p w14:paraId="1699271B" w14:textId="77777777" w:rsidR="00F807DC" w:rsidRPr="00C3320D" w:rsidRDefault="001F58EB" w:rsidP="00D40F55">
      <w:pPr>
        <w:pStyle w:val="Heading2"/>
        <w:spacing w:before="120" w:after="120"/>
        <w:rPr>
          <w:rFonts w:cs="Arial"/>
          <w:szCs w:val="22"/>
        </w:rPr>
      </w:pPr>
      <w:r w:rsidRPr="00C3320D">
        <w:rPr>
          <w:rFonts w:cs="Arial"/>
          <w:szCs w:val="22"/>
        </w:rPr>
        <w:t>A</w:t>
      </w:r>
      <w:r w:rsidR="007562F7" w:rsidRPr="00C3320D">
        <w:rPr>
          <w:rFonts w:cs="Arial"/>
          <w:szCs w:val="22"/>
        </w:rPr>
        <w:t xml:space="preserve"> person who is not a party to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has no right under the Contracts (Rights of Third Parties) Act 1999 to enforce any of its provisions which, expressly or by implication, confer a benefit on him, without the prior written agreement of the Parties, </w:t>
      </w:r>
      <w:r w:rsidR="00B93838" w:rsidRPr="00C3320D">
        <w:rPr>
          <w:rFonts w:cs="Arial"/>
          <w:szCs w:val="22"/>
        </w:rPr>
        <w:t>provided that</w:t>
      </w:r>
      <w:r w:rsidR="007562F7" w:rsidRPr="00C3320D">
        <w:rPr>
          <w:rFonts w:cs="Arial"/>
          <w:szCs w:val="22"/>
        </w:rPr>
        <w:t xml:space="preserve"> this </w:t>
      </w:r>
      <w:r w:rsidR="00B93838" w:rsidRPr="00C3320D">
        <w:rPr>
          <w:rFonts w:cs="Arial"/>
          <w:szCs w:val="22"/>
        </w:rPr>
        <w:t xml:space="preserve">Clause 21.1 </w:t>
      </w:r>
      <w:r w:rsidR="007562F7" w:rsidRPr="00C3320D">
        <w:rPr>
          <w:rFonts w:cs="Arial"/>
          <w:szCs w:val="22"/>
        </w:rPr>
        <w:t xml:space="preserve">does not affect any right or remedy of any person which exists or is available otherwise than pursuant to that Act. </w:t>
      </w:r>
    </w:p>
    <w:p w14:paraId="0C7DEBB6" w14:textId="77777777" w:rsidR="00F807DC" w:rsidRPr="00C3320D" w:rsidRDefault="007562F7" w:rsidP="00D40F55">
      <w:pPr>
        <w:pStyle w:val="Heading2"/>
        <w:spacing w:before="120" w:after="120"/>
        <w:rPr>
          <w:rFonts w:cs="Arial"/>
          <w:szCs w:val="22"/>
        </w:rPr>
      </w:pPr>
      <w:r w:rsidRPr="00C3320D">
        <w:rPr>
          <w:rFonts w:cs="Arial"/>
          <w:szCs w:val="22"/>
        </w:rPr>
        <w:t xml:space="preserve">No consent of any third party is necessary for any rescission, variation (including any release or compromise in whole or in part of liability) or termination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one or more Clauses of it.</w:t>
      </w:r>
    </w:p>
    <w:p w14:paraId="55C861BC" w14:textId="77777777" w:rsidR="000C628F" w:rsidRPr="00C3320D" w:rsidRDefault="00A63312" w:rsidP="00D40F55">
      <w:pPr>
        <w:pStyle w:val="Heading2"/>
        <w:spacing w:before="120" w:after="120"/>
        <w:rPr>
          <w:rFonts w:cs="Arial"/>
          <w:szCs w:val="22"/>
        </w:rPr>
      </w:pPr>
      <w:bookmarkStart w:id="214" w:name="_Ref313371113"/>
      <w:r w:rsidRPr="00C3320D">
        <w:rPr>
          <w:rFonts w:cs="Arial"/>
          <w:szCs w:val="22"/>
        </w:rPr>
        <w:t>The Supplier agrees that t</w:t>
      </w:r>
      <w:r w:rsidR="000C628F" w:rsidRPr="00C3320D">
        <w:rPr>
          <w:rFonts w:cs="Arial"/>
          <w:szCs w:val="22"/>
        </w:rPr>
        <w:t xml:space="preserve">he </w:t>
      </w:r>
      <w:r w:rsidR="00C158E8" w:rsidRPr="00C3320D">
        <w:rPr>
          <w:rFonts w:cs="Arial"/>
          <w:szCs w:val="22"/>
        </w:rPr>
        <w:t>Customer</w:t>
      </w:r>
      <w:r w:rsidR="000C628F" w:rsidRPr="00C3320D">
        <w:rPr>
          <w:rFonts w:cs="Arial"/>
          <w:szCs w:val="22"/>
        </w:rPr>
        <w:t xml:space="preserve"> may enforce any of the provisions of the </w:t>
      </w:r>
      <w:r w:rsidR="00832B7B" w:rsidRPr="00C3320D">
        <w:rPr>
          <w:rFonts w:cs="Arial"/>
          <w:szCs w:val="22"/>
        </w:rPr>
        <w:t>Panel</w:t>
      </w:r>
      <w:r w:rsidR="000C628F" w:rsidRPr="00C3320D">
        <w:rPr>
          <w:rFonts w:cs="Arial"/>
          <w:szCs w:val="22"/>
        </w:rPr>
        <w:t xml:space="preserve"> Agreement referred to in clause </w:t>
      </w:r>
      <w:r w:rsidR="007E723E" w:rsidRPr="00C3320D">
        <w:rPr>
          <w:rFonts w:cs="Arial"/>
          <w:szCs w:val="22"/>
        </w:rPr>
        <w:t>45.1</w:t>
      </w:r>
      <w:r w:rsidR="000C628F" w:rsidRPr="00C3320D">
        <w:rPr>
          <w:rFonts w:cs="Arial"/>
          <w:szCs w:val="22"/>
        </w:rPr>
        <w:t xml:space="preserve"> as if they were terms of the </w:t>
      </w:r>
      <w:r w:rsidR="008C689D" w:rsidRPr="00C3320D">
        <w:rPr>
          <w:rFonts w:cs="Arial"/>
          <w:szCs w:val="22"/>
        </w:rPr>
        <w:t>Legal Services Contract</w:t>
      </w:r>
      <w:r w:rsidR="00C2656E" w:rsidRPr="00C3320D">
        <w:rPr>
          <w:rFonts w:cs="Arial"/>
          <w:szCs w:val="22"/>
        </w:rPr>
        <w:t xml:space="preserve"> (reading references in those provisions to </w:t>
      </w:r>
      <w:r w:rsidR="007E723E" w:rsidRPr="00C3320D">
        <w:rPr>
          <w:rFonts w:cs="Arial"/>
          <w:szCs w:val="22"/>
        </w:rPr>
        <w:t>Panel Customer</w:t>
      </w:r>
      <w:r w:rsidR="00C2656E" w:rsidRPr="00C3320D">
        <w:rPr>
          <w:rFonts w:cs="Arial"/>
          <w:szCs w:val="22"/>
        </w:rPr>
        <w:t xml:space="preserve"> and the Supplier as references to the </w:t>
      </w:r>
      <w:r w:rsidR="00C158E8" w:rsidRPr="00C3320D">
        <w:rPr>
          <w:rFonts w:cs="Arial"/>
          <w:szCs w:val="22"/>
        </w:rPr>
        <w:t>Customer</w:t>
      </w:r>
      <w:r w:rsidR="00C2656E" w:rsidRPr="00C3320D">
        <w:rPr>
          <w:rFonts w:cs="Arial"/>
          <w:szCs w:val="22"/>
        </w:rPr>
        <w:t xml:space="preserve"> and the </w:t>
      </w:r>
      <w:r w:rsidR="00151B56" w:rsidRPr="00C3320D">
        <w:rPr>
          <w:rFonts w:cs="Arial"/>
          <w:szCs w:val="22"/>
        </w:rPr>
        <w:t>Supplier</w:t>
      </w:r>
      <w:r w:rsidR="00C2656E" w:rsidRPr="00C3320D">
        <w:rPr>
          <w:rFonts w:cs="Arial"/>
          <w:szCs w:val="22"/>
        </w:rPr>
        <w:t xml:space="preserve"> respectively).</w:t>
      </w:r>
    </w:p>
    <w:p w14:paraId="035A411E" w14:textId="77777777" w:rsidR="00F807DC" w:rsidRPr="00C3320D" w:rsidRDefault="007562F7" w:rsidP="00D40F55">
      <w:pPr>
        <w:pStyle w:val="Heading1"/>
        <w:keepNext/>
        <w:spacing w:before="120" w:after="120"/>
        <w:rPr>
          <w:rFonts w:cs="Arial"/>
          <w:szCs w:val="22"/>
        </w:rPr>
      </w:pPr>
      <w:bookmarkStart w:id="215" w:name="_Toc532305678"/>
      <w:r w:rsidRPr="00C3320D">
        <w:rPr>
          <w:rFonts w:cs="Arial"/>
          <w:szCs w:val="22"/>
        </w:rPr>
        <w:t>NOTICES</w:t>
      </w:r>
      <w:bookmarkEnd w:id="214"/>
      <w:bookmarkEnd w:id="215"/>
    </w:p>
    <w:p w14:paraId="3880CAE1" w14:textId="77777777" w:rsidR="00F807DC" w:rsidRPr="00C3320D" w:rsidRDefault="007562F7" w:rsidP="00D40F55">
      <w:pPr>
        <w:pStyle w:val="Heading2"/>
        <w:spacing w:before="120" w:after="120"/>
        <w:rPr>
          <w:rFonts w:cs="Arial"/>
          <w:szCs w:val="22"/>
        </w:rPr>
      </w:pPr>
      <w:r w:rsidRPr="00C3320D">
        <w:rPr>
          <w:rFonts w:cs="Arial"/>
          <w:szCs w:val="22"/>
        </w:rPr>
        <w:t xml:space="preserve">Except as otherwise expressly provided </w:t>
      </w:r>
      <w:r w:rsidR="00B93838" w:rsidRPr="00C3320D">
        <w:rPr>
          <w:rFonts w:cs="Arial"/>
          <w:szCs w:val="22"/>
        </w:rPr>
        <w:t>in</w:t>
      </w:r>
      <w:r w:rsidRPr="00C3320D">
        <w:rPr>
          <w:rFonts w:cs="Arial"/>
          <w:szCs w:val="22"/>
        </w:rPr>
        <w:t xml:space="preserv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no notice or other communication from one Party to the other shall have any validity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unless </w:t>
      </w:r>
      <w:r w:rsidR="0014427F" w:rsidRPr="00C3320D">
        <w:rPr>
          <w:rFonts w:cs="Arial"/>
          <w:szCs w:val="22"/>
        </w:rPr>
        <w:t xml:space="preserve">given or </w:t>
      </w:r>
      <w:r w:rsidRPr="00C3320D">
        <w:rPr>
          <w:rFonts w:cs="Arial"/>
          <w:szCs w:val="22"/>
        </w:rPr>
        <w:t>made in writing by or on behalf of the Party sending the communication.</w:t>
      </w:r>
    </w:p>
    <w:p w14:paraId="3FF3EF4F" w14:textId="77777777" w:rsidR="00B93838" w:rsidRPr="00C3320D" w:rsidRDefault="007562F7" w:rsidP="00D40F55">
      <w:pPr>
        <w:pStyle w:val="Heading2"/>
        <w:spacing w:before="120" w:after="120"/>
        <w:rPr>
          <w:rFonts w:cs="Arial"/>
          <w:szCs w:val="22"/>
        </w:rPr>
      </w:pPr>
      <w:bookmarkStart w:id="216" w:name="_Ref313371315"/>
      <w:r w:rsidRPr="00C3320D">
        <w:rPr>
          <w:rFonts w:cs="Arial"/>
          <w:szCs w:val="22"/>
        </w:rPr>
        <w:t xml:space="preserve">Any notice or other communication given </w:t>
      </w:r>
      <w:r w:rsidR="0014427F" w:rsidRPr="00C3320D">
        <w:rPr>
          <w:rFonts w:cs="Arial"/>
          <w:szCs w:val="22"/>
        </w:rPr>
        <w:t xml:space="preserve">or made </w:t>
      </w:r>
      <w:r w:rsidRPr="00C3320D">
        <w:rPr>
          <w:rFonts w:cs="Arial"/>
          <w:szCs w:val="22"/>
        </w:rPr>
        <w:t>by either Party to the other shall</w:t>
      </w:r>
      <w:r w:rsidR="00B93838" w:rsidRPr="00C3320D">
        <w:rPr>
          <w:rFonts w:cs="Arial"/>
          <w:szCs w:val="22"/>
        </w:rPr>
        <w:t>:</w:t>
      </w:r>
    </w:p>
    <w:p w14:paraId="0C306DD0" w14:textId="3156DA2E" w:rsidR="00B93838" w:rsidRPr="00C3320D" w:rsidRDefault="007562F7" w:rsidP="00D40F55">
      <w:pPr>
        <w:pStyle w:val="Heading3"/>
        <w:spacing w:before="120" w:after="120"/>
        <w:rPr>
          <w:rFonts w:cs="Arial"/>
          <w:szCs w:val="22"/>
        </w:rPr>
      </w:pPr>
      <w:r w:rsidRPr="00C3320D">
        <w:rPr>
          <w:rFonts w:cs="Arial"/>
          <w:szCs w:val="22"/>
        </w:rPr>
        <w:t>be give</w:t>
      </w:r>
      <w:r w:rsidR="00C70018" w:rsidRPr="00C3320D">
        <w:rPr>
          <w:rFonts w:cs="Arial"/>
          <w:szCs w:val="22"/>
        </w:rPr>
        <w:t>n by letter (sent by hand, post</w:t>
      </w:r>
      <w:r w:rsidRPr="00C3320D">
        <w:rPr>
          <w:rFonts w:cs="Arial"/>
          <w:szCs w:val="22"/>
        </w:rPr>
        <w:t xml:space="preserve"> or </w:t>
      </w:r>
      <w:r w:rsidR="00506B11" w:rsidRPr="00C3320D">
        <w:rPr>
          <w:rFonts w:cs="Arial"/>
          <w:szCs w:val="22"/>
        </w:rPr>
        <w:t xml:space="preserve">a recorded </w:t>
      </w:r>
      <w:r w:rsidR="00B93838" w:rsidRPr="00C3320D">
        <w:rPr>
          <w:rFonts w:cs="Arial"/>
          <w:szCs w:val="22"/>
        </w:rPr>
        <w:t>signed for</w:t>
      </w:r>
      <w:r w:rsidR="0014427F" w:rsidRPr="00C3320D">
        <w:rPr>
          <w:rFonts w:cs="Arial"/>
          <w:szCs w:val="22"/>
        </w:rPr>
        <w:t xml:space="preserve"> delivery</w:t>
      </w:r>
      <w:r w:rsidR="00506B11" w:rsidRPr="00C3320D">
        <w:rPr>
          <w:rFonts w:cs="Arial"/>
          <w:szCs w:val="22"/>
        </w:rPr>
        <w:t xml:space="preserve"> service)</w:t>
      </w:r>
      <w:r w:rsidR="00B93838" w:rsidRPr="00C3320D">
        <w:rPr>
          <w:rFonts w:cs="Arial"/>
          <w:szCs w:val="22"/>
        </w:rPr>
        <w:t xml:space="preserve">, </w:t>
      </w:r>
      <w:r w:rsidR="009C3FE1" w:rsidRPr="00C3320D">
        <w:rPr>
          <w:rFonts w:cs="Arial"/>
          <w:szCs w:val="22"/>
        </w:rPr>
        <w:t>facsimile</w:t>
      </w:r>
      <w:r w:rsidR="00506B11" w:rsidRPr="00C3320D">
        <w:rPr>
          <w:rFonts w:cs="Arial"/>
          <w:szCs w:val="22"/>
        </w:rPr>
        <w:t xml:space="preserve"> </w:t>
      </w:r>
      <w:r w:rsidRPr="00C3320D">
        <w:rPr>
          <w:rFonts w:cs="Arial"/>
          <w:szCs w:val="22"/>
        </w:rPr>
        <w:t>or electronic mail</w:t>
      </w:r>
      <w:r w:rsidR="00506B11" w:rsidRPr="00C3320D">
        <w:rPr>
          <w:rFonts w:cs="Arial"/>
          <w:szCs w:val="22"/>
        </w:rPr>
        <w:t xml:space="preserve"> confirmed by letter</w:t>
      </w:r>
      <w:r w:rsidR="00B93838" w:rsidRPr="00C3320D">
        <w:rPr>
          <w:rFonts w:cs="Arial"/>
          <w:szCs w:val="22"/>
        </w:rPr>
        <w:t>; and</w:t>
      </w:r>
    </w:p>
    <w:p w14:paraId="38F17C4F" w14:textId="77777777" w:rsidR="00627FB5" w:rsidRPr="00C3320D" w:rsidRDefault="00627FB5" w:rsidP="00D40F55">
      <w:pPr>
        <w:pStyle w:val="Heading3"/>
        <w:spacing w:before="120" w:after="120"/>
        <w:rPr>
          <w:rFonts w:cs="Arial"/>
          <w:szCs w:val="22"/>
        </w:rPr>
      </w:pPr>
      <w:r w:rsidRPr="00C3320D">
        <w:rPr>
          <w:rFonts w:cs="Arial"/>
          <w:szCs w:val="22"/>
        </w:rPr>
        <w:t>unless the other Party acknowledges receipt of such communication at an earlier time, be deemed to have been given:</w:t>
      </w:r>
    </w:p>
    <w:p w14:paraId="233AC1EF" w14:textId="77777777" w:rsidR="00627FB5" w:rsidRPr="00C3320D" w:rsidRDefault="00627FB5" w:rsidP="00D40F55">
      <w:pPr>
        <w:pStyle w:val="Heading4"/>
        <w:spacing w:before="120" w:after="120"/>
        <w:rPr>
          <w:rFonts w:cs="Arial"/>
          <w:szCs w:val="22"/>
        </w:rPr>
      </w:pPr>
      <w:r w:rsidRPr="00C3320D">
        <w:rPr>
          <w:rFonts w:cs="Arial"/>
          <w:szCs w:val="22"/>
        </w:rPr>
        <w:t>if delivered personally, at the time of delivery;</w:t>
      </w:r>
    </w:p>
    <w:p w14:paraId="202EC27F" w14:textId="77777777" w:rsidR="00627FB5" w:rsidRPr="00C3320D" w:rsidRDefault="00627FB5" w:rsidP="00D40F55">
      <w:pPr>
        <w:pStyle w:val="Heading4"/>
        <w:spacing w:before="120" w:after="120"/>
        <w:rPr>
          <w:rFonts w:cs="Arial"/>
          <w:szCs w:val="22"/>
        </w:rPr>
      </w:pPr>
      <w:r w:rsidRPr="00C3320D">
        <w:rPr>
          <w:rFonts w:cs="Arial"/>
          <w:szCs w:val="22"/>
        </w:rPr>
        <w:t xml:space="preserve">if sent by pre-paid post or a recorded signed for service two (2) Working Days after the day on which the letter was posted </w:t>
      </w:r>
      <w:r w:rsidR="00B93838" w:rsidRPr="00C3320D">
        <w:rPr>
          <w:rFonts w:cs="Arial"/>
          <w:szCs w:val="22"/>
        </w:rPr>
        <w:t>p</w:t>
      </w:r>
      <w:r w:rsidR="007562F7" w:rsidRPr="00C3320D">
        <w:rPr>
          <w:rFonts w:cs="Arial"/>
          <w:szCs w:val="22"/>
        </w:rPr>
        <w:t>rovided the relevant communication</w:t>
      </w:r>
      <w:r w:rsidRPr="00C3320D">
        <w:rPr>
          <w:rFonts w:cs="Arial"/>
          <w:szCs w:val="22"/>
        </w:rPr>
        <w:t xml:space="preserve"> is not returned as undelivered;</w:t>
      </w:r>
    </w:p>
    <w:p w14:paraId="3CE83F5B" w14:textId="77777777" w:rsidR="00627FB5" w:rsidRPr="00C3320D" w:rsidRDefault="00627FB5" w:rsidP="00D40F55">
      <w:pPr>
        <w:pStyle w:val="Heading4"/>
        <w:spacing w:before="120" w:after="120"/>
        <w:rPr>
          <w:rFonts w:cs="Arial"/>
          <w:szCs w:val="22"/>
        </w:rPr>
      </w:pPr>
      <w:r w:rsidRPr="00C3320D">
        <w:rPr>
          <w:rFonts w:cs="Arial"/>
          <w:szCs w:val="22"/>
        </w:rPr>
        <w:t>if sent by electronic mail</w:t>
      </w:r>
      <w:r w:rsidR="007562F7" w:rsidRPr="00C3320D">
        <w:rPr>
          <w:rFonts w:cs="Arial"/>
          <w:szCs w:val="22"/>
        </w:rPr>
        <w:t xml:space="preserve">, </w:t>
      </w:r>
      <w:r w:rsidR="00CC04A3" w:rsidRPr="00C3320D">
        <w:rPr>
          <w:rFonts w:cs="Arial"/>
          <w:szCs w:val="22"/>
        </w:rPr>
        <w:t>upon receipt of a read receipt</w:t>
      </w:r>
      <w:r w:rsidRPr="00C3320D">
        <w:rPr>
          <w:rFonts w:cs="Arial"/>
          <w:szCs w:val="22"/>
        </w:rPr>
        <w:t>; and</w:t>
      </w:r>
    </w:p>
    <w:p w14:paraId="34D348E5" w14:textId="77777777" w:rsidR="00F807DC" w:rsidRPr="00C3320D" w:rsidRDefault="00627FB5" w:rsidP="00D40F55">
      <w:pPr>
        <w:pStyle w:val="Heading4"/>
        <w:spacing w:before="120" w:after="120"/>
        <w:rPr>
          <w:rFonts w:cs="Arial"/>
          <w:szCs w:val="22"/>
        </w:rPr>
      </w:pPr>
      <w:r w:rsidRPr="00C3320D">
        <w:rPr>
          <w:rFonts w:cs="Arial"/>
          <w:szCs w:val="22"/>
        </w:rPr>
        <w:t>if sent by facsimile, on the day of transmission if sent before 16:00 hours on any Working Day and otherwise at 9:00 hours on the next Working Day and provided that at time of</w:t>
      </w:r>
      <w:r w:rsidR="007562F7" w:rsidRPr="00C3320D">
        <w:rPr>
          <w:rFonts w:cs="Arial"/>
          <w:szCs w:val="22"/>
        </w:rPr>
        <w:t xml:space="preserve"> transmission </w:t>
      </w:r>
      <w:r w:rsidRPr="00C3320D">
        <w:rPr>
          <w:rFonts w:cs="Arial"/>
          <w:szCs w:val="22"/>
        </w:rPr>
        <w:t>of the facsimile an error-free transmission report is received by the Party sending the communication</w:t>
      </w:r>
      <w:r w:rsidR="007562F7" w:rsidRPr="00C3320D">
        <w:rPr>
          <w:rFonts w:cs="Arial"/>
          <w:szCs w:val="22"/>
        </w:rPr>
        <w:t>.</w:t>
      </w:r>
      <w:bookmarkEnd w:id="216"/>
    </w:p>
    <w:p w14:paraId="28A053EE" w14:textId="77777777" w:rsidR="00F807DC" w:rsidRPr="00C3320D" w:rsidRDefault="007562F7" w:rsidP="00D40F55">
      <w:pPr>
        <w:pStyle w:val="Heading2"/>
        <w:spacing w:before="120" w:after="120"/>
        <w:rPr>
          <w:rFonts w:cs="Arial"/>
          <w:szCs w:val="22"/>
        </w:rPr>
      </w:pPr>
      <w:bookmarkStart w:id="217" w:name="_Ref313371306"/>
      <w:r w:rsidRPr="00C3320D">
        <w:rPr>
          <w:rFonts w:cs="Arial"/>
          <w:szCs w:val="22"/>
        </w:rPr>
        <w:t xml:space="preserve">For the purposes of </w:t>
      </w:r>
      <w:r w:rsidR="00E6002D" w:rsidRPr="00C3320D">
        <w:rPr>
          <w:rFonts w:cs="Arial"/>
          <w:szCs w:val="22"/>
        </w:rPr>
        <w:t>Clause </w:t>
      </w:r>
      <w:r w:rsidR="001F58EB" w:rsidRPr="00C3320D">
        <w:rPr>
          <w:rFonts w:cs="Arial"/>
          <w:szCs w:val="22"/>
        </w:rPr>
        <w:t>2</w:t>
      </w:r>
      <w:r w:rsidR="003470C2" w:rsidRPr="00C3320D">
        <w:rPr>
          <w:rFonts w:cs="Arial"/>
          <w:szCs w:val="22"/>
        </w:rPr>
        <w:t>3</w:t>
      </w:r>
      <w:r w:rsidR="001F58EB" w:rsidRPr="00C3320D">
        <w:rPr>
          <w:rFonts w:cs="Arial"/>
          <w:szCs w:val="22"/>
        </w:rPr>
        <w:t>.2</w:t>
      </w:r>
      <w:r w:rsidRPr="00C3320D">
        <w:rPr>
          <w:rFonts w:cs="Arial"/>
          <w:szCs w:val="22"/>
        </w:rPr>
        <w:t xml:space="preserve">, the address, email address </w:t>
      </w:r>
      <w:r w:rsidR="00B93838" w:rsidRPr="00C3320D">
        <w:rPr>
          <w:rFonts w:cs="Arial"/>
          <w:szCs w:val="22"/>
        </w:rPr>
        <w:t>and</w:t>
      </w:r>
      <w:r w:rsidRPr="00C3320D">
        <w:rPr>
          <w:rFonts w:cs="Arial"/>
          <w:szCs w:val="22"/>
        </w:rPr>
        <w:t xml:space="preserve"> fax number of each Party shall be the address, email address and fax number </w:t>
      </w:r>
      <w:r w:rsidR="00B93838" w:rsidRPr="00C3320D">
        <w:rPr>
          <w:rFonts w:cs="Arial"/>
          <w:szCs w:val="22"/>
        </w:rPr>
        <w:t>specified</w:t>
      </w:r>
      <w:r w:rsidRPr="00C3320D">
        <w:rPr>
          <w:rFonts w:cs="Arial"/>
          <w:szCs w:val="22"/>
        </w:rPr>
        <w:t xml:space="preserve"> in the </w:t>
      </w:r>
      <w:r w:rsidR="0010080D" w:rsidRPr="00C3320D">
        <w:rPr>
          <w:rFonts w:cs="Arial"/>
          <w:szCs w:val="22"/>
        </w:rPr>
        <w:t>Order Form</w:t>
      </w:r>
      <w:r w:rsidRPr="00C3320D">
        <w:rPr>
          <w:rFonts w:cs="Arial"/>
          <w:szCs w:val="22"/>
        </w:rPr>
        <w:t>.</w:t>
      </w:r>
      <w:bookmarkEnd w:id="217"/>
    </w:p>
    <w:p w14:paraId="29C0AA07" w14:textId="77777777" w:rsidR="00F807DC" w:rsidRPr="00C3320D" w:rsidRDefault="007562F7" w:rsidP="00D40F55">
      <w:pPr>
        <w:pStyle w:val="Heading2"/>
        <w:spacing w:before="120" w:after="120"/>
        <w:rPr>
          <w:rFonts w:cs="Arial"/>
          <w:szCs w:val="22"/>
        </w:rPr>
      </w:pPr>
      <w:r w:rsidRPr="00C3320D">
        <w:rPr>
          <w:rFonts w:cs="Arial"/>
          <w:szCs w:val="22"/>
        </w:rPr>
        <w:t xml:space="preserve">Either Party may change its address for service by serving a notice in accordance with this </w:t>
      </w:r>
      <w:r w:rsidR="00E6002D" w:rsidRPr="00C3320D">
        <w:rPr>
          <w:rFonts w:cs="Arial"/>
          <w:szCs w:val="22"/>
        </w:rPr>
        <w:t>Clause </w:t>
      </w:r>
      <w:r w:rsidR="00B93838" w:rsidRPr="00C3320D">
        <w:rPr>
          <w:rFonts w:cs="Arial"/>
          <w:szCs w:val="22"/>
        </w:rPr>
        <w:t>2</w:t>
      </w:r>
      <w:r w:rsidR="003470C2" w:rsidRPr="00C3320D">
        <w:rPr>
          <w:rFonts w:cs="Arial"/>
          <w:szCs w:val="22"/>
        </w:rPr>
        <w:t>3</w:t>
      </w:r>
      <w:r w:rsidRPr="00C3320D">
        <w:rPr>
          <w:rFonts w:cs="Arial"/>
          <w:szCs w:val="22"/>
        </w:rPr>
        <w:t>.</w:t>
      </w:r>
    </w:p>
    <w:p w14:paraId="5F479CD7" w14:textId="77777777" w:rsidR="00185555" w:rsidRPr="00C3320D" w:rsidRDefault="00185555" w:rsidP="00D40F55">
      <w:pPr>
        <w:pStyle w:val="Heading1"/>
        <w:keepNext/>
        <w:spacing w:before="120" w:after="120"/>
        <w:rPr>
          <w:rFonts w:cs="Arial"/>
          <w:szCs w:val="22"/>
        </w:rPr>
      </w:pPr>
      <w:bookmarkStart w:id="218" w:name="_Toc461102365"/>
      <w:bookmarkStart w:id="219" w:name="_Toc461102428"/>
      <w:bookmarkStart w:id="220" w:name="_Toc461102507"/>
      <w:bookmarkStart w:id="221" w:name="_Toc461109674"/>
      <w:bookmarkStart w:id="222" w:name="_Toc314810842"/>
      <w:bookmarkStart w:id="223" w:name="_Toc532305679"/>
      <w:bookmarkEnd w:id="218"/>
      <w:bookmarkEnd w:id="219"/>
      <w:bookmarkEnd w:id="220"/>
      <w:bookmarkEnd w:id="221"/>
      <w:r w:rsidRPr="00C3320D">
        <w:rPr>
          <w:rFonts w:cs="Arial"/>
          <w:szCs w:val="22"/>
        </w:rPr>
        <w:lastRenderedPageBreak/>
        <w:t>DISPUTES AND LAW</w:t>
      </w:r>
      <w:bookmarkEnd w:id="222"/>
      <w:bookmarkEnd w:id="223"/>
    </w:p>
    <w:p w14:paraId="5958DD30" w14:textId="77777777" w:rsidR="00185555" w:rsidRPr="00C3320D" w:rsidRDefault="00185555" w:rsidP="00D40F55">
      <w:pPr>
        <w:pStyle w:val="Heading2"/>
        <w:keepNext/>
        <w:spacing w:before="120" w:after="120"/>
        <w:rPr>
          <w:rFonts w:cs="Arial"/>
          <w:szCs w:val="22"/>
        </w:rPr>
      </w:pPr>
      <w:bookmarkStart w:id="224" w:name="_Ref313370109"/>
      <w:r w:rsidRPr="00C3320D">
        <w:rPr>
          <w:rFonts w:cs="Arial"/>
          <w:szCs w:val="22"/>
        </w:rPr>
        <w:t>Governing Law and Jurisdiction</w:t>
      </w:r>
      <w:bookmarkEnd w:id="224"/>
    </w:p>
    <w:p w14:paraId="412A68A8" w14:textId="77777777" w:rsidR="00185555" w:rsidRPr="00C3320D" w:rsidRDefault="00185555" w:rsidP="00D40F55">
      <w:pPr>
        <w:pStyle w:val="Heading3"/>
        <w:spacing w:before="120" w:after="120"/>
        <w:rPr>
          <w:rFonts w:cs="Arial"/>
          <w:szCs w:val="22"/>
        </w:rPr>
      </w:pPr>
      <w:r w:rsidRPr="00C3320D">
        <w:rPr>
          <w:rFonts w:cs="Arial"/>
          <w:szCs w:val="22"/>
        </w:rPr>
        <w:t xml:space="preserve">The </w:t>
      </w:r>
      <w:r w:rsidR="008C689D" w:rsidRPr="00C3320D">
        <w:rPr>
          <w:rFonts w:cs="Arial"/>
          <w:szCs w:val="22"/>
        </w:rPr>
        <w:t>Legal Services Contract</w:t>
      </w:r>
      <w:r w:rsidRPr="00C3320D">
        <w:rPr>
          <w:rFonts w:cs="Arial"/>
          <w:szCs w:val="22"/>
        </w:rPr>
        <w:t xml:space="preserve"> shall be governed by and interpreted in accordance with the Laws of England and Wales and the Parties agree to submit to the exclusive jurisdiction of the English courts any dispute that arises in connection with the </w:t>
      </w:r>
      <w:r w:rsidR="008C689D" w:rsidRPr="00C3320D">
        <w:rPr>
          <w:rFonts w:cs="Arial"/>
          <w:szCs w:val="22"/>
        </w:rPr>
        <w:t>Legal Services Contract</w:t>
      </w:r>
      <w:r w:rsidRPr="00C3320D">
        <w:rPr>
          <w:rFonts w:cs="Arial"/>
          <w:szCs w:val="22"/>
        </w:rPr>
        <w:t xml:space="preserve">. </w:t>
      </w:r>
    </w:p>
    <w:p w14:paraId="12FDD64B" w14:textId="77777777" w:rsidR="00185555" w:rsidRPr="00C3320D" w:rsidRDefault="00185555" w:rsidP="00D40F55">
      <w:pPr>
        <w:pStyle w:val="Heading2"/>
        <w:keepNext/>
        <w:spacing w:before="120" w:after="120"/>
        <w:rPr>
          <w:rFonts w:cs="Arial"/>
          <w:szCs w:val="22"/>
        </w:rPr>
      </w:pPr>
      <w:bookmarkStart w:id="225" w:name="_Ref313372098"/>
      <w:r w:rsidRPr="00C3320D">
        <w:rPr>
          <w:rFonts w:cs="Arial"/>
          <w:szCs w:val="22"/>
        </w:rPr>
        <w:t>Dispute Resolution</w:t>
      </w:r>
      <w:bookmarkEnd w:id="225"/>
    </w:p>
    <w:p w14:paraId="2F12A5E2" w14:textId="77777777" w:rsidR="00185555" w:rsidRPr="00C3320D" w:rsidRDefault="00185555" w:rsidP="00D40F55">
      <w:pPr>
        <w:pStyle w:val="Heading3"/>
        <w:spacing w:before="120" w:after="120"/>
        <w:rPr>
          <w:rFonts w:cs="Arial"/>
          <w:szCs w:val="22"/>
        </w:rPr>
      </w:pPr>
      <w:bookmarkStart w:id="226" w:name="_Ref313371365"/>
      <w:r w:rsidRPr="00C3320D">
        <w:rPr>
          <w:rFonts w:cs="Arial"/>
          <w:szCs w:val="22"/>
        </w:rPr>
        <w:t xml:space="preserve">The Parties shall attempt in good faith to negotiate a settlement to any dispute between them arising out of or in connection with the </w:t>
      </w:r>
      <w:r w:rsidR="008C689D" w:rsidRPr="00C3320D">
        <w:rPr>
          <w:rFonts w:cs="Arial"/>
          <w:szCs w:val="22"/>
        </w:rPr>
        <w:t>Legal Services Contract</w:t>
      </w:r>
      <w:r w:rsidRPr="00C3320D">
        <w:rPr>
          <w:rFonts w:cs="Arial"/>
          <w:szCs w:val="22"/>
        </w:rPr>
        <w:t xml:space="preserve"> within twenty (20) Working Days of either Party notifying the other of the dispute and such efforts shall involve the escalation of the dispute to the level of representative of each Party specified in the </w:t>
      </w:r>
      <w:r w:rsidR="0010080D" w:rsidRPr="00C3320D">
        <w:rPr>
          <w:rFonts w:cs="Arial"/>
          <w:szCs w:val="22"/>
        </w:rPr>
        <w:t>Order Form</w:t>
      </w:r>
      <w:r w:rsidRPr="00C3320D">
        <w:rPr>
          <w:rFonts w:cs="Arial"/>
          <w:szCs w:val="22"/>
        </w:rPr>
        <w:t>.</w:t>
      </w:r>
      <w:bookmarkEnd w:id="226"/>
    </w:p>
    <w:p w14:paraId="79729023" w14:textId="77777777" w:rsidR="00185555" w:rsidRPr="00C3320D" w:rsidRDefault="00185555" w:rsidP="00D40F55">
      <w:pPr>
        <w:pStyle w:val="Heading3"/>
        <w:spacing w:before="120" w:after="120"/>
        <w:rPr>
          <w:rFonts w:cs="Arial"/>
          <w:szCs w:val="22"/>
        </w:rPr>
      </w:pPr>
      <w:r w:rsidRPr="00C3320D">
        <w:rPr>
          <w:rFonts w:cs="Arial"/>
          <w:szCs w:val="22"/>
        </w:rPr>
        <w:t>Nothing in this dispute resolution procedure shall prevent the Parties from seeking from any court of competent jurisdiction an interim order restraining the other Party from doing any act or compelling the other Party to do any act.</w:t>
      </w:r>
    </w:p>
    <w:p w14:paraId="3B108208" w14:textId="599C5C9D" w:rsidR="00185555" w:rsidRPr="00C3320D" w:rsidRDefault="00185555" w:rsidP="00D40F55">
      <w:pPr>
        <w:pStyle w:val="Heading3"/>
        <w:spacing w:before="120" w:after="120"/>
        <w:rPr>
          <w:rFonts w:cs="Arial"/>
          <w:szCs w:val="22"/>
        </w:rPr>
      </w:pPr>
      <w:r w:rsidRPr="00C3320D">
        <w:rPr>
          <w:rFonts w:cs="Arial"/>
          <w:szCs w:val="22"/>
        </w:rPr>
        <w:t>If the dispute cannot be resolved by t</w:t>
      </w:r>
      <w:r w:rsidR="000326BE" w:rsidRPr="00C3320D">
        <w:rPr>
          <w:rFonts w:cs="Arial"/>
          <w:szCs w:val="22"/>
        </w:rPr>
        <w:t>he Parties pursuant to Clause 24</w:t>
      </w:r>
      <w:r w:rsidRPr="00C3320D">
        <w:rPr>
          <w:rFonts w:cs="Arial"/>
          <w:szCs w:val="22"/>
        </w:rPr>
        <w:t>.2.1, the Parties shall refer it to mediation pursuant to the procedure set out in Clause 2</w:t>
      </w:r>
      <w:r w:rsidR="000326BE" w:rsidRPr="00C3320D">
        <w:rPr>
          <w:rFonts w:cs="Arial"/>
          <w:szCs w:val="22"/>
        </w:rPr>
        <w:t>4</w:t>
      </w:r>
      <w:r w:rsidRPr="00C3320D">
        <w:rPr>
          <w:rFonts w:cs="Arial"/>
          <w:szCs w:val="22"/>
        </w:rPr>
        <w:t>.2.5 unless:</w:t>
      </w:r>
    </w:p>
    <w:p w14:paraId="0359355E" w14:textId="77777777" w:rsidR="00185555" w:rsidRPr="00C3320D" w:rsidRDefault="00185555" w:rsidP="00D40F55">
      <w:pPr>
        <w:pStyle w:val="Heading4"/>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considers that the dispute is not suitable for resolution by mediation; or</w:t>
      </w:r>
    </w:p>
    <w:p w14:paraId="1060FD11" w14:textId="77777777" w:rsidR="00185555" w:rsidRPr="00C3320D" w:rsidRDefault="00185555"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does not agree to mediation.</w:t>
      </w:r>
    </w:p>
    <w:p w14:paraId="73D92534" w14:textId="77777777" w:rsidR="00185555" w:rsidRPr="00C3320D" w:rsidRDefault="00185555" w:rsidP="00D40F55">
      <w:pPr>
        <w:pStyle w:val="Heading3"/>
        <w:spacing w:before="120" w:after="120"/>
        <w:rPr>
          <w:rFonts w:cs="Arial"/>
          <w:szCs w:val="22"/>
        </w:rPr>
      </w:pPr>
      <w:r w:rsidRPr="00C3320D">
        <w:rPr>
          <w:rFonts w:cs="Arial"/>
          <w:szCs w:val="22"/>
        </w:rPr>
        <w:t xml:space="preserve">The obligations of the Parties under the </w:t>
      </w:r>
      <w:r w:rsidR="008C689D" w:rsidRPr="00C3320D">
        <w:rPr>
          <w:rFonts w:cs="Arial"/>
          <w:szCs w:val="22"/>
        </w:rPr>
        <w:t>Legal Services Contract</w:t>
      </w:r>
      <w:r w:rsidRPr="00C3320D">
        <w:rPr>
          <w:rFonts w:cs="Arial"/>
          <w:szCs w:val="22"/>
        </w:rPr>
        <w:t xml:space="preserve"> shall not be suspended, cease or be delayed by the reference of a dispute to mediation and the </w:t>
      </w:r>
      <w:r w:rsidR="00151B56" w:rsidRPr="00C3320D">
        <w:rPr>
          <w:rFonts w:cs="Arial"/>
          <w:szCs w:val="22"/>
        </w:rPr>
        <w:t>Supplier</w:t>
      </w:r>
      <w:r w:rsidRPr="00C3320D">
        <w:rPr>
          <w:rFonts w:cs="Arial"/>
          <w:szCs w:val="22"/>
        </w:rPr>
        <w:t xml:space="preserve"> and the </w:t>
      </w:r>
      <w:r w:rsidR="00151B56" w:rsidRPr="00C3320D">
        <w:rPr>
          <w:rFonts w:cs="Arial"/>
          <w:szCs w:val="22"/>
        </w:rPr>
        <w:t>Supplier</w:t>
      </w:r>
      <w:r w:rsidR="00B014A2" w:rsidRPr="00C3320D">
        <w:rPr>
          <w:rFonts w:cs="Arial"/>
          <w:szCs w:val="22"/>
        </w:rPr>
        <w:t xml:space="preserve">’s </w:t>
      </w:r>
      <w:r w:rsidR="008060A8" w:rsidRPr="00C3320D">
        <w:rPr>
          <w:rFonts w:cs="Arial"/>
          <w:szCs w:val="22"/>
        </w:rPr>
        <w:t>Personnel</w:t>
      </w:r>
      <w:r w:rsidRPr="00C3320D">
        <w:rPr>
          <w:rFonts w:cs="Arial"/>
          <w:szCs w:val="22"/>
        </w:rPr>
        <w:t xml:space="preserve"> shall comply fully with the requirements of the </w:t>
      </w:r>
      <w:r w:rsidR="008C689D" w:rsidRPr="00C3320D">
        <w:rPr>
          <w:rFonts w:cs="Arial"/>
          <w:szCs w:val="22"/>
        </w:rPr>
        <w:t>Legal Services Contract</w:t>
      </w:r>
      <w:r w:rsidRPr="00C3320D">
        <w:rPr>
          <w:rFonts w:cs="Arial"/>
          <w:szCs w:val="22"/>
        </w:rPr>
        <w:t xml:space="preserve"> at all times.</w:t>
      </w:r>
    </w:p>
    <w:p w14:paraId="6C752649" w14:textId="77777777" w:rsidR="00185555" w:rsidRPr="00C3320D" w:rsidRDefault="00185555" w:rsidP="00D40F55">
      <w:pPr>
        <w:pStyle w:val="Heading3"/>
        <w:keepNext/>
        <w:spacing w:before="120" w:after="120"/>
        <w:rPr>
          <w:rFonts w:cs="Arial"/>
          <w:szCs w:val="22"/>
        </w:rPr>
      </w:pPr>
      <w:bookmarkStart w:id="227" w:name="_Ref313371432"/>
      <w:r w:rsidRPr="00C3320D">
        <w:rPr>
          <w:rFonts w:cs="Arial"/>
          <w:szCs w:val="22"/>
        </w:rPr>
        <w:t>The procedure for mediation is as follows:</w:t>
      </w:r>
      <w:bookmarkEnd w:id="227"/>
    </w:p>
    <w:p w14:paraId="654ABC06" w14:textId="77777777" w:rsidR="00185555" w:rsidRPr="00C3320D" w:rsidRDefault="00185555" w:rsidP="00D40F55">
      <w:pPr>
        <w:pStyle w:val="Heading4"/>
        <w:spacing w:before="120" w:after="120"/>
        <w:rPr>
          <w:rFonts w:cs="Arial"/>
          <w:szCs w:val="22"/>
        </w:rPr>
      </w:pPr>
      <w:r w:rsidRPr="00C3320D">
        <w:rPr>
          <w:rFonts w:cs="Arial"/>
          <w:szCs w:val="22"/>
        </w:rPr>
        <w:t>a neutral adviser or mediator (the</w:t>
      </w:r>
      <w:r w:rsidRPr="00C3320D">
        <w:rPr>
          <w:rFonts w:cs="Arial"/>
          <w:b/>
          <w:szCs w:val="22"/>
        </w:rPr>
        <w:t xml:space="preserve"> “Contract Mediator")</w:t>
      </w:r>
      <w:r w:rsidRPr="00C3320D">
        <w:rPr>
          <w:rFonts w:cs="Arial"/>
          <w:szCs w:val="22"/>
        </w:rPr>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he is unable or unwilling to act, apply to the </w:t>
      </w:r>
      <w:r w:rsidR="00627FB5" w:rsidRPr="00C3320D">
        <w:rPr>
          <w:rFonts w:cs="Arial"/>
          <w:szCs w:val="22"/>
        </w:rPr>
        <w:t xml:space="preserve">CEDR </w:t>
      </w:r>
      <w:r w:rsidRPr="00C3320D">
        <w:rPr>
          <w:rFonts w:cs="Arial"/>
          <w:szCs w:val="22"/>
        </w:rPr>
        <w:t>to appoint a Contract Mediator;</w:t>
      </w:r>
    </w:p>
    <w:p w14:paraId="7F1C159B" w14:textId="77777777" w:rsidR="00185555" w:rsidRPr="00C3320D" w:rsidRDefault="00185555" w:rsidP="00D40F55">
      <w:pPr>
        <w:pStyle w:val="Heading4"/>
        <w:spacing w:before="120" w:after="120"/>
        <w:rPr>
          <w:rFonts w:cs="Arial"/>
          <w:szCs w:val="22"/>
        </w:rPr>
      </w:pPr>
      <w:r w:rsidRPr="00C3320D">
        <w:rPr>
          <w:rFonts w:cs="Arial"/>
          <w:szCs w:val="22"/>
        </w:rPr>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w:t>
      </w:r>
      <w:r w:rsidRPr="00C3320D" w:rsidDel="00A04A07">
        <w:rPr>
          <w:rFonts w:cs="Arial"/>
          <w:szCs w:val="22"/>
        </w:rPr>
        <w:t xml:space="preserve"> </w:t>
      </w:r>
      <w:r w:rsidRPr="00C3320D">
        <w:rPr>
          <w:rFonts w:cs="Arial"/>
          <w:szCs w:val="22"/>
        </w:rPr>
        <w:t>to provide guidance on a suitable procedure;</w:t>
      </w:r>
    </w:p>
    <w:p w14:paraId="7375DCEF" w14:textId="77777777" w:rsidR="00185555" w:rsidRPr="00C3320D" w:rsidRDefault="00185555" w:rsidP="00D40F55">
      <w:pPr>
        <w:pStyle w:val="Heading4"/>
        <w:spacing w:before="120" w:after="120"/>
        <w:rPr>
          <w:rFonts w:cs="Arial"/>
          <w:szCs w:val="22"/>
        </w:rPr>
      </w:pPr>
      <w:r w:rsidRPr="00C3320D">
        <w:rPr>
          <w:rFonts w:cs="Arial"/>
          <w:szCs w:val="22"/>
        </w:rPr>
        <w:t>unless otherwise agreed, all negotiations connected with the dispute and any settlement agreement relating to it shall be conducted in confidence and without prejudice to the rights of the Parties in any future proceedings;</w:t>
      </w:r>
    </w:p>
    <w:p w14:paraId="0BA99FF5" w14:textId="77777777" w:rsidR="00185555" w:rsidRPr="00C3320D" w:rsidRDefault="00185555" w:rsidP="00D40F55">
      <w:pPr>
        <w:pStyle w:val="Heading4"/>
        <w:spacing w:before="120" w:after="120"/>
        <w:rPr>
          <w:rFonts w:cs="Arial"/>
          <w:szCs w:val="22"/>
        </w:rPr>
      </w:pPr>
      <w:r w:rsidRPr="00C3320D">
        <w:rPr>
          <w:rFonts w:cs="Arial"/>
          <w:szCs w:val="22"/>
        </w:rPr>
        <w:lastRenderedPageBreak/>
        <w:t>if the Parties reach agreement on the resolution of the dispute, the agreement shall be reduced to writing and shall be binding on the Parties once it is signed by their duly authorised representatives;</w:t>
      </w:r>
    </w:p>
    <w:p w14:paraId="056A3979" w14:textId="77777777" w:rsidR="00185555" w:rsidRPr="00C3320D" w:rsidRDefault="00185555" w:rsidP="00D40F55">
      <w:pPr>
        <w:pStyle w:val="Heading4"/>
        <w:spacing w:before="120" w:after="120"/>
        <w:rPr>
          <w:rFonts w:cs="Arial"/>
          <w:szCs w:val="22"/>
        </w:rPr>
      </w:pPr>
      <w:bookmarkStart w:id="228" w:name="_Ref313371381"/>
      <w:r w:rsidRPr="00C3320D">
        <w:rPr>
          <w:rFonts w:cs="Arial"/>
          <w:szCs w:val="22"/>
        </w:rPr>
        <w:t>failing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228"/>
    </w:p>
    <w:p w14:paraId="572B84AA" w14:textId="77777777" w:rsidR="00185555" w:rsidRPr="00C3320D" w:rsidRDefault="00185555" w:rsidP="00D40F55">
      <w:pPr>
        <w:pStyle w:val="Heading4"/>
        <w:spacing w:before="120" w:after="120"/>
        <w:rPr>
          <w:rFonts w:cs="Arial"/>
          <w:szCs w:val="22"/>
        </w:rPr>
      </w:pPr>
      <w:r w:rsidRPr="00C3320D">
        <w:rPr>
          <w:rFonts w:cs="Arial"/>
          <w:szCs w:val="22"/>
        </w:rPr>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14:paraId="3B8D3FF4" w14:textId="77777777" w:rsidR="00185555" w:rsidRPr="00C3320D" w:rsidRDefault="00185555" w:rsidP="00D40F55">
      <w:pPr>
        <w:pStyle w:val="Heading2"/>
        <w:numPr>
          <w:ilvl w:val="0"/>
          <w:numId w:val="0"/>
        </w:numPr>
        <w:spacing w:before="120" w:after="120"/>
        <w:ind w:left="720"/>
        <w:rPr>
          <w:rFonts w:cs="Arial"/>
          <w:szCs w:val="22"/>
        </w:rPr>
      </w:pPr>
    </w:p>
    <w:p w14:paraId="34DB5772" w14:textId="77777777" w:rsidR="005E35C4" w:rsidRPr="00C3320D" w:rsidRDefault="005E35C4" w:rsidP="00D40F55">
      <w:pPr>
        <w:pStyle w:val="Heading2"/>
        <w:keepNext/>
        <w:numPr>
          <w:ilvl w:val="0"/>
          <w:numId w:val="0"/>
        </w:numPr>
        <w:spacing w:before="120" w:after="120"/>
        <w:rPr>
          <w:rFonts w:cs="Arial"/>
          <w:szCs w:val="22"/>
        </w:rPr>
      </w:pPr>
      <w:bookmarkStart w:id="229" w:name="_Toc127759065"/>
      <w:bookmarkStart w:id="230" w:name="_Toc139080105"/>
      <w:bookmarkStart w:id="231" w:name="_Toc296514644"/>
      <w:bookmarkStart w:id="232" w:name="_Toc297577110"/>
      <w:bookmarkStart w:id="233" w:name="_Toc297577509"/>
      <w:bookmarkStart w:id="234" w:name="_Toc297624436"/>
    </w:p>
    <w:bookmarkEnd w:id="229"/>
    <w:bookmarkEnd w:id="230"/>
    <w:bookmarkEnd w:id="231"/>
    <w:bookmarkEnd w:id="232"/>
    <w:bookmarkEnd w:id="233"/>
    <w:bookmarkEnd w:id="234"/>
    <w:p w14:paraId="5DB68827" w14:textId="77777777" w:rsidR="00F807DC" w:rsidRPr="00C3320D" w:rsidRDefault="00F807DC" w:rsidP="00D40F55">
      <w:pPr>
        <w:pStyle w:val="Heading4"/>
        <w:spacing w:before="120" w:after="120"/>
        <w:rPr>
          <w:rFonts w:cs="Arial"/>
          <w:szCs w:val="22"/>
        </w:rPr>
        <w:sectPr w:rsidR="00F807DC" w:rsidRPr="00C3320D" w:rsidSect="00764633">
          <w:endnotePr>
            <w:numFmt w:val="decimal"/>
          </w:endnotePr>
          <w:pgSz w:w="11909" w:h="16834" w:code="9"/>
          <w:pgMar w:top="1440" w:right="1440" w:bottom="1440" w:left="1440" w:header="706" w:footer="706" w:gutter="0"/>
          <w:cols w:space="720"/>
        </w:sectPr>
      </w:pPr>
    </w:p>
    <w:p w14:paraId="3E9234E8" w14:textId="688441DC" w:rsidR="00D02ECD" w:rsidRPr="00C3320D" w:rsidRDefault="00DE6596" w:rsidP="00D40F55">
      <w:pPr>
        <w:pStyle w:val="Heading1"/>
        <w:keepNext/>
        <w:numPr>
          <w:ilvl w:val="0"/>
          <w:numId w:val="0"/>
        </w:numPr>
        <w:spacing w:before="120" w:after="120"/>
        <w:ind w:left="567"/>
        <w:jc w:val="center"/>
        <w:rPr>
          <w:rFonts w:cs="Arial"/>
          <w:szCs w:val="22"/>
        </w:rPr>
      </w:pPr>
      <w:bookmarkStart w:id="235" w:name="_Toc431551184"/>
      <w:bookmarkStart w:id="236" w:name="_Toc532305680"/>
      <w:bookmarkStart w:id="237" w:name="bmCompoundReference"/>
      <w:r w:rsidRPr="00C3320D">
        <w:rPr>
          <w:rFonts w:cs="Arial"/>
          <w:szCs w:val="22"/>
        </w:rPr>
        <w:lastRenderedPageBreak/>
        <w:t xml:space="preserve">CONTRACT </w:t>
      </w:r>
      <w:r w:rsidR="00D02ECD" w:rsidRPr="00C3320D">
        <w:rPr>
          <w:rFonts w:cs="Arial"/>
          <w:szCs w:val="22"/>
        </w:rPr>
        <w:t>SCHEDULE 1: DEFINITIONS</w:t>
      </w:r>
      <w:bookmarkEnd w:id="235"/>
      <w:bookmarkEnd w:id="236"/>
    </w:p>
    <w:p w14:paraId="0A0481F9" w14:textId="77777777" w:rsidR="005C28AA" w:rsidRPr="00C3320D" w:rsidRDefault="00D02ECD" w:rsidP="00BF1873">
      <w:pPr>
        <w:pStyle w:val="ScheduleL1"/>
        <w:numPr>
          <w:ilvl w:val="0"/>
          <w:numId w:val="26"/>
        </w:numPr>
        <w:tabs>
          <w:tab w:val="left" w:pos="3660"/>
        </w:tabs>
        <w:adjustRightInd/>
        <w:spacing w:before="120" w:after="120"/>
        <w:jc w:val="left"/>
        <w:rPr>
          <w:rFonts w:cs="Arial"/>
          <w:szCs w:val="22"/>
        </w:rPr>
      </w:pPr>
      <w:r w:rsidRPr="00C3320D">
        <w:rPr>
          <w:rFonts w:cs="Arial"/>
          <w:szCs w:val="22"/>
        </w:rPr>
        <w:t xml:space="preserve">In accordance with Clause </w:t>
      </w:r>
      <w:r w:rsidR="00EE4546" w:rsidRPr="00C3320D">
        <w:rPr>
          <w:rFonts w:cs="Arial"/>
          <w:szCs w:val="22"/>
        </w:rPr>
        <w:t xml:space="preserve"> 1</w:t>
      </w:r>
      <w:r w:rsidRPr="00C3320D">
        <w:rPr>
          <w:rFonts w:cs="Arial"/>
          <w:szCs w:val="22"/>
        </w:rPr>
        <w:t xml:space="preserve"> (Definitions and Interpretation) of this Legal Services Contract including its recitals the following expressions shall have the following meanings</w:t>
      </w:r>
      <w:r w:rsidR="00EE4546" w:rsidRPr="00C3320D">
        <w:rPr>
          <w:rFonts w:cs="Arial"/>
          <w:szCs w:val="22"/>
        </w:rPr>
        <w:t>:</w:t>
      </w:r>
    </w:p>
    <w:p w14:paraId="69FAF131" w14:textId="77777777" w:rsidR="00D02ECD" w:rsidRPr="00C3320D" w:rsidRDefault="00D02ECD" w:rsidP="00D40F55">
      <w:pPr>
        <w:pStyle w:val="ScheduleL1"/>
        <w:numPr>
          <w:ilvl w:val="0"/>
          <w:numId w:val="0"/>
        </w:numPr>
        <w:tabs>
          <w:tab w:val="left" w:pos="3660"/>
        </w:tabs>
        <w:adjustRightInd/>
        <w:spacing w:before="120" w:after="120"/>
        <w:ind w:left="720"/>
        <w:jc w:val="left"/>
        <w:rPr>
          <w:rFonts w:cs="Arial"/>
          <w:szCs w:val="22"/>
        </w:rPr>
      </w:pPr>
    </w:p>
    <w:tbl>
      <w:tblPr>
        <w:tblW w:w="8525" w:type="dxa"/>
        <w:tblInd w:w="828" w:type="dxa"/>
        <w:tblLook w:val="04A0" w:firstRow="1" w:lastRow="0" w:firstColumn="1" w:lastColumn="0" w:noHBand="0" w:noVBand="1"/>
      </w:tblPr>
      <w:tblGrid>
        <w:gridCol w:w="3108"/>
        <w:gridCol w:w="5309"/>
        <w:gridCol w:w="108"/>
      </w:tblGrid>
      <w:tr w:rsidR="00C3320D" w:rsidRPr="00C3320D" w14:paraId="4C7B5445" w14:textId="77777777" w:rsidTr="00FF7CFE">
        <w:trPr>
          <w:gridAfter w:val="1"/>
          <w:wAfter w:w="108" w:type="dxa"/>
        </w:trPr>
        <w:tc>
          <w:tcPr>
            <w:tcW w:w="3108" w:type="dxa"/>
            <w:shd w:val="clear" w:color="auto" w:fill="auto"/>
          </w:tcPr>
          <w:p w14:paraId="5B03C66E" w14:textId="77777777" w:rsidR="009373BA" w:rsidRPr="00C3320D" w:rsidRDefault="009373BA" w:rsidP="00D40F55">
            <w:pPr>
              <w:pStyle w:val="GPSDefinitionTerm"/>
              <w:spacing w:before="120"/>
            </w:pPr>
            <w:r w:rsidRPr="00C3320D">
              <w:t>"Affiliates"</w:t>
            </w:r>
          </w:p>
        </w:tc>
        <w:tc>
          <w:tcPr>
            <w:tcW w:w="5309" w:type="dxa"/>
            <w:shd w:val="clear" w:color="auto" w:fill="auto"/>
          </w:tcPr>
          <w:p w14:paraId="3AE05DCD" w14:textId="77777777" w:rsidR="009373BA" w:rsidRPr="00C3320D" w:rsidRDefault="009373BA" w:rsidP="00D40F55">
            <w:pPr>
              <w:pStyle w:val="GPsDefinition"/>
              <w:numPr>
                <w:ilvl w:val="0"/>
                <w:numId w:val="0"/>
              </w:numPr>
              <w:tabs>
                <w:tab w:val="clear" w:pos="-9"/>
              </w:tabs>
              <w:spacing w:before="120"/>
              <w:ind w:left="34"/>
            </w:pPr>
            <w:r w:rsidRPr="00C3320D">
              <w:t>means in relation to a body corporate, any other entity which directly or indirectly Controls, is Controlled by, or is under direct or indirect common Control of that body corporate from time to time; and “</w:t>
            </w:r>
            <w:r w:rsidRPr="00C3320D">
              <w:rPr>
                <w:b/>
              </w:rPr>
              <w:t>Affiliate</w:t>
            </w:r>
            <w:r w:rsidRPr="00C3320D">
              <w:t>” shall be construed accordingly;</w:t>
            </w:r>
          </w:p>
        </w:tc>
      </w:tr>
      <w:tr w:rsidR="00C3320D" w:rsidRPr="00C3320D" w14:paraId="00D7111B" w14:textId="77777777" w:rsidTr="00FF7CFE">
        <w:trPr>
          <w:gridAfter w:val="1"/>
          <w:wAfter w:w="108" w:type="dxa"/>
        </w:trPr>
        <w:tc>
          <w:tcPr>
            <w:tcW w:w="3108" w:type="dxa"/>
            <w:shd w:val="clear" w:color="auto" w:fill="auto"/>
          </w:tcPr>
          <w:p w14:paraId="325CA9E4"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“Approval”</w:t>
            </w:r>
          </w:p>
        </w:tc>
        <w:tc>
          <w:tcPr>
            <w:tcW w:w="5309" w:type="dxa"/>
            <w:shd w:val="clear" w:color="auto" w:fill="auto"/>
          </w:tcPr>
          <w:p w14:paraId="27EE6CF7"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prior written consent of the Customer and "</w:t>
            </w:r>
            <w:r w:rsidRPr="00C3320D">
              <w:rPr>
                <w:rFonts w:cs="Arial"/>
                <w:b/>
                <w:szCs w:val="22"/>
              </w:rPr>
              <w:t>Approve</w:t>
            </w:r>
            <w:r w:rsidRPr="00C3320D">
              <w:rPr>
                <w:rFonts w:cs="Arial"/>
                <w:szCs w:val="22"/>
              </w:rPr>
              <w:t>" , “</w:t>
            </w:r>
            <w:r w:rsidRPr="00C3320D">
              <w:rPr>
                <w:rFonts w:cs="Arial"/>
                <w:b/>
                <w:szCs w:val="22"/>
              </w:rPr>
              <w:t>Approves</w:t>
            </w:r>
            <w:r w:rsidRPr="00C3320D">
              <w:rPr>
                <w:rFonts w:cs="Arial"/>
                <w:szCs w:val="22"/>
              </w:rPr>
              <w:t>” and "</w:t>
            </w:r>
            <w:r w:rsidRPr="00C3320D">
              <w:rPr>
                <w:rFonts w:cs="Arial"/>
                <w:b/>
                <w:szCs w:val="22"/>
              </w:rPr>
              <w:t>Approved</w:t>
            </w:r>
            <w:r w:rsidRPr="00C3320D">
              <w:rPr>
                <w:rFonts w:cs="Arial"/>
                <w:szCs w:val="22"/>
              </w:rPr>
              <w:t>" shall be construed accordingly;</w:t>
            </w:r>
          </w:p>
        </w:tc>
      </w:tr>
      <w:tr w:rsidR="00C3320D" w:rsidRPr="00C3320D" w14:paraId="5D017000" w14:textId="77777777" w:rsidTr="00FF7CFE">
        <w:trPr>
          <w:gridAfter w:val="1"/>
          <w:wAfter w:w="108" w:type="dxa"/>
        </w:trPr>
        <w:tc>
          <w:tcPr>
            <w:tcW w:w="3108" w:type="dxa"/>
            <w:shd w:val="clear" w:color="auto" w:fill="auto"/>
          </w:tcPr>
          <w:p w14:paraId="55B7F653" w14:textId="77777777" w:rsidR="009373BA" w:rsidRPr="00C3320D" w:rsidRDefault="009373BA" w:rsidP="00D40F55">
            <w:pPr>
              <w:spacing w:before="120" w:after="120" w:line="240" w:lineRule="auto"/>
              <w:rPr>
                <w:rFonts w:cs="Arial"/>
                <w:szCs w:val="22"/>
              </w:rPr>
            </w:pPr>
            <w:r w:rsidRPr="00C3320D">
              <w:rPr>
                <w:rFonts w:cs="Arial"/>
                <w:szCs w:val="22"/>
              </w:rPr>
              <w:t>"</w:t>
            </w:r>
            <w:r w:rsidRPr="00C3320D">
              <w:rPr>
                <w:rFonts w:cs="Arial"/>
                <w:b/>
                <w:szCs w:val="22"/>
              </w:rPr>
              <w:t>Audit</w:t>
            </w:r>
            <w:r w:rsidRPr="00C3320D">
              <w:rPr>
                <w:rFonts w:cs="Arial"/>
                <w:szCs w:val="22"/>
              </w:rPr>
              <w:t>"</w:t>
            </w:r>
          </w:p>
        </w:tc>
        <w:tc>
          <w:tcPr>
            <w:tcW w:w="5309" w:type="dxa"/>
            <w:shd w:val="clear" w:color="auto" w:fill="auto"/>
          </w:tcPr>
          <w:p w14:paraId="0D71ACDE" w14:textId="77777777" w:rsidR="009373BA" w:rsidRPr="00C3320D" w:rsidRDefault="009373BA" w:rsidP="00D40F55">
            <w:pPr>
              <w:pStyle w:val="GPsDefinition"/>
              <w:numPr>
                <w:ilvl w:val="0"/>
                <w:numId w:val="0"/>
              </w:numPr>
              <w:tabs>
                <w:tab w:val="clear" w:pos="-9"/>
              </w:tabs>
              <w:spacing w:before="120"/>
              <w:ind w:left="34"/>
            </w:pPr>
            <w:r w:rsidRPr="00C3320D">
              <w:t xml:space="preserve">means an audit carried out pursuant to the provisions set out in Clause 3; </w:t>
            </w:r>
          </w:p>
        </w:tc>
      </w:tr>
      <w:tr w:rsidR="00C3320D" w:rsidRPr="00C3320D" w14:paraId="0F8C2950" w14:textId="77777777" w:rsidTr="00FF7CFE">
        <w:trPr>
          <w:gridAfter w:val="1"/>
          <w:wAfter w:w="108" w:type="dxa"/>
        </w:trPr>
        <w:tc>
          <w:tcPr>
            <w:tcW w:w="3108" w:type="dxa"/>
            <w:shd w:val="clear" w:color="auto" w:fill="auto"/>
          </w:tcPr>
          <w:p w14:paraId="1B32A86A" w14:textId="77777777" w:rsidR="009373BA" w:rsidRPr="00C3320D" w:rsidRDefault="009373BA" w:rsidP="00D40F55">
            <w:pPr>
              <w:pStyle w:val="GPSDefinitionTerm"/>
              <w:spacing w:before="120"/>
            </w:pPr>
            <w:r w:rsidRPr="00C3320D">
              <w:t>"Auditor"</w:t>
            </w:r>
          </w:p>
        </w:tc>
        <w:tc>
          <w:tcPr>
            <w:tcW w:w="5309" w:type="dxa"/>
            <w:shd w:val="clear" w:color="auto" w:fill="auto"/>
          </w:tcPr>
          <w:p w14:paraId="01739A04" w14:textId="77777777" w:rsidR="009373BA" w:rsidRPr="00C3320D" w:rsidRDefault="009373BA" w:rsidP="00D40F55">
            <w:pPr>
              <w:pStyle w:val="GPsDefinition"/>
              <w:spacing w:before="120"/>
              <w:ind w:left="33" w:hanging="33"/>
            </w:pPr>
            <w:r w:rsidRPr="00C3320D">
              <w:t>means:</w:t>
            </w:r>
          </w:p>
          <w:p w14:paraId="4AE84513" w14:textId="77777777" w:rsidR="009373BA" w:rsidRPr="009C3FE1" w:rsidRDefault="009373BA" w:rsidP="00D40F55">
            <w:pPr>
              <w:pStyle w:val="GPSDefinitionL2"/>
              <w:spacing w:before="120"/>
              <w:ind w:hanging="33"/>
            </w:pPr>
            <w:r w:rsidRPr="009C3FE1">
              <w:t>the Customer’s internal and external auditors;</w:t>
            </w:r>
          </w:p>
          <w:p w14:paraId="4BAEB787" w14:textId="77777777" w:rsidR="009373BA" w:rsidRPr="009C3FE1" w:rsidRDefault="009373BA" w:rsidP="00D40F55">
            <w:pPr>
              <w:pStyle w:val="GPSDefinitionL2"/>
              <w:spacing w:before="120"/>
              <w:ind w:hanging="33"/>
              <w:rPr>
                <w:spacing w:val="-2"/>
              </w:rPr>
            </w:pPr>
            <w:r w:rsidRPr="009C3FE1">
              <w:t xml:space="preserve">the Customer’s statutory </w:t>
            </w:r>
            <w:r w:rsidRPr="009C3FE1">
              <w:rPr>
                <w:spacing w:val="-2"/>
              </w:rPr>
              <w:t>or regulatory auditors;</w:t>
            </w:r>
          </w:p>
          <w:p w14:paraId="08C3A23E" w14:textId="77777777" w:rsidR="009373BA" w:rsidRPr="009C3FE1" w:rsidRDefault="009373BA" w:rsidP="00D40F55">
            <w:pPr>
              <w:pStyle w:val="GPSDefinitionL2"/>
              <w:spacing w:before="120"/>
              <w:ind w:hanging="33"/>
            </w:pPr>
            <w:r w:rsidRPr="009C3FE1">
              <w:t>the Comptroller and Auditor General, their staff and/or any appointed representatives of the National Audit Office;</w:t>
            </w:r>
          </w:p>
          <w:p w14:paraId="5433E316" w14:textId="77777777" w:rsidR="009373BA" w:rsidRPr="009C3FE1" w:rsidRDefault="009373BA" w:rsidP="00D40F55">
            <w:pPr>
              <w:pStyle w:val="GPSDefinitionL2"/>
              <w:spacing w:before="120"/>
              <w:ind w:hanging="33"/>
            </w:pPr>
            <w:r w:rsidRPr="009C3FE1">
              <w:t>HM Treasury or the Cabinet Office;</w:t>
            </w:r>
          </w:p>
          <w:p w14:paraId="659BB688" w14:textId="77777777" w:rsidR="009373BA" w:rsidRPr="009C3FE1" w:rsidRDefault="009373BA" w:rsidP="00D40F55">
            <w:pPr>
              <w:pStyle w:val="GPSDefinitionL2"/>
              <w:spacing w:before="120"/>
              <w:ind w:hanging="33"/>
            </w:pPr>
            <w:r w:rsidRPr="009C3FE1">
              <w:t>any party formally appointed by the Customer to carry out audit or similar review functions; and</w:t>
            </w:r>
          </w:p>
          <w:p w14:paraId="21B65CB2" w14:textId="77777777" w:rsidR="009373BA" w:rsidRPr="00C3320D" w:rsidRDefault="009373BA" w:rsidP="00D40F55">
            <w:pPr>
              <w:pStyle w:val="GPSDefinitionL2"/>
              <w:spacing w:before="120"/>
              <w:ind w:hanging="33"/>
            </w:pPr>
            <w:r w:rsidRPr="00C3320D">
              <w:t>successors or assigns of any of the above;</w:t>
            </w:r>
          </w:p>
          <w:p w14:paraId="6C0ED19B" w14:textId="77777777" w:rsidR="009373BA" w:rsidRPr="00C3320D" w:rsidRDefault="009373BA" w:rsidP="00D40F55">
            <w:pPr>
              <w:pStyle w:val="GPSDefinitionL2"/>
              <w:numPr>
                <w:ilvl w:val="0"/>
                <w:numId w:val="0"/>
              </w:numPr>
              <w:spacing w:before="120"/>
              <w:ind w:left="720" w:hanging="33"/>
            </w:pPr>
          </w:p>
        </w:tc>
      </w:tr>
      <w:tr w:rsidR="00C3320D" w:rsidRPr="00C3320D" w14:paraId="152F47EB" w14:textId="77777777" w:rsidTr="00FF7CFE">
        <w:trPr>
          <w:gridAfter w:val="1"/>
          <w:wAfter w:w="108" w:type="dxa"/>
        </w:trPr>
        <w:tc>
          <w:tcPr>
            <w:tcW w:w="3108" w:type="dxa"/>
            <w:shd w:val="clear" w:color="auto" w:fill="auto"/>
          </w:tcPr>
          <w:p w14:paraId="0F199B3C"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“Authority”</w:t>
            </w:r>
          </w:p>
        </w:tc>
        <w:tc>
          <w:tcPr>
            <w:tcW w:w="5309" w:type="dxa"/>
            <w:shd w:val="clear" w:color="auto" w:fill="auto"/>
          </w:tcPr>
          <w:p w14:paraId="646516F9"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MINISTER FOR THE CABINET OFFICE ("Cabinet Office") as represented by Crown Commercial Service, a trading fund of the Cabinet Office, whose offices are located at 9th Floor, The Capital, Old Hall Street, Liverpool L3 9PP;</w:t>
            </w:r>
          </w:p>
        </w:tc>
      </w:tr>
      <w:tr w:rsidR="00C3320D" w:rsidRPr="00C3320D" w14:paraId="4E049AA7" w14:textId="77777777" w:rsidTr="00FF7CFE">
        <w:trPr>
          <w:gridAfter w:val="1"/>
          <w:wAfter w:w="108" w:type="dxa"/>
        </w:trPr>
        <w:tc>
          <w:tcPr>
            <w:tcW w:w="3108" w:type="dxa"/>
            <w:shd w:val="clear" w:color="auto" w:fill="auto"/>
          </w:tcPr>
          <w:p w14:paraId="51E6C6B4" w14:textId="49112B6A" w:rsidR="009373BA" w:rsidRPr="00C3320D" w:rsidRDefault="009373BA" w:rsidP="00D40F55">
            <w:pPr>
              <w:pStyle w:val="GPSDefinitionTerm"/>
              <w:spacing w:before="120"/>
            </w:pPr>
            <w:r w:rsidRPr="00C3320D">
              <w:t>"Call Off Guarantee"</w:t>
            </w:r>
          </w:p>
        </w:tc>
        <w:tc>
          <w:tcPr>
            <w:tcW w:w="5309" w:type="dxa"/>
            <w:shd w:val="clear" w:color="auto" w:fill="auto"/>
          </w:tcPr>
          <w:p w14:paraId="1D61DA68" w14:textId="7657E8B8" w:rsidR="009373BA" w:rsidRPr="00C3320D" w:rsidRDefault="009373BA" w:rsidP="00D40F55">
            <w:pPr>
              <w:pStyle w:val="GPsDefinition"/>
              <w:tabs>
                <w:tab w:val="clear" w:pos="-9"/>
                <w:tab w:val="left" w:pos="175"/>
              </w:tabs>
              <w:spacing w:before="120"/>
              <w:ind w:hanging="33"/>
            </w:pPr>
            <w:r w:rsidRPr="00C3320D">
              <w:t>means a deed of guarantee in favour of the Customer the form set out in Panel Schedule 13 (Guarantee) and granted pursuant to Clause10 o</w:t>
            </w:r>
            <w:r w:rsidR="009C3FE1">
              <w:t>f this Legal Services Contract;</w:t>
            </w:r>
          </w:p>
        </w:tc>
      </w:tr>
      <w:tr w:rsidR="00C3320D" w:rsidRPr="00C3320D" w14:paraId="71DC78D8" w14:textId="77777777" w:rsidTr="00FF7CFE">
        <w:trPr>
          <w:gridAfter w:val="1"/>
          <w:wAfter w:w="108" w:type="dxa"/>
        </w:trPr>
        <w:tc>
          <w:tcPr>
            <w:tcW w:w="3108" w:type="dxa"/>
            <w:shd w:val="clear" w:color="auto" w:fill="auto"/>
          </w:tcPr>
          <w:p w14:paraId="21ADCE77" w14:textId="32BB5488" w:rsidR="009373BA" w:rsidRPr="00C3320D" w:rsidRDefault="009373BA" w:rsidP="00D40F55">
            <w:pPr>
              <w:pStyle w:val="GPSDefinitionTerm"/>
              <w:spacing w:before="120"/>
            </w:pPr>
            <w:r w:rsidRPr="00C3320D">
              <w:t>"Call Off Guarantor"</w:t>
            </w:r>
          </w:p>
        </w:tc>
        <w:tc>
          <w:tcPr>
            <w:tcW w:w="5309" w:type="dxa"/>
            <w:shd w:val="clear" w:color="auto" w:fill="auto"/>
          </w:tcPr>
          <w:p w14:paraId="23D65DE2" w14:textId="4EBE61EF" w:rsidR="009373BA" w:rsidRPr="00C3320D" w:rsidRDefault="009373BA" w:rsidP="00D40F55">
            <w:pPr>
              <w:pStyle w:val="GPsDefinition"/>
              <w:tabs>
                <w:tab w:val="clear" w:pos="-9"/>
                <w:tab w:val="left" w:pos="175"/>
              </w:tabs>
              <w:spacing w:before="120"/>
              <w:ind w:hanging="33"/>
            </w:pPr>
            <w:r w:rsidRPr="00C3320D">
              <w:t>means the person acceptable to the Custome</w:t>
            </w:r>
            <w:r w:rsidR="009C3FE1">
              <w:t>r to give a Call Off Guarantee;</w:t>
            </w:r>
            <w:r w:rsidRPr="00C3320D">
              <w:t xml:space="preserve"> </w:t>
            </w:r>
          </w:p>
        </w:tc>
      </w:tr>
      <w:tr w:rsidR="00C3320D" w:rsidRPr="00C3320D" w14:paraId="4F6161DB" w14:textId="77777777" w:rsidTr="00FF7CFE">
        <w:trPr>
          <w:gridAfter w:val="1"/>
          <w:wAfter w:w="108" w:type="dxa"/>
        </w:trPr>
        <w:tc>
          <w:tcPr>
            <w:tcW w:w="3108" w:type="dxa"/>
            <w:shd w:val="clear" w:color="auto" w:fill="auto"/>
          </w:tcPr>
          <w:p w14:paraId="56C92E9B" w14:textId="662A665E" w:rsidR="0046026D" w:rsidRPr="00C3320D" w:rsidRDefault="0046026D" w:rsidP="00D40F55">
            <w:pPr>
              <w:pStyle w:val="GPSDefinitionTerm"/>
              <w:spacing w:before="120"/>
            </w:pPr>
            <w:r w:rsidRPr="00C3320D">
              <w:lastRenderedPageBreak/>
              <w:t>“Central Government Body”</w:t>
            </w:r>
          </w:p>
        </w:tc>
        <w:tc>
          <w:tcPr>
            <w:tcW w:w="5309" w:type="dxa"/>
            <w:shd w:val="clear" w:color="auto" w:fill="auto"/>
          </w:tcPr>
          <w:p w14:paraId="18E18891" w14:textId="3F10D289" w:rsidR="0046026D" w:rsidRPr="00C3320D" w:rsidRDefault="0046026D" w:rsidP="00D40F55">
            <w:pPr>
              <w:pStyle w:val="GPsDefinition"/>
              <w:tabs>
                <w:tab w:val="clear" w:pos="-9"/>
                <w:tab w:val="left" w:pos="175"/>
              </w:tabs>
              <w:spacing w:before="120"/>
            </w:pPr>
            <w:r w:rsidRPr="00C3320D">
              <w:t>means a body listed in one of the following sub-categories of the Central Government classification of the Public Sector Classification Guide, as published and amended from time to time by the Office for National Statistics:</w:t>
            </w:r>
          </w:p>
          <w:p w14:paraId="1F40EA76" w14:textId="77777777" w:rsidR="0046026D" w:rsidRPr="00C3320D" w:rsidRDefault="0046026D" w:rsidP="00D40F55">
            <w:pPr>
              <w:pStyle w:val="GPSDefinitionL2"/>
              <w:tabs>
                <w:tab w:val="clear" w:pos="144"/>
                <w:tab w:val="left" w:pos="175"/>
              </w:tabs>
              <w:spacing w:before="120"/>
              <w:ind w:hanging="544"/>
            </w:pPr>
            <w:r w:rsidRPr="00C3320D">
              <w:t>Government Department;</w:t>
            </w:r>
          </w:p>
          <w:p w14:paraId="186F64CC" w14:textId="77777777" w:rsidR="0046026D" w:rsidRPr="00C3320D" w:rsidRDefault="0046026D" w:rsidP="00D40F55">
            <w:pPr>
              <w:pStyle w:val="GPSDefinitionL2"/>
              <w:tabs>
                <w:tab w:val="clear" w:pos="144"/>
                <w:tab w:val="left" w:pos="175"/>
              </w:tabs>
              <w:spacing w:before="120"/>
              <w:ind w:hanging="544"/>
            </w:pPr>
            <w:r w:rsidRPr="00C3320D">
              <w:t>Non-Departmental Public Body or Assembly Sponsored Public Body (advisory, executive, or tribunal);</w:t>
            </w:r>
          </w:p>
          <w:p w14:paraId="047A94DE" w14:textId="77777777" w:rsidR="0046026D" w:rsidRPr="00C3320D" w:rsidRDefault="0046026D" w:rsidP="00D40F55">
            <w:pPr>
              <w:pStyle w:val="GPSDefinitionL2"/>
              <w:tabs>
                <w:tab w:val="clear" w:pos="144"/>
                <w:tab w:val="left" w:pos="175"/>
              </w:tabs>
              <w:spacing w:before="120"/>
              <w:ind w:hanging="544"/>
            </w:pPr>
            <w:r w:rsidRPr="00C3320D">
              <w:t>Non-Ministerial Department; or</w:t>
            </w:r>
          </w:p>
          <w:p w14:paraId="7F0DCC3E" w14:textId="346FD5C4" w:rsidR="0046026D" w:rsidRPr="00C3320D" w:rsidRDefault="0046026D" w:rsidP="00D40F55">
            <w:pPr>
              <w:pStyle w:val="GPsDefinition"/>
              <w:tabs>
                <w:tab w:val="clear" w:pos="-9"/>
                <w:tab w:val="left" w:pos="175"/>
              </w:tabs>
              <w:spacing w:before="120"/>
              <w:ind w:hanging="33"/>
            </w:pPr>
            <w:r w:rsidRPr="00C3320D">
              <w:t>d)</w:t>
            </w:r>
            <w:r w:rsidRPr="00C3320D">
              <w:tab/>
              <w:t>Executive Agency;</w:t>
            </w:r>
          </w:p>
        </w:tc>
      </w:tr>
      <w:tr w:rsidR="00C3320D" w:rsidRPr="00C3320D" w14:paraId="0572B6A2" w14:textId="77777777" w:rsidTr="00FF7CFE">
        <w:trPr>
          <w:gridAfter w:val="1"/>
          <w:wAfter w:w="108" w:type="dxa"/>
        </w:trPr>
        <w:tc>
          <w:tcPr>
            <w:tcW w:w="3108" w:type="dxa"/>
            <w:shd w:val="clear" w:color="auto" w:fill="auto"/>
          </w:tcPr>
          <w:p w14:paraId="3214FD31" w14:textId="77777777" w:rsidR="009373BA" w:rsidRPr="00C3320D" w:rsidRDefault="009373BA" w:rsidP="00D40F55">
            <w:pPr>
              <w:pStyle w:val="GPSDefinitionTerm"/>
              <w:spacing w:before="120"/>
            </w:pPr>
            <w:r w:rsidRPr="00C3320D">
              <w:t>"Change of Control"</w:t>
            </w:r>
          </w:p>
        </w:tc>
        <w:tc>
          <w:tcPr>
            <w:tcW w:w="5309" w:type="dxa"/>
            <w:shd w:val="clear" w:color="auto" w:fill="auto"/>
          </w:tcPr>
          <w:p w14:paraId="6A420B0D" w14:textId="77777777" w:rsidR="009373BA" w:rsidRPr="00C3320D" w:rsidRDefault="009373BA" w:rsidP="00D40F55">
            <w:pPr>
              <w:pStyle w:val="GPsDefinition"/>
              <w:tabs>
                <w:tab w:val="clear" w:pos="-9"/>
                <w:tab w:val="left" w:pos="175"/>
              </w:tabs>
              <w:spacing w:before="120"/>
              <w:ind w:hanging="33"/>
            </w:pPr>
            <w:r w:rsidRPr="00C3320D">
              <w:t>means either:</w:t>
            </w:r>
          </w:p>
          <w:p w14:paraId="02AEF227" w14:textId="77777777" w:rsidR="009373BA" w:rsidRPr="00C3320D" w:rsidRDefault="009373BA" w:rsidP="00D40F55">
            <w:pPr>
              <w:pStyle w:val="GPsDefinition"/>
              <w:tabs>
                <w:tab w:val="clear" w:pos="-9"/>
                <w:tab w:val="left" w:pos="175"/>
              </w:tabs>
              <w:spacing w:before="120"/>
              <w:ind w:hanging="33"/>
            </w:pPr>
            <w:r w:rsidRPr="00C3320D">
              <w:t>(i)</w:t>
            </w:r>
            <w:r w:rsidRPr="00C3320D">
              <w:tab/>
              <w:t>a change of control within the meaning of Section 450 of the Corporation Tax Act 2010; or</w:t>
            </w:r>
          </w:p>
          <w:p w14:paraId="0C8C8263" w14:textId="77777777" w:rsidR="009373BA" w:rsidRPr="00C3320D" w:rsidRDefault="009373BA" w:rsidP="00D40F55">
            <w:pPr>
              <w:pStyle w:val="GPsDefinition"/>
              <w:tabs>
                <w:tab w:val="clear" w:pos="-9"/>
                <w:tab w:val="left" w:pos="175"/>
              </w:tabs>
              <w:spacing w:before="120"/>
              <w:ind w:hanging="33"/>
            </w:pPr>
            <w:r w:rsidRPr="00C3320D">
              <w:t>(ii)</w:t>
            </w:r>
            <w:r w:rsidRPr="00C3320D">
              <w:tab/>
              <w:t>any instance where the Supplier demerges into two or more firms, merges with another firm, incorporates or otherwise changes its legal form;</w:t>
            </w:r>
          </w:p>
        </w:tc>
      </w:tr>
      <w:tr w:rsidR="00C3320D" w:rsidRPr="00C3320D" w14:paraId="7B78285C" w14:textId="77777777" w:rsidTr="00FF7CFE">
        <w:trPr>
          <w:gridAfter w:val="1"/>
          <w:wAfter w:w="108" w:type="dxa"/>
        </w:trPr>
        <w:tc>
          <w:tcPr>
            <w:tcW w:w="3108" w:type="dxa"/>
            <w:shd w:val="clear" w:color="auto" w:fill="auto"/>
          </w:tcPr>
          <w:p w14:paraId="1CD524D5"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 Charges"</w:t>
            </w:r>
          </w:p>
        </w:tc>
        <w:tc>
          <w:tcPr>
            <w:tcW w:w="5309" w:type="dxa"/>
            <w:shd w:val="clear" w:color="auto" w:fill="auto"/>
          </w:tcPr>
          <w:p w14:paraId="37F2CE9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w:t>
            </w:r>
          </w:p>
          <w:p w14:paraId="78ECF15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a) Fees (exclusive of any applicable VAT and, where relevant, inclusive of any milestone payments), </w:t>
            </w:r>
          </w:p>
          <w:p w14:paraId="34F37910" w14:textId="7C3B1315"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any Secondment Charges, Disbursements, Reimbursable Expenses</w:t>
            </w:r>
            <w:r w:rsidR="00121CE7" w:rsidRPr="00C3320D">
              <w:rPr>
                <w:rFonts w:cs="Arial"/>
                <w:szCs w:val="22"/>
              </w:rPr>
              <w:t xml:space="preserve"> and any other costs</w:t>
            </w:r>
            <w:r w:rsidRPr="00C3320D">
              <w:rPr>
                <w:rFonts w:cs="Arial"/>
                <w:szCs w:val="22"/>
              </w:rPr>
              <w:t xml:space="preserve"> payable to the Supplier by the Customer under this Legal Services Contract, as set out in the Order Form, for the full and proper performance by the Supplier of the </w:t>
            </w:r>
            <w:r w:rsidR="00121CE7" w:rsidRPr="00C3320D">
              <w:rPr>
                <w:rFonts w:cs="Arial"/>
                <w:szCs w:val="22"/>
              </w:rPr>
              <w:t xml:space="preserve">Ordered Panel </w:t>
            </w:r>
            <w:r w:rsidRPr="00C3320D">
              <w:rPr>
                <w:rFonts w:cs="Arial"/>
                <w:szCs w:val="22"/>
              </w:rPr>
              <w:t>Services less any Deductions;</w:t>
            </w:r>
          </w:p>
        </w:tc>
      </w:tr>
      <w:tr w:rsidR="00C3320D" w:rsidRPr="00C3320D" w14:paraId="45701959" w14:textId="77777777" w:rsidTr="00FF7CFE">
        <w:trPr>
          <w:gridAfter w:val="1"/>
          <w:wAfter w:w="108" w:type="dxa"/>
        </w:trPr>
        <w:tc>
          <w:tcPr>
            <w:tcW w:w="3108" w:type="dxa"/>
            <w:shd w:val="clear" w:color="auto" w:fill="auto"/>
          </w:tcPr>
          <w:p w14:paraId="4BB1518D" w14:textId="77777777" w:rsidR="009373BA" w:rsidRPr="00C3320D" w:rsidRDefault="009373BA" w:rsidP="00D40F55">
            <w:pPr>
              <w:pStyle w:val="GPSDefinitionTerm"/>
              <w:spacing w:before="120"/>
            </w:pPr>
            <w:r w:rsidRPr="00C3320D">
              <w:t>"Crown"</w:t>
            </w:r>
          </w:p>
        </w:tc>
        <w:tc>
          <w:tcPr>
            <w:tcW w:w="5309" w:type="dxa"/>
            <w:shd w:val="clear" w:color="auto" w:fill="auto"/>
          </w:tcPr>
          <w:p w14:paraId="6C925913" w14:textId="77777777" w:rsidR="009373BA" w:rsidRPr="00C3320D" w:rsidRDefault="009373BA" w:rsidP="00D40F55">
            <w:pPr>
              <w:pStyle w:val="GPsDefinition"/>
              <w:tabs>
                <w:tab w:val="clear" w:pos="-9"/>
                <w:tab w:val="left" w:pos="175"/>
              </w:tabs>
              <w:spacing w:before="120"/>
              <w:ind w:hanging="33"/>
            </w:pPr>
            <w:r w:rsidRPr="00C3320D">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C3320D" w:rsidRPr="00C3320D" w14:paraId="649E45E4" w14:textId="77777777" w:rsidTr="00FF7CFE">
        <w:trPr>
          <w:gridAfter w:val="1"/>
          <w:wAfter w:w="108" w:type="dxa"/>
        </w:trPr>
        <w:tc>
          <w:tcPr>
            <w:tcW w:w="3108" w:type="dxa"/>
            <w:shd w:val="clear" w:color="auto" w:fill="auto"/>
          </w:tcPr>
          <w:p w14:paraId="78895773"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“Commencement Date”</w:t>
            </w:r>
          </w:p>
        </w:tc>
        <w:tc>
          <w:tcPr>
            <w:tcW w:w="5309" w:type="dxa"/>
            <w:shd w:val="clear" w:color="auto" w:fill="auto"/>
          </w:tcPr>
          <w:p w14:paraId="47ECDB1A"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date of commencement of this Legal Services Contract set out in section 1.1 of the Order Form;</w:t>
            </w:r>
          </w:p>
        </w:tc>
      </w:tr>
      <w:tr w:rsidR="00C3320D" w:rsidRPr="00C3320D" w14:paraId="5748C524" w14:textId="77777777" w:rsidTr="00FF7CFE">
        <w:trPr>
          <w:gridAfter w:val="1"/>
          <w:wAfter w:w="108" w:type="dxa"/>
        </w:trPr>
        <w:tc>
          <w:tcPr>
            <w:tcW w:w="3108" w:type="dxa"/>
            <w:shd w:val="clear" w:color="auto" w:fill="auto"/>
          </w:tcPr>
          <w:p w14:paraId="26EC26AD" w14:textId="77777777" w:rsidR="009373BA" w:rsidRPr="00C3320D" w:rsidRDefault="009373BA" w:rsidP="00D40F55">
            <w:pPr>
              <w:pStyle w:val="GPSDefinitionTerm"/>
              <w:spacing w:before="120"/>
            </w:pPr>
            <w:r w:rsidRPr="00C3320D">
              <w:t>"Commercially Sensitive Information"</w:t>
            </w:r>
          </w:p>
        </w:tc>
        <w:tc>
          <w:tcPr>
            <w:tcW w:w="5309" w:type="dxa"/>
            <w:shd w:val="clear" w:color="auto" w:fill="auto"/>
          </w:tcPr>
          <w:p w14:paraId="4C94956F" w14:textId="77777777" w:rsidR="009373BA" w:rsidRPr="00C3320D" w:rsidRDefault="009373BA" w:rsidP="00D40F55">
            <w:pPr>
              <w:pStyle w:val="GPsDefinition"/>
              <w:tabs>
                <w:tab w:val="clear" w:pos="-9"/>
                <w:tab w:val="left" w:pos="175"/>
              </w:tabs>
              <w:spacing w:before="120"/>
              <w:ind w:hanging="33"/>
            </w:pPr>
            <w:r w:rsidRPr="00C3320D">
              <w:t>means the Suppliers Confidential Information comprised of commercially sensitive information:</w:t>
            </w:r>
          </w:p>
          <w:p w14:paraId="7B35B450" w14:textId="77777777" w:rsidR="009373BA" w:rsidRPr="00C3320D" w:rsidRDefault="009373BA" w:rsidP="00D40F55">
            <w:pPr>
              <w:pStyle w:val="GPSDefinitionL2"/>
              <w:tabs>
                <w:tab w:val="clear" w:pos="144"/>
                <w:tab w:val="left" w:pos="175"/>
              </w:tabs>
              <w:spacing w:before="120"/>
              <w:ind w:hanging="33"/>
            </w:pPr>
            <w:r w:rsidRPr="00C3320D">
              <w:t xml:space="preserve">relating to the Supplier, its IPR or its business or information which the Supplier has indicated to the Customer that, if disclosed by the Customer, would cause the </w:t>
            </w:r>
            <w:r w:rsidRPr="00C3320D">
              <w:lastRenderedPageBreak/>
              <w:t>Supplier significant commercial disadvantage or material financial loss; and</w:t>
            </w:r>
          </w:p>
          <w:p w14:paraId="56535DF8" w14:textId="77777777" w:rsidR="009373BA" w:rsidRPr="00C3320D" w:rsidRDefault="009373BA" w:rsidP="00D40F55">
            <w:pPr>
              <w:pStyle w:val="GPSDefinitionL2"/>
              <w:tabs>
                <w:tab w:val="clear" w:pos="144"/>
                <w:tab w:val="left" w:pos="175"/>
              </w:tabs>
              <w:spacing w:before="120"/>
              <w:ind w:hanging="33"/>
            </w:pPr>
            <w:r w:rsidRPr="00C3320D">
              <w:t>that constitutes a trade secret;</w:t>
            </w:r>
          </w:p>
        </w:tc>
      </w:tr>
      <w:tr w:rsidR="00C3320D" w:rsidRPr="00C3320D" w14:paraId="30B05F2F" w14:textId="77777777" w:rsidTr="00FF7CFE">
        <w:trPr>
          <w:gridAfter w:val="1"/>
          <w:wAfter w:w="108" w:type="dxa"/>
        </w:trPr>
        <w:tc>
          <w:tcPr>
            <w:tcW w:w="3108" w:type="dxa"/>
            <w:shd w:val="clear" w:color="auto" w:fill="auto"/>
          </w:tcPr>
          <w:p w14:paraId="1DBFCBF3" w14:textId="77777777" w:rsidR="009373BA" w:rsidRPr="00C3320D" w:rsidRDefault="009373BA" w:rsidP="00D40F55">
            <w:pPr>
              <w:pStyle w:val="GPSDefinitionTerm"/>
              <w:spacing w:before="120"/>
            </w:pPr>
            <w:r w:rsidRPr="00C3320D">
              <w:lastRenderedPageBreak/>
              <w:t>"Confidential Information"</w:t>
            </w:r>
          </w:p>
        </w:tc>
        <w:tc>
          <w:tcPr>
            <w:tcW w:w="5309" w:type="dxa"/>
            <w:shd w:val="clear" w:color="auto" w:fill="auto"/>
          </w:tcPr>
          <w:p w14:paraId="61FFE2E5" w14:textId="77777777" w:rsidR="009373BA" w:rsidRPr="00C3320D" w:rsidRDefault="009373BA" w:rsidP="00D40F55">
            <w:pPr>
              <w:pStyle w:val="GPsDefinition"/>
              <w:tabs>
                <w:tab w:val="clear" w:pos="-9"/>
                <w:tab w:val="left" w:pos="175"/>
              </w:tabs>
              <w:spacing w:before="120"/>
              <w:ind w:hanging="33"/>
            </w:pPr>
            <w:r w:rsidRPr="00C3320D">
              <w:t>means the Customer’s Confidential Information and/or the Suppliers Confidential Information, as the context requires;</w:t>
            </w:r>
          </w:p>
        </w:tc>
      </w:tr>
      <w:tr w:rsidR="00C3320D" w:rsidRPr="00C3320D" w14:paraId="442E2BAC" w14:textId="77777777" w:rsidTr="00FF7CFE">
        <w:trPr>
          <w:gridAfter w:val="1"/>
          <w:wAfter w:w="108" w:type="dxa"/>
        </w:trPr>
        <w:tc>
          <w:tcPr>
            <w:tcW w:w="3108" w:type="dxa"/>
            <w:shd w:val="clear" w:color="auto" w:fill="auto"/>
          </w:tcPr>
          <w:p w14:paraId="79404871"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“Conflict of Interest”</w:t>
            </w:r>
          </w:p>
        </w:tc>
        <w:tc>
          <w:tcPr>
            <w:tcW w:w="5309" w:type="dxa"/>
            <w:shd w:val="clear" w:color="auto" w:fill="auto"/>
          </w:tcPr>
          <w:p w14:paraId="322803FF"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the SRA Handbook, as amended from time to time;</w:t>
            </w:r>
          </w:p>
        </w:tc>
      </w:tr>
      <w:tr w:rsidR="00C3320D" w:rsidRPr="00C3320D" w14:paraId="342ADC57" w14:textId="77777777" w:rsidTr="00FF7CFE">
        <w:trPr>
          <w:gridAfter w:val="1"/>
          <w:wAfter w:w="108" w:type="dxa"/>
        </w:trPr>
        <w:tc>
          <w:tcPr>
            <w:tcW w:w="3108" w:type="dxa"/>
            <w:shd w:val="clear" w:color="auto" w:fill="auto"/>
          </w:tcPr>
          <w:p w14:paraId="3A4E3DC0"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Mediator”</w:t>
            </w:r>
          </w:p>
        </w:tc>
        <w:tc>
          <w:tcPr>
            <w:tcW w:w="5309" w:type="dxa"/>
            <w:shd w:val="clear" w:color="auto" w:fill="auto"/>
          </w:tcPr>
          <w:p w14:paraId="66A3C78A"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has the meaning set out in Clause 24.2.5.1;</w:t>
            </w:r>
          </w:p>
        </w:tc>
      </w:tr>
      <w:tr w:rsidR="00C3320D" w:rsidRPr="00C3320D" w14:paraId="7B540BF5" w14:textId="77777777" w:rsidTr="00FF7CFE">
        <w:tc>
          <w:tcPr>
            <w:tcW w:w="3108" w:type="dxa"/>
            <w:shd w:val="clear" w:color="auto" w:fill="auto"/>
          </w:tcPr>
          <w:p w14:paraId="6B53BBF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Schedules”</w:t>
            </w:r>
          </w:p>
        </w:tc>
        <w:tc>
          <w:tcPr>
            <w:tcW w:w="5417" w:type="dxa"/>
            <w:gridSpan w:val="2"/>
            <w:shd w:val="clear" w:color="auto" w:fill="auto"/>
          </w:tcPr>
          <w:p w14:paraId="065EBBB7"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schedules to this Legal Services Contract;</w:t>
            </w:r>
          </w:p>
        </w:tc>
      </w:tr>
      <w:tr w:rsidR="00C3320D" w:rsidRPr="00C3320D" w14:paraId="3689260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625BA3D9"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w:t>
            </w:r>
          </w:p>
        </w:tc>
        <w:tc>
          <w:tcPr>
            <w:tcW w:w="5309" w:type="dxa"/>
            <w:tcBorders>
              <w:top w:val="nil"/>
              <w:left w:val="nil"/>
              <w:bottom w:val="nil"/>
              <w:right w:val="nil"/>
            </w:tcBorders>
            <w:shd w:val="clear" w:color="auto" w:fill="auto"/>
          </w:tcPr>
          <w:p w14:paraId="70A9A0C2"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Party identified at section A of the Order Form;</w:t>
            </w:r>
          </w:p>
        </w:tc>
      </w:tr>
      <w:tr w:rsidR="00C3320D" w:rsidRPr="00C3320D" w14:paraId="44E60706"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68444E3"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"Customer’s Confidential Information"</w:t>
            </w:r>
            <w:r w:rsidRPr="00C3320D">
              <w:rPr>
                <w:rFonts w:cs="Arial"/>
                <w:szCs w:val="22"/>
              </w:rPr>
              <w:t xml:space="preserve"> </w:t>
            </w:r>
          </w:p>
        </w:tc>
        <w:tc>
          <w:tcPr>
            <w:tcW w:w="5309" w:type="dxa"/>
            <w:tcBorders>
              <w:top w:val="nil"/>
              <w:left w:val="nil"/>
              <w:bottom w:val="nil"/>
              <w:right w:val="nil"/>
            </w:tcBorders>
            <w:shd w:val="clear" w:color="auto" w:fill="auto"/>
          </w:tcPr>
          <w:p w14:paraId="5B53A5B5"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33090A83"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Customer;</w:t>
            </w:r>
          </w:p>
          <w:p w14:paraId="7CE523C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w:t>
            </w:r>
            <w:r w:rsidRPr="00C3320D">
              <w:rPr>
                <w:rFonts w:cs="Arial"/>
                <w:szCs w:val="22"/>
              </w:rPr>
              <w:tab/>
              <w:t>all information derived from any of the above; and</w:t>
            </w:r>
          </w:p>
          <w:p w14:paraId="7D9B2BA3"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 (whether or not it is marked "confidential") or which ought reasonably be considered to be confidential which comes (or has come) to the Supplier’s attention or possession in connection with this Legal Services Contract;</w:t>
            </w:r>
          </w:p>
        </w:tc>
      </w:tr>
      <w:tr w:rsidR="00C3320D" w:rsidRPr="00C3320D" w14:paraId="35D054E0"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7A83FEE"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"Customer Data"</w:t>
            </w:r>
          </w:p>
        </w:tc>
        <w:tc>
          <w:tcPr>
            <w:tcW w:w="5309" w:type="dxa"/>
            <w:tcBorders>
              <w:top w:val="nil"/>
              <w:left w:val="nil"/>
              <w:bottom w:val="nil"/>
              <w:right w:val="nil"/>
            </w:tcBorders>
            <w:shd w:val="clear" w:color="auto" w:fill="auto"/>
          </w:tcPr>
          <w:p w14:paraId="1CA963A2" w14:textId="77777777" w:rsidR="009373BA" w:rsidRPr="00C3320D" w:rsidRDefault="009373BA" w:rsidP="00D40F55">
            <w:pPr>
              <w:pStyle w:val="GPsDefinition"/>
              <w:spacing w:before="120"/>
              <w:ind w:hanging="33"/>
            </w:pPr>
            <w:r w:rsidRPr="00C3320D">
              <w:t>means:</w:t>
            </w:r>
          </w:p>
          <w:p w14:paraId="295FECFC" w14:textId="77777777" w:rsidR="009373BA" w:rsidRPr="00C3320D" w:rsidRDefault="009373BA" w:rsidP="00D40F55">
            <w:pPr>
              <w:pStyle w:val="GPSDefinitionL2"/>
              <w:spacing w:before="120"/>
              <w:ind w:hanging="33"/>
            </w:pPr>
            <w:r w:rsidRPr="00C3320D">
              <w:t>the data, text, drawings, diagrams, images or sounds (together with any database made up of any of these) which are embodied in any electronic, magnetic, optical or tangible media, including any Customer’s Confidential Information, and which:</w:t>
            </w:r>
          </w:p>
          <w:p w14:paraId="60133CB0" w14:textId="77777777" w:rsidR="009373BA" w:rsidRPr="00C3320D" w:rsidRDefault="009373BA" w:rsidP="00D40F55">
            <w:pPr>
              <w:pStyle w:val="GPSDefinitionL3"/>
              <w:spacing w:before="120"/>
              <w:ind w:hanging="33"/>
            </w:pPr>
            <w:r w:rsidRPr="00C3320D">
              <w:t>are supplied to the Supplier by or on behalf of the Customer; or</w:t>
            </w:r>
          </w:p>
          <w:p w14:paraId="5D0C0E2B" w14:textId="01580F4F" w:rsidR="009373BA" w:rsidRPr="00C3320D" w:rsidRDefault="009373BA" w:rsidP="00D40F55">
            <w:pPr>
              <w:pStyle w:val="GPSDefinitionL3"/>
              <w:spacing w:before="120"/>
              <w:ind w:hanging="33"/>
            </w:pPr>
            <w:r w:rsidRPr="00C3320D">
              <w:t xml:space="preserve">the Supplier is required to generate, process, store or transmit pursuant to this </w:t>
            </w:r>
            <w:r w:rsidR="00121CE7" w:rsidRPr="00C3320D">
              <w:t xml:space="preserve">Legal Services </w:t>
            </w:r>
            <w:r w:rsidRPr="00C3320D">
              <w:t>Contract; or</w:t>
            </w:r>
          </w:p>
          <w:p w14:paraId="3288667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any Personal Data for which the Customer is the Data Controller;</w:t>
            </w:r>
          </w:p>
        </w:tc>
      </w:tr>
      <w:tr w:rsidR="00C3320D" w:rsidRPr="00C3320D" w14:paraId="76BAB7C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454E733" w14:textId="77777777" w:rsidR="009373BA" w:rsidRPr="00C3320D" w:rsidRDefault="009373BA" w:rsidP="00D40F55">
            <w:pPr>
              <w:pStyle w:val="GPSDefinitionTerm"/>
              <w:spacing w:before="120"/>
            </w:pPr>
            <w:r w:rsidRPr="00C3320D">
              <w:t>"Customer Personnel"</w:t>
            </w:r>
          </w:p>
        </w:tc>
        <w:tc>
          <w:tcPr>
            <w:tcW w:w="5309" w:type="dxa"/>
            <w:tcBorders>
              <w:top w:val="nil"/>
              <w:left w:val="nil"/>
              <w:bottom w:val="nil"/>
              <w:right w:val="nil"/>
            </w:tcBorders>
            <w:shd w:val="clear" w:color="auto" w:fill="auto"/>
          </w:tcPr>
          <w:p w14:paraId="1836507E" w14:textId="77777777" w:rsidR="009373BA" w:rsidRPr="00C3320D" w:rsidRDefault="009373BA" w:rsidP="00D40F55">
            <w:pPr>
              <w:pStyle w:val="GPsDefinition"/>
              <w:tabs>
                <w:tab w:val="clear" w:pos="-9"/>
                <w:tab w:val="left" w:pos="175"/>
              </w:tabs>
              <w:spacing w:before="120"/>
              <w:ind w:hanging="33"/>
              <w:rPr>
                <w:lang w:eastAsia="en-GB"/>
              </w:rPr>
            </w:pPr>
            <w:r w:rsidRPr="00C3320D">
              <w:t>means all persons employed or engaged by the Customer together with the Customers servants, agents, suppliers and consultants;</w:t>
            </w:r>
          </w:p>
        </w:tc>
      </w:tr>
      <w:tr w:rsidR="00C3320D" w:rsidRPr="00C3320D" w14:paraId="5B50B7E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742859FA" w14:textId="77777777" w:rsidR="009373BA" w:rsidRPr="00C3320D" w:rsidRDefault="009373BA" w:rsidP="00D40F55">
            <w:pPr>
              <w:pStyle w:val="GPSDefinitionTerm"/>
              <w:spacing w:before="120"/>
            </w:pPr>
            <w:r w:rsidRPr="00C3320D">
              <w:lastRenderedPageBreak/>
              <w:t>"Customer Premises"</w:t>
            </w:r>
          </w:p>
        </w:tc>
        <w:tc>
          <w:tcPr>
            <w:tcW w:w="5309" w:type="dxa"/>
            <w:tcBorders>
              <w:top w:val="nil"/>
              <w:left w:val="nil"/>
              <w:bottom w:val="nil"/>
              <w:right w:val="nil"/>
            </w:tcBorders>
            <w:shd w:val="clear" w:color="auto" w:fill="auto"/>
          </w:tcPr>
          <w:p w14:paraId="4B10B731" w14:textId="2A4FF4C9" w:rsidR="009373BA" w:rsidRPr="00C3320D" w:rsidRDefault="009373BA" w:rsidP="00D40F55">
            <w:pPr>
              <w:pStyle w:val="GPsDefinition"/>
              <w:spacing w:before="120"/>
              <w:ind w:hanging="33"/>
            </w:pPr>
            <w:r w:rsidRPr="00C3320D">
              <w:t xml:space="preserve">means premises owned, controlled or occupied by the Customer which are made available for use by the Supplier or its Sub-Contractors for the provision of the </w:t>
            </w:r>
            <w:r w:rsidR="00121CE7" w:rsidRPr="00C3320D">
              <w:t xml:space="preserve">Ordered Panel </w:t>
            </w:r>
            <w:r w:rsidRPr="00C3320D">
              <w:t>Services (or any of them);</w:t>
            </w:r>
          </w:p>
        </w:tc>
      </w:tr>
      <w:tr w:rsidR="00C3320D" w:rsidRPr="00C3320D" w14:paraId="0F83B939"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2AB0DDA"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"Customer Representative"</w:t>
            </w:r>
          </w:p>
        </w:tc>
        <w:tc>
          <w:tcPr>
            <w:tcW w:w="5309" w:type="dxa"/>
            <w:tcBorders>
              <w:top w:val="nil"/>
              <w:left w:val="nil"/>
              <w:bottom w:val="nil"/>
              <w:right w:val="nil"/>
            </w:tcBorders>
            <w:shd w:val="clear" w:color="auto" w:fill="auto"/>
          </w:tcPr>
          <w:p w14:paraId="373F393D" w14:textId="61ECAC6E"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representative of the Customer appointed by the Customer from time to time in relation to this Legal Services Contract and i</w:t>
            </w:r>
            <w:r w:rsidR="00F3274B" w:rsidRPr="00C3320D">
              <w:rPr>
                <w:rFonts w:cs="Arial"/>
                <w:szCs w:val="22"/>
              </w:rPr>
              <w:t>dentified as such at section 3.1</w:t>
            </w:r>
            <w:r w:rsidRPr="00C3320D">
              <w:rPr>
                <w:rFonts w:cs="Arial"/>
                <w:szCs w:val="22"/>
              </w:rPr>
              <w:t xml:space="preserve"> of the Order Form.;</w:t>
            </w:r>
          </w:p>
        </w:tc>
      </w:tr>
      <w:tr w:rsidR="00C3320D" w:rsidRPr="00C3320D" w14:paraId="2255BB6F"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B656DF0"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"Data Subject"</w:t>
            </w:r>
          </w:p>
        </w:tc>
        <w:tc>
          <w:tcPr>
            <w:tcW w:w="5309" w:type="dxa"/>
            <w:tcBorders>
              <w:top w:val="nil"/>
              <w:left w:val="nil"/>
              <w:bottom w:val="nil"/>
              <w:right w:val="nil"/>
            </w:tcBorders>
            <w:shd w:val="clear" w:color="auto" w:fill="auto"/>
          </w:tcPr>
          <w:p w14:paraId="0D376CCD"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w:t>
            </w:r>
          </w:p>
        </w:tc>
      </w:tr>
      <w:tr w:rsidR="00C3320D" w:rsidRPr="00C3320D" w14:paraId="17D9D01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E044553" w14:textId="77777777" w:rsidR="009373BA" w:rsidRPr="00C3320D" w:rsidRDefault="009373BA" w:rsidP="00D40F55">
            <w:pPr>
              <w:pStyle w:val="GPSDefinitionTerm"/>
              <w:spacing w:before="120"/>
            </w:pPr>
            <w:r w:rsidRPr="00C3320D">
              <w:t xml:space="preserve">"Data Protection Legislation or DPA” </w:t>
            </w:r>
          </w:p>
        </w:tc>
        <w:tc>
          <w:tcPr>
            <w:tcW w:w="5309" w:type="dxa"/>
            <w:tcBorders>
              <w:top w:val="nil"/>
              <w:left w:val="nil"/>
              <w:bottom w:val="nil"/>
              <w:right w:val="nil"/>
            </w:tcBorders>
            <w:shd w:val="clear" w:color="auto" w:fill="auto"/>
          </w:tcPr>
          <w:p w14:paraId="14E45D3E" w14:textId="77777777" w:rsidR="009373BA" w:rsidRPr="00C3320D" w:rsidRDefault="009373BA" w:rsidP="00D40F55">
            <w:pPr>
              <w:pStyle w:val="GPsDefinition"/>
              <w:tabs>
                <w:tab w:val="clear" w:pos="-9"/>
                <w:tab w:val="left" w:pos="175"/>
              </w:tabs>
              <w:spacing w:before="120"/>
              <w:ind w:hanging="33"/>
            </w:pPr>
            <w:r w:rsidRPr="00C3320D">
              <w:t>means the Data Protection Act 1998 as amended from time to time;</w:t>
            </w:r>
          </w:p>
        </w:tc>
      </w:tr>
      <w:tr w:rsidR="00C3320D" w:rsidRPr="00C3320D" w14:paraId="04F8072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A0FED07"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“Disbursement”</w:t>
            </w:r>
          </w:p>
        </w:tc>
        <w:tc>
          <w:tcPr>
            <w:tcW w:w="5309" w:type="dxa"/>
            <w:tcBorders>
              <w:top w:val="nil"/>
              <w:left w:val="nil"/>
              <w:bottom w:val="nil"/>
              <w:right w:val="nil"/>
            </w:tcBorders>
            <w:shd w:val="clear" w:color="auto" w:fill="auto"/>
          </w:tcPr>
          <w:p w14:paraId="7004D8A4" w14:textId="77777777" w:rsidR="009373BA" w:rsidRPr="00C3320D" w:rsidRDefault="009373BA" w:rsidP="00D40F55">
            <w:pPr>
              <w:pStyle w:val="BodyTextIndent"/>
              <w:tabs>
                <w:tab w:val="clear" w:pos="720"/>
                <w:tab w:val="num" w:pos="0"/>
              </w:tabs>
              <w:spacing w:before="120" w:after="120"/>
              <w:ind w:left="33" w:hanging="33"/>
              <w:rPr>
                <w:rFonts w:cs="Arial"/>
                <w:szCs w:val="22"/>
              </w:rPr>
            </w:pPr>
            <w:r w:rsidRPr="00C3320D">
              <w:rPr>
                <w:rFonts w:cs="Arial"/>
                <w:szCs w:val="22"/>
              </w:rPr>
              <w:t>shall bear the meaning ascribed to it in the SRA Handbook from time to time;</w:t>
            </w:r>
          </w:p>
        </w:tc>
      </w:tr>
      <w:tr w:rsidR="00C3320D" w:rsidRPr="00C3320D" w14:paraId="6FDCB3D3" w14:textId="77777777" w:rsidTr="00FF7CFE">
        <w:trPr>
          <w:gridAfter w:val="1"/>
          <w:wAfter w:w="108" w:type="dxa"/>
        </w:trPr>
        <w:tc>
          <w:tcPr>
            <w:tcW w:w="3108" w:type="dxa"/>
            <w:shd w:val="clear" w:color="auto" w:fill="auto"/>
          </w:tcPr>
          <w:p w14:paraId="3A36916C"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“Deductions”</w:t>
            </w:r>
          </w:p>
        </w:tc>
        <w:tc>
          <w:tcPr>
            <w:tcW w:w="5309" w:type="dxa"/>
            <w:shd w:val="clear" w:color="auto" w:fill="auto"/>
          </w:tcPr>
          <w:p w14:paraId="5A75AF8E"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has the meaning set out at Clause </w:t>
            </w:r>
            <w:r w:rsidRPr="00C3320D">
              <w:rPr>
                <w:rFonts w:cs="Arial"/>
                <w:szCs w:val="22"/>
              </w:rPr>
              <w:fldChar w:fldCharType="begin"/>
            </w:r>
            <w:r w:rsidRPr="00C3320D">
              <w:rPr>
                <w:rFonts w:cs="Arial"/>
                <w:szCs w:val="22"/>
              </w:rPr>
              <w:instrText xml:space="preserve"> REF _Ref313370178 \r \h  \* MERGEFORMAT </w:instrText>
            </w:r>
            <w:r w:rsidRPr="00C3320D">
              <w:rPr>
                <w:rFonts w:cs="Arial"/>
                <w:szCs w:val="22"/>
              </w:rPr>
            </w:r>
            <w:r w:rsidRPr="00C3320D">
              <w:rPr>
                <w:rFonts w:cs="Arial"/>
                <w:szCs w:val="22"/>
              </w:rPr>
              <w:fldChar w:fldCharType="separate"/>
            </w:r>
            <w:r w:rsidR="006A3A26" w:rsidRPr="00C3320D">
              <w:rPr>
                <w:rFonts w:cs="Arial"/>
                <w:szCs w:val="22"/>
              </w:rPr>
              <w:t>6.3</w:t>
            </w:r>
            <w:r w:rsidRPr="00C3320D">
              <w:rPr>
                <w:rFonts w:cs="Arial"/>
                <w:szCs w:val="22"/>
              </w:rPr>
              <w:fldChar w:fldCharType="end"/>
            </w:r>
            <w:r w:rsidRPr="00C3320D">
              <w:rPr>
                <w:rFonts w:cs="Arial"/>
                <w:szCs w:val="22"/>
              </w:rPr>
              <w:t>;</w:t>
            </w:r>
          </w:p>
        </w:tc>
      </w:tr>
      <w:tr w:rsidR="00C3320D" w:rsidRPr="00C3320D" w14:paraId="29EC27DA" w14:textId="77777777" w:rsidTr="00FF7CFE">
        <w:trPr>
          <w:gridAfter w:val="1"/>
          <w:wAfter w:w="108" w:type="dxa"/>
        </w:trPr>
        <w:tc>
          <w:tcPr>
            <w:tcW w:w="3108" w:type="dxa"/>
            <w:shd w:val="clear" w:color="auto" w:fill="auto"/>
          </w:tcPr>
          <w:p w14:paraId="00EB8C4F"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“Employee Liabilities”</w:t>
            </w:r>
          </w:p>
        </w:tc>
        <w:tc>
          <w:tcPr>
            <w:tcW w:w="5309" w:type="dxa"/>
            <w:shd w:val="clear" w:color="auto" w:fill="auto"/>
          </w:tcPr>
          <w:p w14:paraId="433815FD" w14:textId="77777777" w:rsidR="00E7006E" w:rsidRPr="00C3320D" w:rsidRDefault="00E7006E" w:rsidP="00E7006E">
            <w:pPr>
              <w:pStyle w:val="m5185124934786817575gpsdefinition"/>
              <w:shd w:val="clear" w:color="auto" w:fill="FFFFFF"/>
              <w:spacing w:before="0" w:beforeAutospacing="0" w:after="120" w:afterAutospacing="0"/>
              <w:ind w:left="170"/>
              <w:jc w:val="both"/>
              <w:rPr>
                <w:rFonts w:ascii="Arial" w:hAnsi="Arial" w:cs="Arial"/>
                <w:sz w:val="22"/>
                <w:szCs w:val="22"/>
              </w:rPr>
            </w:pPr>
            <w:r w:rsidRPr="00C3320D">
              <w:rPr>
                <w:rFonts w:ascii="Arial" w:hAnsi="Arial" w:cs="Arial"/>
                <w:sz w:val="22"/>
                <w:szCs w:val="22"/>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59B05AA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a)</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redundancy</w:t>
            </w:r>
            <w:r w:rsidRPr="00C3320D">
              <w:rPr>
                <w:rStyle w:val="apple-converted-space"/>
                <w:rFonts w:ascii="Arial" w:hAnsi="Arial" w:cs="Arial"/>
                <w:sz w:val="22"/>
                <w:szCs w:val="22"/>
              </w:rPr>
              <w:t> </w:t>
            </w:r>
            <w:r w:rsidRPr="00C3320D">
              <w:rPr>
                <w:rFonts w:ascii="Arial" w:hAnsi="Arial" w:cs="Arial"/>
                <w:sz w:val="22"/>
                <w:szCs w:val="22"/>
              </w:rPr>
              <w:t>payments including contractual or enhanced redundancy costs, termination costs and notice payments;</w:t>
            </w:r>
          </w:p>
          <w:p w14:paraId="5D91DCE1" w14:textId="51EFA7A5"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b)</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 xml:space="preserve">unfair, wrongful or constructive </w:t>
            </w:r>
            <w:r w:rsidR="009C3FE1" w:rsidRPr="00C3320D">
              <w:rPr>
                <w:rFonts w:ascii="Arial" w:hAnsi="Arial" w:cs="Arial"/>
                <w:sz w:val="22"/>
                <w:szCs w:val="22"/>
              </w:rPr>
              <w:t>dismissal compensation</w:t>
            </w:r>
            <w:r w:rsidRPr="00C3320D">
              <w:rPr>
                <w:rFonts w:ascii="Arial" w:hAnsi="Arial" w:cs="Arial"/>
                <w:sz w:val="22"/>
                <w:szCs w:val="22"/>
              </w:rPr>
              <w:t>;</w:t>
            </w:r>
          </w:p>
          <w:p w14:paraId="3FD3906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c)</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discrimination on grounds of  sex, race, disability, age, religion or belief, gender reassignment, marriage or civil partnership, pregnancy and maternity  or sexual orientation or claims for equal pay;</w:t>
            </w:r>
          </w:p>
          <w:p w14:paraId="3256E7FA"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d)</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less favourable treatment of part-time workers or fixed term employees;</w:t>
            </w:r>
          </w:p>
          <w:p w14:paraId="4B0E3CA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e)</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outstanding debts and unlawful deduction of wages</w:t>
            </w:r>
            <w:r w:rsidRPr="00C3320D">
              <w:rPr>
                <w:rStyle w:val="apple-converted-space"/>
                <w:rFonts w:ascii="Arial" w:hAnsi="Arial" w:cs="Arial"/>
                <w:sz w:val="22"/>
                <w:szCs w:val="22"/>
              </w:rPr>
              <w:t> </w:t>
            </w:r>
            <w:r w:rsidRPr="00C3320D">
              <w:rPr>
                <w:rFonts w:ascii="Arial" w:hAnsi="Arial" w:cs="Arial"/>
                <w:sz w:val="22"/>
                <w:szCs w:val="22"/>
              </w:rPr>
              <w:t>including</w:t>
            </w:r>
            <w:r w:rsidRPr="00C3320D">
              <w:rPr>
                <w:rStyle w:val="apple-converted-space"/>
                <w:rFonts w:ascii="Arial" w:hAnsi="Arial" w:cs="Arial"/>
                <w:sz w:val="22"/>
                <w:szCs w:val="22"/>
              </w:rPr>
              <w:t> </w:t>
            </w:r>
            <w:r w:rsidRPr="00C3320D">
              <w:rPr>
                <w:rFonts w:ascii="Arial" w:hAnsi="Arial" w:cs="Arial"/>
                <w:sz w:val="22"/>
                <w:szCs w:val="22"/>
              </w:rPr>
              <w:t>any PAYE and National Insurance Contributions in relation to payments made by the Customer or the Replacement Supplier to a Transferring Supplier Employee which would have been payable by the Supplier or the Sub-</w:t>
            </w:r>
            <w:r w:rsidRPr="00C3320D">
              <w:rPr>
                <w:rFonts w:ascii="Arial" w:hAnsi="Arial" w:cs="Arial"/>
                <w:sz w:val="22"/>
                <w:szCs w:val="22"/>
              </w:rPr>
              <w:lastRenderedPageBreak/>
              <w:t>Contractor if such payment should have been made prior to the Service Transfer Date;</w:t>
            </w:r>
          </w:p>
          <w:p w14:paraId="7C38F26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f)</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claims whether in tort, contract or statute or otherwise;</w:t>
            </w:r>
          </w:p>
          <w:p w14:paraId="2FB78A25"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g)</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any investigation by the Equality and Human Rights Commission or other enforcement, regulatory or supervisory body and of implementing any requirements which may arise from such investigation;</w:t>
            </w:r>
          </w:p>
          <w:p w14:paraId="6772607A" w14:textId="77777777" w:rsidR="00E7006E" w:rsidRPr="00C3320D" w:rsidRDefault="00E7006E" w:rsidP="00D40F55">
            <w:pPr>
              <w:pStyle w:val="BodyTextIndent"/>
              <w:tabs>
                <w:tab w:val="clear" w:pos="720"/>
              </w:tabs>
              <w:overflowPunct w:val="0"/>
              <w:autoSpaceDE w:val="0"/>
              <w:autoSpaceDN w:val="0"/>
              <w:spacing w:before="120" w:after="120"/>
              <w:ind w:left="0" w:hanging="33"/>
              <w:textAlignment w:val="baseline"/>
              <w:rPr>
                <w:rFonts w:cs="Arial"/>
                <w:strike/>
                <w:szCs w:val="22"/>
              </w:rPr>
            </w:pPr>
          </w:p>
        </w:tc>
      </w:tr>
      <w:tr w:rsidR="00C3320D" w:rsidRPr="00C3320D" w14:paraId="204B2DAB" w14:textId="77777777" w:rsidTr="00FF7CFE">
        <w:trPr>
          <w:gridAfter w:val="1"/>
          <w:wAfter w:w="108" w:type="dxa"/>
        </w:trPr>
        <w:tc>
          <w:tcPr>
            <w:tcW w:w="3108" w:type="dxa"/>
            <w:shd w:val="clear" w:color="auto" w:fill="auto"/>
          </w:tcPr>
          <w:p w14:paraId="63C19AFA" w14:textId="77777777" w:rsidR="009373BA" w:rsidRPr="00C3320D" w:rsidRDefault="009373BA" w:rsidP="00D40F55">
            <w:pPr>
              <w:pStyle w:val="GPSDefinitionTerm"/>
              <w:spacing w:before="120"/>
            </w:pPr>
            <w:r w:rsidRPr="00C3320D">
              <w:lastRenderedPageBreak/>
              <w:t>"Environmental Information Regulations or EIRs"</w:t>
            </w:r>
          </w:p>
        </w:tc>
        <w:tc>
          <w:tcPr>
            <w:tcW w:w="5309" w:type="dxa"/>
            <w:shd w:val="clear" w:color="auto" w:fill="auto"/>
          </w:tcPr>
          <w:p w14:paraId="15635F49" w14:textId="77777777" w:rsidR="009373BA" w:rsidRPr="00C3320D" w:rsidRDefault="009373BA" w:rsidP="00D40F55">
            <w:pPr>
              <w:pStyle w:val="GPsDefinition"/>
              <w:tabs>
                <w:tab w:val="clear" w:pos="-9"/>
                <w:tab w:val="left" w:pos="175"/>
              </w:tabs>
              <w:spacing w:before="120"/>
              <w:ind w:hanging="33"/>
            </w:pPr>
            <w:r w:rsidRPr="00C3320D">
              <w:t>means the Environmental Information Regulations 2004 together with any guidance and/or codes of practice issued by the Information Commissioner or relevant Government department in relation to such regulations;</w:t>
            </w:r>
          </w:p>
        </w:tc>
      </w:tr>
      <w:tr w:rsidR="00C3320D" w:rsidRPr="00C3320D" w14:paraId="6BD118C6" w14:textId="77777777" w:rsidTr="00FF7CFE">
        <w:trPr>
          <w:gridAfter w:val="1"/>
          <w:wAfter w:w="108" w:type="dxa"/>
        </w:trPr>
        <w:tc>
          <w:tcPr>
            <w:tcW w:w="3108" w:type="dxa"/>
            <w:shd w:val="clear" w:color="auto" w:fill="auto"/>
          </w:tcPr>
          <w:p w14:paraId="7F23AACC"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“Expiry Date”</w:t>
            </w:r>
          </w:p>
        </w:tc>
        <w:tc>
          <w:tcPr>
            <w:tcW w:w="5309" w:type="dxa"/>
            <w:shd w:val="clear" w:color="auto" w:fill="auto"/>
          </w:tcPr>
          <w:p w14:paraId="165C3E5C" w14:textId="77777777" w:rsidR="009373BA" w:rsidRPr="00C3320D" w:rsidDel="00D87E5F"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Clause 2.1;</w:t>
            </w:r>
            <w:r w:rsidRPr="00C3320D" w:rsidDel="00D87E5F">
              <w:rPr>
                <w:rFonts w:cs="Arial"/>
                <w:szCs w:val="22"/>
              </w:rPr>
              <w:t xml:space="preserve"> </w:t>
            </w:r>
          </w:p>
        </w:tc>
      </w:tr>
      <w:tr w:rsidR="00C3320D" w:rsidRPr="00C3320D" w14:paraId="33054459" w14:textId="77777777" w:rsidTr="00FF7CFE">
        <w:trPr>
          <w:gridAfter w:val="1"/>
          <w:wAfter w:w="108" w:type="dxa"/>
        </w:trPr>
        <w:tc>
          <w:tcPr>
            <w:tcW w:w="3108" w:type="dxa"/>
            <w:shd w:val="clear" w:color="auto" w:fill="auto"/>
          </w:tcPr>
          <w:p w14:paraId="4FB05D7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“Fees”</w:t>
            </w:r>
          </w:p>
        </w:tc>
        <w:tc>
          <w:tcPr>
            <w:tcW w:w="5309" w:type="dxa"/>
            <w:shd w:val="clear" w:color="auto" w:fill="auto"/>
          </w:tcPr>
          <w:p w14:paraId="3BFE69AF"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fees payable by the Customer to the Supplier which shall be based on:</w:t>
            </w:r>
          </w:p>
          <w:p w14:paraId="2A29350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 the relevant rates set out in paragraph 2.1 of Section B of the Order Form; or</w:t>
            </w:r>
          </w:p>
          <w:p w14:paraId="09E4B201"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the capped price set out in paragraph 2.3 of Section B of the Order Form; or</w:t>
            </w:r>
          </w:p>
          <w:p w14:paraId="258D7D0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 the fixed price set out in the paragraph 2.4 of Section B of the Order Form; or</w:t>
            </w:r>
          </w:p>
          <w:p w14:paraId="40020C8C"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d) any combination of the above; or</w:t>
            </w:r>
          </w:p>
          <w:p w14:paraId="29A827A2" w14:textId="586E8781"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e) an</w:t>
            </w:r>
            <w:r w:rsidR="00121CE7" w:rsidRPr="00C3320D">
              <w:rPr>
                <w:rFonts w:cs="Arial"/>
                <w:szCs w:val="22"/>
              </w:rPr>
              <w:t>y</w:t>
            </w:r>
            <w:r w:rsidRPr="00C3320D">
              <w:rPr>
                <w:rFonts w:cs="Arial"/>
                <w:szCs w:val="22"/>
              </w:rPr>
              <w:t xml:space="preserve"> rates/prices set out in Section C;</w:t>
            </w:r>
          </w:p>
        </w:tc>
      </w:tr>
      <w:tr w:rsidR="00C3320D" w:rsidRPr="00C3320D" w14:paraId="64164A42" w14:textId="77777777" w:rsidTr="00FF7CFE">
        <w:trPr>
          <w:gridAfter w:val="1"/>
          <w:wAfter w:w="108" w:type="dxa"/>
        </w:trPr>
        <w:tc>
          <w:tcPr>
            <w:tcW w:w="3108" w:type="dxa"/>
            <w:shd w:val="clear" w:color="auto" w:fill="auto"/>
          </w:tcPr>
          <w:p w14:paraId="6C1BE3A5"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“FOIA”</w:t>
            </w:r>
          </w:p>
        </w:tc>
        <w:tc>
          <w:tcPr>
            <w:tcW w:w="5309" w:type="dxa"/>
            <w:shd w:val="clear" w:color="auto" w:fill="auto"/>
          </w:tcPr>
          <w:p w14:paraId="04F91E91"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Freedom of Information Act 2000;</w:t>
            </w:r>
          </w:p>
        </w:tc>
      </w:tr>
      <w:tr w:rsidR="00C3320D" w:rsidRPr="00C3320D" w14:paraId="3926FD99" w14:textId="77777777" w:rsidTr="00FF7CFE">
        <w:trPr>
          <w:gridAfter w:val="1"/>
          <w:wAfter w:w="108" w:type="dxa"/>
        </w:trPr>
        <w:tc>
          <w:tcPr>
            <w:tcW w:w="3108" w:type="dxa"/>
            <w:shd w:val="clear" w:color="auto" w:fill="auto"/>
          </w:tcPr>
          <w:p w14:paraId="462BBEE9" w14:textId="77777777" w:rsidR="009373BA" w:rsidRPr="00C3320D" w:rsidRDefault="009373BA" w:rsidP="00D40F55">
            <w:pPr>
              <w:pStyle w:val="GPSDefinitionTerm"/>
              <w:spacing w:before="120"/>
            </w:pPr>
            <w:r w:rsidRPr="00C3320D">
              <w:t>"Fraud"</w:t>
            </w:r>
          </w:p>
        </w:tc>
        <w:tc>
          <w:tcPr>
            <w:tcW w:w="5309" w:type="dxa"/>
            <w:shd w:val="clear" w:color="auto" w:fill="auto"/>
          </w:tcPr>
          <w:p w14:paraId="1747D0EE" w14:textId="77777777" w:rsidR="009373BA" w:rsidRPr="00C3320D" w:rsidRDefault="009373BA" w:rsidP="00D40F55">
            <w:pPr>
              <w:pStyle w:val="GPsDefinition"/>
              <w:tabs>
                <w:tab w:val="clear" w:pos="-9"/>
                <w:tab w:val="left" w:pos="175"/>
              </w:tabs>
              <w:spacing w:before="120"/>
              <w:ind w:hanging="33"/>
            </w:pPr>
            <w:r w:rsidRPr="00C3320D">
              <w:t>means any offence under any Laws creating offences in respect of fraudulent acts (including the Misrepresentation Act 1967) or at common law in respect of fraudulent acts including acts of</w:t>
            </w:r>
            <w:r w:rsidRPr="00C3320D">
              <w:rPr>
                <w:b/>
              </w:rPr>
              <w:t xml:space="preserve"> </w:t>
            </w:r>
            <w:r w:rsidRPr="00C3320D">
              <w:t>forgery;</w:t>
            </w:r>
          </w:p>
        </w:tc>
      </w:tr>
      <w:tr w:rsidR="00C3320D" w:rsidRPr="00C3320D" w14:paraId="6BF0DBAA" w14:textId="77777777" w:rsidTr="00FF7CFE">
        <w:trPr>
          <w:gridAfter w:val="1"/>
          <w:wAfter w:w="108" w:type="dxa"/>
        </w:trPr>
        <w:tc>
          <w:tcPr>
            <w:tcW w:w="3108" w:type="dxa"/>
            <w:shd w:val="clear" w:color="auto" w:fill="auto"/>
          </w:tcPr>
          <w:p w14:paraId="27DBA6D5" w14:textId="77777777" w:rsidR="009373BA" w:rsidRPr="00C3320D" w:rsidRDefault="009373BA" w:rsidP="00D40F55">
            <w:pPr>
              <w:pStyle w:val="GPSDefinitionTerm"/>
              <w:spacing w:before="120"/>
            </w:pPr>
            <w:r w:rsidRPr="00C3320D">
              <w:t>"Good Industry Practice"</w:t>
            </w:r>
          </w:p>
        </w:tc>
        <w:tc>
          <w:tcPr>
            <w:tcW w:w="5309" w:type="dxa"/>
            <w:shd w:val="clear" w:color="auto" w:fill="auto"/>
          </w:tcPr>
          <w:p w14:paraId="309C0176" w14:textId="77777777" w:rsidR="009373BA" w:rsidRPr="00C3320D" w:rsidRDefault="009373BA" w:rsidP="00D40F55">
            <w:pPr>
              <w:pStyle w:val="GPsDefinition"/>
              <w:tabs>
                <w:tab w:val="clear" w:pos="-9"/>
                <w:tab w:val="left" w:pos="175"/>
              </w:tabs>
              <w:spacing w:before="120"/>
              <w:ind w:hanging="33"/>
            </w:pPr>
            <w:r w:rsidRPr="00C3320D">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C3320D" w:rsidRPr="00C3320D" w14:paraId="3B9424F7" w14:textId="77777777" w:rsidTr="00FF7CFE">
        <w:trPr>
          <w:gridAfter w:val="1"/>
          <w:wAfter w:w="108" w:type="dxa"/>
        </w:trPr>
        <w:tc>
          <w:tcPr>
            <w:tcW w:w="3108" w:type="dxa"/>
            <w:shd w:val="clear" w:color="auto" w:fill="auto"/>
          </w:tcPr>
          <w:p w14:paraId="1227F3C2" w14:textId="77777777" w:rsidR="009373BA" w:rsidRPr="00C3320D" w:rsidRDefault="009373BA" w:rsidP="00D40F55">
            <w:pPr>
              <w:pStyle w:val="GPSDefinitionTerm"/>
              <w:spacing w:before="120"/>
            </w:pPr>
            <w:r w:rsidRPr="00C3320D">
              <w:t>“Group of Economic Operators”</w:t>
            </w:r>
          </w:p>
        </w:tc>
        <w:tc>
          <w:tcPr>
            <w:tcW w:w="5309" w:type="dxa"/>
            <w:shd w:val="clear" w:color="auto" w:fill="auto"/>
          </w:tcPr>
          <w:p w14:paraId="21BF1BA4" w14:textId="77777777" w:rsidR="009373BA" w:rsidRPr="00C3320D" w:rsidRDefault="009373BA" w:rsidP="00D40F55">
            <w:pPr>
              <w:pStyle w:val="GPsDefinition"/>
              <w:tabs>
                <w:tab w:val="clear" w:pos="-9"/>
                <w:tab w:val="left" w:pos="175"/>
              </w:tabs>
              <w:spacing w:before="120"/>
              <w:ind w:hanging="33"/>
            </w:pPr>
            <w:r w:rsidRPr="00C3320D">
              <w:t>means a group of economic operators acting jointly and severally to provide the Panel Services;</w:t>
            </w:r>
          </w:p>
        </w:tc>
      </w:tr>
      <w:tr w:rsidR="00C3320D" w:rsidRPr="00C3320D" w14:paraId="24BD9BC2" w14:textId="77777777" w:rsidTr="00FF7CFE">
        <w:trPr>
          <w:gridAfter w:val="1"/>
          <w:wAfter w:w="108" w:type="dxa"/>
        </w:trPr>
        <w:tc>
          <w:tcPr>
            <w:tcW w:w="3108" w:type="dxa"/>
            <w:shd w:val="clear" w:color="auto" w:fill="auto"/>
          </w:tcPr>
          <w:p w14:paraId="2BFDDE32"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“Insolvency Event”</w:t>
            </w:r>
          </w:p>
        </w:tc>
        <w:tc>
          <w:tcPr>
            <w:tcW w:w="5309" w:type="dxa"/>
            <w:shd w:val="clear" w:color="auto" w:fill="auto"/>
          </w:tcPr>
          <w:p w14:paraId="4541E248" w14:textId="77777777" w:rsidR="00A72942" w:rsidRPr="00C3320D" w:rsidRDefault="00A72942" w:rsidP="00D40F55">
            <w:pPr>
              <w:pStyle w:val="BodyTextIndent"/>
              <w:numPr>
                <w:ilvl w:val="0"/>
                <w:numId w:val="0"/>
              </w:numPr>
              <w:spacing w:before="120" w:after="120"/>
              <w:ind w:hanging="33"/>
              <w:rPr>
                <w:rFonts w:cs="Arial"/>
                <w:szCs w:val="22"/>
              </w:rPr>
            </w:pPr>
            <w:r w:rsidRPr="00C3320D">
              <w:rPr>
                <w:rFonts w:cs="Arial"/>
                <w:szCs w:val="22"/>
              </w:rPr>
              <w:t>means, in respect of the Supplier or Panel Guarantor or Call Off Guarantor (as applicable):</w:t>
            </w:r>
          </w:p>
          <w:p w14:paraId="0B92ADE4" w14:textId="77777777" w:rsidR="00A72942" w:rsidRPr="00C3320D" w:rsidRDefault="00A72942" w:rsidP="00BF1873">
            <w:pPr>
              <w:pStyle w:val="BodyTextIndent"/>
              <w:numPr>
                <w:ilvl w:val="0"/>
                <w:numId w:val="17"/>
              </w:numPr>
              <w:tabs>
                <w:tab w:val="clear" w:pos="720"/>
              </w:tabs>
              <w:spacing w:before="120" w:after="120"/>
              <w:ind w:left="742" w:hanging="33"/>
              <w:rPr>
                <w:rFonts w:cs="Arial"/>
                <w:szCs w:val="22"/>
              </w:rPr>
            </w:pPr>
            <w:r w:rsidRPr="00C3320D">
              <w:rPr>
                <w:rFonts w:cs="Arial"/>
                <w:szCs w:val="22"/>
              </w:rPr>
              <w:lastRenderedPageBreak/>
              <w:t xml:space="preserve">a proposal is made for a voluntary arrangement within Part I of the Insolvency Act 1986 or of any other composition scheme or arrangement with, or assignment for the benefit of, its creditors; or </w:t>
            </w:r>
          </w:p>
          <w:p w14:paraId="1525AD1E" w14:textId="77777777" w:rsidR="00A72942" w:rsidRPr="00C3320D" w:rsidRDefault="00A72942" w:rsidP="00BF1873">
            <w:pPr>
              <w:pStyle w:val="BodyTextIndent"/>
              <w:numPr>
                <w:ilvl w:val="0"/>
                <w:numId w:val="17"/>
              </w:numPr>
              <w:tabs>
                <w:tab w:val="clear" w:pos="720"/>
              </w:tabs>
              <w:spacing w:before="120" w:after="120"/>
              <w:ind w:left="742" w:hanging="33"/>
              <w:rPr>
                <w:rFonts w:cs="Arial"/>
                <w:szCs w:val="22"/>
              </w:rPr>
            </w:pPr>
            <w:r w:rsidRPr="00C3320D">
              <w:rPr>
                <w:rFonts w:cs="Arial"/>
                <w:szCs w:val="22"/>
              </w:rPr>
              <w:t>a shareholders' meeting is convened for the purpose of considering a resolution that it be wound up or a resolution for its winding-up is passed (other than as part of, and exclusively for the purpose of, a bona fide reconstruction or amalgamation); or</w:t>
            </w:r>
          </w:p>
          <w:p w14:paraId="616F0E98" w14:textId="77777777" w:rsidR="00A72942" w:rsidRPr="00C3320D" w:rsidRDefault="00A72942" w:rsidP="00BF1873">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7C8FCDFC" w14:textId="77777777" w:rsidR="00A72942" w:rsidRPr="00C3320D" w:rsidRDefault="00A72942" w:rsidP="00BF1873">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receiver, administrative receiver or similar officer is appointed over the whole or any part of its business or assets; or </w:t>
            </w:r>
          </w:p>
          <w:p w14:paraId="33DE248C" w14:textId="77777777" w:rsidR="00A72942" w:rsidRPr="00C3320D" w:rsidRDefault="00A72942" w:rsidP="00BF1873">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an application order is made either for the appointment of an administrator or for an administration order, an administrator is appointed, or notice of intention to appoint an administrator is given; or </w:t>
            </w:r>
          </w:p>
          <w:p w14:paraId="6C2CED31" w14:textId="77777777" w:rsidR="00A72942" w:rsidRPr="00C3320D" w:rsidRDefault="00A72942" w:rsidP="00BF1873">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it is or becomes insolvent within the meaning of section 123 of the Insolvency Act 1986; or </w:t>
            </w:r>
          </w:p>
          <w:p w14:paraId="129464F1" w14:textId="77777777" w:rsidR="00A72942" w:rsidRPr="00C3320D" w:rsidRDefault="00A72942" w:rsidP="00BF1873">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being a "small company" within the meaning of section 382(3) of the Companies Act 2006, a moratorium comes into force pursuant to Schedule A1 of the Insolvency Act 1986; or </w:t>
            </w:r>
          </w:p>
          <w:p w14:paraId="61F13A01" w14:textId="77777777" w:rsidR="00A72942" w:rsidRPr="00C3320D" w:rsidRDefault="00A72942" w:rsidP="00BF1873">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where the Supplier or Panel Guarantor or Call Off Guarantor is an individual or partnership, any event analogous to those listed in limbs (a) to (g) (inclusive) occurs in relation to that individual or partnership; or </w:t>
            </w:r>
          </w:p>
          <w:p w14:paraId="7E4B2B00" w14:textId="77777777" w:rsidR="00A72942" w:rsidRPr="00C3320D" w:rsidRDefault="00A72942" w:rsidP="00BF1873">
            <w:pPr>
              <w:pStyle w:val="BodyTextIndent"/>
              <w:numPr>
                <w:ilvl w:val="0"/>
                <w:numId w:val="17"/>
              </w:numPr>
              <w:tabs>
                <w:tab w:val="clear" w:pos="720"/>
              </w:tabs>
              <w:spacing w:before="120" w:after="120"/>
              <w:ind w:left="742" w:hanging="33"/>
              <w:rPr>
                <w:rFonts w:cs="Arial"/>
                <w:szCs w:val="22"/>
              </w:rPr>
            </w:pPr>
            <w:r w:rsidRPr="00C3320D">
              <w:rPr>
                <w:rFonts w:cs="Arial"/>
                <w:szCs w:val="22"/>
              </w:rPr>
              <w:t>any event analogous to those listed in limbs (a) to (h) (inclusive) occurs under the law of any other jurisdiction;</w:t>
            </w:r>
          </w:p>
        </w:tc>
      </w:tr>
      <w:tr w:rsidR="00C3320D" w:rsidRPr="00C3320D" w14:paraId="24619021" w14:textId="77777777" w:rsidTr="00FF7CFE">
        <w:trPr>
          <w:gridAfter w:val="1"/>
          <w:wAfter w:w="108" w:type="dxa"/>
        </w:trPr>
        <w:tc>
          <w:tcPr>
            <w:tcW w:w="3108" w:type="dxa"/>
            <w:shd w:val="clear" w:color="auto" w:fill="auto"/>
          </w:tcPr>
          <w:p w14:paraId="190D2597" w14:textId="77777777" w:rsidR="00A72942" w:rsidRPr="00C3320D" w:rsidRDefault="00A72942" w:rsidP="00D40F55">
            <w:pPr>
              <w:pStyle w:val="GPSDefinitionTerm"/>
              <w:spacing w:before="120"/>
            </w:pPr>
            <w:r w:rsidRPr="00C3320D">
              <w:lastRenderedPageBreak/>
              <w:t>"Intellectual Property Rights" or "IPR"</w:t>
            </w:r>
          </w:p>
        </w:tc>
        <w:tc>
          <w:tcPr>
            <w:tcW w:w="5309" w:type="dxa"/>
            <w:shd w:val="clear" w:color="auto" w:fill="auto"/>
          </w:tcPr>
          <w:p w14:paraId="2867C99B" w14:textId="77777777" w:rsidR="00A72942" w:rsidRPr="00C3320D" w:rsidRDefault="00A72942" w:rsidP="00D40F55">
            <w:pPr>
              <w:pStyle w:val="GPsDefinition"/>
              <w:spacing w:before="120"/>
              <w:ind w:hanging="33"/>
            </w:pPr>
            <w:r w:rsidRPr="00C3320D">
              <w:t>means</w:t>
            </w:r>
          </w:p>
          <w:p w14:paraId="30ADF82E" w14:textId="77777777" w:rsidR="00A72942" w:rsidRPr="00C3320D" w:rsidRDefault="00A72942" w:rsidP="00D40F55">
            <w:pPr>
              <w:pStyle w:val="GPSDefinitionL2"/>
              <w:spacing w:before="120"/>
              <w:ind w:hanging="33"/>
            </w:pPr>
            <w:r w:rsidRPr="00C3320D">
              <w:t xml:space="preserve">copyright, rights related to or affording protection similar to copyright, rights in databases, patents and rights in inventions, semi-conductor topography rights, trade </w:t>
            </w:r>
            <w:r w:rsidRPr="00C3320D">
              <w:lastRenderedPageBreak/>
              <w:t xml:space="preserve">marks, rights in internet domain names and website addresses and other rights in trade or business  names, designs, Know-How, trade secrets and other rights in Confidential Information; </w:t>
            </w:r>
          </w:p>
          <w:p w14:paraId="1D16D162" w14:textId="77777777" w:rsidR="00A72942" w:rsidRPr="00C3320D" w:rsidRDefault="00A72942" w:rsidP="00D40F55">
            <w:pPr>
              <w:pStyle w:val="GPSDefinitionL2"/>
              <w:spacing w:before="120"/>
              <w:ind w:hanging="33"/>
            </w:pPr>
            <w:r w:rsidRPr="00C3320D">
              <w:t>applications for registration, and the right to apply for registration, for any of the rights listed at (a) that are capable of being registered in any country or jurisdiction; and</w:t>
            </w:r>
          </w:p>
          <w:p w14:paraId="0F6B59D2" w14:textId="77777777" w:rsidR="00A72942" w:rsidRPr="00C3320D" w:rsidRDefault="00A72942" w:rsidP="00D40F55">
            <w:pPr>
              <w:pStyle w:val="GPSDefinitionL2"/>
              <w:spacing w:before="120"/>
              <w:ind w:hanging="33"/>
            </w:pPr>
            <w:r w:rsidRPr="00C3320D">
              <w:t>all other rights having equivalent or similar effect in any country or jurisdiction;</w:t>
            </w:r>
          </w:p>
        </w:tc>
      </w:tr>
      <w:tr w:rsidR="00C3320D" w:rsidRPr="00C3320D" w14:paraId="2E5618FF" w14:textId="77777777" w:rsidTr="00FF7CFE">
        <w:trPr>
          <w:gridAfter w:val="1"/>
          <w:wAfter w:w="108" w:type="dxa"/>
        </w:trPr>
        <w:tc>
          <w:tcPr>
            <w:tcW w:w="3108" w:type="dxa"/>
            <w:shd w:val="clear" w:color="auto" w:fill="auto"/>
          </w:tcPr>
          <w:p w14:paraId="4DE2F65D"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lastRenderedPageBreak/>
              <w:t>“Key Personnel”</w:t>
            </w:r>
          </w:p>
        </w:tc>
        <w:tc>
          <w:tcPr>
            <w:tcW w:w="5309" w:type="dxa"/>
            <w:shd w:val="clear" w:color="auto" w:fill="auto"/>
          </w:tcPr>
          <w:p w14:paraId="1712265A"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any individuals identified as such in the Order Form and any of their replacements that may be agreed between the Parties from time to time; </w:t>
            </w:r>
          </w:p>
        </w:tc>
      </w:tr>
      <w:tr w:rsidR="00C3320D" w:rsidRPr="00C3320D" w14:paraId="1769BB0D" w14:textId="77777777" w:rsidTr="00FF7CFE">
        <w:trPr>
          <w:gridAfter w:val="1"/>
          <w:wAfter w:w="108" w:type="dxa"/>
        </w:trPr>
        <w:tc>
          <w:tcPr>
            <w:tcW w:w="3108" w:type="dxa"/>
            <w:shd w:val="clear" w:color="auto" w:fill="auto"/>
          </w:tcPr>
          <w:p w14:paraId="3809C15C"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“Key Roles”</w:t>
            </w:r>
          </w:p>
        </w:tc>
        <w:tc>
          <w:tcPr>
            <w:tcW w:w="5309" w:type="dxa"/>
            <w:shd w:val="clear" w:color="auto" w:fill="auto"/>
          </w:tcPr>
          <w:p w14:paraId="694BAE47"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those roles identified in the Order Form and which are carried out by the relevant Key Personnel;</w:t>
            </w:r>
          </w:p>
        </w:tc>
      </w:tr>
      <w:tr w:rsidR="00C3320D" w:rsidRPr="00C3320D" w14:paraId="4C9D51D6" w14:textId="77777777" w:rsidTr="00FF7CFE">
        <w:trPr>
          <w:gridAfter w:val="1"/>
          <w:wAfter w:w="108" w:type="dxa"/>
        </w:trPr>
        <w:tc>
          <w:tcPr>
            <w:tcW w:w="3108" w:type="dxa"/>
            <w:shd w:val="clear" w:color="auto" w:fill="auto"/>
          </w:tcPr>
          <w:p w14:paraId="4E39B2B8" w14:textId="77777777" w:rsidR="00A72942" w:rsidRPr="00C3320D" w:rsidRDefault="00A72942" w:rsidP="00D40F55">
            <w:pPr>
              <w:pStyle w:val="GPSDefinitionTerm"/>
              <w:spacing w:before="120"/>
            </w:pPr>
            <w:r w:rsidRPr="00C3320D">
              <w:t>"Key Sub-Contractor"</w:t>
            </w:r>
          </w:p>
        </w:tc>
        <w:tc>
          <w:tcPr>
            <w:tcW w:w="5309" w:type="dxa"/>
            <w:shd w:val="clear" w:color="auto" w:fill="auto"/>
          </w:tcPr>
          <w:p w14:paraId="168A243F" w14:textId="77777777" w:rsidR="00A72942" w:rsidRPr="00C3320D" w:rsidRDefault="00A72942" w:rsidP="00D40F55">
            <w:pPr>
              <w:pStyle w:val="GPsDefinition"/>
              <w:tabs>
                <w:tab w:val="clear" w:pos="-9"/>
                <w:tab w:val="left" w:pos="175"/>
              </w:tabs>
              <w:spacing w:before="120"/>
              <w:ind w:hanging="33"/>
            </w:pPr>
            <w:r w:rsidRPr="00C3320D">
              <w:t xml:space="preserve">means any Sub-Contractor which is listed in Panel Schedule 7 (Key Sub-Contractors), that in the opinion of the Authority, performs (or would perform if appointed) a critical role in the provision of all or any part of the Panel Services; </w:t>
            </w:r>
          </w:p>
        </w:tc>
      </w:tr>
      <w:tr w:rsidR="00C3320D" w:rsidRPr="00C3320D" w14:paraId="5B49825B" w14:textId="77777777" w:rsidTr="00FF7CFE">
        <w:trPr>
          <w:gridAfter w:val="1"/>
          <w:wAfter w:w="108" w:type="dxa"/>
        </w:trPr>
        <w:tc>
          <w:tcPr>
            <w:tcW w:w="3108" w:type="dxa"/>
            <w:shd w:val="clear" w:color="auto" w:fill="auto"/>
          </w:tcPr>
          <w:p w14:paraId="4A596D7C"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“Know How”</w:t>
            </w:r>
          </w:p>
        </w:tc>
        <w:tc>
          <w:tcPr>
            <w:tcW w:w="5309" w:type="dxa"/>
            <w:shd w:val="clear" w:color="auto" w:fill="auto"/>
          </w:tcPr>
          <w:p w14:paraId="63CA19B8" w14:textId="77777777" w:rsidR="00A72942" w:rsidRPr="00C3320D" w:rsidRDefault="00A72942" w:rsidP="00D40F55">
            <w:pPr>
              <w:pStyle w:val="BodyTextIndent"/>
              <w:tabs>
                <w:tab w:val="clear" w:pos="720"/>
                <w:tab w:val="num" w:pos="0"/>
              </w:tabs>
              <w:spacing w:before="120" w:after="120"/>
              <w:ind w:left="0" w:hanging="33"/>
              <w:rPr>
                <w:rFonts w:cs="Arial"/>
                <w:szCs w:val="22"/>
              </w:rPr>
            </w:pPr>
            <w:r w:rsidRPr="00C3320D">
              <w:rPr>
                <w:rFonts w:cs="Arial"/>
                <w:szCs w:val="22"/>
              </w:rPr>
              <w:t>means all ideas, concepts, schemes, information, knowledge, techniques, methodology, and anything else in the nature of know-how relating to the Ordered Panel Services but excluding know-how already in the other Party’s possession before the Commencement Date;</w:t>
            </w:r>
          </w:p>
        </w:tc>
      </w:tr>
      <w:tr w:rsidR="00C3320D" w:rsidRPr="00C3320D" w14:paraId="40D94DD8" w14:textId="77777777" w:rsidTr="00FF7CFE">
        <w:trPr>
          <w:gridAfter w:val="1"/>
          <w:wAfter w:w="108" w:type="dxa"/>
        </w:trPr>
        <w:tc>
          <w:tcPr>
            <w:tcW w:w="3108" w:type="dxa"/>
            <w:shd w:val="clear" w:color="auto" w:fill="auto"/>
          </w:tcPr>
          <w:p w14:paraId="2E1AC715" w14:textId="77777777" w:rsidR="00A72942" w:rsidRPr="00C3320D" w:rsidRDefault="00A72942" w:rsidP="00D40F55">
            <w:pPr>
              <w:pStyle w:val="GPSDefinitionTerm"/>
              <w:spacing w:before="120"/>
            </w:pPr>
            <w:r w:rsidRPr="00C3320D">
              <w:t>"Law"</w:t>
            </w:r>
          </w:p>
        </w:tc>
        <w:tc>
          <w:tcPr>
            <w:tcW w:w="5309" w:type="dxa"/>
            <w:shd w:val="clear" w:color="auto" w:fill="auto"/>
          </w:tcPr>
          <w:p w14:paraId="54544B4B" w14:textId="77777777" w:rsidR="00A72942" w:rsidRPr="00C3320D" w:rsidRDefault="00A72942" w:rsidP="00D40F55">
            <w:pPr>
              <w:pStyle w:val="GPsDefinition"/>
              <w:tabs>
                <w:tab w:val="clear" w:pos="-9"/>
                <w:tab w:val="left" w:pos="460"/>
              </w:tabs>
              <w:spacing w:before="120"/>
              <w:ind w:left="460" w:firstLine="0"/>
            </w:pPr>
            <w:r w:rsidRPr="00C3320D">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C3320D" w:rsidRPr="00C3320D" w14:paraId="7704A3CC" w14:textId="77777777" w:rsidTr="00FF7CFE">
        <w:trPr>
          <w:gridAfter w:val="1"/>
          <w:wAfter w:w="108" w:type="dxa"/>
        </w:trPr>
        <w:tc>
          <w:tcPr>
            <w:tcW w:w="3108" w:type="dxa"/>
            <w:shd w:val="clear" w:color="auto" w:fill="auto"/>
          </w:tcPr>
          <w:p w14:paraId="6B8C29E3"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"Legal Services Contract"</w:t>
            </w:r>
          </w:p>
        </w:tc>
        <w:tc>
          <w:tcPr>
            <w:tcW w:w="5309" w:type="dxa"/>
            <w:shd w:val="clear" w:color="auto" w:fill="auto"/>
          </w:tcPr>
          <w:p w14:paraId="7B2FE22C"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this written agreement between the Customer and the Supplier (entered into pursuant to the provisions of the Panel Agreement), which consists of the Terms and Conditions and the Order Form;</w:t>
            </w:r>
          </w:p>
        </w:tc>
      </w:tr>
      <w:tr w:rsidR="00C3320D" w:rsidRPr="00C3320D" w14:paraId="6717595E" w14:textId="77777777" w:rsidTr="00FF7CFE">
        <w:trPr>
          <w:gridAfter w:val="1"/>
          <w:wAfter w:w="108" w:type="dxa"/>
        </w:trPr>
        <w:tc>
          <w:tcPr>
            <w:tcW w:w="3108" w:type="dxa"/>
            <w:shd w:val="clear" w:color="auto" w:fill="auto"/>
          </w:tcPr>
          <w:p w14:paraId="080CC605"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 xml:space="preserve">"Material Breach" </w:t>
            </w:r>
          </w:p>
        </w:tc>
        <w:tc>
          <w:tcPr>
            <w:tcW w:w="5309" w:type="dxa"/>
            <w:shd w:val="clear" w:color="auto" w:fill="auto"/>
          </w:tcPr>
          <w:p w14:paraId="6D15597F" w14:textId="7D416458"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 xml:space="preserve">means a breach of the provisions of Clause 2 (The Ordered Panel Services); Clause 3 (Delivery and Management of the Ordered Panel Services); Clause 5 (Personnel); Clause 7 (Liability and Insurance); Clause 8 (Intellectual Property Rights); Clause 9 (Protection of Information); Clause 10 (Warranties, </w:t>
            </w:r>
            <w:r w:rsidRPr="00C3320D">
              <w:rPr>
                <w:rFonts w:cs="Arial"/>
                <w:szCs w:val="22"/>
              </w:rPr>
              <w:lastRenderedPageBreak/>
              <w:t>Representations and Undertakings); Clause 13 (Publicity, Media and Official Enquiries), and or Clause 14 (Prevention of Fraud</w:t>
            </w:r>
            <w:r w:rsidR="00DE6596" w:rsidRPr="00C3320D">
              <w:rPr>
                <w:rFonts w:cs="Arial"/>
                <w:szCs w:val="22"/>
              </w:rPr>
              <w:t xml:space="preserve"> and Bribery</w:t>
            </w:r>
            <w:r w:rsidRPr="00C3320D">
              <w:rPr>
                <w:rFonts w:cs="Arial"/>
                <w:szCs w:val="22"/>
              </w:rPr>
              <w:t xml:space="preserve">); </w:t>
            </w:r>
          </w:p>
        </w:tc>
      </w:tr>
      <w:tr w:rsidR="00C3320D" w:rsidRPr="00C3320D" w14:paraId="4B033F55" w14:textId="77777777" w:rsidTr="00FF7CFE">
        <w:trPr>
          <w:gridAfter w:val="1"/>
          <w:wAfter w:w="108" w:type="dxa"/>
        </w:trPr>
        <w:tc>
          <w:tcPr>
            <w:tcW w:w="3108" w:type="dxa"/>
            <w:shd w:val="clear" w:color="auto" w:fill="auto"/>
          </w:tcPr>
          <w:p w14:paraId="05CC4B49"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lastRenderedPageBreak/>
              <w:t xml:space="preserve">"Order Form” </w:t>
            </w:r>
          </w:p>
        </w:tc>
        <w:tc>
          <w:tcPr>
            <w:tcW w:w="5309" w:type="dxa"/>
            <w:shd w:val="clear" w:color="auto" w:fill="auto"/>
          </w:tcPr>
          <w:p w14:paraId="0970E4B9"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order form set out in Part 1 of this Legal Services Contract;</w:t>
            </w:r>
          </w:p>
        </w:tc>
      </w:tr>
      <w:tr w:rsidR="00C3320D" w:rsidRPr="00C3320D" w14:paraId="20A5935F" w14:textId="77777777" w:rsidTr="00FF7CFE">
        <w:trPr>
          <w:gridAfter w:val="1"/>
          <w:wAfter w:w="108" w:type="dxa"/>
        </w:trPr>
        <w:tc>
          <w:tcPr>
            <w:tcW w:w="3108" w:type="dxa"/>
            <w:shd w:val="clear" w:color="auto" w:fill="auto"/>
          </w:tcPr>
          <w:p w14:paraId="56A18D93"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"Ordered Panel Services"</w:t>
            </w:r>
          </w:p>
        </w:tc>
        <w:tc>
          <w:tcPr>
            <w:tcW w:w="5309" w:type="dxa"/>
            <w:shd w:val="clear" w:color="auto" w:fill="auto"/>
          </w:tcPr>
          <w:p w14:paraId="0EC1173F"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services to be provided by the Supplier to the Customer as set out in section   B (Services) or section C (as applicable) of the Order Form; </w:t>
            </w:r>
          </w:p>
        </w:tc>
      </w:tr>
      <w:tr w:rsidR="00C3320D" w:rsidRPr="00C3320D" w14:paraId="0B28068F" w14:textId="77777777" w:rsidTr="00FF7CFE">
        <w:trPr>
          <w:gridAfter w:val="1"/>
          <w:wAfter w:w="108" w:type="dxa"/>
        </w:trPr>
        <w:tc>
          <w:tcPr>
            <w:tcW w:w="3108" w:type="dxa"/>
            <w:shd w:val="clear" w:color="auto" w:fill="auto"/>
          </w:tcPr>
          <w:p w14:paraId="0B1361EE"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“OJEU Notice”</w:t>
            </w:r>
          </w:p>
        </w:tc>
        <w:tc>
          <w:tcPr>
            <w:tcW w:w="5309" w:type="dxa"/>
            <w:shd w:val="clear" w:color="auto" w:fill="auto"/>
          </w:tcPr>
          <w:p w14:paraId="01A0A6B4" w14:textId="235145F5"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 xml:space="preserve">means the notice published in the OJEU with the reference </w:t>
            </w:r>
            <w:r w:rsidR="00121CE7" w:rsidRPr="00C3320D">
              <w:rPr>
                <w:rFonts w:cs="Arial"/>
                <w:szCs w:val="22"/>
              </w:rPr>
              <w:t>2016/S 174-313246</w:t>
            </w:r>
            <w:r w:rsidRPr="00C3320D">
              <w:rPr>
                <w:rFonts w:cs="Arial"/>
                <w:szCs w:val="22"/>
              </w:rPr>
              <w:t>;</w:t>
            </w:r>
          </w:p>
        </w:tc>
      </w:tr>
      <w:tr w:rsidR="00C3320D" w:rsidRPr="00C3320D" w14:paraId="7B26ADB6" w14:textId="77777777" w:rsidTr="00FF7CFE">
        <w:trPr>
          <w:gridAfter w:val="1"/>
          <w:wAfter w:w="108" w:type="dxa"/>
        </w:trPr>
        <w:tc>
          <w:tcPr>
            <w:tcW w:w="3108" w:type="dxa"/>
            <w:shd w:val="clear" w:color="auto" w:fill="auto"/>
          </w:tcPr>
          <w:p w14:paraId="19905426" w14:textId="77777777" w:rsidR="00A72942" w:rsidRPr="00C3320D" w:rsidRDefault="00A72942" w:rsidP="00D40F55">
            <w:pPr>
              <w:spacing w:before="120" w:after="120" w:line="240" w:lineRule="auto"/>
              <w:rPr>
                <w:rFonts w:cs="Arial"/>
                <w:szCs w:val="22"/>
              </w:rPr>
            </w:pPr>
            <w:r w:rsidRPr="00C3320D">
              <w:rPr>
                <w:rFonts w:cs="Arial"/>
                <w:szCs w:val="22"/>
              </w:rPr>
              <w:t>"</w:t>
            </w:r>
            <w:r w:rsidRPr="00C3320D">
              <w:rPr>
                <w:rFonts w:cs="Arial"/>
                <w:b/>
                <w:szCs w:val="22"/>
              </w:rPr>
              <w:t>Open Book Data</w:t>
            </w:r>
            <w:r w:rsidRPr="00C3320D">
              <w:rPr>
                <w:rFonts w:cs="Arial"/>
                <w:szCs w:val="22"/>
              </w:rPr>
              <w:t>"</w:t>
            </w:r>
          </w:p>
        </w:tc>
        <w:tc>
          <w:tcPr>
            <w:tcW w:w="5309" w:type="dxa"/>
            <w:shd w:val="clear" w:color="auto" w:fill="auto"/>
          </w:tcPr>
          <w:p w14:paraId="50F8FD9F" w14:textId="77777777" w:rsidR="00A72942" w:rsidRPr="00C3320D" w:rsidRDefault="00A72942" w:rsidP="00D40F55">
            <w:pPr>
              <w:spacing w:before="120" w:after="120" w:line="240" w:lineRule="auto"/>
              <w:ind w:hanging="33"/>
              <w:rPr>
                <w:rFonts w:cs="Arial"/>
                <w:szCs w:val="22"/>
              </w:rPr>
            </w:pPr>
            <w:r w:rsidRPr="00C3320D">
              <w:rPr>
                <w:rFonts w:cs="Arial"/>
                <w:szCs w:val="22"/>
              </w:rPr>
              <w:t>means complete and accurate financial and non-financial information which is sufficient to enable the Authority to verify the Charges already paid or payable and Charges forecast to be paid during the Panel Period and term of any Legal Services Contracts, including details and all assumptions relating to:</w:t>
            </w:r>
          </w:p>
        </w:tc>
      </w:tr>
      <w:tr w:rsidR="00C3320D" w:rsidRPr="00C3320D" w14:paraId="3ED7EE37" w14:textId="77777777" w:rsidTr="00FF7CFE">
        <w:trPr>
          <w:gridAfter w:val="1"/>
          <w:wAfter w:w="108" w:type="dxa"/>
        </w:trPr>
        <w:tc>
          <w:tcPr>
            <w:tcW w:w="3108" w:type="dxa"/>
            <w:shd w:val="clear" w:color="auto" w:fill="auto"/>
          </w:tcPr>
          <w:p w14:paraId="15E32BB0"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“Panel Agreement”</w:t>
            </w:r>
          </w:p>
        </w:tc>
        <w:tc>
          <w:tcPr>
            <w:tcW w:w="5309" w:type="dxa"/>
            <w:shd w:val="clear" w:color="auto" w:fill="auto"/>
          </w:tcPr>
          <w:p w14:paraId="470FA91F" w14:textId="4A87AF4E" w:rsidR="00A72942" w:rsidRPr="00C3320D" w:rsidRDefault="00A72942" w:rsidP="00164B28">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panel agreement between the A</w:t>
            </w:r>
            <w:r w:rsidR="00164B28">
              <w:rPr>
                <w:rFonts w:cs="Arial"/>
                <w:szCs w:val="22"/>
              </w:rPr>
              <w:t xml:space="preserve">uthority and the Supplier dated </w:t>
            </w:r>
            <w:r w:rsidR="00191736" w:rsidRPr="00164B28">
              <w:rPr>
                <w:rFonts w:cs="Arial"/>
                <w:szCs w:val="22"/>
              </w:rPr>
              <w:t>Rail 31/05/2017</w:t>
            </w:r>
            <w:r w:rsidRPr="00164B28">
              <w:rPr>
                <w:rFonts w:cs="Arial"/>
                <w:szCs w:val="22"/>
              </w:rPr>
              <w:t xml:space="preserve"> and </w:t>
            </w:r>
            <w:r w:rsidRPr="00C3320D">
              <w:rPr>
                <w:rFonts w:cs="Arial"/>
                <w:szCs w:val="22"/>
              </w:rPr>
              <w:t>referenced  in the Order Form;</w:t>
            </w:r>
          </w:p>
        </w:tc>
      </w:tr>
      <w:tr w:rsidR="00C3320D" w:rsidRPr="00C3320D" w14:paraId="31454B7C" w14:textId="77777777" w:rsidTr="00FF7CFE">
        <w:trPr>
          <w:gridAfter w:val="1"/>
          <w:wAfter w:w="108" w:type="dxa"/>
        </w:trPr>
        <w:tc>
          <w:tcPr>
            <w:tcW w:w="3108" w:type="dxa"/>
            <w:shd w:val="clear" w:color="auto" w:fill="auto"/>
          </w:tcPr>
          <w:p w14:paraId="7CDA99A8"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“Panel Customers”</w:t>
            </w:r>
          </w:p>
        </w:tc>
        <w:tc>
          <w:tcPr>
            <w:tcW w:w="5309" w:type="dxa"/>
            <w:shd w:val="clear" w:color="auto" w:fill="auto"/>
          </w:tcPr>
          <w:p w14:paraId="6945AE86"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Authority, the Customer and any other bodies listed in the OJEU Notice;</w:t>
            </w:r>
          </w:p>
        </w:tc>
      </w:tr>
      <w:tr w:rsidR="00C3320D" w:rsidRPr="00C3320D" w14:paraId="59B0C3A3" w14:textId="77777777" w:rsidTr="00FF7CFE">
        <w:trPr>
          <w:gridAfter w:val="1"/>
          <w:wAfter w:w="108" w:type="dxa"/>
        </w:trPr>
        <w:tc>
          <w:tcPr>
            <w:tcW w:w="3108" w:type="dxa"/>
            <w:shd w:val="clear" w:color="auto" w:fill="auto"/>
          </w:tcPr>
          <w:p w14:paraId="4A6D90BD" w14:textId="1C945A8E" w:rsidR="00A72942" w:rsidRPr="00C3320D" w:rsidRDefault="00A72942" w:rsidP="00D40F55">
            <w:pPr>
              <w:pStyle w:val="GPSDefinitionTerm"/>
              <w:spacing w:before="120"/>
            </w:pPr>
            <w:r w:rsidRPr="00C3320D">
              <w:t>"Panel Guarantor"</w:t>
            </w:r>
          </w:p>
        </w:tc>
        <w:tc>
          <w:tcPr>
            <w:tcW w:w="5309" w:type="dxa"/>
            <w:shd w:val="clear" w:color="auto" w:fill="auto"/>
          </w:tcPr>
          <w:p w14:paraId="68568171" w14:textId="1F93051B" w:rsidR="00A72942" w:rsidRPr="00C3320D" w:rsidRDefault="00A72942" w:rsidP="00D40F55">
            <w:pPr>
              <w:pStyle w:val="GPsDefinition"/>
              <w:tabs>
                <w:tab w:val="clear" w:pos="-9"/>
                <w:tab w:val="left" w:pos="175"/>
              </w:tabs>
              <w:spacing w:before="120"/>
              <w:ind w:hanging="33"/>
            </w:pPr>
            <w:r w:rsidRPr="00C3320D">
              <w:t>means any person acceptable to the Autho</w:t>
            </w:r>
            <w:r w:rsidR="00F17EDC">
              <w:t>rity to give a Panel Guarantee;</w:t>
            </w:r>
          </w:p>
        </w:tc>
      </w:tr>
      <w:tr w:rsidR="00C3320D" w:rsidRPr="00C3320D" w14:paraId="207EF9B4" w14:textId="77777777" w:rsidTr="00FF7CFE">
        <w:trPr>
          <w:gridAfter w:val="1"/>
          <w:wAfter w:w="108" w:type="dxa"/>
        </w:trPr>
        <w:tc>
          <w:tcPr>
            <w:tcW w:w="3108" w:type="dxa"/>
            <w:shd w:val="clear" w:color="auto" w:fill="auto"/>
          </w:tcPr>
          <w:p w14:paraId="6D4E1A28"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"Party"</w:t>
            </w:r>
          </w:p>
        </w:tc>
        <w:tc>
          <w:tcPr>
            <w:tcW w:w="5309" w:type="dxa"/>
            <w:shd w:val="clear" w:color="auto" w:fill="auto"/>
          </w:tcPr>
          <w:p w14:paraId="684E577B"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Supplier or the Customer and </w:t>
            </w:r>
            <w:r w:rsidRPr="00C3320D">
              <w:rPr>
                <w:rFonts w:cs="Arial"/>
                <w:b/>
                <w:szCs w:val="22"/>
              </w:rPr>
              <w:t>"Parties"</w:t>
            </w:r>
            <w:r w:rsidRPr="00C3320D">
              <w:rPr>
                <w:rFonts w:cs="Arial"/>
                <w:szCs w:val="22"/>
              </w:rPr>
              <w:t xml:space="preserve"> shall mean both of them;</w:t>
            </w:r>
          </w:p>
        </w:tc>
      </w:tr>
      <w:tr w:rsidR="00C3320D" w:rsidRPr="00C3320D" w14:paraId="3A17193D" w14:textId="77777777" w:rsidTr="00FF7CFE">
        <w:trPr>
          <w:gridAfter w:val="1"/>
          <w:wAfter w:w="108" w:type="dxa"/>
        </w:trPr>
        <w:tc>
          <w:tcPr>
            <w:tcW w:w="3108" w:type="dxa"/>
            <w:shd w:val="clear" w:color="auto" w:fill="auto"/>
          </w:tcPr>
          <w:p w14:paraId="423E3712" w14:textId="77777777" w:rsidR="00A72942" w:rsidRPr="00C3320D" w:rsidRDefault="00A72942" w:rsidP="00D40F55">
            <w:pPr>
              <w:pStyle w:val="BodyTextIndent"/>
              <w:numPr>
                <w:ilvl w:val="0"/>
                <w:numId w:val="0"/>
              </w:numPr>
              <w:tabs>
                <w:tab w:val="left" w:pos="2205"/>
              </w:tabs>
              <w:overflowPunct w:val="0"/>
              <w:autoSpaceDE w:val="0"/>
              <w:autoSpaceDN w:val="0"/>
              <w:spacing w:before="120" w:after="120"/>
              <w:textAlignment w:val="baseline"/>
              <w:rPr>
                <w:rFonts w:cs="Arial"/>
                <w:b/>
                <w:szCs w:val="22"/>
              </w:rPr>
            </w:pPr>
            <w:r w:rsidRPr="00C3320D">
              <w:rPr>
                <w:rFonts w:cs="Arial"/>
                <w:b/>
                <w:spacing w:val="-2"/>
                <w:szCs w:val="22"/>
              </w:rPr>
              <w:t xml:space="preserve">"Personal Data" </w:t>
            </w:r>
            <w:r w:rsidRPr="00C3320D">
              <w:rPr>
                <w:rFonts w:cs="Arial"/>
                <w:b/>
                <w:spacing w:val="-2"/>
                <w:szCs w:val="22"/>
              </w:rPr>
              <w:tab/>
            </w:r>
          </w:p>
        </w:tc>
        <w:tc>
          <w:tcPr>
            <w:tcW w:w="5309" w:type="dxa"/>
            <w:shd w:val="clear" w:color="auto" w:fill="auto"/>
          </w:tcPr>
          <w:p w14:paraId="67D38EB8"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 as amended from time to time;</w:t>
            </w:r>
          </w:p>
        </w:tc>
      </w:tr>
      <w:tr w:rsidR="00C3320D" w:rsidRPr="00C3320D" w14:paraId="3DB04E0D" w14:textId="77777777" w:rsidTr="00FF7CFE">
        <w:trPr>
          <w:gridAfter w:val="1"/>
          <w:wAfter w:w="108" w:type="dxa"/>
        </w:trPr>
        <w:tc>
          <w:tcPr>
            <w:tcW w:w="3108" w:type="dxa"/>
            <w:shd w:val="clear" w:color="auto" w:fill="auto"/>
          </w:tcPr>
          <w:p w14:paraId="232FFE52" w14:textId="77777777" w:rsidR="00A72942" w:rsidRPr="00C3320D" w:rsidRDefault="00A72942" w:rsidP="00D40F55">
            <w:pPr>
              <w:pStyle w:val="GPSDefinitionTerm"/>
              <w:tabs>
                <w:tab w:val="left" w:pos="1515"/>
              </w:tabs>
              <w:spacing w:before="120"/>
            </w:pPr>
            <w:r w:rsidRPr="00C3320D">
              <w:t>"Processing"</w:t>
            </w:r>
            <w:r w:rsidRPr="00C3320D">
              <w:tab/>
            </w:r>
          </w:p>
        </w:tc>
        <w:tc>
          <w:tcPr>
            <w:tcW w:w="5309" w:type="dxa"/>
            <w:shd w:val="clear" w:color="auto" w:fill="auto"/>
          </w:tcPr>
          <w:p w14:paraId="033C5C5F" w14:textId="77777777" w:rsidR="00A72942" w:rsidRPr="00C3320D" w:rsidRDefault="00A72942" w:rsidP="00D40F55">
            <w:pPr>
              <w:pStyle w:val="GPsDefinition"/>
              <w:spacing w:before="120"/>
              <w:ind w:hanging="33"/>
            </w:pPr>
            <w:r w:rsidRPr="00C3320D">
              <w:t>has the meaning given to it in the Data Protection Legislation but, for the purposes of this Call Off Contract, it shall include both manual and automatic processing and "</w:t>
            </w:r>
            <w:r w:rsidRPr="00C3320D">
              <w:rPr>
                <w:b/>
              </w:rPr>
              <w:t>Process</w:t>
            </w:r>
            <w:r w:rsidRPr="00C3320D">
              <w:t>" and "</w:t>
            </w:r>
            <w:r w:rsidRPr="00C3320D">
              <w:rPr>
                <w:b/>
              </w:rPr>
              <w:t>Processed</w:t>
            </w:r>
            <w:r w:rsidRPr="00C3320D">
              <w:t>" shall be interpreted accordingly;</w:t>
            </w:r>
          </w:p>
        </w:tc>
      </w:tr>
      <w:tr w:rsidR="00C3320D" w:rsidRPr="00C3320D" w14:paraId="5120B62A" w14:textId="77777777" w:rsidTr="00FF7CFE">
        <w:trPr>
          <w:gridAfter w:val="1"/>
          <w:wAfter w:w="108" w:type="dxa"/>
        </w:trPr>
        <w:tc>
          <w:tcPr>
            <w:tcW w:w="3108" w:type="dxa"/>
            <w:shd w:val="clear" w:color="auto" w:fill="auto"/>
          </w:tcPr>
          <w:p w14:paraId="2FAF22A4" w14:textId="77777777" w:rsidR="00A72942" w:rsidRPr="00C3320D" w:rsidRDefault="00A72942" w:rsidP="00D40F55">
            <w:pPr>
              <w:pStyle w:val="GPSDefinitionTerm"/>
              <w:tabs>
                <w:tab w:val="left" w:pos="1515"/>
              </w:tabs>
              <w:spacing w:before="120"/>
            </w:pPr>
            <w:r w:rsidRPr="00C3320D">
              <w:t>“Prohibited Act”</w:t>
            </w:r>
          </w:p>
        </w:tc>
        <w:tc>
          <w:tcPr>
            <w:tcW w:w="5309" w:type="dxa"/>
            <w:shd w:val="clear" w:color="auto" w:fill="auto"/>
          </w:tcPr>
          <w:p w14:paraId="6CD0B6DB" w14:textId="77777777" w:rsidR="00A72942" w:rsidRPr="00C3320D" w:rsidRDefault="00A72942" w:rsidP="00D40F55">
            <w:pPr>
              <w:pStyle w:val="GPsDefinition"/>
              <w:spacing w:before="120"/>
            </w:pPr>
            <w:r w:rsidRPr="00C3320D">
              <w:t>means any of the following:</w:t>
            </w:r>
          </w:p>
          <w:p w14:paraId="1E03E220" w14:textId="77777777" w:rsidR="00A72942" w:rsidRPr="00C3320D" w:rsidRDefault="00A72942" w:rsidP="00D40F55">
            <w:pPr>
              <w:pStyle w:val="GPSDefinitionL2"/>
              <w:spacing w:before="120"/>
            </w:pPr>
            <w:r w:rsidRPr="00C3320D">
              <w:t>to directly or indirectly offer, promise or give any person working for or engaged by the Customer and/or the Authority or other Panel Customer or any other public body a financial or other advantage to:</w:t>
            </w:r>
          </w:p>
          <w:p w14:paraId="1606B520" w14:textId="77777777" w:rsidR="00A72942" w:rsidRPr="00C3320D" w:rsidRDefault="00A72942" w:rsidP="00D40F55">
            <w:pPr>
              <w:pStyle w:val="GPSDefinitionL3"/>
              <w:spacing w:before="120"/>
            </w:pPr>
            <w:r w:rsidRPr="00C3320D">
              <w:t>induce that person to perform improperly a relevant function or activity; or</w:t>
            </w:r>
          </w:p>
          <w:p w14:paraId="1A5F5BC0" w14:textId="77777777" w:rsidR="00A72942" w:rsidRPr="00C3320D" w:rsidRDefault="00A72942" w:rsidP="00D40F55">
            <w:pPr>
              <w:pStyle w:val="GPSDefinitionL3"/>
              <w:spacing w:before="120"/>
            </w:pPr>
            <w:r w:rsidRPr="00C3320D">
              <w:lastRenderedPageBreak/>
              <w:t xml:space="preserve">reward that person for improper performance of a relevant function or activity; </w:t>
            </w:r>
          </w:p>
          <w:p w14:paraId="574FA765" w14:textId="77777777" w:rsidR="00A72942" w:rsidRPr="00C3320D" w:rsidRDefault="00A72942" w:rsidP="00D40F55">
            <w:pPr>
              <w:pStyle w:val="GPSDefinitionL2"/>
              <w:spacing w:before="120"/>
            </w:pPr>
            <w:r w:rsidRPr="00C3320D">
              <w:t>to directly or indirectly request, agree to receive or accept any financial or other advantage as an inducement or a reward for improper performance of a relevant function or activity in connection with this Legal Services Contract;</w:t>
            </w:r>
          </w:p>
          <w:p w14:paraId="25D5B4F2" w14:textId="77777777" w:rsidR="00A72942" w:rsidRPr="00C3320D" w:rsidRDefault="00A72942" w:rsidP="00D40F55">
            <w:pPr>
              <w:pStyle w:val="GPSDefinitionL2"/>
              <w:spacing w:before="120"/>
            </w:pPr>
            <w:r w:rsidRPr="00C3320D">
              <w:t>committing any offence:</w:t>
            </w:r>
          </w:p>
          <w:p w14:paraId="128B66EF" w14:textId="77777777" w:rsidR="00A72942" w:rsidRPr="00C3320D" w:rsidRDefault="00A72942" w:rsidP="00D40F55">
            <w:pPr>
              <w:pStyle w:val="GPSDefinitionL3"/>
              <w:spacing w:before="120"/>
            </w:pPr>
            <w:r w:rsidRPr="00C3320D">
              <w:t>under the Bribery Act 2010 (or any legislation repealed or revoked by such Act); or</w:t>
            </w:r>
          </w:p>
          <w:p w14:paraId="08F88916" w14:textId="77777777" w:rsidR="00A72942" w:rsidRPr="00C3320D" w:rsidRDefault="00A72942" w:rsidP="00D40F55">
            <w:pPr>
              <w:pStyle w:val="GPSDefinitionL3"/>
              <w:spacing w:before="120"/>
            </w:pPr>
            <w:r w:rsidRPr="00C3320D">
              <w:t xml:space="preserve">under legislation or common law concerning fraudulent acts; or </w:t>
            </w:r>
          </w:p>
          <w:p w14:paraId="41AFD58D" w14:textId="77777777" w:rsidR="00A72942" w:rsidRPr="00C3320D" w:rsidRDefault="00A72942" w:rsidP="00D40F55">
            <w:pPr>
              <w:pStyle w:val="GPSDefinitionL3"/>
              <w:spacing w:before="120"/>
            </w:pPr>
            <w:r w:rsidRPr="00C3320D">
              <w:t xml:space="preserve">defrauding, attempting to defraud or conspiring to defraud the Customer; or </w:t>
            </w:r>
          </w:p>
          <w:p w14:paraId="11A063C8" w14:textId="77777777" w:rsidR="00A72942" w:rsidRPr="00C3320D" w:rsidRDefault="00A72942" w:rsidP="00D40F55">
            <w:pPr>
              <w:pStyle w:val="GPsDefinition"/>
              <w:spacing w:before="120"/>
              <w:ind w:hanging="33"/>
            </w:pPr>
            <w:r w:rsidRPr="00C3320D">
              <w:t>any activity, practice or conduct which would constitute one of the offences listed under (c) above if such activity, practice or conduct had been carried out in the UK;</w:t>
            </w:r>
          </w:p>
        </w:tc>
      </w:tr>
      <w:tr w:rsidR="00C3320D" w:rsidRPr="00C3320D" w14:paraId="3E008ED8" w14:textId="77777777" w:rsidTr="00FF7CFE">
        <w:trPr>
          <w:gridAfter w:val="1"/>
          <w:wAfter w:w="108" w:type="dxa"/>
        </w:trPr>
        <w:tc>
          <w:tcPr>
            <w:tcW w:w="3108" w:type="dxa"/>
            <w:shd w:val="clear" w:color="auto" w:fill="auto"/>
          </w:tcPr>
          <w:p w14:paraId="6EF9402C" w14:textId="77777777" w:rsidR="00A72942" w:rsidRPr="00C3320D" w:rsidRDefault="00A72942" w:rsidP="00D40F55">
            <w:pPr>
              <w:pStyle w:val="GPSDefinitionTerm"/>
              <w:spacing w:before="120"/>
            </w:pPr>
          </w:p>
        </w:tc>
        <w:tc>
          <w:tcPr>
            <w:tcW w:w="5309" w:type="dxa"/>
            <w:shd w:val="clear" w:color="auto" w:fill="auto"/>
          </w:tcPr>
          <w:p w14:paraId="6B1FCCCC" w14:textId="77777777" w:rsidR="00A72942" w:rsidRPr="00C3320D" w:rsidRDefault="00A72942" w:rsidP="00D40F55">
            <w:pPr>
              <w:pStyle w:val="GPsDefinition"/>
              <w:spacing w:before="120"/>
              <w:ind w:hanging="33"/>
            </w:pPr>
          </w:p>
        </w:tc>
      </w:tr>
      <w:tr w:rsidR="00C3320D" w:rsidRPr="00C3320D" w14:paraId="4D3B27BB" w14:textId="77777777" w:rsidTr="00FF7CFE">
        <w:trPr>
          <w:gridAfter w:val="1"/>
          <w:wAfter w:w="108" w:type="dxa"/>
        </w:trPr>
        <w:tc>
          <w:tcPr>
            <w:tcW w:w="3108" w:type="dxa"/>
            <w:shd w:val="clear" w:color="auto" w:fill="auto"/>
          </w:tcPr>
          <w:p w14:paraId="3674BB21" w14:textId="77777777" w:rsidR="00A72942" w:rsidRPr="00C3320D" w:rsidRDefault="00A72942" w:rsidP="00D40F55">
            <w:pPr>
              <w:pStyle w:val="GPSDefinitionTerm"/>
              <w:spacing w:before="120"/>
            </w:pPr>
            <w:r w:rsidRPr="00C3320D">
              <w:t>"Reimbursable Expenses"</w:t>
            </w:r>
          </w:p>
        </w:tc>
        <w:tc>
          <w:tcPr>
            <w:tcW w:w="5309" w:type="dxa"/>
            <w:shd w:val="clear" w:color="auto" w:fill="auto"/>
          </w:tcPr>
          <w:p w14:paraId="373B9F7B" w14:textId="77777777" w:rsidR="00A72942" w:rsidRPr="00C3320D" w:rsidRDefault="00A72942" w:rsidP="00D40F55">
            <w:pPr>
              <w:pStyle w:val="GPsDefinition"/>
              <w:tabs>
                <w:tab w:val="clear" w:pos="-9"/>
                <w:tab w:val="left" w:pos="34"/>
              </w:tabs>
              <w:spacing w:before="120"/>
              <w:ind w:hanging="33"/>
            </w:pPr>
            <w:r w:rsidRPr="00C3320D">
              <w:t>means reasonable out of pocket travel and subsistence (for example, hotel and food) expenses, properly and necessarily incurred in the performance of the Ordered Panel Services, calculated at the rates and in accordance with the Customer’s expenses policy current from time to time, but not including:</w:t>
            </w:r>
          </w:p>
          <w:p w14:paraId="0561F7E5" w14:textId="77777777" w:rsidR="00A72942" w:rsidRPr="00C3320D" w:rsidRDefault="00A72942" w:rsidP="00D40F55">
            <w:pPr>
              <w:pStyle w:val="GPSDefinitionL2"/>
              <w:tabs>
                <w:tab w:val="clear" w:pos="144"/>
                <w:tab w:val="left" w:pos="175"/>
              </w:tabs>
              <w:spacing w:before="120"/>
              <w:ind w:hanging="686"/>
            </w:pPr>
            <w:r w:rsidRPr="00C3320D">
              <w:t>travel expenses incurred as a result of Supplier Personnel travelling to and from their usual place of work, or to and from the premises at which the Ordered Panel Services are principally to be performed, unless the Panel Customer otherwise agrees in advance in writing; and</w:t>
            </w:r>
          </w:p>
          <w:p w14:paraId="1A6FC73D" w14:textId="77777777" w:rsidR="00A72942" w:rsidRPr="00C3320D" w:rsidRDefault="00A72942" w:rsidP="00D40F55">
            <w:pPr>
              <w:pStyle w:val="GPSDefinitionL2"/>
              <w:tabs>
                <w:tab w:val="clear" w:pos="144"/>
                <w:tab w:val="left" w:pos="175"/>
              </w:tabs>
              <w:spacing w:before="120"/>
              <w:ind w:hanging="686"/>
            </w:pPr>
            <w:r w:rsidRPr="00C3320D">
              <w:t>subsistence expenses incurred by Supplier Personnel whilst performing the Ordered Panel Services at their usual place of work, or to and from the premises at which the Ordered Panel Services are principally to be performed;</w:t>
            </w:r>
          </w:p>
        </w:tc>
      </w:tr>
      <w:tr w:rsidR="00C3320D" w:rsidRPr="00C3320D" w14:paraId="1C028EA6" w14:textId="77777777" w:rsidTr="00FF7CFE">
        <w:trPr>
          <w:gridAfter w:val="1"/>
          <w:wAfter w:w="108" w:type="dxa"/>
        </w:trPr>
        <w:tc>
          <w:tcPr>
            <w:tcW w:w="3108" w:type="dxa"/>
            <w:shd w:val="clear" w:color="auto" w:fill="auto"/>
          </w:tcPr>
          <w:p w14:paraId="71701017" w14:textId="77777777" w:rsidR="00A72942" w:rsidRPr="00C3320D" w:rsidRDefault="00A72942" w:rsidP="00D40F55">
            <w:pPr>
              <w:pStyle w:val="GPSDefinitionTerm"/>
              <w:spacing w:before="120"/>
            </w:pPr>
            <w:r w:rsidRPr="00C3320D">
              <w:t>"Relevant Requirements"</w:t>
            </w:r>
          </w:p>
        </w:tc>
        <w:tc>
          <w:tcPr>
            <w:tcW w:w="5309" w:type="dxa"/>
            <w:shd w:val="clear" w:color="auto" w:fill="auto"/>
          </w:tcPr>
          <w:p w14:paraId="7326366B" w14:textId="77777777" w:rsidR="00A72942" w:rsidRPr="00C3320D" w:rsidRDefault="00A72942" w:rsidP="00D40F55">
            <w:pPr>
              <w:pStyle w:val="GPsDefinition"/>
              <w:tabs>
                <w:tab w:val="clear" w:pos="-9"/>
                <w:tab w:val="left" w:pos="175"/>
              </w:tabs>
              <w:spacing w:before="120"/>
              <w:ind w:hanging="33"/>
            </w:pPr>
            <w:r w:rsidRPr="00C3320D">
              <w:rPr>
                <w:bCs/>
                <w:lang w:eastAsia="en-GB"/>
              </w:rPr>
              <w:t xml:space="preserve">means </w:t>
            </w:r>
            <w:r w:rsidRPr="00C3320D">
              <w:t>all applicable Law relating to bribery, corruption and fraud, including the Bribery Act 2010 and any guidance issued by the Secretary of State for Justice pursuant to section 9 of the Bribery Act 2010</w:t>
            </w:r>
            <w:r w:rsidRPr="00C3320D">
              <w:rPr>
                <w:bCs/>
                <w:lang w:eastAsia="en-GB"/>
              </w:rPr>
              <w:t>;</w:t>
            </w:r>
          </w:p>
        </w:tc>
      </w:tr>
      <w:tr w:rsidR="00C3320D" w:rsidRPr="00C3320D" w14:paraId="700BEA34" w14:textId="77777777" w:rsidTr="00FF7CFE">
        <w:trPr>
          <w:gridAfter w:val="1"/>
          <w:wAfter w:w="108" w:type="dxa"/>
        </w:trPr>
        <w:tc>
          <w:tcPr>
            <w:tcW w:w="3108" w:type="dxa"/>
            <w:shd w:val="clear" w:color="auto" w:fill="auto"/>
          </w:tcPr>
          <w:p w14:paraId="29273FD0" w14:textId="77777777" w:rsidR="00A72942" w:rsidRPr="00C3320D" w:rsidRDefault="00A72942" w:rsidP="00D40F55">
            <w:pPr>
              <w:pStyle w:val="GPSDefinitionTerm"/>
              <w:spacing w:before="120"/>
            </w:pPr>
            <w:r w:rsidRPr="00C3320D">
              <w:lastRenderedPageBreak/>
              <w:t>"Standards"</w:t>
            </w:r>
          </w:p>
        </w:tc>
        <w:tc>
          <w:tcPr>
            <w:tcW w:w="5309" w:type="dxa"/>
            <w:shd w:val="clear" w:color="auto" w:fill="auto"/>
          </w:tcPr>
          <w:p w14:paraId="61C7C94E" w14:textId="77777777" w:rsidR="00A72942" w:rsidRPr="00C3320D" w:rsidRDefault="00A72942" w:rsidP="00D40F55">
            <w:pPr>
              <w:pStyle w:val="GPsDefinition"/>
              <w:tabs>
                <w:tab w:val="clear" w:pos="-9"/>
                <w:tab w:val="left" w:pos="175"/>
              </w:tabs>
              <w:spacing w:before="120"/>
              <w:ind w:hanging="33"/>
            </w:pPr>
            <w:r w:rsidRPr="00C3320D">
              <w:t>means:</w:t>
            </w:r>
          </w:p>
          <w:p w14:paraId="48829EC3" w14:textId="77777777" w:rsidR="00A72942" w:rsidRPr="00C3320D" w:rsidRDefault="00A72942" w:rsidP="00D40F55">
            <w:pPr>
              <w:pStyle w:val="GPSDefinitionL2"/>
              <w:tabs>
                <w:tab w:val="clear" w:pos="144"/>
                <w:tab w:val="left" w:pos="175"/>
              </w:tabs>
              <w:spacing w:before="120"/>
              <w:ind w:hanging="33"/>
            </w:pPr>
            <w:r w:rsidRPr="00C3320D">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5611681E" w14:textId="77777777" w:rsidR="00A72942" w:rsidRPr="00C3320D" w:rsidRDefault="00A72942" w:rsidP="00D40F55">
            <w:pPr>
              <w:pStyle w:val="GPSDefinitionL2"/>
              <w:tabs>
                <w:tab w:val="clear" w:pos="144"/>
                <w:tab w:val="left" w:pos="175"/>
              </w:tabs>
              <w:spacing w:before="120"/>
              <w:ind w:hanging="33"/>
            </w:pPr>
            <w:r w:rsidRPr="00C3320D">
              <w:t>any standards detailed in the specification in Panel Schedule 2 (Panel Services and Key Performance Indicators);</w:t>
            </w:r>
          </w:p>
          <w:p w14:paraId="74D43976" w14:textId="7FF57AF4" w:rsidR="00A72942" w:rsidRPr="00C3320D" w:rsidRDefault="00A72942" w:rsidP="00D40F55">
            <w:pPr>
              <w:pStyle w:val="GPSDefinitionL2"/>
              <w:tabs>
                <w:tab w:val="clear" w:pos="144"/>
                <w:tab w:val="left" w:pos="175"/>
              </w:tabs>
              <w:spacing w:before="120"/>
              <w:ind w:hanging="33"/>
            </w:pPr>
            <w:r w:rsidRPr="00C3320D">
              <w:t xml:space="preserve">any </w:t>
            </w:r>
            <w:r w:rsidR="00121CE7" w:rsidRPr="00C3320D">
              <w:t>s</w:t>
            </w:r>
            <w:r w:rsidRPr="00C3320D">
              <w:t>tandards  detailed by the Customer in this Legal Services Contract;</w:t>
            </w:r>
          </w:p>
          <w:p w14:paraId="0CAD59A8" w14:textId="77777777" w:rsidR="00A72942" w:rsidRPr="00C3320D" w:rsidRDefault="00A72942" w:rsidP="00D40F55">
            <w:pPr>
              <w:pStyle w:val="GPSDefinitionL2"/>
              <w:tabs>
                <w:tab w:val="clear" w:pos="144"/>
                <w:tab w:val="left" w:pos="175"/>
              </w:tabs>
              <w:spacing w:before="120"/>
              <w:ind w:hanging="33"/>
            </w:pPr>
            <w:r w:rsidRPr="00C3320D">
              <w:t>any relevant Government codes of practice and guidance applicable from time to time;</w:t>
            </w:r>
          </w:p>
          <w:p w14:paraId="71554A2F" w14:textId="77777777" w:rsidR="00A72942" w:rsidRPr="00C3320D" w:rsidRDefault="00A72942" w:rsidP="00D40F55">
            <w:pPr>
              <w:pStyle w:val="GPSDefinitionL2"/>
              <w:tabs>
                <w:tab w:val="clear" w:pos="144"/>
                <w:tab w:val="left" w:pos="175"/>
              </w:tabs>
              <w:spacing w:before="120"/>
              <w:ind w:hanging="33"/>
            </w:pPr>
            <w:r w:rsidRPr="00C3320D">
              <w:t>means any standards or quality assurance principles set out in Principle 5 of the SRA Handbook as amended from time to time;</w:t>
            </w:r>
            <w:r w:rsidRPr="00C3320D">
              <w:fldChar w:fldCharType="begin"/>
            </w:r>
            <w:r w:rsidRPr="00C3320D">
              <w:instrText>LISTNUM \l 1 \s 0</w:instrText>
            </w:r>
            <w:r w:rsidRPr="00C3320D">
              <w:fldChar w:fldCharType="end"/>
            </w:r>
          </w:p>
        </w:tc>
      </w:tr>
      <w:tr w:rsidR="00C3320D" w:rsidRPr="00C3320D" w14:paraId="08C47B08" w14:textId="77777777" w:rsidTr="00FF7CFE">
        <w:trPr>
          <w:gridAfter w:val="1"/>
          <w:wAfter w:w="108" w:type="dxa"/>
        </w:trPr>
        <w:tc>
          <w:tcPr>
            <w:tcW w:w="3108" w:type="dxa"/>
            <w:shd w:val="clear" w:color="auto" w:fill="auto"/>
          </w:tcPr>
          <w:p w14:paraId="1424B3EC" w14:textId="77777777" w:rsidR="00A72942" w:rsidRPr="00C3320D" w:rsidRDefault="00A72942" w:rsidP="00D40F55">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Sub-Contract</w:t>
            </w:r>
            <w:r w:rsidRPr="00C3320D">
              <w:rPr>
                <w:rFonts w:cs="Arial"/>
                <w:szCs w:val="22"/>
              </w:rPr>
              <w:t>"</w:t>
            </w:r>
          </w:p>
        </w:tc>
        <w:tc>
          <w:tcPr>
            <w:tcW w:w="5309" w:type="dxa"/>
            <w:shd w:val="clear" w:color="auto" w:fill="auto"/>
          </w:tcPr>
          <w:p w14:paraId="5F170EEB" w14:textId="77777777" w:rsidR="00A72942" w:rsidRPr="00C3320D" w:rsidRDefault="00A72942" w:rsidP="00BF1873">
            <w:pPr>
              <w:pStyle w:val="GPsDefinition"/>
              <w:numPr>
                <w:ilvl w:val="0"/>
                <w:numId w:val="36"/>
              </w:numPr>
              <w:tabs>
                <w:tab w:val="clear" w:pos="-9"/>
              </w:tabs>
              <w:adjustRightInd/>
              <w:spacing w:before="120"/>
              <w:ind w:hanging="33"/>
              <w:textAlignment w:val="auto"/>
              <w:rPr>
                <w:rFonts w:eastAsia="STZhongsong"/>
                <w:lang w:eastAsia="zh-CN"/>
              </w:rPr>
            </w:pPr>
            <w:r w:rsidRPr="00C3320D">
              <w:rPr>
                <w:rFonts w:eastAsia="STZhongsong"/>
                <w:lang w:eastAsia="zh-CN"/>
              </w:rPr>
              <w:t>means any contract or agreement (or proposed contract or agreement), other than this Legal Services Contract or the Panel Agreement, pursuant to which a third party:</w:t>
            </w:r>
          </w:p>
          <w:p w14:paraId="12A43154" w14:textId="77777777" w:rsidR="00A72942" w:rsidRPr="00C3320D" w:rsidRDefault="00A72942" w:rsidP="00BF1873">
            <w:pPr>
              <w:pStyle w:val="GPSDefinitionL2"/>
              <w:numPr>
                <w:ilvl w:val="1"/>
                <w:numId w:val="36"/>
              </w:numPr>
              <w:tabs>
                <w:tab w:val="clear" w:pos="144"/>
              </w:tabs>
              <w:adjustRightInd/>
              <w:spacing w:before="120"/>
              <w:ind w:hanging="33"/>
              <w:textAlignment w:val="auto"/>
              <w:rPr>
                <w:rFonts w:eastAsia="STZhongsong"/>
                <w:lang w:eastAsia="zh-CN"/>
              </w:rPr>
            </w:pPr>
            <w:r w:rsidRPr="00C3320D">
              <w:rPr>
                <w:rFonts w:eastAsia="STZhongsong"/>
                <w:lang w:eastAsia="zh-CN"/>
              </w:rPr>
              <w:t>provides the Ordered Panel Services (or any part of them);</w:t>
            </w:r>
          </w:p>
          <w:p w14:paraId="400522D5" w14:textId="77777777" w:rsidR="00A72942" w:rsidRPr="00C3320D" w:rsidRDefault="00A72942" w:rsidP="00BF1873">
            <w:pPr>
              <w:pStyle w:val="GPSDefinitionL2"/>
              <w:numPr>
                <w:ilvl w:val="1"/>
                <w:numId w:val="36"/>
              </w:numPr>
              <w:tabs>
                <w:tab w:val="clear" w:pos="144"/>
              </w:tabs>
              <w:adjustRightInd/>
              <w:spacing w:before="120"/>
              <w:ind w:hanging="33"/>
              <w:textAlignment w:val="auto"/>
              <w:rPr>
                <w:rFonts w:eastAsia="STZhongsong"/>
                <w:lang w:eastAsia="zh-CN"/>
              </w:rPr>
            </w:pPr>
            <w:r w:rsidRPr="00C3320D">
              <w:rPr>
                <w:rFonts w:eastAsia="STZhongsong"/>
                <w:lang w:eastAsia="zh-CN"/>
              </w:rPr>
              <w:t>provides facilities or services necessary for the provision of the Ordered Panel Services  (or any part of them); and/or</w:t>
            </w:r>
          </w:p>
          <w:p w14:paraId="20160B84" w14:textId="77777777" w:rsidR="00A72942" w:rsidRPr="00C3320D" w:rsidRDefault="00A72942" w:rsidP="00BF1873">
            <w:pPr>
              <w:pStyle w:val="GPSDefinitionL2"/>
              <w:numPr>
                <w:ilvl w:val="1"/>
                <w:numId w:val="36"/>
              </w:numPr>
              <w:tabs>
                <w:tab w:val="clear" w:pos="144"/>
              </w:tabs>
              <w:adjustRightInd/>
              <w:spacing w:before="120"/>
              <w:ind w:hanging="33"/>
              <w:textAlignment w:val="auto"/>
              <w:rPr>
                <w:rFonts w:eastAsia="STZhongsong"/>
                <w:lang w:eastAsia="zh-CN"/>
              </w:rPr>
            </w:pPr>
            <w:r w:rsidRPr="00C3320D">
              <w:rPr>
                <w:rFonts w:eastAsia="STZhongsong"/>
                <w:lang w:eastAsia="zh-CN"/>
              </w:rPr>
              <w:t>is responsible for the management, direction or control of the provision of the Ordered Panel Services (or any part of them);</w:t>
            </w:r>
          </w:p>
        </w:tc>
      </w:tr>
      <w:tr w:rsidR="00C3320D" w:rsidRPr="00C3320D" w14:paraId="2CB61172" w14:textId="77777777" w:rsidTr="00FF7CFE">
        <w:trPr>
          <w:gridAfter w:val="1"/>
          <w:wAfter w:w="108" w:type="dxa"/>
        </w:trPr>
        <w:tc>
          <w:tcPr>
            <w:tcW w:w="3108" w:type="dxa"/>
            <w:shd w:val="clear" w:color="auto" w:fill="auto"/>
          </w:tcPr>
          <w:p w14:paraId="74B09E98" w14:textId="77777777" w:rsidR="00A72942" w:rsidRPr="00C3320D" w:rsidRDefault="00A72942" w:rsidP="00D40F55">
            <w:pPr>
              <w:pStyle w:val="GPSDefinitionTerm"/>
              <w:spacing w:before="120"/>
            </w:pPr>
            <w:r w:rsidRPr="00C3320D">
              <w:t>"Sub-Contractor"</w:t>
            </w:r>
          </w:p>
        </w:tc>
        <w:tc>
          <w:tcPr>
            <w:tcW w:w="5309" w:type="dxa"/>
            <w:shd w:val="clear" w:color="auto" w:fill="auto"/>
          </w:tcPr>
          <w:p w14:paraId="36C1325E" w14:textId="77777777" w:rsidR="00A72942" w:rsidRPr="00C3320D" w:rsidRDefault="00A72942" w:rsidP="00D40F55">
            <w:pPr>
              <w:pStyle w:val="GPsDefinition"/>
              <w:tabs>
                <w:tab w:val="clear" w:pos="-9"/>
                <w:tab w:val="left" w:pos="175"/>
              </w:tabs>
              <w:spacing w:before="120"/>
              <w:ind w:hanging="33"/>
            </w:pPr>
            <w:r w:rsidRPr="00C3320D">
              <w:t>means any person other than the Supplier who is a party to a Sub-Contract and the servants or agents of that person;</w:t>
            </w:r>
          </w:p>
        </w:tc>
      </w:tr>
      <w:tr w:rsidR="00C3320D" w:rsidRPr="00C3320D" w14:paraId="4994AE6D" w14:textId="77777777" w:rsidTr="00FF7CFE">
        <w:trPr>
          <w:gridAfter w:val="1"/>
          <w:wAfter w:w="108" w:type="dxa"/>
        </w:trPr>
        <w:tc>
          <w:tcPr>
            <w:tcW w:w="3108" w:type="dxa"/>
            <w:shd w:val="clear" w:color="auto" w:fill="auto"/>
          </w:tcPr>
          <w:p w14:paraId="5FC81F53"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“Supplier”</w:t>
            </w:r>
          </w:p>
        </w:tc>
        <w:tc>
          <w:tcPr>
            <w:tcW w:w="5309" w:type="dxa"/>
            <w:shd w:val="clear" w:color="auto" w:fill="auto"/>
          </w:tcPr>
          <w:p w14:paraId="1B6695FC"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person, firm or company identified at section A of the Order Form; </w:t>
            </w:r>
          </w:p>
        </w:tc>
      </w:tr>
      <w:tr w:rsidR="00C3320D" w:rsidRPr="00C3320D" w14:paraId="1B352F04" w14:textId="77777777" w:rsidTr="00FF7CFE">
        <w:trPr>
          <w:gridAfter w:val="1"/>
          <w:wAfter w:w="108" w:type="dxa"/>
        </w:trPr>
        <w:tc>
          <w:tcPr>
            <w:tcW w:w="3108" w:type="dxa"/>
            <w:shd w:val="clear" w:color="auto" w:fill="auto"/>
          </w:tcPr>
          <w:p w14:paraId="67F4692E"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“Supplier’s Confidential Information”</w:t>
            </w:r>
          </w:p>
        </w:tc>
        <w:tc>
          <w:tcPr>
            <w:tcW w:w="5309" w:type="dxa"/>
            <w:shd w:val="clear" w:color="auto" w:fill="auto"/>
          </w:tcPr>
          <w:p w14:paraId="267404E5"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4BEC9058"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Supplier;</w:t>
            </w:r>
          </w:p>
          <w:p w14:paraId="4D6A60ED"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lastRenderedPageBreak/>
              <w:t>b)</w:t>
            </w:r>
            <w:r w:rsidRPr="00C3320D">
              <w:rPr>
                <w:rFonts w:cs="Arial"/>
                <w:szCs w:val="22"/>
              </w:rPr>
              <w:tab/>
              <w:t>all information derived from any of the above; and</w:t>
            </w:r>
          </w:p>
          <w:p w14:paraId="05153F97"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w:t>
            </w:r>
          </w:p>
        </w:tc>
      </w:tr>
      <w:tr w:rsidR="00C3320D" w:rsidRPr="00C3320D" w14:paraId="22427C1C" w14:textId="77777777" w:rsidTr="00FF7CFE">
        <w:trPr>
          <w:gridAfter w:val="1"/>
          <w:wAfter w:w="108" w:type="dxa"/>
        </w:trPr>
        <w:tc>
          <w:tcPr>
            <w:tcW w:w="3108" w:type="dxa"/>
            <w:shd w:val="clear" w:color="auto" w:fill="auto"/>
          </w:tcPr>
          <w:p w14:paraId="4443F737" w14:textId="7BABAC42"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lastRenderedPageBreak/>
              <w:t>"Supplier Equipment"</w:t>
            </w:r>
          </w:p>
        </w:tc>
        <w:tc>
          <w:tcPr>
            <w:tcW w:w="5309" w:type="dxa"/>
            <w:shd w:val="clear" w:color="auto" w:fill="auto"/>
          </w:tcPr>
          <w:p w14:paraId="7E6FCE18" w14:textId="12EEDB35"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Supplier's hardware, computer and telecoms devices, equipment, plant, materials and such other items supplied and used by the Supplier (but not hired, leased or loaned from the Customer) in the performance of its obligations under this Legal Services Contract;</w:t>
            </w:r>
          </w:p>
        </w:tc>
      </w:tr>
      <w:tr w:rsidR="00C3320D" w:rsidRPr="00C3320D" w14:paraId="1A69F1C1" w14:textId="77777777" w:rsidTr="00FF7CFE">
        <w:trPr>
          <w:gridAfter w:val="1"/>
          <w:wAfter w:w="108" w:type="dxa"/>
        </w:trPr>
        <w:tc>
          <w:tcPr>
            <w:tcW w:w="3108" w:type="dxa"/>
            <w:shd w:val="clear" w:color="auto" w:fill="auto"/>
          </w:tcPr>
          <w:p w14:paraId="625977E7" w14:textId="77777777" w:rsidR="00F162C2" w:rsidRPr="00C3320D" w:rsidRDefault="00F162C2" w:rsidP="00D40F55">
            <w:pPr>
              <w:pStyle w:val="GPSDefinitionTerm"/>
              <w:spacing w:before="120"/>
            </w:pPr>
            <w:r w:rsidRPr="00C3320D">
              <w:t>"Supplier Personnel"</w:t>
            </w:r>
          </w:p>
        </w:tc>
        <w:tc>
          <w:tcPr>
            <w:tcW w:w="5309" w:type="dxa"/>
            <w:shd w:val="clear" w:color="auto" w:fill="auto"/>
          </w:tcPr>
          <w:p w14:paraId="1D59D5C0" w14:textId="77777777" w:rsidR="00F162C2" w:rsidRPr="00C3320D" w:rsidRDefault="00F162C2" w:rsidP="00D40F55">
            <w:pPr>
              <w:pStyle w:val="GPsDefinition"/>
              <w:tabs>
                <w:tab w:val="clear" w:pos="-9"/>
                <w:tab w:val="left" w:pos="175"/>
              </w:tabs>
              <w:spacing w:before="120"/>
              <w:ind w:hanging="33"/>
              <w:rPr>
                <w:lang w:eastAsia="en-GB"/>
              </w:rPr>
            </w:pPr>
            <w:r w:rsidRPr="00C3320D">
              <w:t>means all persons employed or engaged by the Supplier together with the Suppliers servants, agents, suppliers, consultants and Sub-Contractors (and all persons employed by any Sub-Contractor together with the Sub-Contractor’s servants, consultants, agents, suppliers and sub-contractors) used in the performance of its obligations under this Legal Services Contract;</w:t>
            </w:r>
          </w:p>
        </w:tc>
      </w:tr>
      <w:tr w:rsidR="00C3320D" w:rsidRPr="00C3320D" w14:paraId="2E242E7A" w14:textId="77777777" w:rsidTr="00FF7CFE">
        <w:trPr>
          <w:gridAfter w:val="1"/>
          <w:wAfter w:w="108" w:type="dxa"/>
        </w:trPr>
        <w:tc>
          <w:tcPr>
            <w:tcW w:w="3108" w:type="dxa"/>
            <w:shd w:val="clear" w:color="auto" w:fill="auto"/>
          </w:tcPr>
          <w:p w14:paraId="6D6C4C22" w14:textId="77777777" w:rsidR="00F162C2" w:rsidRPr="00C3320D" w:rsidRDefault="00F162C2" w:rsidP="00D40F55">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Supporting Documentation</w:t>
            </w:r>
            <w:r w:rsidRPr="00C3320D">
              <w:rPr>
                <w:rFonts w:cs="Arial"/>
                <w:szCs w:val="22"/>
              </w:rPr>
              <w:t>"</w:t>
            </w:r>
          </w:p>
        </w:tc>
        <w:tc>
          <w:tcPr>
            <w:tcW w:w="5309" w:type="dxa"/>
            <w:shd w:val="clear" w:color="auto" w:fill="auto"/>
          </w:tcPr>
          <w:p w14:paraId="6EB19814" w14:textId="77777777" w:rsidR="00F162C2" w:rsidRPr="00C3320D" w:rsidRDefault="00F162C2" w:rsidP="00D40F55">
            <w:pPr>
              <w:pStyle w:val="GPsDefinition"/>
              <w:tabs>
                <w:tab w:val="clear" w:pos="-9"/>
                <w:tab w:val="left" w:pos="175"/>
              </w:tabs>
              <w:spacing w:before="120"/>
              <w:ind w:hanging="33"/>
              <w:rPr>
                <w:rFonts w:eastAsia="STZhongsong"/>
                <w:lang w:eastAsia="zh-CN"/>
              </w:rPr>
            </w:pPr>
            <w:r w:rsidRPr="00C3320D">
              <w:rPr>
                <w:rFonts w:eastAsia="STZhongsong"/>
                <w:lang w:eastAsia="zh-CN"/>
              </w:rPr>
              <w:t>means sufficient information in writing to enable the Customer reasonably to assess whether the Charges, Reimbursable Expenses  and other sums due from the Customer under this Legal Services Contract are properly payable;</w:t>
            </w:r>
          </w:p>
        </w:tc>
      </w:tr>
      <w:tr w:rsidR="00C3320D" w:rsidRPr="00C3320D" w14:paraId="42A0E281" w14:textId="77777777" w:rsidTr="00FF7CFE">
        <w:trPr>
          <w:gridAfter w:val="1"/>
          <w:wAfter w:w="108" w:type="dxa"/>
        </w:trPr>
        <w:tc>
          <w:tcPr>
            <w:tcW w:w="3108" w:type="dxa"/>
            <w:shd w:val="clear" w:color="auto" w:fill="auto"/>
          </w:tcPr>
          <w:p w14:paraId="3D17D7DC"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p>
        </w:tc>
        <w:tc>
          <w:tcPr>
            <w:tcW w:w="5309" w:type="dxa"/>
            <w:shd w:val="clear" w:color="auto" w:fill="auto"/>
          </w:tcPr>
          <w:p w14:paraId="56C0EF15" w14:textId="77777777" w:rsidR="00F162C2" w:rsidRPr="00C3320D" w:rsidRDefault="00F162C2" w:rsidP="00D40F55">
            <w:pPr>
              <w:pStyle w:val="BodyTextIndent"/>
              <w:tabs>
                <w:tab w:val="clear" w:pos="720"/>
                <w:tab w:val="num" w:pos="0"/>
              </w:tabs>
              <w:spacing w:before="120" w:after="120"/>
              <w:ind w:left="0" w:hanging="33"/>
              <w:rPr>
                <w:rFonts w:cs="Arial"/>
                <w:szCs w:val="22"/>
              </w:rPr>
            </w:pPr>
          </w:p>
        </w:tc>
      </w:tr>
      <w:tr w:rsidR="00C3320D" w:rsidRPr="00C3320D" w14:paraId="22722357" w14:textId="77777777" w:rsidTr="00FF7CFE">
        <w:trPr>
          <w:gridAfter w:val="1"/>
          <w:wAfter w:w="108" w:type="dxa"/>
        </w:trPr>
        <w:tc>
          <w:tcPr>
            <w:tcW w:w="3108" w:type="dxa"/>
            <w:shd w:val="clear" w:color="auto" w:fill="auto"/>
          </w:tcPr>
          <w:p w14:paraId="311E3B97"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“Term”</w:t>
            </w:r>
          </w:p>
        </w:tc>
        <w:tc>
          <w:tcPr>
            <w:tcW w:w="5309" w:type="dxa"/>
            <w:shd w:val="clear" w:color="auto" w:fill="auto"/>
          </w:tcPr>
          <w:p w14:paraId="6FE0E9B1" w14:textId="77777777" w:rsidR="00F162C2" w:rsidRPr="00C3320D" w:rsidRDefault="00F162C2" w:rsidP="00D40F55">
            <w:pPr>
              <w:pStyle w:val="BodyTextIndent"/>
              <w:tabs>
                <w:tab w:val="clear" w:pos="720"/>
                <w:tab w:val="num" w:pos="0"/>
              </w:tabs>
              <w:spacing w:before="120" w:after="120"/>
              <w:ind w:left="0" w:hanging="33"/>
              <w:rPr>
                <w:rFonts w:cs="Arial"/>
                <w:szCs w:val="22"/>
              </w:rPr>
            </w:pPr>
            <w:r w:rsidRPr="00C3320D">
              <w:rPr>
                <w:rFonts w:cs="Arial"/>
                <w:szCs w:val="22"/>
              </w:rPr>
              <w:t>means the term of this Legal Services Contract from the Commencement Date until the Expiry Date;</w:t>
            </w:r>
          </w:p>
        </w:tc>
      </w:tr>
      <w:tr w:rsidR="00C3320D" w:rsidRPr="00C3320D" w14:paraId="10C68ACD" w14:textId="77777777" w:rsidTr="00FF7CFE">
        <w:trPr>
          <w:gridAfter w:val="1"/>
          <w:wAfter w:w="108" w:type="dxa"/>
        </w:trPr>
        <w:tc>
          <w:tcPr>
            <w:tcW w:w="3108" w:type="dxa"/>
            <w:shd w:val="clear" w:color="auto" w:fill="auto"/>
          </w:tcPr>
          <w:p w14:paraId="0FC273C9" w14:textId="77777777" w:rsidR="00F162C2" w:rsidRPr="00C3320D" w:rsidRDefault="00F162C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“Terms and Conditions”</w:t>
            </w:r>
          </w:p>
        </w:tc>
        <w:tc>
          <w:tcPr>
            <w:tcW w:w="5309" w:type="dxa"/>
            <w:shd w:val="clear" w:color="auto" w:fill="auto"/>
          </w:tcPr>
          <w:p w14:paraId="31E09BD2" w14:textId="77777777"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these terms and conditions set out in this Part 2 of the Legal Services Contract; </w:t>
            </w:r>
          </w:p>
        </w:tc>
      </w:tr>
      <w:tr w:rsidR="00C3320D" w:rsidRPr="00C3320D" w14:paraId="5B4DCCD2" w14:textId="77777777" w:rsidTr="00FF7CFE">
        <w:trPr>
          <w:gridAfter w:val="1"/>
          <w:wAfter w:w="108" w:type="dxa"/>
        </w:trPr>
        <w:tc>
          <w:tcPr>
            <w:tcW w:w="3108" w:type="dxa"/>
            <w:shd w:val="clear" w:color="auto" w:fill="auto"/>
          </w:tcPr>
          <w:p w14:paraId="2BC7A733" w14:textId="77777777" w:rsidR="00F162C2" w:rsidRPr="00C3320D" w:rsidRDefault="00F162C2" w:rsidP="00D40F55">
            <w:pPr>
              <w:pStyle w:val="GPSDefinitionTerm"/>
              <w:spacing w:before="120"/>
            </w:pPr>
            <w:r w:rsidRPr="00C3320D">
              <w:t>“Transparency Reports”</w:t>
            </w:r>
          </w:p>
        </w:tc>
        <w:tc>
          <w:tcPr>
            <w:tcW w:w="5309" w:type="dxa"/>
            <w:shd w:val="clear" w:color="auto" w:fill="auto"/>
          </w:tcPr>
          <w:p w14:paraId="2566295E" w14:textId="77777777" w:rsidR="00F162C2" w:rsidRPr="00C3320D" w:rsidRDefault="00F162C2" w:rsidP="00D40F55">
            <w:pPr>
              <w:pStyle w:val="GPsDefinition"/>
              <w:tabs>
                <w:tab w:val="clear" w:pos="-9"/>
                <w:tab w:val="left" w:pos="175"/>
              </w:tabs>
              <w:spacing w:before="120"/>
              <w:ind w:hanging="33"/>
            </w:pPr>
            <w:r w:rsidRPr="00C3320D">
              <w:t>means the information relating to the Ordered Panel Services and performance of this Legal Services Contract which the Supplier is required to provide to the Customer in accordance with the reporting requirements in Contract Schedule 4;</w:t>
            </w:r>
          </w:p>
        </w:tc>
      </w:tr>
      <w:tr w:rsidR="00C3320D" w:rsidRPr="00C3320D" w14:paraId="6E20E670" w14:textId="77777777" w:rsidTr="00FF7CFE">
        <w:trPr>
          <w:gridAfter w:val="1"/>
          <w:wAfter w:w="108" w:type="dxa"/>
        </w:trPr>
        <w:tc>
          <w:tcPr>
            <w:tcW w:w="3108" w:type="dxa"/>
            <w:shd w:val="clear" w:color="auto" w:fill="auto"/>
          </w:tcPr>
          <w:p w14:paraId="52B76DAD" w14:textId="77777777" w:rsidR="00F162C2" w:rsidRPr="00C3320D" w:rsidRDefault="00F162C2" w:rsidP="00D40F55">
            <w:pPr>
              <w:pStyle w:val="BodyTextIndent"/>
              <w:numPr>
                <w:ilvl w:val="0"/>
                <w:numId w:val="0"/>
              </w:numPr>
              <w:spacing w:before="120" w:after="120"/>
              <w:rPr>
                <w:rFonts w:cs="Arial"/>
                <w:b/>
                <w:szCs w:val="22"/>
              </w:rPr>
            </w:pPr>
            <w:r w:rsidRPr="00C3320D">
              <w:rPr>
                <w:rFonts w:cs="Arial"/>
                <w:b/>
                <w:szCs w:val="22"/>
              </w:rPr>
              <w:t>"VAT"</w:t>
            </w:r>
          </w:p>
        </w:tc>
        <w:tc>
          <w:tcPr>
            <w:tcW w:w="5309" w:type="dxa"/>
            <w:shd w:val="clear" w:color="auto" w:fill="auto"/>
          </w:tcPr>
          <w:p w14:paraId="61F77A6F" w14:textId="77777777" w:rsidR="00F162C2" w:rsidRPr="00C3320D" w:rsidRDefault="00F162C2" w:rsidP="00D40F55">
            <w:pPr>
              <w:pStyle w:val="BodyTextIndent"/>
              <w:numPr>
                <w:ilvl w:val="0"/>
                <w:numId w:val="0"/>
              </w:numPr>
              <w:spacing w:before="120" w:after="120"/>
              <w:ind w:hanging="33"/>
              <w:rPr>
                <w:rFonts w:cs="Arial"/>
                <w:szCs w:val="22"/>
              </w:rPr>
            </w:pPr>
            <w:r w:rsidRPr="00C3320D">
              <w:rPr>
                <w:rFonts w:cs="Arial"/>
                <w:szCs w:val="22"/>
              </w:rPr>
              <w:t>means value added tax in accordance with the provisions of the Value Added Tax Act 1994; and</w:t>
            </w:r>
          </w:p>
        </w:tc>
      </w:tr>
      <w:tr w:rsidR="00C3320D" w:rsidRPr="00C3320D" w14:paraId="2F1B53EF" w14:textId="77777777" w:rsidTr="00FF7CFE">
        <w:trPr>
          <w:gridAfter w:val="1"/>
          <w:wAfter w:w="108" w:type="dxa"/>
        </w:trPr>
        <w:tc>
          <w:tcPr>
            <w:tcW w:w="3108" w:type="dxa"/>
            <w:shd w:val="clear" w:color="auto" w:fill="auto"/>
          </w:tcPr>
          <w:p w14:paraId="7F354906" w14:textId="77777777" w:rsidR="00F162C2" w:rsidRPr="00C3320D" w:rsidRDefault="00F162C2" w:rsidP="00D40F55">
            <w:pPr>
              <w:pStyle w:val="GPSDefinitionTerm"/>
              <w:spacing w:before="120"/>
            </w:pPr>
            <w:r w:rsidRPr="00C3320D">
              <w:t>"Working Day"</w:t>
            </w:r>
          </w:p>
        </w:tc>
        <w:tc>
          <w:tcPr>
            <w:tcW w:w="5309" w:type="dxa"/>
            <w:shd w:val="clear" w:color="auto" w:fill="auto"/>
          </w:tcPr>
          <w:p w14:paraId="3A3F7293" w14:textId="77777777" w:rsidR="00F162C2" w:rsidRPr="00C3320D" w:rsidRDefault="00F162C2" w:rsidP="00D40F55">
            <w:pPr>
              <w:pStyle w:val="GPsDefinition"/>
              <w:tabs>
                <w:tab w:val="clear" w:pos="-9"/>
                <w:tab w:val="left" w:pos="175"/>
              </w:tabs>
              <w:spacing w:before="120"/>
              <w:ind w:hanging="33"/>
            </w:pPr>
            <w:r w:rsidRPr="00C3320D">
              <w:t xml:space="preserve">means any day other than a Saturday, Sunday or public holiday in England and Wales, and </w:t>
            </w:r>
            <w:r w:rsidRPr="00C3320D">
              <w:rPr>
                <w:b/>
              </w:rPr>
              <w:t>“Working Days”</w:t>
            </w:r>
            <w:r w:rsidRPr="00C3320D">
              <w:t xml:space="preserve"> shall be construed accordingly.</w:t>
            </w:r>
          </w:p>
        </w:tc>
      </w:tr>
    </w:tbl>
    <w:p w14:paraId="6884451E" w14:textId="0061AC43" w:rsidR="005C28AA" w:rsidRPr="00C3320D" w:rsidRDefault="005C28AA" w:rsidP="00D40F55">
      <w:pPr>
        <w:pStyle w:val="GPSmacrorestart"/>
        <w:spacing w:before="120" w:after="120"/>
        <w:rPr>
          <w:color w:val="auto"/>
          <w:sz w:val="22"/>
          <w:szCs w:val="22"/>
        </w:rPr>
        <w:sectPr w:rsidR="005C28AA" w:rsidRPr="00C3320D" w:rsidSect="005037E1">
          <w:headerReference w:type="even" r:id="rId16"/>
          <w:headerReference w:type="default" r:id="rId17"/>
          <w:footerReference w:type="even" r:id="rId18"/>
          <w:headerReference w:type="first" r:id="rId19"/>
          <w:endnotePr>
            <w:numFmt w:val="decimal"/>
          </w:endnotePr>
          <w:pgSz w:w="11909" w:h="16834" w:code="9"/>
          <w:pgMar w:top="1440" w:right="1440" w:bottom="1440" w:left="1440" w:header="706" w:footer="706" w:gutter="0"/>
          <w:cols w:space="720"/>
          <w:docGrid w:linePitch="299"/>
        </w:sectPr>
      </w:pPr>
    </w:p>
    <w:p w14:paraId="355C76A0" w14:textId="77777777" w:rsidR="009E0C78" w:rsidRPr="00C3320D" w:rsidRDefault="009E0C78" w:rsidP="00D40F55">
      <w:pPr>
        <w:overflowPunct/>
        <w:autoSpaceDE/>
        <w:autoSpaceDN/>
        <w:adjustRightInd/>
        <w:spacing w:before="120" w:after="120" w:line="240" w:lineRule="auto"/>
        <w:jc w:val="left"/>
        <w:textAlignment w:val="auto"/>
        <w:rPr>
          <w:rFonts w:eastAsia="STZhongsong" w:cs="Arial"/>
          <w:szCs w:val="22"/>
          <w:lang w:eastAsia="zh-CN"/>
        </w:rPr>
      </w:pPr>
    </w:p>
    <w:p w14:paraId="373FB317" w14:textId="63EF7BD1" w:rsidR="00EE4546" w:rsidRPr="00C3320D" w:rsidRDefault="000A4317" w:rsidP="00D40F55">
      <w:pPr>
        <w:pStyle w:val="Heading1"/>
        <w:keepNext/>
        <w:numPr>
          <w:ilvl w:val="0"/>
          <w:numId w:val="0"/>
        </w:numPr>
        <w:spacing w:before="120" w:after="120"/>
        <w:ind w:left="567"/>
        <w:jc w:val="center"/>
        <w:rPr>
          <w:rFonts w:cs="Arial"/>
          <w:szCs w:val="22"/>
        </w:rPr>
      </w:pPr>
      <w:bookmarkStart w:id="238" w:name="_Ref313382840"/>
      <w:bookmarkStart w:id="239" w:name="_Toc314810852"/>
      <w:bookmarkStart w:id="240" w:name="_Ref349134118"/>
      <w:bookmarkStart w:id="241" w:name="_Toc350503094"/>
      <w:bookmarkStart w:id="242" w:name="_Toc350504084"/>
      <w:bookmarkStart w:id="243" w:name="_Toc351710926"/>
      <w:bookmarkStart w:id="244" w:name="_Toc358671836"/>
      <w:bookmarkStart w:id="245" w:name="_Toc431551203"/>
      <w:bookmarkStart w:id="246" w:name="_Toc532305681"/>
      <w:bookmarkEnd w:id="237"/>
      <w:r w:rsidRPr="00C3320D">
        <w:rPr>
          <w:rFonts w:cs="Arial"/>
          <w:szCs w:val="22"/>
        </w:rPr>
        <w:t xml:space="preserve">CONTRACT </w:t>
      </w:r>
      <w:r w:rsidR="00EE4546" w:rsidRPr="00C3320D">
        <w:rPr>
          <w:rFonts w:cs="Arial"/>
          <w:szCs w:val="22"/>
        </w:rPr>
        <w:t>SCHEDULE 2: EXIT MANAGEMENT</w:t>
      </w:r>
      <w:bookmarkEnd w:id="238"/>
      <w:bookmarkEnd w:id="239"/>
      <w:bookmarkEnd w:id="240"/>
      <w:bookmarkEnd w:id="241"/>
      <w:bookmarkEnd w:id="242"/>
      <w:bookmarkEnd w:id="243"/>
      <w:bookmarkEnd w:id="244"/>
      <w:bookmarkEnd w:id="245"/>
      <w:bookmarkEnd w:id="246"/>
    </w:p>
    <w:p w14:paraId="21C64077" w14:textId="77777777" w:rsidR="00EE4546" w:rsidRPr="00C3320D" w:rsidRDefault="00EE4546" w:rsidP="00BF1873">
      <w:pPr>
        <w:pStyle w:val="GPSL1CLAUSEHEADING"/>
        <w:numPr>
          <w:ilvl w:val="0"/>
          <w:numId w:val="33"/>
        </w:numPr>
        <w:spacing w:before="120" w:after="120"/>
        <w:rPr>
          <w:rFonts w:ascii="Arial" w:hAnsi="Arial"/>
        </w:rPr>
      </w:pPr>
      <w:r w:rsidRPr="00C3320D">
        <w:rPr>
          <w:rFonts w:ascii="Arial" w:hAnsi="Arial"/>
        </w:rPr>
        <w:t>DEFINITIONS</w:t>
      </w:r>
    </w:p>
    <w:p w14:paraId="4DA3D72B" w14:textId="77777777" w:rsidR="00EE4546" w:rsidRPr="00C3320D" w:rsidRDefault="00EE4546" w:rsidP="00D40F55">
      <w:pPr>
        <w:pStyle w:val="GPSL2numberedclause"/>
        <w:rPr>
          <w:rFonts w:ascii="Arial" w:hAnsi="Arial"/>
        </w:rPr>
      </w:pPr>
      <w:r w:rsidRPr="00C3320D">
        <w:rPr>
          <w:rFonts w:ascii="Arial" w:hAnsi="Arial"/>
        </w:rPr>
        <w:t>In this Contract Schedule 2, the following definitions shall apply:</w:t>
      </w:r>
    </w:p>
    <w:tbl>
      <w:tblPr>
        <w:tblW w:w="7470" w:type="dxa"/>
        <w:tblInd w:w="1526" w:type="dxa"/>
        <w:tblLook w:val="0000" w:firstRow="0" w:lastRow="0" w:firstColumn="0" w:lastColumn="0" w:noHBand="0" w:noVBand="0"/>
      </w:tblPr>
      <w:tblGrid>
        <w:gridCol w:w="2835"/>
        <w:gridCol w:w="4635"/>
      </w:tblGrid>
      <w:tr w:rsidR="00C3320D" w:rsidRPr="00C3320D" w14:paraId="34E50645" w14:textId="77777777" w:rsidTr="00E56DC7">
        <w:tc>
          <w:tcPr>
            <w:tcW w:w="2835" w:type="dxa"/>
          </w:tcPr>
          <w:p w14:paraId="21826078" w14:textId="77777777" w:rsidR="00EE4546" w:rsidRPr="00C3320D" w:rsidRDefault="00EE4546" w:rsidP="00D40F55">
            <w:pPr>
              <w:pStyle w:val="GPSDefinitionTerm"/>
              <w:spacing w:before="120"/>
            </w:pPr>
            <w:r w:rsidRPr="00C3320D">
              <w:rPr>
                <w:bCs/>
              </w:rPr>
              <w:t>"</w:t>
            </w:r>
            <w:r w:rsidRPr="00C3320D">
              <w:t>Exclusive Assets</w:t>
            </w:r>
            <w:r w:rsidRPr="00C3320D">
              <w:rPr>
                <w:bCs/>
              </w:rPr>
              <w:t>"</w:t>
            </w:r>
          </w:p>
        </w:tc>
        <w:tc>
          <w:tcPr>
            <w:tcW w:w="4635" w:type="dxa"/>
          </w:tcPr>
          <w:p w14:paraId="21BB98E3" w14:textId="77777777" w:rsidR="00EE4546" w:rsidRPr="00C3320D" w:rsidRDefault="00EE4546" w:rsidP="00D40F55">
            <w:pPr>
              <w:pStyle w:val="GPsDefinition"/>
              <w:spacing w:before="120"/>
            </w:pPr>
            <w:r w:rsidRPr="00C3320D">
              <w:t>means those Supplier assets used by the Supplier or a Key Sub-Contractor which are used exclusively in the provision of the Ordered Panel Services;</w:t>
            </w:r>
          </w:p>
        </w:tc>
      </w:tr>
      <w:tr w:rsidR="00C3320D" w:rsidRPr="00C3320D" w14:paraId="20928FBC" w14:textId="77777777" w:rsidTr="00E56DC7">
        <w:tc>
          <w:tcPr>
            <w:tcW w:w="2835" w:type="dxa"/>
          </w:tcPr>
          <w:p w14:paraId="512E5BAF" w14:textId="77777777" w:rsidR="00EE4546" w:rsidRPr="00C3320D" w:rsidRDefault="00EE4546" w:rsidP="00D40F55">
            <w:pPr>
              <w:pStyle w:val="GPSDefinitionTerm"/>
              <w:spacing w:before="120"/>
            </w:pPr>
            <w:r w:rsidRPr="00C3320D">
              <w:t>"Exit Information"</w:t>
            </w:r>
          </w:p>
        </w:tc>
        <w:tc>
          <w:tcPr>
            <w:tcW w:w="4635" w:type="dxa"/>
          </w:tcPr>
          <w:p w14:paraId="7A802183" w14:textId="77777777" w:rsidR="00EE4546" w:rsidRPr="00C3320D" w:rsidRDefault="00EE4546" w:rsidP="00D40F55">
            <w:pPr>
              <w:pStyle w:val="GPsDefinition"/>
              <w:spacing w:before="120"/>
            </w:pPr>
            <w:r w:rsidRPr="00C3320D">
              <w:t>has the meaning given to it in paragraph </w:t>
            </w:r>
            <w:r w:rsidRPr="00C3320D">
              <w:fldChar w:fldCharType="begin"/>
            </w:r>
            <w:r w:rsidRPr="00C3320D">
              <w:instrText xml:space="preserve"> REF _Ref364242404 \r \h  \* MERGEFORMAT </w:instrText>
            </w:r>
            <w:r w:rsidRPr="00C3320D">
              <w:fldChar w:fldCharType="separate"/>
            </w:r>
            <w:r w:rsidR="006A3A26" w:rsidRPr="00C3320D">
              <w:t>4.1</w:t>
            </w:r>
            <w:r w:rsidRPr="00C3320D">
              <w:fldChar w:fldCharType="end"/>
            </w:r>
            <w:r w:rsidRPr="00C3320D">
              <w:t xml:space="preserve"> of this Contract Schedule2;</w:t>
            </w:r>
          </w:p>
        </w:tc>
      </w:tr>
      <w:tr w:rsidR="00C3320D" w:rsidRPr="00C3320D" w14:paraId="300BC897" w14:textId="77777777" w:rsidTr="00E56DC7">
        <w:tc>
          <w:tcPr>
            <w:tcW w:w="2835" w:type="dxa"/>
          </w:tcPr>
          <w:p w14:paraId="31A0DD90" w14:textId="77777777" w:rsidR="00EE4546" w:rsidRPr="00C3320D" w:rsidRDefault="00EE4546" w:rsidP="00D40F55">
            <w:pPr>
              <w:pStyle w:val="GPSDefinitionTerm"/>
              <w:spacing w:before="120"/>
            </w:pPr>
            <w:r w:rsidRPr="00C3320D">
              <w:t>"Exit Manager"</w:t>
            </w:r>
          </w:p>
        </w:tc>
        <w:tc>
          <w:tcPr>
            <w:tcW w:w="4635" w:type="dxa"/>
          </w:tcPr>
          <w:p w14:paraId="0360B4FC" w14:textId="77777777" w:rsidR="00EE4546" w:rsidRPr="00C3320D" w:rsidRDefault="00EE4546" w:rsidP="00D40F55">
            <w:pPr>
              <w:pStyle w:val="GPsDefinition"/>
              <w:spacing w:before="120"/>
            </w:pPr>
            <w:r w:rsidRPr="00C3320D">
              <w:t>means the person appointed by each Party pursuant to paragraph </w:t>
            </w:r>
            <w:r w:rsidRPr="00C3320D">
              <w:fldChar w:fldCharType="begin"/>
            </w:r>
            <w:r w:rsidRPr="00C3320D">
              <w:instrText xml:space="preserve"> REF _Ref364241382 \r \h  \* MERGEFORMAT </w:instrText>
            </w:r>
            <w:r w:rsidRPr="00C3320D">
              <w:fldChar w:fldCharType="separate"/>
            </w:r>
            <w:r w:rsidR="006A3A26" w:rsidRPr="00C3320D">
              <w:t>3.4</w:t>
            </w:r>
            <w:r w:rsidRPr="00C3320D">
              <w:fldChar w:fldCharType="end"/>
            </w:r>
            <w:r w:rsidRPr="00C3320D">
              <w:t xml:space="preserve"> of this Contract Schedule 2 for managing the Parties' respective obligations under this Contract Schedule 2;</w:t>
            </w:r>
          </w:p>
        </w:tc>
      </w:tr>
      <w:tr w:rsidR="00C3320D" w:rsidRPr="00C3320D" w14:paraId="2C2220D7" w14:textId="77777777" w:rsidTr="00E56DC7">
        <w:tc>
          <w:tcPr>
            <w:tcW w:w="2835" w:type="dxa"/>
          </w:tcPr>
          <w:p w14:paraId="4F1B26AA" w14:textId="77777777" w:rsidR="00A63312" w:rsidRPr="00C3320D" w:rsidRDefault="00A63312" w:rsidP="00D40F55">
            <w:pPr>
              <w:pStyle w:val="GPSDefinitionTerm"/>
              <w:spacing w:before="120"/>
            </w:pPr>
            <w:r w:rsidRPr="00C3320D">
              <w:t>“Exit Plan”</w:t>
            </w:r>
          </w:p>
        </w:tc>
        <w:tc>
          <w:tcPr>
            <w:tcW w:w="4635" w:type="dxa"/>
          </w:tcPr>
          <w:p w14:paraId="5FA7317B" w14:textId="77777777" w:rsidR="00A63312" w:rsidRPr="00C3320D" w:rsidRDefault="00A63312" w:rsidP="00D40F55">
            <w:pPr>
              <w:pStyle w:val="GPsDefinition"/>
              <w:spacing w:before="120"/>
            </w:pPr>
            <w:r w:rsidRPr="00C3320D">
              <w:t xml:space="preserve">means the exit plan described in paragraph 5 of </w:t>
            </w:r>
            <w:r w:rsidR="00E10F3C" w:rsidRPr="00C3320D">
              <w:t xml:space="preserve">this Contract </w:t>
            </w:r>
            <w:r w:rsidRPr="00C3320D">
              <w:t>Schedule 2 (Exit Management</w:t>
            </w:r>
            <w:r w:rsidR="00E10F3C" w:rsidRPr="00C3320D">
              <w:t>);</w:t>
            </w:r>
          </w:p>
        </w:tc>
      </w:tr>
      <w:tr w:rsidR="00C3320D" w:rsidRPr="00C3320D" w14:paraId="4B1DA5D6" w14:textId="77777777" w:rsidTr="00E56DC7">
        <w:tc>
          <w:tcPr>
            <w:tcW w:w="2835" w:type="dxa"/>
          </w:tcPr>
          <w:p w14:paraId="345293D3" w14:textId="77777777" w:rsidR="00EE4546" w:rsidRPr="00C3320D" w:rsidRDefault="00EE4546" w:rsidP="00D40F55">
            <w:pPr>
              <w:pStyle w:val="GPSDefinitionTerm"/>
              <w:spacing w:before="120"/>
            </w:pPr>
            <w:r w:rsidRPr="00C3320D">
              <w:t>"Net Book Value"</w:t>
            </w:r>
          </w:p>
        </w:tc>
        <w:tc>
          <w:tcPr>
            <w:tcW w:w="4635" w:type="dxa"/>
          </w:tcPr>
          <w:p w14:paraId="5EFDD693" w14:textId="73169D8B" w:rsidR="00EE4546" w:rsidRPr="00C3320D" w:rsidRDefault="00EE4546" w:rsidP="00D40F55">
            <w:pPr>
              <w:pStyle w:val="GPsDefinition"/>
              <w:spacing w:before="120"/>
            </w:pPr>
            <w:r w:rsidRPr="00C3320D">
              <w:t xml:space="preserve">means the net book value of the relevant Supplier </w:t>
            </w:r>
            <w:r w:rsidR="0032646D" w:rsidRPr="00C3320D">
              <w:t>a</w:t>
            </w:r>
            <w:r w:rsidRPr="00C3320D">
              <w:t xml:space="preserve">sset(s) calculated in accordance with the depreciation policy of the Supplier set out in the letter in the agreed form from the Supplier to the Customer of even date with this </w:t>
            </w:r>
            <w:r w:rsidR="00E10F3C" w:rsidRPr="00C3320D">
              <w:t xml:space="preserve">Legal Services </w:t>
            </w:r>
            <w:r w:rsidRPr="00C3320D">
              <w:t>Contract;</w:t>
            </w:r>
          </w:p>
        </w:tc>
      </w:tr>
      <w:tr w:rsidR="00C3320D" w:rsidRPr="00C3320D" w14:paraId="3C7F59A8" w14:textId="77777777" w:rsidTr="00E56DC7">
        <w:tc>
          <w:tcPr>
            <w:tcW w:w="2835" w:type="dxa"/>
          </w:tcPr>
          <w:p w14:paraId="4B6FD3D0" w14:textId="77777777" w:rsidR="00EE4546" w:rsidRPr="00C3320D" w:rsidRDefault="00EE4546" w:rsidP="00D40F55">
            <w:pPr>
              <w:pStyle w:val="GPSDefinitionTerm"/>
              <w:spacing w:before="120"/>
            </w:pPr>
            <w:r w:rsidRPr="00C3320D">
              <w:t>"Non-Exclusive Assets"</w:t>
            </w:r>
          </w:p>
        </w:tc>
        <w:tc>
          <w:tcPr>
            <w:tcW w:w="4635" w:type="dxa"/>
          </w:tcPr>
          <w:p w14:paraId="1C1DC0EF" w14:textId="77777777" w:rsidR="00EE4546" w:rsidRPr="00C3320D" w:rsidRDefault="00EE4546" w:rsidP="00D40F55">
            <w:pPr>
              <w:pStyle w:val="GPsDefinition"/>
              <w:spacing w:before="120"/>
            </w:pPr>
            <w:r w:rsidRPr="00C3320D">
              <w:t>means those Supplier assets (if any) which are used by the Supplier or a Key Sub-Contractor in connection with the Ordered Panel Services but which are also used by the Supplier or Key Sub-Contractor for other purposes;</w:t>
            </w:r>
          </w:p>
        </w:tc>
      </w:tr>
      <w:tr w:rsidR="00C3320D" w:rsidRPr="00C3320D" w14:paraId="0572030C" w14:textId="77777777" w:rsidTr="00E56DC7">
        <w:tc>
          <w:tcPr>
            <w:tcW w:w="2835" w:type="dxa"/>
          </w:tcPr>
          <w:p w14:paraId="7C9F4AC9" w14:textId="77777777" w:rsidR="00EE4546" w:rsidRPr="00C3320D" w:rsidRDefault="00EE4546" w:rsidP="00D40F55">
            <w:pPr>
              <w:pStyle w:val="GPSDefinitionTerm"/>
              <w:spacing w:before="120"/>
            </w:pPr>
            <w:r w:rsidRPr="00C3320D">
              <w:t>"Registers"</w:t>
            </w:r>
          </w:p>
        </w:tc>
        <w:tc>
          <w:tcPr>
            <w:tcW w:w="4635" w:type="dxa"/>
          </w:tcPr>
          <w:p w14:paraId="0604E92C" w14:textId="77777777" w:rsidR="00EE4546" w:rsidRPr="00C3320D" w:rsidRDefault="00EE4546" w:rsidP="00D40F55">
            <w:pPr>
              <w:pStyle w:val="GPsDefinition"/>
              <w:spacing w:before="120"/>
            </w:pPr>
            <w:r w:rsidRPr="00C3320D">
              <w:t>means the register and configuration database referred to in paragraphs </w:t>
            </w:r>
            <w:r w:rsidRPr="00C3320D">
              <w:fldChar w:fldCharType="begin"/>
            </w:r>
            <w:r w:rsidRPr="00C3320D">
              <w:instrText xml:space="preserve"> REF _Ref364241015 \r \h  \* MERGEFORMAT </w:instrText>
            </w:r>
            <w:r w:rsidRPr="00C3320D">
              <w:fldChar w:fldCharType="separate"/>
            </w:r>
            <w:r w:rsidR="006A3A26" w:rsidRPr="00C3320D">
              <w:t>3.1.1</w:t>
            </w:r>
            <w:r w:rsidRPr="00C3320D">
              <w:fldChar w:fldCharType="end"/>
            </w:r>
            <w:r w:rsidRPr="00C3320D">
              <w:t xml:space="preserve"> and </w:t>
            </w:r>
            <w:r w:rsidRPr="00C3320D">
              <w:fldChar w:fldCharType="begin"/>
            </w:r>
            <w:r w:rsidRPr="00C3320D">
              <w:instrText xml:space="preserve"> REF _Ref364241031 \r \h  \* MERGEFORMAT </w:instrText>
            </w:r>
            <w:r w:rsidRPr="00C3320D">
              <w:fldChar w:fldCharType="separate"/>
            </w:r>
            <w:r w:rsidR="006A3A26" w:rsidRPr="00C3320D">
              <w:t>3.1.2</w:t>
            </w:r>
            <w:r w:rsidRPr="00C3320D">
              <w:fldChar w:fldCharType="end"/>
            </w:r>
            <w:r w:rsidRPr="00C3320D">
              <w:t xml:space="preserve"> of this Contract Schedule 2; </w:t>
            </w:r>
          </w:p>
        </w:tc>
      </w:tr>
      <w:tr w:rsidR="00C3320D" w:rsidRPr="00C3320D" w14:paraId="6072D031" w14:textId="77777777" w:rsidTr="00E56DC7">
        <w:tc>
          <w:tcPr>
            <w:tcW w:w="2835" w:type="dxa"/>
          </w:tcPr>
          <w:p w14:paraId="01EB9078" w14:textId="77777777" w:rsidR="00EE4546" w:rsidRPr="00C3320D" w:rsidRDefault="00EE4546" w:rsidP="00D40F55">
            <w:pPr>
              <w:pStyle w:val="GPSDefinitionTerm"/>
              <w:spacing w:before="120"/>
            </w:pPr>
            <w:r w:rsidRPr="00C3320D">
              <w:t>“Replacement Services”</w:t>
            </w:r>
          </w:p>
        </w:tc>
        <w:tc>
          <w:tcPr>
            <w:tcW w:w="4635" w:type="dxa"/>
          </w:tcPr>
          <w:p w14:paraId="45120C68" w14:textId="77777777" w:rsidR="00EE4546" w:rsidRPr="00C3320D" w:rsidRDefault="00EE4546" w:rsidP="00D40F55">
            <w:pPr>
              <w:pStyle w:val="GPsDefinition"/>
              <w:spacing w:before="120"/>
            </w:pPr>
            <w:r w:rsidRPr="00C3320D">
              <w:t>means any services which are substantially similar to any of the Ordered Panel Services and which the Customer receives in substitution for any of the Ordered Panel Services following the Expiry Date, whether those services are provided by the Customer internally and/or by any third party;</w:t>
            </w:r>
          </w:p>
        </w:tc>
      </w:tr>
      <w:tr w:rsidR="00C3320D" w:rsidRPr="00C3320D" w14:paraId="372C8682" w14:textId="77777777" w:rsidTr="00E56DC7">
        <w:tc>
          <w:tcPr>
            <w:tcW w:w="2835" w:type="dxa"/>
          </w:tcPr>
          <w:p w14:paraId="2FA9D38D" w14:textId="77777777" w:rsidR="005440BF" w:rsidRPr="00C3320D" w:rsidRDefault="005440BF" w:rsidP="00D40F55">
            <w:pPr>
              <w:pStyle w:val="GPSDefinitionTerm"/>
              <w:spacing w:before="120"/>
            </w:pPr>
            <w:r w:rsidRPr="00C3320D">
              <w:t>"Replacement Supplier"</w:t>
            </w:r>
          </w:p>
        </w:tc>
        <w:tc>
          <w:tcPr>
            <w:tcW w:w="4635" w:type="dxa"/>
          </w:tcPr>
          <w:p w14:paraId="21258358" w14:textId="77777777" w:rsidR="005440BF" w:rsidRPr="00C3320D" w:rsidRDefault="005440BF" w:rsidP="00D40F55">
            <w:pPr>
              <w:pStyle w:val="GPsDefinition"/>
              <w:spacing w:before="120"/>
            </w:pPr>
            <w:r w:rsidRPr="00C3320D">
              <w:t xml:space="preserve">means any third party provider of Replacement Services appointed by or at the direction of the Customer from time to </w:t>
            </w:r>
            <w:r w:rsidRPr="00C3320D">
              <w:lastRenderedPageBreak/>
              <w:t>time or where the Customer is providing Replacement Services for its own account, shall also include the Customer;</w:t>
            </w:r>
          </w:p>
        </w:tc>
      </w:tr>
      <w:tr w:rsidR="00C3320D" w:rsidRPr="00C3320D" w14:paraId="4DA62756" w14:textId="77777777" w:rsidTr="00E56DC7">
        <w:tc>
          <w:tcPr>
            <w:tcW w:w="2835" w:type="dxa"/>
          </w:tcPr>
          <w:p w14:paraId="2DE4A19D" w14:textId="6F19B419" w:rsidR="009E39F1" w:rsidRPr="00C3320D" w:rsidRDefault="009E39F1" w:rsidP="00D40F55">
            <w:pPr>
              <w:pStyle w:val="GPSDefinitionTerm"/>
              <w:spacing w:before="120"/>
            </w:pPr>
            <w:r w:rsidRPr="00C3320D">
              <w:lastRenderedPageBreak/>
              <w:t>“Supplier Assets”</w:t>
            </w:r>
          </w:p>
        </w:tc>
        <w:tc>
          <w:tcPr>
            <w:tcW w:w="4635" w:type="dxa"/>
          </w:tcPr>
          <w:p w14:paraId="3718CE11" w14:textId="42E23D27" w:rsidR="009E39F1" w:rsidRPr="00C3320D" w:rsidRDefault="009E39F1" w:rsidP="009E39F1">
            <w:pPr>
              <w:pStyle w:val="GPsDefinition"/>
              <w:spacing w:before="120"/>
            </w:pPr>
            <w:r w:rsidRPr="00C3320D">
              <w:t>means an item of property owned by a person or company, regarded as having value and available to meet debts, commitments, or legacies;</w:t>
            </w:r>
          </w:p>
        </w:tc>
      </w:tr>
      <w:tr w:rsidR="00C3320D" w:rsidRPr="00C3320D" w14:paraId="00A9207A" w14:textId="77777777" w:rsidTr="00E56DC7">
        <w:tc>
          <w:tcPr>
            <w:tcW w:w="2835" w:type="dxa"/>
          </w:tcPr>
          <w:p w14:paraId="42310444" w14:textId="77777777" w:rsidR="005440BF" w:rsidRPr="00C3320D" w:rsidRDefault="005440BF" w:rsidP="00D40F55">
            <w:pPr>
              <w:pStyle w:val="GPSDefinitionTerm"/>
              <w:spacing w:before="120"/>
            </w:pPr>
            <w:r w:rsidRPr="00C3320D">
              <w:t>"Termination Assistance"</w:t>
            </w:r>
          </w:p>
        </w:tc>
        <w:tc>
          <w:tcPr>
            <w:tcW w:w="4635" w:type="dxa"/>
          </w:tcPr>
          <w:p w14:paraId="6D7D72C7" w14:textId="77777777" w:rsidR="005440BF" w:rsidRPr="00C3320D" w:rsidRDefault="005440BF" w:rsidP="00D40F55">
            <w:pPr>
              <w:pStyle w:val="GPsDefinition"/>
              <w:spacing w:before="120"/>
            </w:pPr>
            <w:r w:rsidRPr="00C3320D">
              <w:t>means the activities to be performed by the Supplier pursuant to the Exit Plan, and any other assistance required by the Customer pursuant to the Termination Assistance Notice;</w:t>
            </w:r>
          </w:p>
        </w:tc>
      </w:tr>
      <w:tr w:rsidR="00C3320D" w:rsidRPr="00C3320D" w14:paraId="7E34EBAC" w14:textId="77777777" w:rsidTr="00E56DC7">
        <w:tc>
          <w:tcPr>
            <w:tcW w:w="2835" w:type="dxa"/>
          </w:tcPr>
          <w:p w14:paraId="734F9640" w14:textId="77777777" w:rsidR="005440BF" w:rsidRPr="00C3320D" w:rsidRDefault="005440BF" w:rsidP="00D40F55">
            <w:pPr>
              <w:pStyle w:val="GPSDefinitionTerm"/>
              <w:spacing w:before="120"/>
            </w:pPr>
            <w:r w:rsidRPr="00C3320D">
              <w:t>"Termination Assistance Notice"</w:t>
            </w:r>
          </w:p>
        </w:tc>
        <w:tc>
          <w:tcPr>
            <w:tcW w:w="4635" w:type="dxa"/>
          </w:tcPr>
          <w:p w14:paraId="4F43FC5A"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_Ref364348408 \r \h  \* MERGEFORMAT </w:instrText>
            </w:r>
            <w:r w:rsidRPr="00C3320D">
              <w:fldChar w:fldCharType="separate"/>
            </w:r>
            <w:r w:rsidR="006A3A26" w:rsidRPr="00C3320D">
              <w:t>6.1</w:t>
            </w:r>
            <w:r w:rsidRPr="00C3320D">
              <w:fldChar w:fldCharType="end"/>
            </w:r>
            <w:r w:rsidRPr="00C3320D">
              <w:t xml:space="preserve"> of this Contract Schedule 2;</w:t>
            </w:r>
          </w:p>
        </w:tc>
      </w:tr>
      <w:tr w:rsidR="00C3320D" w:rsidRPr="00C3320D" w14:paraId="5379E903" w14:textId="77777777" w:rsidTr="00E56DC7">
        <w:tc>
          <w:tcPr>
            <w:tcW w:w="2835" w:type="dxa"/>
          </w:tcPr>
          <w:p w14:paraId="4F4223AA" w14:textId="77777777" w:rsidR="005440BF" w:rsidRPr="00C3320D" w:rsidRDefault="005440BF" w:rsidP="00D40F55">
            <w:pPr>
              <w:pStyle w:val="GPSDefinitionTerm"/>
              <w:spacing w:before="120"/>
            </w:pPr>
            <w:r w:rsidRPr="00C3320D">
              <w:t>"Termination Assistance Period"</w:t>
            </w:r>
          </w:p>
        </w:tc>
        <w:tc>
          <w:tcPr>
            <w:tcW w:w="4635" w:type="dxa"/>
          </w:tcPr>
          <w:p w14:paraId="375F061A" w14:textId="77777777" w:rsidR="005440BF" w:rsidRPr="00C3320D" w:rsidRDefault="005440BF" w:rsidP="00D40F55">
            <w:pPr>
              <w:pStyle w:val="GPsDefinition"/>
              <w:spacing w:before="120"/>
            </w:pPr>
            <w:r w:rsidRPr="00C3320D">
              <w:t xml:space="preserve">means in relation to a Termination Assistance Notice, the period specified in the Termination Assistance Notice for which the Supplier is required to provide the Termination Assistance as such period may be extended pursuant to paragraph </w:t>
            </w:r>
            <w:r w:rsidRPr="00C3320D">
              <w:fldChar w:fldCharType="begin"/>
            </w:r>
            <w:r w:rsidRPr="00C3320D">
              <w:instrText xml:space="preserve"> REF _Ref364352273 \r \h  \* MERGEFORMAT </w:instrText>
            </w:r>
            <w:r w:rsidRPr="00C3320D">
              <w:fldChar w:fldCharType="separate"/>
            </w:r>
            <w:r w:rsidR="006A3A26" w:rsidRPr="00C3320D">
              <w:t>6.2</w:t>
            </w:r>
            <w:r w:rsidRPr="00C3320D">
              <w:fldChar w:fldCharType="end"/>
            </w:r>
            <w:r w:rsidRPr="00C3320D">
              <w:t xml:space="preserve"> of this Contract Schedule 2;</w:t>
            </w:r>
          </w:p>
        </w:tc>
      </w:tr>
      <w:tr w:rsidR="00C3320D" w:rsidRPr="00C3320D" w14:paraId="7C1D0A77" w14:textId="77777777" w:rsidTr="00E56DC7">
        <w:tc>
          <w:tcPr>
            <w:tcW w:w="2835" w:type="dxa"/>
          </w:tcPr>
          <w:p w14:paraId="06ED0291" w14:textId="77777777" w:rsidR="005440BF" w:rsidRPr="00C3320D" w:rsidRDefault="005440BF" w:rsidP="00D40F55">
            <w:pPr>
              <w:pStyle w:val="GPSDefinitionTerm"/>
              <w:spacing w:before="120"/>
            </w:pPr>
            <w:r w:rsidRPr="00C3320D">
              <w:rPr>
                <w:bCs/>
              </w:rPr>
              <w:t>"</w:t>
            </w:r>
            <w:r w:rsidRPr="00C3320D">
              <w:t>Transferable Assets</w:t>
            </w:r>
            <w:r w:rsidRPr="00C3320D">
              <w:rPr>
                <w:bCs/>
              </w:rPr>
              <w:t>"</w:t>
            </w:r>
          </w:p>
        </w:tc>
        <w:tc>
          <w:tcPr>
            <w:tcW w:w="4635" w:type="dxa"/>
          </w:tcPr>
          <w:p w14:paraId="4D882C6C" w14:textId="77777777" w:rsidR="005440BF" w:rsidRPr="00C3320D" w:rsidRDefault="005440BF" w:rsidP="00D40F55">
            <w:pPr>
              <w:pStyle w:val="GPsDefinition"/>
              <w:spacing w:before="120"/>
            </w:pPr>
            <w:r w:rsidRPr="00C3320D">
              <w:t>means those of the Exclusive Assets which are capable of legal transfer to the Customer;</w:t>
            </w:r>
          </w:p>
        </w:tc>
      </w:tr>
      <w:tr w:rsidR="00C3320D" w:rsidRPr="00C3320D" w14:paraId="6EDA7B4F" w14:textId="77777777" w:rsidTr="00E56DC7">
        <w:tc>
          <w:tcPr>
            <w:tcW w:w="2835" w:type="dxa"/>
          </w:tcPr>
          <w:p w14:paraId="01277244" w14:textId="77777777" w:rsidR="005440BF" w:rsidRPr="00C3320D" w:rsidRDefault="005440BF" w:rsidP="00D40F55">
            <w:pPr>
              <w:pStyle w:val="GPSDefinitionTerm"/>
              <w:spacing w:before="120"/>
            </w:pPr>
            <w:r w:rsidRPr="00C3320D">
              <w:rPr>
                <w:bCs/>
              </w:rPr>
              <w:t>"</w:t>
            </w:r>
            <w:r w:rsidRPr="00C3320D">
              <w:t>Transferable Contracts</w:t>
            </w:r>
            <w:r w:rsidRPr="00C3320D">
              <w:rPr>
                <w:bCs/>
              </w:rPr>
              <w:t>"</w:t>
            </w:r>
          </w:p>
        </w:tc>
        <w:tc>
          <w:tcPr>
            <w:tcW w:w="4635" w:type="dxa"/>
          </w:tcPr>
          <w:p w14:paraId="61575811" w14:textId="45A6CBF1" w:rsidR="005440BF" w:rsidRPr="00C3320D" w:rsidRDefault="005440BF" w:rsidP="00D40F55">
            <w:pPr>
              <w:pStyle w:val="GPsDefinition"/>
              <w:spacing w:before="120"/>
            </w:pPr>
            <w:r w:rsidRPr="00C3320D">
              <w:t xml:space="preserve">means the Sub-Contracts, licences for Supplier IPR, licences for third party IPR or other agreements which are necessary to enable the Customer or any Replacement Supplier to provide the Ordered Panel Services or the Replacement Services, including in relation to licences all relevant </w:t>
            </w:r>
            <w:r w:rsidR="0032646D" w:rsidRPr="00C3320D">
              <w:t>d</w:t>
            </w:r>
            <w:r w:rsidRPr="00C3320D">
              <w:t>ocumentation;</w:t>
            </w:r>
          </w:p>
        </w:tc>
      </w:tr>
      <w:tr w:rsidR="00C3320D" w:rsidRPr="00C3320D" w14:paraId="38D9B9F9" w14:textId="77777777" w:rsidTr="00E56DC7">
        <w:tc>
          <w:tcPr>
            <w:tcW w:w="2835" w:type="dxa"/>
          </w:tcPr>
          <w:p w14:paraId="4EB98A06" w14:textId="77777777" w:rsidR="005440BF" w:rsidRPr="00C3320D" w:rsidRDefault="005440BF" w:rsidP="00D40F55">
            <w:pPr>
              <w:pStyle w:val="GPSDefinitionTerm"/>
              <w:spacing w:before="120"/>
            </w:pPr>
            <w:r w:rsidRPr="00C3320D">
              <w:t>“Transferring Assets”</w:t>
            </w:r>
          </w:p>
        </w:tc>
        <w:tc>
          <w:tcPr>
            <w:tcW w:w="4635" w:type="dxa"/>
          </w:tcPr>
          <w:p w14:paraId="3EF0D9A1"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_Ref364352534 \r \h  \* MERGEFORMAT </w:instrText>
            </w:r>
            <w:r w:rsidRPr="00C3320D">
              <w:fldChar w:fldCharType="separate"/>
            </w:r>
            <w:r w:rsidR="006A3A26" w:rsidRPr="00C3320D">
              <w:t>9.2.1</w:t>
            </w:r>
            <w:r w:rsidRPr="00C3320D">
              <w:fldChar w:fldCharType="end"/>
            </w:r>
            <w:r w:rsidRPr="00C3320D">
              <w:t xml:space="preserve"> of this Contract Schedule 2; and</w:t>
            </w:r>
          </w:p>
        </w:tc>
      </w:tr>
      <w:tr w:rsidR="00C3320D" w:rsidRPr="00C3320D" w14:paraId="42AE9E74" w14:textId="77777777" w:rsidTr="00E56DC7">
        <w:tc>
          <w:tcPr>
            <w:tcW w:w="2835" w:type="dxa"/>
          </w:tcPr>
          <w:p w14:paraId="13C0600C" w14:textId="77777777" w:rsidR="005440BF" w:rsidRPr="00C3320D" w:rsidRDefault="005440BF" w:rsidP="00D40F55">
            <w:pPr>
              <w:pStyle w:val="GPSDefinitionTerm"/>
              <w:spacing w:before="120"/>
            </w:pPr>
            <w:r w:rsidRPr="00C3320D">
              <w:t>"Transferring Contracts"</w:t>
            </w:r>
          </w:p>
        </w:tc>
        <w:tc>
          <w:tcPr>
            <w:tcW w:w="4635" w:type="dxa"/>
          </w:tcPr>
          <w:p w14:paraId="563176FD" w14:textId="77777777" w:rsidR="005440BF" w:rsidRPr="00C3320D" w:rsidRDefault="005440BF" w:rsidP="00D40F55">
            <w:pPr>
              <w:pStyle w:val="GPsDefinition"/>
              <w:spacing w:before="120"/>
            </w:pPr>
            <w:r w:rsidRPr="00C3320D">
              <w:t>has the meaning given to it in paragraph </w:t>
            </w:r>
            <w:r w:rsidRPr="00C3320D">
              <w:fldChar w:fldCharType="begin"/>
            </w:r>
            <w:r w:rsidRPr="00C3320D">
              <w:instrText xml:space="preserve"> REF _Ref364353977 \r \h  \* MERGEFORMAT </w:instrText>
            </w:r>
            <w:r w:rsidRPr="00C3320D">
              <w:fldChar w:fldCharType="separate"/>
            </w:r>
            <w:r w:rsidR="006A3A26" w:rsidRPr="00C3320D">
              <w:t>9.2.3</w:t>
            </w:r>
            <w:r w:rsidRPr="00C3320D">
              <w:fldChar w:fldCharType="end"/>
            </w:r>
            <w:r w:rsidRPr="00C3320D">
              <w:t xml:space="preserve"> of this Contract Schedule 2.</w:t>
            </w:r>
          </w:p>
        </w:tc>
      </w:tr>
    </w:tbl>
    <w:p w14:paraId="40019A1D" w14:textId="77777777" w:rsidR="00EE4546" w:rsidRPr="00C3320D" w:rsidRDefault="00EE4546" w:rsidP="00BF1873">
      <w:pPr>
        <w:pStyle w:val="GPSL1SCHEDULEHeading"/>
        <w:numPr>
          <w:ilvl w:val="0"/>
          <w:numId w:val="18"/>
        </w:numPr>
        <w:spacing w:before="120" w:after="120"/>
        <w:rPr>
          <w:rFonts w:ascii="Arial" w:hAnsi="Arial"/>
        </w:rPr>
      </w:pPr>
      <w:r w:rsidRPr="00C3320D">
        <w:rPr>
          <w:rFonts w:ascii="Arial" w:hAnsi="Arial"/>
        </w:rPr>
        <w:t>INTRODUCTION</w:t>
      </w:r>
    </w:p>
    <w:p w14:paraId="18821970" w14:textId="77777777" w:rsidR="00EE4546" w:rsidRPr="00C3320D" w:rsidRDefault="00EE4546" w:rsidP="00D40F55">
      <w:pPr>
        <w:pStyle w:val="GPSL2numberedclause"/>
        <w:rPr>
          <w:rFonts w:ascii="Arial" w:hAnsi="Arial"/>
        </w:rPr>
      </w:pPr>
      <w:r w:rsidRPr="00C3320D">
        <w:rPr>
          <w:rFonts w:ascii="Arial" w:hAnsi="Arial"/>
        </w:rPr>
        <w:t>This Contract Schedule 2 describes provisions that should be included in the Exit Plan, the duties and responsibilities of the Supplier to the Customer leading up to and covering the Expiry Date and the transfer of service provision to the Customer and/or a Replacement Supplier.</w:t>
      </w:r>
    </w:p>
    <w:p w14:paraId="52169B6D" w14:textId="77777777" w:rsidR="00EE4546" w:rsidRPr="00C3320D" w:rsidRDefault="00EE4546" w:rsidP="00D40F55">
      <w:pPr>
        <w:pStyle w:val="GPSL2numberedclause"/>
        <w:rPr>
          <w:rFonts w:ascii="Arial" w:hAnsi="Arial"/>
        </w:rPr>
      </w:pPr>
      <w:r w:rsidRPr="00C3320D">
        <w:rPr>
          <w:rFonts w:ascii="Arial" w:hAnsi="Arial"/>
        </w:rPr>
        <w:t>The objectives of the exit planning and service transfer arrangements are to ensure a smooth transition of the availability of the Ordered Panel Services from the Supplier to the Customer and/or a Replacement Supplier at the Expiry Date.</w:t>
      </w:r>
    </w:p>
    <w:p w14:paraId="48559836" w14:textId="77777777" w:rsidR="00EE4546" w:rsidRPr="00C3320D" w:rsidRDefault="00EE4546" w:rsidP="00BF1873">
      <w:pPr>
        <w:pStyle w:val="GPSL1SCHEDULEHeading"/>
        <w:numPr>
          <w:ilvl w:val="0"/>
          <w:numId w:val="18"/>
        </w:numPr>
        <w:spacing w:before="120" w:after="120"/>
        <w:rPr>
          <w:rFonts w:ascii="Arial" w:hAnsi="Arial"/>
        </w:rPr>
      </w:pPr>
      <w:r w:rsidRPr="00C3320D">
        <w:rPr>
          <w:rFonts w:ascii="Arial" w:hAnsi="Arial"/>
        </w:rPr>
        <w:lastRenderedPageBreak/>
        <w:t>OBLIGATIONS DURING THE TERM TO FACILITATE EXIT</w:t>
      </w:r>
    </w:p>
    <w:p w14:paraId="16BD33E0" w14:textId="77777777" w:rsidR="00EE4546" w:rsidRPr="00C3320D" w:rsidRDefault="00EE4546" w:rsidP="00D40F55">
      <w:pPr>
        <w:pStyle w:val="GPSL2numberedclause"/>
        <w:rPr>
          <w:rFonts w:ascii="Arial" w:hAnsi="Arial"/>
        </w:rPr>
      </w:pPr>
      <w:r w:rsidRPr="00C3320D">
        <w:rPr>
          <w:rFonts w:ascii="Arial" w:hAnsi="Arial"/>
        </w:rPr>
        <w:t>During the Term, the Supplier shall:</w:t>
      </w:r>
    </w:p>
    <w:p w14:paraId="737BCD32" w14:textId="77777777" w:rsidR="00EE4546" w:rsidRPr="00C3320D" w:rsidRDefault="00EE4546" w:rsidP="00D40F55">
      <w:pPr>
        <w:pStyle w:val="GPSL3numberedclause"/>
        <w:rPr>
          <w:rFonts w:ascii="Arial" w:hAnsi="Arial"/>
        </w:rPr>
      </w:pPr>
      <w:bookmarkStart w:id="247" w:name="_Ref364241015"/>
      <w:r w:rsidRPr="00C3320D">
        <w:rPr>
          <w:rFonts w:ascii="Arial" w:hAnsi="Arial"/>
        </w:rPr>
        <w:t>create and maintain a Register of all:</w:t>
      </w:r>
      <w:bookmarkEnd w:id="247"/>
    </w:p>
    <w:p w14:paraId="6F7BF989" w14:textId="77777777" w:rsidR="00EE4546" w:rsidRPr="00C3320D" w:rsidRDefault="00EE4546" w:rsidP="00D40F55">
      <w:pPr>
        <w:pStyle w:val="GPSL4numberedclause"/>
        <w:rPr>
          <w:rFonts w:ascii="Arial" w:hAnsi="Arial"/>
          <w:szCs w:val="22"/>
        </w:rPr>
      </w:pPr>
      <w:r w:rsidRPr="00C3320D">
        <w:rPr>
          <w:rFonts w:ascii="Arial" w:hAnsi="Arial"/>
          <w:szCs w:val="22"/>
        </w:rPr>
        <w:t>Supplier assets, detailing their:</w:t>
      </w:r>
    </w:p>
    <w:p w14:paraId="0220FF13"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make, model and asset number;</w:t>
      </w:r>
    </w:p>
    <w:p w14:paraId="46E62A95"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 xml:space="preserve">ownership and status as either Exclusive Assets or Non-Exclusive Assets; </w:t>
      </w:r>
    </w:p>
    <w:p w14:paraId="06FC7631"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Net Book Value;</w:t>
      </w:r>
    </w:p>
    <w:p w14:paraId="1E4EFB09"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condition and physical location; and</w:t>
      </w:r>
    </w:p>
    <w:p w14:paraId="57015BD0"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use (including technical specifications); and</w:t>
      </w:r>
    </w:p>
    <w:p w14:paraId="6A2C28B4" w14:textId="77777777" w:rsidR="00EE4546" w:rsidRPr="00C3320D" w:rsidRDefault="00EE4546" w:rsidP="00D40F55">
      <w:pPr>
        <w:pStyle w:val="GPSL4numberedclause"/>
        <w:rPr>
          <w:rFonts w:ascii="Arial" w:hAnsi="Arial"/>
          <w:szCs w:val="22"/>
        </w:rPr>
      </w:pPr>
      <w:r w:rsidRPr="00C3320D">
        <w:rPr>
          <w:rFonts w:ascii="Arial" w:hAnsi="Arial"/>
          <w:szCs w:val="22"/>
        </w:rPr>
        <w:t>Sub-Contracts and other relevant agreements (including relevant software licences, maintenance and support agreements and equipment rental and lease agreements) required for the performance of the Ordered Panel Services;</w:t>
      </w:r>
    </w:p>
    <w:p w14:paraId="3B22820B" w14:textId="77777777" w:rsidR="00EE4546" w:rsidRPr="00C3320D" w:rsidRDefault="00EE4546" w:rsidP="00D40F55">
      <w:pPr>
        <w:pStyle w:val="GPSL3numberedclause"/>
        <w:rPr>
          <w:rFonts w:ascii="Arial" w:hAnsi="Arial"/>
        </w:rPr>
      </w:pPr>
      <w:bookmarkStart w:id="248" w:name="_Ref364241031"/>
      <w:r w:rsidRPr="00C3320D">
        <w:rPr>
          <w:rFonts w:ascii="Arial" w:hAnsi="Arial"/>
        </w:rPr>
        <w:t>create and maintain a configuration database detailing the technical infrastructure and operating procedures through which the Supplier provides the Ordered Panel Services, which shall contain sufficient detail to permit the Customer and/or Replacement Supplier to understand how the Supplier provides the Ordered Panel Services and to enable the smooth transition of the Ordered Panel Services with the minimum of disruption;</w:t>
      </w:r>
      <w:bookmarkEnd w:id="248"/>
    </w:p>
    <w:p w14:paraId="35E3B51E" w14:textId="77777777" w:rsidR="00EE4546" w:rsidRPr="00C3320D" w:rsidRDefault="00EE4546" w:rsidP="00D40F55">
      <w:pPr>
        <w:pStyle w:val="GPSL3numberedclause"/>
        <w:rPr>
          <w:rFonts w:ascii="Arial" w:hAnsi="Arial"/>
        </w:rPr>
      </w:pPr>
      <w:r w:rsidRPr="00C3320D">
        <w:rPr>
          <w:rFonts w:ascii="Arial" w:hAnsi="Arial"/>
        </w:rPr>
        <w:t>agree the format of the Registers with the Customer as part of the process of agreeing the Exit Plan; and</w:t>
      </w:r>
    </w:p>
    <w:p w14:paraId="7BA8008F" w14:textId="77777777" w:rsidR="00EE4546" w:rsidRPr="00C3320D" w:rsidRDefault="00EE4546" w:rsidP="00D40F55">
      <w:pPr>
        <w:pStyle w:val="GPSL3numberedclause"/>
        <w:rPr>
          <w:rFonts w:ascii="Arial" w:hAnsi="Arial"/>
        </w:rPr>
      </w:pPr>
      <w:r w:rsidRPr="00C3320D">
        <w:rPr>
          <w:rFonts w:ascii="Arial" w:hAnsi="Arial"/>
        </w:rPr>
        <w:t xml:space="preserve">at all times keep the Registers up to date, in particular in the event that </w:t>
      </w:r>
      <w:r w:rsidR="00E10F3C" w:rsidRPr="00C3320D">
        <w:rPr>
          <w:rFonts w:ascii="Arial" w:hAnsi="Arial"/>
        </w:rPr>
        <w:t>a</w:t>
      </w:r>
      <w:r w:rsidRPr="00C3320D">
        <w:rPr>
          <w:rFonts w:ascii="Arial" w:hAnsi="Arial"/>
        </w:rPr>
        <w:t>ssets, Sub-Contracts or other relevant agreements are added to or removed from the Ordered Panel Services.</w:t>
      </w:r>
    </w:p>
    <w:p w14:paraId="772A64C8" w14:textId="77777777" w:rsidR="00EE4546" w:rsidRPr="00C3320D" w:rsidRDefault="00EE4546" w:rsidP="00D40F55">
      <w:pPr>
        <w:pStyle w:val="GPSL2numberedclause"/>
        <w:rPr>
          <w:rFonts w:ascii="Arial" w:hAnsi="Arial"/>
        </w:rPr>
      </w:pPr>
      <w:r w:rsidRPr="00C3320D">
        <w:rPr>
          <w:rFonts w:ascii="Arial" w:hAnsi="Arial"/>
        </w:rPr>
        <w:t>The Supplier shall:</w:t>
      </w:r>
    </w:p>
    <w:p w14:paraId="30695028" w14:textId="33CCD0D4" w:rsidR="00EE4546" w:rsidRPr="00C3320D" w:rsidRDefault="00EE4546" w:rsidP="00D40F55">
      <w:pPr>
        <w:pStyle w:val="GPSL3numberedclause"/>
        <w:rPr>
          <w:rFonts w:ascii="Arial" w:hAnsi="Arial"/>
        </w:rPr>
      </w:pPr>
      <w:r w:rsidRPr="00C3320D">
        <w:rPr>
          <w:rFonts w:ascii="Arial" w:hAnsi="Arial"/>
        </w:rPr>
        <w:t xml:space="preserve">procure that all Exclusive Assets listed in the Registers are clearly marked to identify that they are exclusively used for the provision of Ordered Panel Services under this </w:t>
      </w:r>
      <w:r w:rsidR="0032646D" w:rsidRPr="00C3320D">
        <w:rPr>
          <w:rFonts w:ascii="Arial" w:hAnsi="Arial"/>
        </w:rPr>
        <w:t xml:space="preserve">Legal Services </w:t>
      </w:r>
      <w:r w:rsidRPr="00C3320D">
        <w:rPr>
          <w:rFonts w:ascii="Arial" w:hAnsi="Arial"/>
        </w:rPr>
        <w:t>Contract; and</w:t>
      </w:r>
    </w:p>
    <w:p w14:paraId="5334DFFA" w14:textId="77777777" w:rsidR="00EE4546" w:rsidRPr="00C3320D" w:rsidRDefault="00EE4546" w:rsidP="00D40F55">
      <w:pPr>
        <w:pStyle w:val="GPSL3numberedclause"/>
        <w:rPr>
          <w:rFonts w:ascii="Arial" w:hAnsi="Arial"/>
        </w:rPr>
      </w:pPr>
      <w:bookmarkStart w:id="249" w:name="_Ref62027068"/>
      <w:r w:rsidRPr="00C3320D">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Ordered Panel Services (or part of them) without restriction (including any need to obtain any consent or approval) or payment by the Customer.</w:t>
      </w:r>
      <w:bookmarkEnd w:id="249"/>
      <w:r w:rsidRPr="00C3320D">
        <w:rPr>
          <w:rFonts w:ascii="Arial" w:hAnsi="Arial"/>
        </w:rPr>
        <w:t xml:space="preserve"> </w:t>
      </w:r>
    </w:p>
    <w:p w14:paraId="2E8164AB" w14:textId="77777777" w:rsidR="00EE4546" w:rsidRPr="00C3320D" w:rsidRDefault="00EE4546" w:rsidP="00D40F55">
      <w:pPr>
        <w:pStyle w:val="GPSL2numberedclause"/>
        <w:rPr>
          <w:rFonts w:ascii="Arial" w:hAnsi="Arial"/>
        </w:rPr>
      </w:pPr>
      <w:r w:rsidRPr="00C3320D">
        <w:rPr>
          <w:rFonts w:ascii="Arial" w:hAnsi="Arial"/>
        </w:rPr>
        <w:t>Where the Supplier is unable to procure that any Sub-Contract or other agreement referred to in paragraph </w:t>
      </w:r>
      <w:r w:rsidRPr="00C3320D">
        <w:rPr>
          <w:rFonts w:ascii="Arial" w:hAnsi="Arial"/>
        </w:rPr>
        <w:fldChar w:fldCharType="begin"/>
      </w:r>
      <w:r w:rsidRPr="00C3320D">
        <w:rPr>
          <w:rFonts w:ascii="Arial" w:hAnsi="Arial"/>
        </w:rPr>
        <w:instrText xml:space="preserve"> REF _Ref62027068 \r \h  \* MERGEFORMAT </w:instrText>
      </w:r>
      <w:r w:rsidRPr="00C3320D">
        <w:rPr>
          <w:rFonts w:ascii="Arial" w:hAnsi="Arial"/>
        </w:rPr>
      </w:r>
      <w:r w:rsidRPr="00C3320D">
        <w:rPr>
          <w:rFonts w:ascii="Arial" w:hAnsi="Arial"/>
        </w:rPr>
        <w:fldChar w:fldCharType="separate"/>
      </w:r>
      <w:r w:rsidR="006A3A26" w:rsidRPr="00C3320D">
        <w:rPr>
          <w:rFonts w:ascii="Arial" w:hAnsi="Arial"/>
        </w:rPr>
        <w:t>3.2.2</w:t>
      </w:r>
      <w:r w:rsidRPr="00C3320D">
        <w:rPr>
          <w:rFonts w:ascii="Arial" w:hAnsi="Arial"/>
        </w:rPr>
        <w:fldChar w:fldCharType="end"/>
      </w:r>
      <w:r w:rsidRPr="00C3320D">
        <w:rPr>
          <w:rFonts w:ascii="Arial" w:hAnsi="Arial"/>
        </w:rPr>
        <w:t xml:space="preserve"> of this Contract Schedule 2 which the Supplier proposes to enter into after the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34FFCEB6" w14:textId="77777777" w:rsidR="00EE4546" w:rsidRPr="00C3320D" w:rsidRDefault="00EE4546" w:rsidP="00D40F55">
      <w:pPr>
        <w:pStyle w:val="GPSL2numberedclause"/>
        <w:rPr>
          <w:rFonts w:ascii="Arial" w:hAnsi="Arial"/>
        </w:rPr>
      </w:pPr>
      <w:bookmarkStart w:id="250" w:name="_Ref364241382"/>
      <w:r w:rsidRPr="00C3320D">
        <w:rPr>
          <w:rFonts w:ascii="Arial" w:hAnsi="Arial"/>
        </w:rPr>
        <w:t xml:space="preserve">Each Party shall appoint a person for the purposes of managing the Parties' respective obligations under this Contract Schedule 2 and provide written notification of such appointment to the other Party within three (3) months of the Commencement Date. The </w:t>
      </w:r>
      <w:r w:rsidRPr="00C3320D">
        <w:rPr>
          <w:rFonts w:ascii="Arial" w:hAnsi="Arial"/>
        </w:rPr>
        <w:lastRenderedPageBreak/>
        <w:t>Supplier's Exit Manager shall be responsible for ensuring that the Supplier and its employees, agents and Sub-Contractors comply with this Contract Schedule 2. The Supplier shall ensure that its Exit Manager has the requisite authority to arrange and procure any resources of the Supplier as are reasonably necessary to enable the Supplier to comply with the requirements set out in this Contract Schedule 2. The Parties' Exit Managers will liaise with one another in relation to all issues relevant to the termination of this Contract and all matters connected with this Contract Schedule 2 and each Party's compliance with it.</w:t>
      </w:r>
      <w:bookmarkEnd w:id="250"/>
    </w:p>
    <w:p w14:paraId="54A9E6BF" w14:textId="77777777" w:rsidR="00EE4546" w:rsidRPr="00C3320D" w:rsidRDefault="00EE4546" w:rsidP="00BF1873">
      <w:pPr>
        <w:pStyle w:val="GPSL1SCHEDULEHeading"/>
        <w:numPr>
          <w:ilvl w:val="0"/>
          <w:numId w:val="18"/>
        </w:numPr>
        <w:spacing w:before="120" w:after="120"/>
        <w:rPr>
          <w:rFonts w:ascii="Arial" w:hAnsi="Arial"/>
        </w:rPr>
      </w:pPr>
      <w:r w:rsidRPr="00C3320D">
        <w:rPr>
          <w:rFonts w:ascii="Arial" w:hAnsi="Arial"/>
        </w:rPr>
        <w:t>OBLIGATIONS TO ASSIST ON RE-TENDERING OF ORDERED PANEL Services</w:t>
      </w:r>
    </w:p>
    <w:p w14:paraId="150603EF" w14:textId="77777777" w:rsidR="00EE4546" w:rsidRPr="00C3320D" w:rsidRDefault="00EE4546" w:rsidP="00D40F55">
      <w:pPr>
        <w:pStyle w:val="GPSL2numberedclause"/>
        <w:rPr>
          <w:rFonts w:ascii="Arial" w:hAnsi="Arial"/>
        </w:rPr>
      </w:pPr>
      <w:bookmarkStart w:id="251" w:name="_Ref364242404"/>
      <w:r w:rsidRPr="00C3320D">
        <w:rPr>
          <w:rFonts w:ascii="Arial" w:hAnsi="Arial"/>
        </w:rPr>
        <w:t>On reasonable notice at any point during the Term,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51"/>
    </w:p>
    <w:p w14:paraId="22D1936F" w14:textId="77777777" w:rsidR="00EE4546" w:rsidRPr="00C3320D" w:rsidRDefault="00EE4546" w:rsidP="00D40F55">
      <w:pPr>
        <w:pStyle w:val="GPSL3numberedclause"/>
        <w:rPr>
          <w:rFonts w:ascii="Arial" w:hAnsi="Arial"/>
        </w:rPr>
      </w:pPr>
      <w:r w:rsidRPr="00C3320D">
        <w:rPr>
          <w:rFonts w:ascii="Arial" w:hAnsi="Arial"/>
        </w:rPr>
        <w:t>details of the Ordered Panel Service(s);</w:t>
      </w:r>
    </w:p>
    <w:p w14:paraId="5D11D839" w14:textId="77777777" w:rsidR="00EE4546" w:rsidRPr="00C3320D" w:rsidRDefault="00EE4546" w:rsidP="00D40F55">
      <w:pPr>
        <w:pStyle w:val="GPSL3numberedclause"/>
        <w:rPr>
          <w:rFonts w:ascii="Arial" w:hAnsi="Arial"/>
        </w:rPr>
      </w:pPr>
      <w:r w:rsidRPr="00C3320D">
        <w:rPr>
          <w:rFonts w:ascii="Arial" w:hAnsi="Arial"/>
        </w:rPr>
        <w:t xml:space="preserve">a copy of the Registers, updated by the Supplier up to the date of delivery of such Registers; </w:t>
      </w:r>
    </w:p>
    <w:p w14:paraId="10A0E6D0" w14:textId="77777777" w:rsidR="00EE4546" w:rsidRPr="00C3320D" w:rsidRDefault="00EE4546" w:rsidP="00D40F55">
      <w:pPr>
        <w:pStyle w:val="GPSL3numberedclause"/>
        <w:rPr>
          <w:rFonts w:ascii="Arial" w:hAnsi="Arial"/>
        </w:rPr>
      </w:pPr>
      <w:r w:rsidRPr="00C3320D">
        <w:rPr>
          <w:rFonts w:ascii="Arial" w:hAnsi="Arial"/>
        </w:rPr>
        <w:t>an inventory of Customer Data in the Supplier's possession or control;</w:t>
      </w:r>
    </w:p>
    <w:p w14:paraId="07C386D1" w14:textId="77777777" w:rsidR="00EE4546" w:rsidRPr="00C3320D" w:rsidRDefault="00EE4546" w:rsidP="00D40F55">
      <w:pPr>
        <w:pStyle w:val="GPSL3numberedclause"/>
        <w:rPr>
          <w:rFonts w:ascii="Arial" w:hAnsi="Arial"/>
        </w:rPr>
      </w:pPr>
      <w:r w:rsidRPr="00C3320D">
        <w:rPr>
          <w:rFonts w:ascii="Arial" w:hAnsi="Arial"/>
        </w:rPr>
        <w:t>details of any key terms of any third party contracts and licences, particularly as regards charges, termination, assignment and novation;</w:t>
      </w:r>
    </w:p>
    <w:p w14:paraId="7317BDD0" w14:textId="77777777" w:rsidR="00EE4546" w:rsidRPr="00C3320D" w:rsidRDefault="00EE4546" w:rsidP="00D40F55">
      <w:pPr>
        <w:pStyle w:val="GPSL3numberedclause"/>
        <w:rPr>
          <w:rFonts w:ascii="Arial" w:hAnsi="Arial"/>
        </w:rPr>
      </w:pPr>
      <w:r w:rsidRPr="00C3320D">
        <w:rPr>
          <w:rFonts w:ascii="Arial" w:hAnsi="Arial"/>
        </w:rPr>
        <w:t>a list of on-going and/or threatened disputes in relation to the provision of the Ordered Panel Services;</w:t>
      </w:r>
    </w:p>
    <w:p w14:paraId="70D9D61C" w14:textId="53741800" w:rsidR="00EE4546" w:rsidRPr="00C3320D" w:rsidRDefault="00EE4546" w:rsidP="00D40F55">
      <w:pPr>
        <w:pStyle w:val="GPSL3numberedclause"/>
        <w:rPr>
          <w:rFonts w:ascii="Arial" w:hAnsi="Arial"/>
        </w:rPr>
      </w:pPr>
      <w:r w:rsidRPr="00C3320D">
        <w:rPr>
          <w:rFonts w:ascii="Arial" w:hAnsi="Arial"/>
        </w:rPr>
        <w:t xml:space="preserve">all information relating to Transferring Supplier Employees or those who may be Transferring Supplier Employees’ required to be provided by the Supplier under this </w:t>
      </w:r>
      <w:r w:rsidR="0032646D" w:rsidRPr="00C3320D">
        <w:rPr>
          <w:rFonts w:ascii="Arial" w:hAnsi="Arial"/>
        </w:rPr>
        <w:t xml:space="preserve">Legal Services </w:t>
      </w:r>
      <w:r w:rsidRPr="00C3320D">
        <w:rPr>
          <w:rFonts w:ascii="Arial" w:hAnsi="Arial"/>
        </w:rPr>
        <w:t>Contract  such information to include the Staffing Information as defined in Contract Schedule 3 (Staff Transfer); and</w:t>
      </w:r>
    </w:p>
    <w:p w14:paraId="6FF7F29F" w14:textId="77777777" w:rsidR="00EE4546" w:rsidRPr="00C3320D" w:rsidRDefault="00EE4546" w:rsidP="00D40F55">
      <w:pPr>
        <w:pStyle w:val="GPSL3numberedclause"/>
        <w:rPr>
          <w:rFonts w:ascii="Arial" w:hAnsi="Arial"/>
        </w:rPr>
      </w:pPr>
      <w:r w:rsidRPr="00C3320D">
        <w:rPr>
          <w:rFonts w:ascii="Arial" w:hAnsi="Arial"/>
        </w:rPr>
        <w:t>such other material and information as the Customer shall reasonably require,</w:t>
      </w:r>
    </w:p>
    <w:p w14:paraId="1623A0BF" w14:textId="77777777" w:rsidR="00EE4546" w:rsidRPr="00C3320D" w:rsidRDefault="00EE4546" w:rsidP="00D40F55">
      <w:pPr>
        <w:pStyle w:val="GPSL2Indent"/>
        <w:rPr>
          <w:rFonts w:ascii="Arial" w:hAnsi="Arial"/>
        </w:rPr>
      </w:pPr>
      <w:r w:rsidRPr="00C3320D">
        <w:rPr>
          <w:rFonts w:ascii="Arial" w:hAnsi="Arial"/>
        </w:rPr>
        <w:t>(together, the “</w:t>
      </w:r>
      <w:r w:rsidRPr="00C3320D">
        <w:rPr>
          <w:rFonts w:ascii="Arial" w:hAnsi="Arial"/>
          <w:b/>
        </w:rPr>
        <w:t>Exit Information</w:t>
      </w:r>
      <w:r w:rsidRPr="00C3320D">
        <w:rPr>
          <w:rFonts w:ascii="Arial" w:hAnsi="Arial"/>
        </w:rPr>
        <w:t>”).</w:t>
      </w:r>
    </w:p>
    <w:p w14:paraId="6FDA70E9" w14:textId="6C481505" w:rsidR="00EE4546" w:rsidRPr="00C3320D" w:rsidRDefault="00EE4546" w:rsidP="00D40F55">
      <w:pPr>
        <w:pStyle w:val="GPSL2numberedclause"/>
        <w:rPr>
          <w:rFonts w:ascii="Arial" w:hAnsi="Arial"/>
        </w:rPr>
      </w:pPr>
      <w:bookmarkStart w:id="252" w:name="_Ref364242981"/>
      <w:r w:rsidRPr="00C3320D">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C3320D">
        <w:rPr>
          <w:rFonts w:ascii="Arial" w:hAnsi="Arial"/>
        </w:rPr>
        <w:fldChar w:fldCharType="begin"/>
      </w:r>
      <w:r w:rsidRPr="00C3320D">
        <w:rPr>
          <w:rFonts w:ascii="Arial" w:hAnsi="Arial"/>
        </w:rPr>
        <w:instrText xml:space="preserve"> REF _Ref364242981 \r \h  \* MERGEFORMAT </w:instrText>
      </w:r>
      <w:r w:rsidRPr="00C3320D">
        <w:rPr>
          <w:rFonts w:ascii="Arial" w:hAnsi="Arial"/>
        </w:rPr>
      </w:r>
      <w:r w:rsidRPr="00C3320D">
        <w:rPr>
          <w:rFonts w:ascii="Arial" w:hAnsi="Arial"/>
        </w:rPr>
        <w:fldChar w:fldCharType="separate"/>
      </w:r>
      <w:r w:rsidR="006A3A26" w:rsidRPr="00C3320D">
        <w:rPr>
          <w:rFonts w:ascii="Arial" w:hAnsi="Arial"/>
        </w:rPr>
        <w:t>4.2</w:t>
      </w:r>
      <w:r w:rsidRPr="00C3320D">
        <w:rPr>
          <w:rFonts w:ascii="Arial" w:hAnsi="Arial"/>
        </w:rPr>
        <w:fldChar w:fldCharType="end"/>
      </w:r>
      <w:r w:rsidRPr="00C3320D">
        <w:rPr>
          <w:rFonts w:ascii="Arial" w:hAnsi="Arial"/>
        </w:rPr>
        <w:t xml:space="preserve"> of this Contract Schedule 2 disclose any Supplier’s Confidential Information which is information relating to the Supplier’s or its Sub-Contractors’ prices or costs).</w:t>
      </w:r>
      <w:bookmarkEnd w:id="252"/>
    </w:p>
    <w:p w14:paraId="2A2A9D52" w14:textId="77777777" w:rsidR="00EE4546" w:rsidRPr="00C3320D" w:rsidRDefault="00EE4546" w:rsidP="00D40F55">
      <w:pPr>
        <w:pStyle w:val="GPSL2numberedclause"/>
        <w:rPr>
          <w:rFonts w:ascii="Arial" w:hAnsi="Arial"/>
        </w:rPr>
      </w:pPr>
      <w:r w:rsidRPr="00C3320D">
        <w:rPr>
          <w:rFonts w:ascii="Arial" w:hAnsi="Arial"/>
        </w:rPr>
        <w:t>The Supplier shall:</w:t>
      </w:r>
    </w:p>
    <w:p w14:paraId="3FE2243D" w14:textId="77777777" w:rsidR="00EE4546" w:rsidRPr="00C3320D" w:rsidRDefault="00EE4546" w:rsidP="00D40F55">
      <w:pPr>
        <w:pStyle w:val="GPSL3numberedclause"/>
        <w:rPr>
          <w:rFonts w:ascii="Arial" w:hAnsi="Arial"/>
        </w:rPr>
      </w:pPr>
      <w:r w:rsidRPr="00C3320D">
        <w:rPr>
          <w:rFonts w:ascii="Arial" w:hAnsi="Arial"/>
        </w:rPr>
        <w:t>notify the Customer within five (</w:t>
      </w:r>
      <w:r w:rsidRPr="00C3320D">
        <w:rPr>
          <w:rFonts w:ascii="Arial" w:hAnsi="Arial"/>
          <w:bCs/>
        </w:rPr>
        <w:t>5) Working</w:t>
      </w:r>
      <w:r w:rsidRPr="00C3320D">
        <w:rPr>
          <w:rFonts w:ascii="Arial" w:hAnsi="Arial"/>
        </w:rPr>
        <w:t xml:space="preserve"> Days of any material change to the Exit Information which may adversely impact upon the provision of any Ordered Panel Services and shall consult with the Customer regarding such proposed material changes; and</w:t>
      </w:r>
    </w:p>
    <w:p w14:paraId="6194FCA5" w14:textId="77777777" w:rsidR="00EE4546" w:rsidRPr="00C3320D" w:rsidRDefault="00EE4546" w:rsidP="00D40F55">
      <w:pPr>
        <w:pStyle w:val="GPSL3numberedclause"/>
        <w:rPr>
          <w:rFonts w:ascii="Arial" w:hAnsi="Arial"/>
        </w:rPr>
      </w:pPr>
      <w:r w:rsidRPr="00C3320D">
        <w:rPr>
          <w:rFonts w:ascii="Arial" w:hAnsi="Arial"/>
        </w:rPr>
        <w:t>provide complete updates of the Exit Information on an as-requested basis as soon as reasonably practicable and in any event within ten (</w:t>
      </w:r>
      <w:r w:rsidRPr="00C3320D">
        <w:rPr>
          <w:rFonts w:ascii="Arial" w:hAnsi="Arial"/>
          <w:bCs/>
        </w:rPr>
        <w:t>10) Working Days </w:t>
      </w:r>
      <w:r w:rsidRPr="00C3320D">
        <w:rPr>
          <w:rFonts w:ascii="Arial" w:hAnsi="Arial"/>
        </w:rPr>
        <w:t xml:space="preserve"> of a request in writing from the Customer.</w:t>
      </w:r>
    </w:p>
    <w:p w14:paraId="2BAD2088" w14:textId="77777777" w:rsidR="00EE4546" w:rsidRPr="00C3320D" w:rsidRDefault="00EE4546" w:rsidP="00D40F55">
      <w:pPr>
        <w:pStyle w:val="GPSL2numberedclause"/>
        <w:rPr>
          <w:rFonts w:ascii="Arial" w:hAnsi="Arial"/>
        </w:rPr>
      </w:pPr>
      <w:r w:rsidRPr="00C3320D">
        <w:rPr>
          <w:rFonts w:ascii="Arial" w:hAnsi="Arial"/>
        </w:rPr>
        <w:t>The Supplier may charge the Customer for its reasonable additional costs to the extent the Customer requests more than four (4) updates in any six (6) month period.</w:t>
      </w:r>
    </w:p>
    <w:p w14:paraId="2BC5CC09" w14:textId="77777777" w:rsidR="00EE4546" w:rsidRPr="00C3320D" w:rsidRDefault="00EE4546" w:rsidP="00D40F55">
      <w:pPr>
        <w:pStyle w:val="GPSL2numberedclause"/>
        <w:rPr>
          <w:rFonts w:ascii="Arial" w:hAnsi="Arial"/>
        </w:rPr>
      </w:pPr>
      <w:r w:rsidRPr="00C3320D">
        <w:rPr>
          <w:rFonts w:ascii="Arial" w:hAnsi="Arial"/>
        </w:rPr>
        <w:lastRenderedPageBreak/>
        <w:t>The Exit Information shall be accurate and complete in all material respects and the level of detail to be provided by the Supplier shall be such as would be reasonably necessary to enable a third party to:</w:t>
      </w:r>
    </w:p>
    <w:p w14:paraId="5E314BCF" w14:textId="77777777" w:rsidR="00EE4546" w:rsidRPr="00C3320D" w:rsidRDefault="00EE4546" w:rsidP="00D40F55">
      <w:pPr>
        <w:pStyle w:val="GPSL3numberedclause"/>
        <w:rPr>
          <w:rFonts w:ascii="Arial" w:hAnsi="Arial"/>
        </w:rPr>
      </w:pPr>
      <w:r w:rsidRPr="00C3320D">
        <w:rPr>
          <w:rFonts w:ascii="Arial" w:hAnsi="Arial"/>
        </w:rPr>
        <w:t>prepare an informed offer for those Ordered Panel Services; and</w:t>
      </w:r>
    </w:p>
    <w:p w14:paraId="24363C89" w14:textId="77777777" w:rsidR="00EE4546" w:rsidRPr="00C3320D" w:rsidRDefault="00EE4546" w:rsidP="00D40F55">
      <w:pPr>
        <w:pStyle w:val="GPSL3numberedclause"/>
        <w:rPr>
          <w:rFonts w:ascii="Arial" w:hAnsi="Arial"/>
        </w:rPr>
      </w:pPr>
      <w:r w:rsidRPr="00C3320D">
        <w:rPr>
          <w:rFonts w:ascii="Arial" w:hAnsi="Arial"/>
        </w:rPr>
        <w:t>not be disadvantaged in any subsequent procurement process compared to the Supplier (if the Supplier is invited to participate).</w:t>
      </w:r>
    </w:p>
    <w:p w14:paraId="4FBD22AB" w14:textId="77777777" w:rsidR="00EE4546" w:rsidRPr="00C3320D" w:rsidRDefault="00EE4546" w:rsidP="00BF1873">
      <w:pPr>
        <w:pStyle w:val="GPSL1SCHEDULEHeading"/>
        <w:numPr>
          <w:ilvl w:val="0"/>
          <w:numId w:val="18"/>
        </w:numPr>
        <w:spacing w:before="120" w:after="120"/>
        <w:rPr>
          <w:rFonts w:ascii="Arial" w:hAnsi="Arial"/>
        </w:rPr>
      </w:pPr>
      <w:r w:rsidRPr="00C3320D">
        <w:rPr>
          <w:rFonts w:ascii="Arial" w:hAnsi="Arial"/>
        </w:rPr>
        <w:t>EXIT PLAN</w:t>
      </w:r>
    </w:p>
    <w:p w14:paraId="25E7DE3A" w14:textId="77777777" w:rsidR="00EE4546" w:rsidRPr="00C3320D" w:rsidRDefault="00EE4546" w:rsidP="00D40F55">
      <w:pPr>
        <w:pStyle w:val="GPSL2numberedclause"/>
        <w:rPr>
          <w:rFonts w:ascii="Arial" w:hAnsi="Arial"/>
        </w:rPr>
      </w:pPr>
      <w:bookmarkStart w:id="253" w:name="_Ref349211738"/>
      <w:r w:rsidRPr="00C3320D">
        <w:rPr>
          <w:rFonts w:ascii="Arial" w:hAnsi="Arial"/>
        </w:rPr>
        <w:t>The Supplier shall, within three (3) months after the Commencement Date, deliver to the Customer an Exit Plan which:</w:t>
      </w:r>
    </w:p>
    <w:p w14:paraId="4B452452" w14:textId="77777777" w:rsidR="00EE4546" w:rsidRPr="00C3320D" w:rsidRDefault="00EE4546" w:rsidP="00D40F55">
      <w:pPr>
        <w:pStyle w:val="GPSL3numberedclause"/>
        <w:rPr>
          <w:rFonts w:ascii="Arial" w:hAnsi="Arial"/>
        </w:rPr>
      </w:pPr>
      <w:r w:rsidRPr="00C3320D">
        <w:rPr>
          <w:rFonts w:ascii="Arial" w:hAnsi="Arial"/>
        </w:rPr>
        <w:t xml:space="preserve">sets out the Supplier's proposed methodology for achieving an orderly transition of the Ordered Panel Services from the Supplier to the Customer  and/or its Replacement Supplier on the expiry or termination of this Contract ; </w:t>
      </w:r>
    </w:p>
    <w:p w14:paraId="368F420B" w14:textId="77777777" w:rsidR="00EE4546" w:rsidRPr="00C3320D" w:rsidRDefault="00EE4546" w:rsidP="00D40F55">
      <w:pPr>
        <w:pStyle w:val="GPSL3numberedclause"/>
        <w:rPr>
          <w:rFonts w:ascii="Arial" w:hAnsi="Arial"/>
        </w:rPr>
      </w:pPr>
      <w:r w:rsidRPr="00C3320D">
        <w:rPr>
          <w:rFonts w:ascii="Arial" w:hAnsi="Arial"/>
        </w:rPr>
        <w:t>complies with the requirements set out in paragraph </w:t>
      </w:r>
      <w:r w:rsidRPr="00C3320D">
        <w:rPr>
          <w:rFonts w:ascii="Arial" w:hAnsi="Arial"/>
        </w:rPr>
        <w:fldChar w:fldCharType="begin"/>
      </w:r>
      <w:r w:rsidRPr="00C3320D">
        <w:rPr>
          <w:rFonts w:ascii="Arial" w:hAnsi="Arial"/>
        </w:rPr>
        <w:instrText xml:space="preserve"> REF _Ref364270026 \r \h  \* MERGEFORMAT </w:instrText>
      </w:r>
      <w:r w:rsidRPr="00C3320D">
        <w:rPr>
          <w:rFonts w:ascii="Arial" w:hAnsi="Arial"/>
        </w:rPr>
      </w:r>
      <w:r w:rsidRPr="00C3320D">
        <w:rPr>
          <w:rFonts w:ascii="Arial" w:hAnsi="Arial"/>
        </w:rPr>
        <w:fldChar w:fldCharType="separate"/>
      </w:r>
      <w:r w:rsidR="006A3A26" w:rsidRPr="00C3320D">
        <w:rPr>
          <w:rFonts w:ascii="Arial" w:hAnsi="Arial"/>
        </w:rPr>
        <w:t>5.3</w:t>
      </w:r>
      <w:r w:rsidRPr="00C3320D">
        <w:rPr>
          <w:rFonts w:ascii="Arial" w:hAnsi="Arial"/>
        </w:rPr>
        <w:fldChar w:fldCharType="end"/>
      </w:r>
      <w:r w:rsidRPr="00C3320D">
        <w:rPr>
          <w:rFonts w:ascii="Arial" w:hAnsi="Arial"/>
        </w:rPr>
        <w:t xml:space="preserve"> of this Contract Schedule 2; </w:t>
      </w:r>
    </w:p>
    <w:p w14:paraId="30E57B2F" w14:textId="77777777" w:rsidR="00EE4546" w:rsidRPr="00C3320D" w:rsidRDefault="00EE4546" w:rsidP="00D40F55">
      <w:pPr>
        <w:pStyle w:val="GPSL3numberedclause"/>
        <w:rPr>
          <w:rFonts w:ascii="Arial" w:hAnsi="Arial"/>
        </w:rPr>
      </w:pPr>
      <w:r w:rsidRPr="00C3320D">
        <w:rPr>
          <w:rFonts w:ascii="Arial" w:hAnsi="Arial"/>
        </w:rPr>
        <w:t>is otherwise reasonably satisfactory to the Customer.</w:t>
      </w:r>
    </w:p>
    <w:p w14:paraId="6EB39615" w14:textId="2AEAAC80" w:rsidR="00EE4546" w:rsidRPr="00C3320D" w:rsidRDefault="00EE4546" w:rsidP="00D40F55">
      <w:pPr>
        <w:pStyle w:val="GPSL2numberedclause"/>
        <w:rPr>
          <w:rFonts w:ascii="Arial" w:hAnsi="Arial"/>
        </w:rPr>
      </w:pPr>
      <w:r w:rsidRPr="00C3320D">
        <w:rPr>
          <w:rFonts w:ascii="Arial" w:hAnsi="Arial"/>
        </w:rPr>
        <w:t xml:space="preserve">The Parties shall use reasonable endeavours to agree the contents of the Exit Plan. If the Parties are unable to agree the contents of the Exit Plan within twenty (20) Working Days of its submission, then such </w:t>
      </w:r>
      <w:r w:rsidR="0032646D" w:rsidRPr="00C3320D">
        <w:rPr>
          <w:rFonts w:ascii="Arial" w:hAnsi="Arial"/>
        </w:rPr>
        <w:t>d</w:t>
      </w:r>
      <w:r w:rsidRPr="00C3320D">
        <w:rPr>
          <w:rFonts w:ascii="Arial" w:hAnsi="Arial"/>
        </w:rPr>
        <w:t xml:space="preserve">ispute shall be resolved in accordance with the Dispute Resolution Procedure. </w:t>
      </w:r>
    </w:p>
    <w:p w14:paraId="7A91A5ED" w14:textId="77777777" w:rsidR="00EE4546" w:rsidRPr="00C3320D" w:rsidRDefault="00EE4546" w:rsidP="00D40F55">
      <w:pPr>
        <w:pStyle w:val="GPSL2numberedclause"/>
        <w:rPr>
          <w:rFonts w:ascii="Arial" w:hAnsi="Arial"/>
        </w:rPr>
      </w:pPr>
      <w:bookmarkStart w:id="254" w:name="_Ref364270026"/>
      <w:r w:rsidRPr="00C3320D">
        <w:rPr>
          <w:rFonts w:ascii="Arial" w:hAnsi="Arial"/>
        </w:rPr>
        <w:t>Unless otherwise specified by the Customer or Approved, the Exit Plan shall set out, as a minimum:</w:t>
      </w:r>
      <w:bookmarkEnd w:id="254"/>
    </w:p>
    <w:p w14:paraId="40977081" w14:textId="77777777" w:rsidR="00EE4546" w:rsidRPr="00C3320D" w:rsidRDefault="00EE4546" w:rsidP="00D40F55">
      <w:pPr>
        <w:pStyle w:val="GPSL3numberedclause"/>
        <w:rPr>
          <w:rFonts w:ascii="Arial" w:hAnsi="Arial"/>
        </w:rPr>
      </w:pPr>
      <w:r w:rsidRPr="00C3320D">
        <w:rPr>
          <w:rFonts w:ascii="Arial" w:hAnsi="Arial"/>
        </w:rPr>
        <w:t xml:space="preserve">how the Exit Information is obtained;  </w:t>
      </w:r>
    </w:p>
    <w:p w14:paraId="0CC3E500" w14:textId="77777777" w:rsidR="00EE4546" w:rsidRPr="00C3320D" w:rsidRDefault="00EE4546" w:rsidP="00D40F55">
      <w:pPr>
        <w:pStyle w:val="GPSL3numberedclause"/>
        <w:rPr>
          <w:rFonts w:ascii="Arial" w:hAnsi="Arial"/>
        </w:rPr>
      </w:pPr>
      <w:r w:rsidRPr="00C3320D">
        <w:rPr>
          <w:rFonts w:ascii="Arial" w:hAnsi="Arial"/>
        </w:rPr>
        <w:t xml:space="preserve">the management structure to be employed during both transfer and cessation of the Ordered Panel Services; </w:t>
      </w:r>
    </w:p>
    <w:p w14:paraId="5234E633" w14:textId="77777777" w:rsidR="00EE4546" w:rsidRPr="00C3320D" w:rsidRDefault="00EE4546" w:rsidP="00D40F55">
      <w:pPr>
        <w:pStyle w:val="GPSL3numberedclause"/>
        <w:rPr>
          <w:rFonts w:ascii="Arial" w:hAnsi="Arial"/>
        </w:rPr>
      </w:pPr>
      <w:r w:rsidRPr="00C3320D">
        <w:rPr>
          <w:rFonts w:ascii="Arial" w:hAnsi="Arial"/>
        </w:rPr>
        <w:t>the management structure to be employed during the Termination Assistance Period;</w:t>
      </w:r>
    </w:p>
    <w:p w14:paraId="52700B04" w14:textId="77777777" w:rsidR="00EE4546" w:rsidRPr="00C3320D" w:rsidRDefault="00EE4546" w:rsidP="00D40F55">
      <w:pPr>
        <w:pStyle w:val="GPSL3numberedclause"/>
        <w:rPr>
          <w:rFonts w:ascii="Arial" w:hAnsi="Arial"/>
        </w:rPr>
      </w:pPr>
      <w:r w:rsidRPr="00C3320D">
        <w:rPr>
          <w:rFonts w:ascii="Arial" w:hAnsi="Arial"/>
        </w:rPr>
        <w:t xml:space="preserve">a detailed description of both the transfer and cessation processes, including a timetable; </w:t>
      </w:r>
    </w:p>
    <w:p w14:paraId="2F638626" w14:textId="77777777" w:rsidR="00EE4546" w:rsidRPr="00C3320D" w:rsidRDefault="00EE4546" w:rsidP="00D40F55">
      <w:pPr>
        <w:pStyle w:val="GPSL3numberedclause"/>
        <w:rPr>
          <w:rFonts w:ascii="Arial" w:hAnsi="Arial"/>
        </w:rPr>
      </w:pPr>
      <w:r w:rsidRPr="00C3320D">
        <w:rPr>
          <w:rFonts w:ascii="Arial" w:hAnsi="Arial"/>
        </w:rPr>
        <w:t>how the Ordered Panel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181E36A6" w14:textId="77777777" w:rsidR="00EE4546" w:rsidRPr="00C3320D" w:rsidRDefault="00EE4546" w:rsidP="00D40F55">
      <w:pPr>
        <w:pStyle w:val="GPSL3numberedclause"/>
        <w:rPr>
          <w:rFonts w:ascii="Arial" w:hAnsi="Arial"/>
        </w:rPr>
      </w:pPr>
      <w:r w:rsidRPr="00C3320D">
        <w:rPr>
          <w:rFonts w:ascii="Arial" w:hAnsi="Arial"/>
        </w:rPr>
        <w:t>details of contracts (if any) which will be available for transfer to the Customer and/or the Replacement Supplier upon the Expiry Date together with any reasonable costs required to effect such transfer (and the Supplier agrees that all assets and contracts used by the Supplier in connection with the provision of the Ordered Panel Services will be available for such transfer);</w:t>
      </w:r>
    </w:p>
    <w:p w14:paraId="5A2345C9" w14:textId="77777777" w:rsidR="00EE4546" w:rsidRPr="00C3320D" w:rsidRDefault="00EE4546" w:rsidP="00D40F55">
      <w:pPr>
        <w:pStyle w:val="GPSL3numberedclause"/>
        <w:rPr>
          <w:rFonts w:ascii="Arial" w:hAnsi="Arial"/>
        </w:rPr>
      </w:pPr>
      <w:r w:rsidRPr="00C3320D">
        <w:rPr>
          <w:rFonts w:ascii="Arial" w:hAnsi="Arial"/>
        </w:rPr>
        <w:t>proposals for the training of key members of the Replacement Supplier’s personnel in connection with the continuation of the provision of the Ordered Panel Services following the Expiry Date charged at rates agreed between the Parties at that time;</w:t>
      </w:r>
    </w:p>
    <w:p w14:paraId="163914CD" w14:textId="77777777" w:rsidR="00EE4546" w:rsidRPr="00C3320D" w:rsidRDefault="00EE4546" w:rsidP="00D40F55">
      <w:pPr>
        <w:pStyle w:val="GPSL3numberedclause"/>
        <w:rPr>
          <w:rFonts w:ascii="Arial" w:hAnsi="Arial"/>
        </w:rPr>
      </w:pPr>
      <w:r w:rsidRPr="00C3320D">
        <w:rPr>
          <w:rFonts w:ascii="Arial" w:hAnsi="Arial"/>
        </w:rPr>
        <w:t xml:space="preserve">proposals for providing the Customer or a Replacement Supplier copies of all documentation: </w:t>
      </w:r>
    </w:p>
    <w:p w14:paraId="26DFBBB7" w14:textId="77777777" w:rsidR="00EE4546" w:rsidRPr="00C3320D" w:rsidRDefault="00EE4546" w:rsidP="00D40F55">
      <w:pPr>
        <w:pStyle w:val="GPSL4numberedclause"/>
        <w:rPr>
          <w:rFonts w:ascii="Arial" w:hAnsi="Arial"/>
          <w:szCs w:val="22"/>
        </w:rPr>
      </w:pPr>
      <w:r w:rsidRPr="00C3320D">
        <w:rPr>
          <w:rFonts w:ascii="Arial" w:hAnsi="Arial"/>
          <w:szCs w:val="22"/>
        </w:rPr>
        <w:lastRenderedPageBreak/>
        <w:t>used in the provision of the Ordered Panel Services and necessarily required for the continued use thereof, in which the Intellectual Property Rights are owned by the Supplier; and</w:t>
      </w:r>
    </w:p>
    <w:p w14:paraId="70311AA4" w14:textId="77777777" w:rsidR="00EE4546" w:rsidRPr="00C3320D" w:rsidRDefault="00EE4546" w:rsidP="00D40F55">
      <w:pPr>
        <w:pStyle w:val="GPSL4numberedclause"/>
        <w:rPr>
          <w:rFonts w:ascii="Arial" w:hAnsi="Arial"/>
          <w:szCs w:val="22"/>
        </w:rPr>
      </w:pPr>
      <w:r w:rsidRPr="00C3320D">
        <w:rPr>
          <w:rFonts w:ascii="Arial" w:hAnsi="Arial"/>
          <w:szCs w:val="22"/>
        </w:rPr>
        <w:t xml:space="preserve">relating to the use and operation of the Ordered Panel Services; </w:t>
      </w:r>
    </w:p>
    <w:p w14:paraId="26D80A81" w14:textId="77777777" w:rsidR="00EE4546" w:rsidRPr="00C3320D" w:rsidRDefault="00EE4546" w:rsidP="00D40F55">
      <w:pPr>
        <w:pStyle w:val="GPSL3numberedclause"/>
        <w:rPr>
          <w:rFonts w:ascii="Arial" w:hAnsi="Arial"/>
        </w:rPr>
      </w:pPr>
      <w:r w:rsidRPr="00C3320D">
        <w:rPr>
          <w:rFonts w:ascii="Arial" w:hAnsi="Arial"/>
        </w:rPr>
        <w:t>proposals for the assignment or novation of the provision of all services, leases, maintenance agreements and support agreements utilised by the Supplier in connection with the performance of the supply of the Ordered Panel Services;</w:t>
      </w:r>
    </w:p>
    <w:p w14:paraId="4917B355" w14:textId="77777777" w:rsidR="00EE4546" w:rsidRPr="00C3320D" w:rsidRDefault="00EE4546" w:rsidP="00D40F55">
      <w:pPr>
        <w:pStyle w:val="GPSL3numberedclause"/>
        <w:rPr>
          <w:rFonts w:ascii="Arial" w:hAnsi="Arial"/>
        </w:rPr>
      </w:pPr>
      <w:r w:rsidRPr="00C3320D">
        <w:rPr>
          <w:rFonts w:ascii="Arial" w:hAnsi="Arial"/>
        </w:rPr>
        <w:t>proposals for the identification and return of all Customer Property in the possession of and/or control of the Supplier or any third party (including any Sub-Contractor);</w:t>
      </w:r>
    </w:p>
    <w:p w14:paraId="2D478DC2" w14:textId="77777777" w:rsidR="00EE4546" w:rsidRPr="00C3320D" w:rsidRDefault="00EE4546" w:rsidP="00D40F55">
      <w:pPr>
        <w:pStyle w:val="GPSL3numberedclause"/>
        <w:rPr>
          <w:rFonts w:ascii="Arial" w:hAnsi="Arial"/>
        </w:rPr>
      </w:pPr>
      <w:r w:rsidRPr="00C3320D">
        <w:rPr>
          <w:rFonts w:ascii="Arial" w:hAnsi="Arial"/>
        </w:rPr>
        <w:t>proposals for the disposal of any redundant Ordered Panel Services and materials;</w:t>
      </w:r>
    </w:p>
    <w:p w14:paraId="2D162910" w14:textId="77777777" w:rsidR="00EE4546" w:rsidRPr="00C3320D" w:rsidRDefault="00EE4546" w:rsidP="00D40F55">
      <w:pPr>
        <w:pStyle w:val="GPSL3numberedclause"/>
        <w:rPr>
          <w:rFonts w:ascii="Arial" w:hAnsi="Arial"/>
        </w:rPr>
      </w:pPr>
      <w:r w:rsidRPr="00C3320D">
        <w:rPr>
          <w:rFonts w:ascii="Arial" w:hAnsi="Arial"/>
        </w:rPr>
        <w:t>procedures to:</w:t>
      </w:r>
    </w:p>
    <w:p w14:paraId="46321FA2" w14:textId="77777777" w:rsidR="00EE4546" w:rsidRPr="00C3320D" w:rsidRDefault="00EE4546" w:rsidP="00D40F55">
      <w:pPr>
        <w:pStyle w:val="GPSL4numberedclause"/>
        <w:rPr>
          <w:rFonts w:ascii="Arial" w:hAnsi="Arial"/>
          <w:szCs w:val="22"/>
        </w:rPr>
      </w:pPr>
      <w:r w:rsidRPr="00C3320D">
        <w:rPr>
          <w:rFonts w:ascii="Arial" w:hAnsi="Arial"/>
          <w:szCs w:val="22"/>
        </w:rPr>
        <w:t>deal with requests made by the Customer and/or a Replacement Supplier for Staffing Information pursuant to Contract Schedule 3 (Staff Transfer);</w:t>
      </w:r>
    </w:p>
    <w:p w14:paraId="0BF45502" w14:textId="77777777" w:rsidR="00EE4546" w:rsidRPr="00C3320D" w:rsidRDefault="00EE4546" w:rsidP="00D40F55">
      <w:pPr>
        <w:pStyle w:val="GPSL4numberedclause"/>
        <w:rPr>
          <w:rFonts w:ascii="Arial" w:hAnsi="Arial"/>
          <w:szCs w:val="22"/>
        </w:rPr>
      </w:pPr>
      <w:r w:rsidRPr="00C3320D">
        <w:rPr>
          <w:rFonts w:ascii="Arial" w:hAnsi="Arial"/>
          <w:szCs w:val="22"/>
        </w:rPr>
        <w:t xml:space="preserve">determine which Supplier Personnel are or are likely to become Transferring Supplier Employees; and </w:t>
      </w:r>
    </w:p>
    <w:p w14:paraId="376DE852" w14:textId="77777777" w:rsidR="00EE4546" w:rsidRPr="00C3320D" w:rsidRDefault="00EE4546" w:rsidP="00D40F55">
      <w:pPr>
        <w:pStyle w:val="GPSL4numberedclause"/>
        <w:rPr>
          <w:rFonts w:ascii="Arial" w:hAnsi="Arial"/>
          <w:szCs w:val="22"/>
        </w:rPr>
      </w:pPr>
      <w:r w:rsidRPr="00C3320D">
        <w:rPr>
          <w:rFonts w:ascii="Arial" w:hAnsi="Arial"/>
          <w:szCs w:val="22"/>
        </w:rPr>
        <w:t>identify or develop any measures for the purpose of the Employment Regulations envisaged in respect of Transferring Supplier Employees;</w:t>
      </w:r>
    </w:p>
    <w:p w14:paraId="0E766D48" w14:textId="77777777" w:rsidR="00EE4546" w:rsidRPr="00C3320D" w:rsidRDefault="00EE4546" w:rsidP="00D40F55">
      <w:pPr>
        <w:pStyle w:val="GPSL3numberedclause"/>
        <w:rPr>
          <w:rFonts w:ascii="Arial" w:hAnsi="Arial"/>
        </w:rPr>
      </w:pPr>
      <w:r w:rsidRPr="00C3320D">
        <w:rPr>
          <w:rFonts w:ascii="Arial" w:hAnsi="Arial"/>
        </w:rPr>
        <w:t>how each of the issues set out in this Contract Schedule 2 will be addressed to facilitate the transition of the Ordered Panel Services from the Supplier to the Replacement Supplier and/or the Customer with the aim of ensuring that there is no disruption to or degradation of the Ordered Panel Services during the Termination Assistance Period; and</w:t>
      </w:r>
    </w:p>
    <w:p w14:paraId="704B0E50" w14:textId="77777777" w:rsidR="00EE4546" w:rsidRPr="00C3320D" w:rsidRDefault="00EE4546" w:rsidP="00D40F55">
      <w:pPr>
        <w:pStyle w:val="GPSL3numberedclause"/>
        <w:rPr>
          <w:rFonts w:ascii="Arial" w:hAnsi="Arial"/>
        </w:rPr>
      </w:pPr>
      <w:r w:rsidRPr="00C3320D">
        <w:rPr>
          <w:rFonts w:ascii="Arial" w:hAnsi="Arial"/>
        </w:rPr>
        <w:t>proposals for the supply of any other information or assistance reasonably required by the Customer or a Replacement Supplier in order to effect an orderly handover of the provision of the Ordered Panel Services.</w:t>
      </w:r>
    </w:p>
    <w:bookmarkEnd w:id="253"/>
    <w:p w14:paraId="0A7104E2" w14:textId="77777777" w:rsidR="00EE4546" w:rsidRPr="00C3320D" w:rsidRDefault="00EE4546" w:rsidP="00BF1873">
      <w:pPr>
        <w:pStyle w:val="GPSL1SCHEDULEHeading"/>
        <w:numPr>
          <w:ilvl w:val="0"/>
          <w:numId w:val="18"/>
        </w:numPr>
        <w:spacing w:before="120" w:after="120"/>
        <w:rPr>
          <w:rFonts w:ascii="Arial" w:hAnsi="Arial"/>
        </w:rPr>
      </w:pPr>
      <w:r w:rsidRPr="00C3320D">
        <w:rPr>
          <w:rFonts w:ascii="Arial" w:hAnsi="Arial"/>
        </w:rPr>
        <w:t>TERMINATION ASSISTANCE</w:t>
      </w:r>
    </w:p>
    <w:p w14:paraId="2CD50248" w14:textId="0C3103A0" w:rsidR="00EE4546" w:rsidRPr="00C3320D" w:rsidRDefault="00EE4546" w:rsidP="00D40F55">
      <w:pPr>
        <w:pStyle w:val="GPSL2numberedclause"/>
        <w:rPr>
          <w:rFonts w:ascii="Arial" w:hAnsi="Arial"/>
        </w:rPr>
      </w:pPr>
      <w:bookmarkStart w:id="255" w:name="_Ref364348408"/>
      <w:r w:rsidRPr="00C3320D">
        <w:rPr>
          <w:rFonts w:ascii="Arial" w:hAnsi="Arial"/>
        </w:rPr>
        <w:t xml:space="preserve">The Customer shall be entitled to require the provision of Termination Assistance at any time during the Term by giving written notice to the Supplier (a </w:t>
      </w:r>
      <w:r w:rsidRPr="00C3320D">
        <w:rPr>
          <w:rFonts w:ascii="Arial" w:hAnsi="Arial"/>
          <w:b/>
        </w:rPr>
        <w:t>"Termination Assistance Notice"</w:t>
      </w:r>
      <w:r w:rsidRPr="00C3320D">
        <w:rPr>
          <w:rFonts w:ascii="Arial" w:hAnsi="Arial"/>
        </w:rPr>
        <w:t xml:space="preserve">) at least four (4) </w:t>
      </w:r>
      <w:r w:rsidR="0032646D" w:rsidRPr="00C3320D">
        <w:rPr>
          <w:rFonts w:ascii="Arial" w:hAnsi="Arial"/>
        </w:rPr>
        <w:t>M</w:t>
      </w:r>
      <w:r w:rsidRPr="00C3320D">
        <w:rPr>
          <w:rFonts w:ascii="Arial" w:hAnsi="Arial"/>
        </w:rPr>
        <w:t xml:space="preserve">onths prior to the Expiry Date or as soon as reasonably practicable (but in any event, not later than one (1) </w:t>
      </w:r>
      <w:r w:rsidR="0032646D" w:rsidRPr="00C3320D">
        <w:rPr>
          <w:rFonts w:ascii="Arial" w:hAnsi="Arial"/>
        </w:rPr>
        <w:t>M</w:t>
      </w:r>
      <w:r w:rsidRPr="00C3320D">
        <w:rPr>
          <w:rFonts w:ascii="Arial" w:hAnsi="Arial"/>
        </w:rPr>
        <w:t>onth) following the service by either Party of a Termination Notice. The Termination Assistance Notice shall specify:</w:t>
      </w:r>
      <w:bookmarkEnd w:id="255"/>
    </w:p>
    <w:p w14:paraId="02C55622" w14:textId="77777777" w:rsidR="00EE4546" w:rsidRPr="00C3320D" w:rsidRDefault="00EE4546" w:rsidP="00D40F55">
      <w:pPr>
        <w:pStyle w:val="GPSL3numberedclause"/>
        <w:rPr>
          <w:rFonts w:ascii="Arial" w:hAnsi="Arial"/>
        </w:rPr>
      </w:pPr>
      <w:r w:rsidRPr="00C3320D">
        <w:rPr>
          <w:rFonts w:ascii="Arial" w:hAnsi="Arial"/>
        </w:rPr>
        <w:t>the date from which Termination Assistance is required;</w:t>
      </w:r>
    </w:p>
    <w:p w14:paraId="6785FEE3" w14:textId="77777777" w:rsidR="00EE4546" w:rsidRPr="00C3320D" w:rsidRDefault="00EE4546" w:rsidP="00D40F55">
      <w:pPr>
        <w:pStyle w:val="GPSL3numberedclause"/>
        <w:rPr>
          <w:rFonts w:ascii="Arial" w:hAnsi="Arial"/>
        </w:rPr>
      </w:pPr>
      <w:r w:rsidRPr="00C3320D">
        <w:rPr>
          <w:rFonts w:ascii="Arial" w:hAnsi="Arial"/>
        </w:rPr>
        <w:t>the nature of the Termination Assistance required; and</w:t>
      </w:r>
    </w:p>
    <w:p w14:paraId="1A902E93" w14:textId="24932C0F" w:rsidR="00EE4546" w:rsidRPr="00C3320D" w:rsidRDefault="00EE4546" w:rsidP="00D40F55">
      <w:pPr>
        <w:pStyle w:val="GPSL3numberedclause"/>
        <w:rPr>
          <w:rFonts w:ascii="Arial" w:hAnsi="Arial"/>
        </w:rPr>
      </w:pPr>
      <w:r w:rsidRPr="00C3320D">
        <w:rPr>
          <w:rFonts w:ascii="Arial" w:hAnsi="Arial"/>
        </w:rPr>
        <w:t xml:space="preserve">the period during which it is anticipated that Termination Assistance will be required, which shall continue no longer than twelve (12) </w:t>
      </w:r>
      <w:r w:rsidR="0032646D" w:rsidRPr="00C3320D">
        <w:rPr>
          <w:rFonts w:ascii="Arial" w:hAnsi="Arial"/>
        </w:rPr>
        <w:t>M</w:t>
      </w:r>
      <w:r w:rsidRPr="00C3320D">
        <w:rPr>
          <w:rFonts w:ascii="Arial" w:hAnsi="Arial"/>
        </w:rPr>
        <w:t>onths after the date that the Supplier ceases to provide the Ordered Panel Services.</w:t>
      </w:r>
    </w:p>
    <w:p w14:paraId="28577B4B" w14:textId="3D0DFECF" w:rsidR="00EE4546" w:rsidRPr="00C3320D" w:rsidRDefault="00EE4546" w:rsidP="00D40F55">
      <w:pPr>
        <w:pStyle w:val="GPSL2numberedclause"/>
        <w:rPr>
          <w:rFonts w:ascii="Arial" w:hAnsi="Arial"/>
        </w:rPr>
      </w:pPr>
      <w:bookmarkStart w:id="256" w:name="_Ref364352273"/>
      <w:r w:rsidRPr="00C3320D">
        <w:rPr>
          <w:rFonts w:ascii="Arial" w:hAnsi="Arial"/>
        </w:rPr>
        <w:t xml:space="preserve">The Customer shall have an option to extend the Termination Assistance Period beyond the period specified in the Termination Assistance Notice provided that such extension shall not extend for more than six (6) </w:t>
      </w:r>
      <w:r w:rsidR="0032646D" w:rsidRPr="00C3320D">
        <w:rPr>
          <w:rFonts w:ascii="Arial" w:hAnsi="Arial"/>
        </w:rPr>
        <w:t>M</w:t>
      </w:r>
      <w:r w:rsidRPr="00C3320D">
        <w:rPr>
          <w:rFonts w:ascii="Arial" w:hAnsi="Arial"/>
        </w:rPr>
        <w:t xml:space="preserve">onths after the date the Supplier ceases to provide the Ordered Panel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w:t>
      </w:r>
      <w:r w:rsidRPr="00C3320D">
        <w:rPr>
          <w:rFonts w:ascii="Arial" w:hAnsi="Arial"/>
        </w:rPr>
        <w:lastRenderedPageBreak/>
        <w:t>requirement for Termination Assistance by serving not less than (20) Working Days' written notice upon the Supplier to such effect.</w:t>
      </w:r>
      <w:bookmarkEnd w:id="256"/>
    </w:p>
    <w:p w14:paraId="3F21C76F" w14:textId="77777777" w:rsidR="00EE4546" w:rsidRPr="00C3320D" w:rsidRDefault="00EE4546" w:rsidP="00D40F55">
      <w:pPr>
        <w:pStyle w:val="GPSL2numberedclause"/>
        <w:numPr>
          <w:ilvl w:val="0"/>
          <w:numId w:val="0"/>
        </w:numPr>
        <w:ind w:left="1134"/>
        <w:rPr>
          <w:rFonts w:ascii="Arial" w:hAnsi="Arial"/>
        </w:rPr>
      </w:pPr>
    </w:p>
    <w:p w14:paraId="0DECC957" w14:textId="77777777" w:rsidR="00EE4546" w:rsidRPr="00C3320D" w:rsidRDefault="00EE4546" w:rsidP="00BF1873">
      <w:pPr>
        <w:pStyle w:val="GPSL1SCHEDULEHeading"/>
        <w:numPr>
          <w:ilvl w:val="0"/>
          <w:numId w:val="18"/>
        </w:numPr>
        <w:spacing w:before="120" w:after="120"/>
        <w:rPr>
          <w:rFonts w:ascii="Arial" w:hAnsi="Arial"/>
        </w:rPr>
      </w:pPr>
      <w:r w:rsidRPr="00C3320D">
        <w:rPr>
          <w:rFonts w:ascii="Arial" w:hAnsi="Arial"/>
        </w:rPr>
        <w:t>TERMINATION ASSISTANCE PERIOD</w:t>
      </w:r>
      <w:r w:rsidRPr="00C3320D" w:rsidDel="00AF280F">
        <w:rPr>
          <w:rFonts w:ascii="Arial" w:hAnsi="Arial"/>
        </w:rPr>
        <w:t xml:space="preserve"> </w:t>
      </w:r>
    </w:p>
    <w:p w14:paraId="4FF4C42E" w14:textId="77777777" w:rsidR="00EE4546" w:rsidRPr="00C3320D" w:rsidRDefault="00EE4546" w:rsidP="00D40F55">
      <w:pPr>
        <w:pStyle w:val="GPSL2numberedclause"/>
        <w:rPr>
          <w:rFonts w:ascii="Arial" w:hAnsi="Arial"/>
        </w:rPr>
      </w:pPr>
      <w:r w:rsidRPr="00C3320D">
        <w:rPr>
          <w:rFonts w:ascii="Arial" w:hAnsi="Arial"/>
        </w:rPr>
        <w:t>Throughout the Termination Assistance Period, or such shorter period as the Customer may require, the Supplier shall:</w:t>
      </w:r>
    </w:p>
    <w:p w14:paraId="7C16EDAD" w14:textId="77777777" w:rsidR="00EE4546" w:rsidRPr="00C3320D" w:rsidRDefault="00EE4546" w:rsidP="00D40F55">
      <w:pPr>
        <w:pStyle w:val="GPSL3numberedclause"/>
        <w:rPr>
          <w:rFonts w:ascii="Arial" w:hAnsi="Arial"/>
        </w:rPr>
      </w:pPr>
      <w:r w:rsidRPr="00C3320D">
        <w:rPr>
          <w:rFonts w:ascii="Arial" w:hAnsi="Arial"/>
        </w:rPr>
        <w:t>continue to provide the Ordered Panel Services (as applicable) and, if required by the Customer pursuant to paragraph </w:t>
      </w:r>
      <w:r w:rsidRPr="00C3320D">
        <w:rPr>
          <w:rFonts w:ascii="Arial" w:hAnsi="Arial"/>
        </w:rPr>
        <w:fldChar w:fldCharType="begin"/>
      </w:r>
      <w:r w:rsidRPr="00C3320D">
        <w:rPr>
          <w:rFonts w:ascii="Arial" w:hAnsi="Arial"/>
        </w:rPr>
        <w:instrText xml:space="preserve"> REF _Ref364348408 \r \h  \* MERGEFORMAT </w:instrText>
      </w:r>
      <w:r w:rsidRPr="00C3320D">
        <w:rPr>
          <w:rFonts w:ascii="Arial" w:hAnsi="Arial"/>
        </w:rPr>
      </w:r>
      <w:r w:rsidRPr="00C3320D">
        <w:rPr>
          <w:rFonts w:ascii="Arial" w:hAnsi="Arial"/>
        </w:rPr>
        <w:fldChar w:fldCharType="separate"/>
      </w:r>
      <w:r w:rsidR="006A3A26" w:rsidRPr="00C3320D">
        <w:rPr>
          <w:rFonts w:ascii="Arial" w:hAnsi="Arial"/>
        </w:rPr>
        <w:t>6.1</w:t>
      </w:r>
      <w:r w:rsidRPr="00C3320D">
        <w:rPr>
          <w:rFonts w:ascii="Arial" w:hAnsi="Arial"/>
        </w:rPr>
        <w:fldChar w:fldCharType="end"/>
      </w:r>
      <w:r w:rsidRPr="00C3320D">
        <w:rPr>
          <w:rFonts w:ascii="Arial" w:hAnsi="Arial"/>
        </w:rPr>
        <w:t xml:space="preserve"> of this Contract Schedule 2, provide the Termination Assistance;</w:t>
      </w:r>
    </w:p>
    <w:p w14:paraId="16A9054E" w14:textId="77777777" w:rsidR="00EE4546" w:rsidRPr="00C3320D" w:rsidRDefault="00EE4546" w:rsidP="00D40F55">
      <w:pPr>
        <w:pStyle w:val="GPSL3numberedclause"/>
        <w:rPr>
          <w:rFonts w:ascii="Arial" w:hAnsi="Arial"/>
        </w:rPr>
      </w:pPr>
      <w:bookmarkStart w:id="257" w:name="_Ref364349372"/>
      <w:r w:rsidRPr="00C3320D">
        <w:rPr>
          <w:rFonts w:ascii="Arial" w:hAnsi="Arial"/>
        </w:rPr>
        <w:t>in addition to providing the Ordered Panel Services and the Termination Assistance, provide to the Customer any reasonable assistance requested by the Customer to allow the Ordered Panel Services to continue without interruption following the termination or expiry of this Contract  and to facilitate the orderly transfer of responsibility for and conduct of the Ordered Panel Services to the Customer and/or its Replacement Supplier;</w:t>
      </w:r>
      <w:bookmarkEnd w:id="257"/>
    </w:p>
    <w:p w14:paraId="6D3D33C3" w14:textId="77777777" w:rsidR="00EE4546" w:rsidRPr="00C3320D" w:rsidRDefault="00EE4546" w:rsidP="00D40F55">
      <w:pPr>
        <w:pStyle w:val="GPSL3numberedclause"/>
        <w:rPr>
          <w:rFonts w:ascii="Arial" w:hAnsi="Arial"/>
        </w:rPr>
      </w:pPr>
      <w:bookmarkStart w:id="258" w:name="_Ref364349633"/>
      <w:r w:rsidRPr="00C3320D">
        <w:rPr>
          <w:rFonts w:ascii="Arial" w:hAnsi="Arial"/>
        </w:rPr>
        <w:t>use all reasonable endeavours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6A3A26" w:rsidRPr="00C3320D">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w:t>
      </w:r>
      <w:bookmarkEnd w:id="258"/>
    </w:p>
    <w:p w14:paraId="3A36C9B8" w14:textId="77777777" w:rsidR="00EE4546" w:rsidRPr="00C3320D" w:rsidRDefault="00EE4546" w:rsidP="00D40F55">
      <w:pPr>
        <w:pStyle w:val="GPSL3numberedclause"/>
        <w:rPr>
          <w:rFonts w:ascii="Arial" w:hAnsi="Arial"/>
        </w:rPr>
      </w:pPr>
      <w:bookmarkStart w:id="259" w:name="_Ref27372751"/>
      <w:bookmarkStart w:id="260" w:name="_Ref127426020"/>
      <w:r w:rsidRPr="00C3320D">
        <w:rPr>
          <w:rFonts w:ascii="Arial" w:hAnsi="Arial"/>
        </w:rPr>
        <w:t>at the Customer's request and on reasonable notice, deliver up-to-date Registers to the</w:t>
      </w:r>
      <w:bookmarkEnd w:id="259"/>
      <w:r w:rsidRPr="00C3320D">
        <w:rPr>
          <w:rFonts w:ascii="Arial" w:hAnsi="Arial"/>
        </w:rPr>
        <w:t xml:space="preserve"> Customer.</w:t>
      </w:r>
      <w:bookmarkEnd w:id="260"/>
    </w:p>
    <w:p w14:paraId="62E560D2" w14:textId="0A955B62" w:rsidR="00EE4546" w:rsidRPr="00C3320D" w:rsidRDefault="00EE4546" w:rsidP="00D40F55">
      <w:pPr>
        <w:pStyle w:val="GPSL2numberedclause"/>
        <w:rPr>
          <w:rFonts w:ascii="Arial" w:hAnsi="Arial"/>
        </w:rPr>
      </w:pPr>
      <w:r w:rsidRPr="00C3320D">
        <w:rPr>
          <w:rFonts w:ascii="Arial" w:hAnsi="Arial"/>
        </w:rPr>
        <w:t xml:space="preserve">Without prejudice to the Supplier’s obligations under paragraph </w:t>
      </w:r>
      <w:r w:rsidRPr="00C3320D">
        <w:rPr>
          <w:rFonts w:ascii="Arial" w:hAnsi="Arial"/>
        </w:rPr>
        <w:fldChar w:fldCharType="begin"/>
      </w:r>
      <w:r w:rsidRPr="00C3320D">
        <w:rPr>
          <w:rFonts w:ascii="Arial" w:hAnsi="Arial"/>
        </w:rPr>
        <w:instrText xml:space="preserve"> REF _Ref364349633 \r \h  \* MERGEFORMAT </w:instrText>
      </w:r>
      <w:r w:rsidRPr="00C3320D">
        <w:rPr>
          <w:rFonts w:ascii="Arial" w:hAnsi="Arial"/>
        </w:rPr>
      </w:r>
      <w:r w:rsidRPr="00C3320D">
        <w:rPr>
          <w:rFonts w:ascii="Arial" w:hAnsi="Arial"/>
        </w:rPr>
        <w:fldChar w:fldCharType="separate"/>
      </w:r>
      <w:r w:rsidR="006A3A26" w:rsidRPr="00C3320D">
        <w:rPr>
          <w:rFonts w:ascii="Arial" w:hAnsi="Arial"/>
        </w:rPr>
        <w:t>7.1.3</w:t>
      </w:r>
      <w:r w:rsidRPr="00C3320D">
        <w:rPr>
          <w:rFonts w:ascii="Arial" w:hAnsi="Arial"/>
        </w:rPr>
        <w:fldChar w:fldCharType="end"/>
      </w:r>
      <w:r w:rsidRPr="00C3320D">
        <w:rPr>
          <w:rFonts w:ascii="Arial" w:hAnsi="Arial"/>
        </w:rPr>
        <w:t xml:space="preserve"> of this Contract Schedule 2, if it is not possible for the Supplier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6A3A26" w:rsidRPr="00C3320D">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 any additional costs incurred by the Supplier in providing such reasonable assistance which is not already in the scope of the Termination Assistance or the Exit Plan shall be subject to </w:t>
      </w:r>
      <w:r w:rsidR="00FF39AF" w:rsidRPr="00C3320D">
        <w:rPr>
          <w:rFonts w:ascii="Arial" w:hAnsi="Arial"/>
        </w:rPr>
        <w:t>Clause 4 (Variation and Extension)</w:t>
      </w:r>
      <w:r w:rsidRPr="00C3320D">
        <w:rPr>
          <w:rFonts w:ascii="Arial" w:hAnsi="Arial"/>
        </w:rPr>
        <w:t>.</w:t>
      </w:r>
    </w:p>
    <w:p w14:paraId="14C05559" w14:textId="77777777" w:rsidR="00EE4546" w:rsidRPr="00C3320D" w:rsidRDefault="00EE4546" w:rsidP="00BF1873">
      <w:pPr>
        <w:pStyle w:val="GPSL1SCHEDULEHeading"/>
        <w:numPr>
          <w:ilvl w:val="0"/>
          <w:numId w:val="18"/>
        </w:numPr>
        <w:spacing w:before="120" w:after="120"/>
        <w:rPr>
          <w:rFonts w:ascii="Arial" w:hAnsi="Arial"/>
        </w:rPr>
      </w:pPr>
      <w:r w:rsidRPr="00C3320D">
        <w:rPr>
          <w:rFonts w:ascii="Arial" w:hAnsi="Arial"/>
        </w:rPr>
        <w:t>TERMINATION OBLIGATIONS</w:t>
      </w:r>
    </w:p>
    <w:p w14:paraId="3196F0E1" w14:textId="77777777" w:rsidR="00EE4546" w:rsidRPr="00C3320D" w:rsidRDefault="00EE4546" w:rsidP="00D40F55">
      <w:pPr>
        <w:pStyle w:val="GPSL2numberedclause"/>
        <w:rPr>
          <w:rFonts w:ascii="Arial" w:hAnsi="Arial"/>
        </w:rPr>
      </w:pPr>
      <w:bookmarkStart w:id="261" w:name="_Ref127352385"/>
      <w:r w:rsidRPr="00C3320D">
        <w:rPr>
          <w:rFonts w:ascii="Arial" w:hAnsi="Arial"/>
        </w:rPr>
        <w:t>The Supplier shall comply with all of its obligations contained in the Exit Plan.</w:t>
      </w:r>
      <w:bookmarkEnd w:id="261"/>
    </w:p>
    <w:p w14:paraId="06A3AE66" w14:textId="77777777" w:rsidR="00EE4546" w:rsidRPr="00C3320D" w:rsidRDefault="00EE4546" w:rsidP="00D40F55">
      <w:pPr>
        <w:pStyle w:val="GPSL2numberedclause"/>
        <w:rPr>
          <w:rFonts w:ascii="Arial" w:hAnsi="Arial"/>
        </w:rPr>
      </w:pPr>
      <w:bookmarkStart w:id="262" w:name="_Ref127952817"/>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the Supplier shall:</w:t>
      </w:r>
      <w:bookmarkEnd w:id="262"/>
    </w:p>
    <w:p w14:paraId="50663D8B" w14:textId="77777777" w:rsidR="00EE4546" w:rsidRPr="00C3320D" w:rsidRDefault="00EE4546" w:rsidP="00D40F55">
      <w:pPr>
        <w:pStyle w:val="GPSL3numberedclause"/>
        <w:rPr>
          <w:rFonts w:ascii="Arial" w:hAnsi="Arial"/>
        </w:rPr>
      </w:pPr>
      <w:r w:rsidRPr="00C3320D">
        <w:rPr>
          <w:rFonts w:ascii="Arial" w:hAnsi="Arial"/>
        </w:rPr>
        <w:t>cease to use the Customer Data;</w:t>
      </w:r>
    </w:p>
    <w:p w14:paraId="7D53EA10" w14:textId="77777777" w:rsidR="00EE4546" w:rsidRPr="00C3320D" w:rsidRDefault="00EE4546" w:rsidP="00D40F55">
      <w:pPr>
        <w:pStyle w:val="GPSL3numberedclause"/>
        <w:rPr>
          <w:rFonts w:ascii="Arial" w:hAnsi="Arial"/>
        </w:rPr>
      </w:pPr>
      <w:r w:rsidRPr="00C3320D">
        <w:rPr>
          <w:rFonts w:ascii="Arial" w:hAnsi="Arial"/>
        </w:rPr>
        <w:t>provide the Customer and/or the Replacement Supplier with a complete and uncorrupted version of the Customer Data in electronic form (or such other format as reasonably required by the Customer);</w:t>
      </w:r>
    </w:p>
    <w:p w14:paraId="17476F96" w14:textId="77777777" w:rsidR="00EE4546" w:rsidRPr="00C3320D" w:rsidRDefault="00EE4546" w:rsidP="00D40F55">
      <w:pPr>
        <w:pStyle w:val="GPSL3numberedclause"/>
        <w:rPr>
          <w:rFonts w:ascii="Arial" w:hAnsi="Arial"/>
        </w:rPr>
      </w:pPr>
      <w:r w:rsidRPr="00C3320D">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2A908611" w14:textId="77777777" w:rsidR="00EE4546" w:rsidRPr="00C3320D" w:rsidRDefault="00EE4546" w:rsidP="00D40F55">
      <w:pPr>
        <w:pStyle w:val="GPSL3numberedclause"/>
        <w:rPr>
          <w:rFonts w:ascii="Arial" w:hAnsi="Arial"/>
        </w:rPr>
      </w:pPr>
      <w:r w:rsidRPr="00C3320D">
        <w:rPr>
          <w:rFonts w:ascii="Arial" w:hAnsi="Arial"/>
        </w:rPr>
        <w:t>return to the Customer such of the following as is in the Supplier's possession or control:</w:t>
      </w:r>
    </w:p>
    <w:p w14:paraId="0573F2FA" w14:textId="5C4DC547" w:rsidR="00EE4546" w:rsidRPr="00C3320D" w:rsidRDefault="00EE4546" w:rsidP="00D40F55">
      <w:pPr>
        <w:pStyle w:val="GPSL4numberedclause"/>
        <w:rPr>
          <w:rFonts w:ascii="Arial" w:hAnsi="Arial"/>
          <w:szCs w:val="22"/>
        </w:rPr>
      </w:pPr>
      <w:r w:rsidRPr="00C3320D">
        <w:rPr>
          <w:rFonts w:ascii="Arial" w:hAnsi="Arial"/>
          <w:szCs w:val="22"/>
        </w:rPr>
        <w:t xml:space="preserve">all materials created by the Supplier under this </w:t>
      </w:r>
      <w:r w:rsidR="00FF39AF" w:rsidRPr="00C3320D">
        <w:rPr>
          <w:rFonts w:ascii="Arial" w:hAnsi="Arial"/>
          <w:szCs w:val="22"/>
        </w:rPr>
        <w:t xml:space="preserve">Legal Services </w:t>
      </w:r>
      <w:r w:rsidRPr="00C3320D">
        <w:rPr>
          <w:rFonts w:ascii="Arial" w:hAnsi="Arial"/>
          <w:szCs w:val="22"/>
        </w:rPr>
        <w:t>Contract  in which the IPRs are owned by the Customer;</w:t>
      </w:r>
    </w:p>
    <w:p w14:paraId="4C3D0828" w14:textId="77777777" w:rsidR="00EE4546" w:rsidRPr="00C3320D" w:rsidRDefault="00EE4546" w:rsidP="00D40F55">
      <w:pPr>
        <w:pStyle w:val="GPSL4numberedclause"/>
        <w:rPr>
          <w:rFonts w:ascii="Arial" w:hAnsi="Arial"/>
          <w:szCs w:val="22"/>
        </w:rPr>
      </w:pPr>
      <w:r w:rsidRPr="00C3320D">
        <w:rPr>
          <w:rFonts w:ascii="Arial" w:hAnsi="Arial"/>
          <w:szCs w:val="22"/>
        </w:rPr>
        <w:t xml:space="preserve">any equipment which belongs to the Customer; </w:t>
      </w:r>
    </w:p>
    <w:p w14:paraId="5C6ECE3B" w14:textId="77777777" w:rsidR="00EE4546" w:rsidRPr="00C3320D" w:rsidRDefault="00EE4546" w:rsidP="00D40F55">
      <w:pPr>
        <w:pStyle w:val="GPSL4numberedclause"/>
        <w:rPr>
          <w:rFonts w:ascii="Arial" w:hAnsi="Arial"/>
          <w:szCs w:val="22"/>
        </w:rPr>
      </w:pPr>
      <w:r w:rsidRPr="00C3320D">
        <w:rPr>
          <w:rFonts w:ascii="Arial" w:hAnsi="Arial"/>
          <w:szCs w:val="22"/>
        </w:rPr>
        <w:lastRenderedPageBreak/>
        <w:t>any items that have been on-charged to the Customer, such as consumables; and</w:t>
      </w:r>
    </w:p>
    <w:p w14:paraId="21EA9643" w14:textId="1EDF81AA" w:rsidR="00EE4546" w:rsidRPr="00C3320D" w:rsidRDefault="00EE4546" w:rsidP="00D40F55">
      <w:pPr>
        <w:pStyle w:val="GPSL4numberedclause"/>
        <w:rPr>
          <w:rFonts w:ascii="Arial" w:hAnsi="Arial"/>
          <w:szCs w:val="22"/>
        </w:rPr>
      </w:pPr>
      <w:r w:rsidRPr="00C3320D">
        <w:rPr>
          <w:rFonts w:ascii="Arial" w:hAnsi="Arial"/>
          <w:szCs w:val="22"/>
        </w:rPr>
        <w:t xml:space="preserve">any sums prepaid by the Customer in respect of Ordered Panel Services not </w:t>
      </w:r>
      <w:r w:rsidR="00FF39AF" w:rsidRPr="00C3320D">
        <w:rPr>
          <w:rFonts w:ascii="Arial" w:hAnsi="Arial"/>
          <w:szCs w:val="22"/>
        </w:rPr>
        <w:t>d</w:t>
      </w:r>
      <w:r w:rsidRPr="00C3320D">
        <w:rPr>
          <w:rFonts w:ascii="Arial" w:hAnsi="Arial"/>
          <w:szCs w:val="22"/>
        </w:rPr>
        <w:t>elivered by the Expiry Date;</w:t>
      </w:r>
    </w:p>
    <w:p w14:paraId="3F93403D" w14:textId="77777777" w:rsidR="00EE4546" w:rsidRPr="00C3320D" w:rsidRDefault="00EE4546" w:rsidP="00D40F55">
      <w:pPr>
        <w:pStyle w:val="GPSL3numberedclause"/>
        <w:rPr>
          <w:rFonts w:ascii="Arial" w:hAnsi="Arial"/>
        </w:rPr>
      </w:pPr>
      <w:r w:rsidRPr="00C3320D">
        <w:rPr>
          <w:rFonts w:ascii="Arial" w:hAnsi="Arial"/>
        </w:rPr>
        <w:t>vacate any Customer Premises;</w:t>
      </w:r>
    </w:p>
    <w:p w14:paraId="0F142AF9" w14:textId="249FEBD6" w:rsidR="00EE4546" w:rsidRPr="00C3320D" w:rsidRDefault="00EE4546" w:rsidP="00D40F55">
      <w:pPr>
        <w:pStyle w:val="GPSL3numberedclause"/>
        <w:rPr>
          <w:rFonts w:ascii="Arial" w:hAnsi="Arial"/>
        </w:rPr>
      </w:pPr>
      <w:r w:rsidRPr="00C3320D">
        <w:rPr>
          <w:rFonts w:ascii="Arial" w:hAnsi="Arial"/>
        </w:rPr>
        <w:t xml:space="preserve">remove the Supplier Equipment together with any other materials used by the Supplier to supply the Ordered Panel Services and shall leave the </w:t>
      </w:r>
      <w:r w:rsidR="00FF39AF" w:rsidRPr="00C3320D">
        <w:rPr>
          <w:rFonts w:ascii="Arial" w:hAnsi="Arial"/>
        </w:rPr>
        <w:t>s</w:t>
      </w:r>
      <w:r w:rsidRPr="00C3320D">
        <w:rPr>
          <w:rFonts w:ascii="Arial" w:hAnsi="Arial"/>
        </w:rPr>
        <w:t xml:space="preserve">ites in a clean, safe and tidy condition. The Supplier is solely responsible for making good any damage to the </w:t>
      </w:r>
      <w:r w:rsidR="00FF39AF" w:rsidRPr="00C3320D">
        <w:rPr>
          <w:rFonts w:ascii="Arial" w:hAnsi="Arial"/>
        </w:rPr>
        <w:t>s</w:t>
      </w:r>
      <w:r w:rsidRPr="00C3320D">
        <w:rPr>
          <w:rFonts w:ascii="Arial" w:hAnsi="Arial"/>
        </w:rPr>
        <w:t xml:space="preserve">ites or any objects contained thereon, other than fair wear and tear, which is caused by the Supplier and/or any Supplier Personnel; </w:t>
      </w:r>
    </w:p>
    <w:p w14:paraId="13C13886" w14:textId="2627403E" w:rsidR="00EE4546" w:rsidRPr="00C3320D" w:rsidRDefault="00EE4546" w:rsidP="00D40F55">
      <w:pPr>
        <w:pStyle w:val="GPSL3numberedclause"/>
        <w:rPr>
          <w:rFonts w:ascii="Arial" w:hAnsi="Arial"/>
        </w:rPr>
      </w:pPr>
      <w:bookmarkStart w:id="263" w:name="_DV_M565"/>
      <w:bookmarkEnd w:id="263"/>
      <w:r w:rsidRPr="00C3320D">
        <w:rPr>
          <w:rFonts w:ascii="Arial" w:hAnsi="Arial"/>
        </w:rPr>
        <w:t xml:space="preserve">provide access during normal working hours to the Customer and/or the Replacement Supplier for up to twelve (12) </w:t>
      </w:r>
      <w:r w:rsidR="00FF39AF" w:rsidRPr="00C3320D">
        <w:rPr>
          <w:rFonts w:ascii="Arial" w:hAnsi="Arial"/>
        </w:rPr>
        <w:t>M</w:t>
      </w:r>
      <w:r w:rsidRPr="00C3320D">
        <w:rPr>
          <w:rFonts w:ascii="Arial" w:hAnsi="Arial"/>
        </w:rPr>
        <w:t>onths after expiry or termination to:</w:t>
      </w:r>
    </w:p>
    <w:p w14:paraId="76A22AA4" w14:textId="77777777" w:rsidR="00EE4546" w:rsidRPr="00C3320D" w:rsidRDefault="00EE4546" w:rsidP="00D40F55">
      <w:pPr>
        <w:pStyle w:val="GPSL4numberedclause"/>
        <w:rPr>
          <w:rFonts w:ascii="Arial" w:hAnsi="Arial"/>
          <w:szCs w:val="22"/>
        </w:rPr>
      </w:pPr>
      <w:r w:rsidRPr="00C3320D">
        <w:rPr>
          <w:rFonts w:ascii="Arial" w:hAnsi="Arial"/>
          <w:szCs w:val="22"/>
        </w:rPr>
        <w:t>such information relating to the Ordered Panel Services as remains in the possession or control of the Supplier; and</w:t>
      </w:r>
    </w:p>
    <w:p w14:paraId="464ADE19" w14:textId="77777777" w:rsidR="00EE4546" w:rsidRPr="00C3320D" w:rsidRDefault="00EE4546" w:rsidP="00D40F55">
      <w:pPr>
        <w:pStyle w:val="GPSL4numberedclause"/>
        <w:rPr>
          <w:rFonts w:ascii="Arial" w:hAnsi="Arial"/>
          <w:szCs w:val="22"/>
        </w:rPr>
      </w:pPr>
      <w:bookmarkStart w:id="264" w:name="_Ref364350038"/>
      <w:r w:rsidRPr="00C3320D">
        <w:rPr>
          <w:rFonts w:ascii="Arial" w:hAnsi="Arial"/>
          <w:szCs w:val="22"/>
        </w:rPr>
        <w:t>such members of the Supplier Personnel as have been involved in the design, development and provision of the Ordered Panel Services and who are still employed by the Supplier, provided that the Customer and/or the Replacement Supplier shall pay the reasonable costs of the Supplier actually incurred in responding to requests for access under this paragraph</w:t>
      </w:r>
      <w:bookmarkEnd w:id="264"/>
      <w:r w:rsidRPr="00C3320D">
        <w:rPr>
          <w:rFonts w:ascii="Arial" w:hAnsi="Arial"/>
          <w:szCs w:val="22"/>
        </w:rPr>
        <w:t>.</w:t>
      </w:r>
    </w:p>
    <w:p w14:paraId="41373D1F" w14:textId="77777777" w:rsidR="00EE4546" w:rsidRPr="00C3320D" w:rsidRDefault="00EE4546" w:rsidP="00D40F55">
      <w:pPr>
        <w:pStyle w:val="GPSL2numberedclause"/>
        <w:rPr>
          <w:rFonts w:ascii="Arial" w:hAnsi="Arial"/>
        </w:rPr>
      </w:pPr>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Ordered Panel Services or termination services or for statutory compliance purposes.</w:t>
      </w:r>
    </w:p>
    <w:p w14:paraId="7F30B882" w14:textId="77777777" w:rsidR="00EE4546" w:rsidRPr="00C3320D" w:rsidRDefault="00EE4546" w:rsidP="00D40F55">
      <w:pPr>
        <w:pStyle w:val="GPSL2numberedclause"/>
        <w:rPr>
          <w:rFonts w:ascii="Arial" w:hAnsi="Arial"/>
        </w:rPr>
      </w:pPr>
      <w:bookmarkStart w:id="265" w:name="_Ref127350585"/>
      <w:r w:rsidRPr="00C3320D">
        <w:rPr>
          <w:rFonts w:ascii="Arial" w:hAnsi="Arial"/>
        </w:rPr>
        <w:t>Except where this Contract provides otherwise, all licences, leases and authorisations granted by the Customer to the Supplier in relation to the Ordered Panel Services shall be terminated with effect from the end of the Termination Assistance Period.</w:t>
      </w:r>
      <w:bookmarkEnd w:id="265"/>
    </w:p>
    <w:p w14:paraId="0B2342CC" w14:textId="77777777" w:rsidR="00EE4546" w:rsidRPr="00C3320D" w:rsidRDefault="00EE4546" w:rsidP="00BF1873">
      <w:pPr>
        <w:pStyle w:val="GPSL1SCHEDULEHeading"/>
        <w:numPr>
          <w:ilvl w:val="0"/>
          <w:numId w:val="18"/>
        </w:numPr>
        <w:spacing w:before="120" w:after="120"/>
        <w:rPr>
          <w:rFonts w:ascii="Arial" w:hAnsi="Arial"/>
        </w:rPr>
      </w:pPr>
      <w:bookmarkStart w:id="266" w:name="_Ref127425445"/>
      <w:r w:rsidRPr="00C3320D">
        <w:rPr>
          <w:rFonts w:ascii="Arial" w:hAnsi="Arial"/>
        </w:rPr>
        <w:t xml:space="preserve">ASSETS and SUB-CONTRACTS </w:t>
      </w:r>
      <w:bookmarkEnd w:id="266"/>
    </w:p>
    <w:p w14:paraId="62C6516B" w14:textId="77777777" w:rsidR="00EE4546" w:rsidRPr="00C3320D" w:rsidRDefault="00EE4546" w:rsidP="00D40F55">
      <w:pPr>
        <w:pStyle w:val="GPSL2numberedclause"/>
        <w:rPr>
          <w:rFonts w:ascii="Arial" w:hAnsi="Arial"/>
        </w:rPr>
      </w:pPr>
      <w:bookmarkStart w:id="267" w:name="_Ref127425768"/>
      <w:r w:rsidRPr="00C3320D">
        <w:rPr>
          <w:rFonts w:ascii="Arial" w:hAnsi="Arial"/>
        </w:rPr>
        <w:t>Following notice of termination of this Contract  and during the Termination Assistance Period, the Supplier shall not, without the Customer's prior written consent:</w:t>
      </w:r>
      <w:bookmarkEnd w:id="267"/>
    </w:p>
    <w:p w14:paraId="6D2E5062" w14:textId="77777777" w:rsidR="00EE4546" w:rsidRPr="00C3320D" w:rsidRDefault="00EE4546" w:rsidP="00D40F55">
      <w:pPr>
        <w:pStyle w:val="GPSL3numberedclause"/>
        <w:rPr>
          <w:rFonts w:ascii="Arial" w:hAnsi="Arial"/>
        </w:rPr>
      </w:pPr>
      <w:r w:rsidRPr="00C3320D">
        <w:rPr>
          <w:rFonts w:ascii="Arial" w:hAnsi="Arial"/>
        </w:rPr>
        <w:t>terminate, enter into or vary any Sub-Contract;</w:t>
      </w:r>
    </w:p>
    <w:p w14:paraId="24CEA9A1" w14:textId="77777777" w:rsidR="00EE4546" w:rsidRPr="00C3320D" w:rsidRDefault="00EE4546" w:rsidP="00D40F55">
      <w:pPr>
        <w:pStyle w:val="GPSL3numberedclause"/>
        <w:rPr>
          <w:rFonts w:ascii="Arial" w:hAnsi="Arial"/>
        </w:rPr>
      </w:pPr>
      <w:r w:rsidRPr="00C3320D">
        <w:rPr>
          <w:rFonts w:ascii="Arial" w:hAnsi="Arial"/>
        </w:rPr>
        <w:t>(subject to normal maintenance requirements) make material modifications to, or dispose of, any existing Supplier assets or acquire any new Supplier assets; or</w:t>
      </w:r>
    </w:p>
    <w:p w14:paraId="274E39DD" w14:textId="77777777" w:rsidR="00EE4546" w:rsidRPr="00C3320D" w:rsidRDefault="00EE4546" w:rsidP="00D40F55">
      <w:pPr>
        <w:pStyle w:val="GPSL3numberedclause"/>
        <w:rPr>
          <w:rFonts w:ascii="Arial" w:hAnsi="Arial"/>
        </w:rPr>
      </w:pPr>
      <w:r w:rsidRPr="00C3320D">
        <w:rPr>
          <w:rFonts w:ascii="Arial" w:hAnsi="Arial"/>
        </w:rPr>
        <w:t>terminate, enter into or vary any licence for software in connection with the provision of Ordered Panel Services.</w:t>
      </w:r>
    </w:p>
    <w:p w14:paraId="7F0EABD9" w14:textId="77777777" w:rsidR="00EE4546" w:rsidRPr="00C3320D" w:rsidRDefault="00EE4546" w:rsidP="00D40F55">
      <w:pPr>
        <w:pStyle w:val="GPSL2numberedclause"/>
        <w:rPr>
          <w:rFonts w:ascii="Arial" w:hAnsi="Arial"/>
        </w:rPr>
      </w:pPr>
      <w:bookmarkStart w:id="268" w:name="_Ref127426626"/>
      <w:r w:rsidRPr="00C3320D">
        <w:rPr>
          <w:rFonts w:ascii="Arial" w:hAnsi="Arial"/>
        </w:rPr>
        <w:t>Within twenty (20) Working Days of receipt of the up-to-date Registers provided by the Supplier pursuant to paragraph </w:t>
      </w:r>
      <w:r w:rsidRPr="00C3320D">
        <w:rPr>
          <w:rFonts w:ascii="Arial" w:hAnsi="Arial"/>
        </w:rPr>
        <w:fldChar w:fldCharType="begin"/>
      </w:r>
      <w:r w:rsidRPr="00C3320D">
        <w:rPr>
          <w:rFonts w:ascii="Arial" w:hAnsi="Arial"/>
        </w:rPr>
        <w:instrText xml:space="preserve"> REF _Ref127426020 \r \h  \* MERGEFORMAT </w:instrText>
      </w:r>
      <w:r w:rsidRPr="00C3320D">
        <w:rPr>
          <w:rFonts w:ascii="Arial" w:hAnsi="Arial"/>
        </w:rPr>
      </w:r>
      <w:r w:rsidRPr="00C3320D">
        <w:rPr>
          <w:rFonts w:ascii="Arial" w:hAnsi="Arial"/>
        </w:rPr>
        <w:fldChar w:fldCharType="separate"/>
      </w:r>
      <w:r w:rsidR="006A3A26" w:rsidRPr="00C3320D">
        <w:rPr>
          <w:rFonts w:ascii="Arial" w:hAnsi="Arial"/>
        </w:rPr>
        <w:t>7.1.4</w:t>
      </w:r>
      <w:r w:rsidRPr="00C3320D">
        <w:rPr>
          <w:rFonts w:ascii="Arial" w:hAnsi="Arial"/>
        </w:rPr>
        <w:fldChar w:fldCharType="end"/>
      </w:r>
      <w:r w:rsidRPr="00C3320D">
        <w:rPr>
          <w:rFonts w:ascii="Arial" w:hAnsi="Arial"/>
        </w:rPr>
        <w:t xml:space="preserve"> of this Contract Schedule 2, the Customer shall provide written notice to the Supplier setting out:</w:t>
      </w:r>
      <w:bookmarkEnd w:id="268"/>
    </w:p>
    <w:p w14:paraId="70E3987E" w14:textId="77777777" w:rsidR="00EE4546" w:rsidRPr="00C3320D" w:rsidRDefault="00EE4546" w:rsidP="00D40F55">
      <w:pPr>
        <w:pStyle w:val="GPSL3numberedclause"/>
        <w:rPr>
          <w:rFonts w:ascii="Arial" w:hAnsi="Arial"/>
        </w:rPr>
      </w:pPr>
      <w:bookmarkStart w:id="269" w:name="_Ref364352534"/>
      <w:bookmarkStart w:id="270" w:name="_Ref27373383"/>
      <w:r w:rsidRPr="00C3320D">
        <w:rPr>
          <w:rFonts w:ascii="Arial" w:hAnsi="Arial"/>
        </w:rPr>
        <w:t>which, if any, of the Transferable Assets the Customer requires to be transferred to the Customer and/or the Replacement Supplier (“</w:t>
      </w:r>
      <w:r w:rsidRPr="00C3320D">
        <w:rPr>
          <w:rFonts w:ascii="Arial" w:hAnsi="Arial"/>
          <w:b/>
        </w:rPr>
        <w:t>Transferring Assets</w:t>
      </w:r>
      <w:r w:rsidRPr="00C3320D">
        <w:rPr>
          <w:rFonts w:ascii="Arial" w:hAnsi="Arial"/>
        </w:rPr>
        <w:t>”);</w:t>
      </w:r>
      <w:bookmarkEnd w:id="269"/>
      <w:r w:rsidRPr="00C3320D">
        <w:rPr>
          <w:rFonts w:ascii="Arial" w:hAnsi="Arial"/>
        </w:rPr>
        <w:t xml:space="preserve"> </w:t>
      </w:r>
      <w:bookmarkEnd w:id="270"/>
    </w:p>
    <w:p w14:paraId="665E12EE" w14:textId="77777777" w:rsidR="00EE4546" w:rsidRPr="00C3320D" w:rsidRDefault="00EE4546" w:rsidP="00D40F55">
      <w:pPr>
        <w:pStyle w:val="GPSL3numberedclause"/>
        <w:rPr>
          <w:rFonts w:ascii="Arial" w:hAnsi="Arial"/>
        </w:rPr>
      </w:pPr>
      <w:bookmarkStart w:id="271" w:name="a301038"/>
      <w:bookmarkStart w:id="272" w:name="_Ref364350801"/>
      <w:bookmarkStart w:id="273" w:name="_Ref127958943"/>
      <w:bookmarkEnd w:id="271"/>
      <w:r w:rsidRPr="00C3320D">
        <w:rPr>
          <w:rFonts w:ascii="Arial" w:hAnsi="Arial"/>
        </w:rPr>
        <w:t>which, if any, of:</w:t>
      </w:r>
      <w:bookmarkEnd w:id="272"/>
    </w:p>
    <w:p w14:paraId="420929B9" w14:textId="77777777" w:rsidR="00EE4546" w:rsidRPr="00C3320D" w:rsidRDefault="00EE4546" w:rsidP="00D40F55">
      <w:pPr>
        <w:pStyle w:val="GPSL4numberedclause"/>
        <w:rPr>
          <w:rFonts w:ascii="Arial" w:hAnsi="Arial"/>
          <w:szCs w:val="22"/>
        </w:rPr>
      </w:pPr>
      <w:r w:rsidRPr="00C3320D">
        <w:rPr>
          <w:rFonts w:ascii="Arial" w:hAnsi="Arial"/>
          <w:szCs w:val="22"/>
        </w:rPr>
        <w:lastRenderedPageBreak/>
        <w:t xml:space="preserve">the Exclusive Assets that are not Transferable Assets; and </w:t>
      </w:r>
    </w:p>
    <w:p w14:paraId="7492824F" w14:textId="77777777" w:rsidR="00EE4546" w:rsidRPr="00C3320D" w:rsidRDefault="00EE4546" w:rsidP="00D40F55">
      <w:pPr>
        <w:pStyle w:val="GPSL4numberedclause"/>
        <w:rPr>
          <w:rFonts w:ascii="Arial" w:hAnsi="Arial"/>
          <w:szCs w:val="22"/>
        </w:rPr>
      </w:pPr>
      <w:r w:rsidRPr="00C3320D">
        <w:rPr>
          <w:rFonts w:ascii="Arial" w:hAnsi="Arial"/>
          <w:szCs w:val="22"/>
        </w:rPr>
        <w:t>the Non-Exclusive Assets,</w:t>
      </w:r>
    </w:p>
    <w:p w14:paraId="339E0451" w14:textId="77777777" w:rsidR="00EE4546" w:rsidRPr="00C3320D" w:rsidRDefault="00EE4546" w:rsidP="00D40F55">
      <w:pPr>
        <w:pStyle w:val="GPSL3Indent"/>
      </w:pPr>
      <w:r w:rsidRPr="00C3320D">
        <w:t>the Customer and/or the Replacement Supplier requires the continued use of; and</w:t>
      </w:r>
    </w:p>
    <w:p w14:paraId="50185564" w14:textId="77777777" w:rsidR="00EE4546" w:rsidRPr="00C3320D" w:rsidRDefault="00EE4546" w:rsidP="00D40F55">
      <w:pPr>
        <w:pStyle w:val="GPSL3numberedclause"/>
        <w:rPr>
          <w:rFonts w:ascii="Arial" w:hAnsi="Arial"/>
        </w:rPr>
      </w:pPr>
      <w:bookmarkStart w:id="274" w:name="_Ref364353977"/>
      <w:r w:rsidRPr="00C3320D">
        <w:rPr>
          <w:rFonts w:ascii="Arial" w:hAnsi="Arial"/>
        </w:rPr>
        <w:t xml:space="preserve">which, if any, of Transferable Contracts the Customer requires to be assigned or novated to the Customer and/or the Replacement Supplier (the </w:t>
      </w:r>
      <w:r w:rsidRPr="00C3320D">
        <w:rPr>
          <w:rFonts w:ascii="Arial" w:hAnsi="Arial"/>
          <w:b/>
          <w:bCs/>
        </w:rPr>
        <w:t>“Transferring Contracts”</w:t>
      </w:r>
      <w:r w:rsidRPr="00C3320D">
        <w:rPr>
          <w:rFonts w:ascii="Arial" w:hAnsi="Arial"/>
        </w:rPr>
        <w:t>),</w:t>
      </w:r>
      <w:bookmarkEnd w:id="273"/>
      <w:bookmarkEnd w:id="274"/>
    </w:p>
    <w:p w14:paraId="5090BF7C" w14:textId="77777777" w:rsidR="00EE4546" w:rsidRPr="00C3320D" w:rsidRDefault="00EE4546" w:rsidP="00D40F55">
      <w:pPr>
        <w:pStyle w:val="GPSL2Indent"/>
        <w:ind w:left="1134"/>
        <w:rPr>
          <w:rFonts w:ascii="Arial" w:hAnsi="Arial"/>
        </w:rPr>
      </w:pPr>
      <w:r w:rsidRPr="00C3320D">
        <w:rPr>
          <w:rFonts w:ascii="Arial" w:hAnsi="Arial"/>
        </w:rPr>
        <w:t>in order for the Customer and/or its Replacement Supplier to provide the Ordered Panel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Ordered Panel Services or the Replacement Services.</w:t>
      </w:r>
    </w:p>
    <w:p w14:paraId="5C0ECFF0" w14:textId="4AD859A6" w:rsidR="00EE4546" w:rsidRPr="00C3320D" w:rsidRDefault="00EE4546" w:rsidP="00D40F55">
      <w:pPr>
        <w:pStyle w:val="GPSL2numberedclause"/>
        <w:rPr>
          <w:rFonts w:ascii="Arial" w:hAnsi="Arial"/>
        </w:rPr>
      </w:pPr>
      <w:bookmarkStart w:id="275" w:name="_Ref127425863"/>
      <w:r w:rsidRPr="00C3320D">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Expiry Date, in which case the Customer shall pay the Supplier the Net Book Value of the Transferring Asset less the amount already paid through the Charges. </w:t>
      </w:r>
    </w:p>
    <w:bookmarkEnd w:id="275"/>
    <w:p w14:paraId="3F4C0680" w14:textId="77777777" w:rsidR="00EE4546" w:rsidRPr="00C3320D" w:rsidRDefault="00EE4546" w:rsidP="00D40F55">
      <w:pPr>
        <w:pStyle w:val="GPSL2numberedclause"/>
        <w:rPr>
          <w:rFonts w:ascii="Arial" w:hAnsi="Arial"/>
        </w:rPr>
      </w:pPr>
      <w:r w:rsidRPr="00C3320D">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2A22DF2" w14:textId="77777777" w:rsidR="00EE4546" w:rsidRPr="00C3320D" w:rsidRDefault="00EE4546" w:rsidP="00D40F55">
      <w:pPr>
        <w:pStyle w:val="GPSL2numberedclause"/>
        <w:rPr>
          <w:rFonts w:ascii="Arial" w:hAnsi="Arial"/>
        </w:rPr>
      </w:pPr>
      <w:bookmarkStart w:id="276" w:name="_Ref127425261"/>
      <w:r w:rsidRPr="00C3320D">
        <w:rPr>
          <w:rFonts w:ascii="Arial" w:hAnsi="Arial"/>
        </w:rPr>
        <w:t>Where the Supplier is notified in accordance with paragraph </w:t>
      </w:r>
      <w:r w:rsidRPr="00C3320D">
        <w:rPr>
          <w:rFonts w:ascii="Arial" w:hAnsi="Arial"/>
        </w:rPr>
        <w:fldChar w:fldCharType="begin"/>
      </w:r>
      <w:r w:rsidRPr="00C3320D">
        <w:rPr>
          <w:rFonts w:ascii="Arial" w:hAnsi="Arial"/>
        </w:rPr>
        <w:instrText xml:space="preserve"> REF _Ref364350801 \r \h  \* MERGEFORMAT </w:instrText>
      </w:r>
      <w:r w:rsidRPr="00C3320D">
        <w:rPr>
          <w:rFonts w:ascii="Arial" w:hAnsi="Arial"/>
        </w:rPr>
      </w:r>
      <w:r w:rsidRPr="00C3320D">
        <w:rPr>
          <w:rFonts w:ascii="Arial" w:hAnsi="Arial"/>
        </w:rPr>
        <w:fldChar w:fldCharType="separate"/>
      </w:r>
      <w:r w:rsidR="006A3A26" w:rsidRPr="00C3320D">
        <w:rPr>
          <w:rFonts w:ascii="Arial" w:hAnsi="Arial"/>
        </w:rPr>
        <w:t>9.2.2</w:t>
      </w:r>
      <w:r w:rsidRPr="00C3320D">
        <w:rPr>
          <w:rFonts w:ascii="Arial" w:hAnsi="Arial"/>
        </w:rPr>
        <w:fldChar w:fldCharType="end"/>
      </w:r>
      <w:r w:rsidRPr="00C3320D">
        <w:rPr>
          <w:rFonts w:ascii="Arial" w:hAnsi="Arial"/>
        </w:rPr>
        <w:t xml:space="preserve"> of this Contract Schedule 2 that the Customer and/or the Replacement Supplier requires continued use of any Exclusive Assets that are not Transferable Assets or any Non-Exclusive Assets, the Supplier shall as soon as reasonably practicable:</w:t>
      </w:r>
    </w:p>
    <w:p w14:paraId="02C987C4" w14:textId="77777777" w:rsidR="00EE4546" w:rsidRPr="00C3320D" w:rsidRDefault="00EE4546" w:rsidP="00D40F55">
      <w:pPr>
        <w:pStyle w:val="GPSL3numberedclause"/>
        <w:rPr>
          <w:rFonts w:ascii="Arial" w:hAnsi="Arial"/>
        </w:rPr>
      </w:pPr>
      <w:r w:rsidRPr="00C3320D">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086A1E6F" w14:textId="77777777" w:rsidR="00EE4546" w:rsidRPr="00C3320D" w:rsidRDefault="00EE4546" w:rsidP="00D40F55">
      <w:pPr>
        <w:pStyle w:val="GPSL3numberedclause"/>
        <w:rPr>
          <w:rFonts w:ascii="Arial" w:hAnsi="Arial"/>
        </w:rPr>
      </w:pPr>
      <w:r w:rsidRPr="00C3320D">
        <w:rPr>
          <w:rFonts w:ascii="Arial" w:hAnsi="Arial"/>
        </w:rPr>
        <w:t>procure a suitable alternative to such assets and the Customer or the Replacement Supplier shall bear the reasonable proven costs of procuring the same.</w:t>
      </w:r>
    </w:p>
    <w:p w14:paraId="6A1E2C97" w14:textId="77777777" w:rsidR="00EE4546" w:rsidRPr="00C3320D" w:rsidRDefault="00EE4546" w:rsidP="00D40F55">
      <w:pPr>
        <w:pStyle w:val="GPSL2numberedclause"/>
        <w:rPr>
          <w:rFonts w:ascii="Arial" w:hAnsi="Arial"/>
        </w:rPr>
      </w:pPr>
      <w:bookmarkStart w:id="277" w:name="_Ref127426673"/>
      <w:bookmarkEnd w:id="276"/>
      <w:r w:rsidRPr="00C3320D">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77"/>
    </w:p>
    <w:p w14:paraId="22A18A65" w14:textId="77777777" w:rsidR="00EE4546" w:rsidRPr="00C3320D" w:rsidRDefault="00EE4546" w:rsidP="00D40F55">
      <w:pPr>
        <w:pStyle w:val="GPSL2numberedclause"/>
        <w:rPr>
          <w:rFonts w:ascii="Arial" w:hAnsi="Arial"/>
        </w:rPr>
      </w:pPr>
      <w:bookmarkStart w:id="278" w:name="_Ref37322775"/>
      <w:r w:rsidRPr="00C3320D">
        <w:rPr>
          <w:rFonts w:ascii="Arial" w:hAnsi="Arial"/>
        </w:rPr>
        <w:t>The Customer shall:</w:t>
      </w:r>
    </w:p>
    <w:p w14:paraId="2A46FE50" w14:textId="77777777" w:rsidR="00EE4546" w:rsidRPr="00C3320D" w:rsidRDefault="00EE4546" w:rsidP="00D40F55">
      <w:pPr>
        <w:pStyle w:val="GPSL3numberedclause"/>
        <w:rPr>
          <w:rFonts w:ascii="Arial" w:hAnsi="Arial"/>
        </w:rPr>
      </w:pPr>
      <w:r w:rsidRPr="00C3320D">
        <w:rPr>
          <w:rFonts w:ascii="Arial" w:hAnsi="Arial"/>
        </w:rPr>
        <w:t>accept assignments from the Supplier or join with the Supplier in procuring a novation of each Transferring Contract; and</w:t>
      </w:r>
    </w:p>
    <w:p w14:paraId="009710B1" w14:textId="77777777" w:rsidR="00EE4546" w:rsidRPr="00C3320D" w:rsidRDefault="00EE4546" w:rsidP="00D40F55">
      <w:pPr>
        <w:pStyle w:val="GPSL3numberedclause"/>
        <w:rPr>
          <w:rFonts w:ascii="Arial" w:hAnsi="Arial"/>
        </w:rPr>
      </w:pPr>
      <w:r w:rsidRPr="00C3320D">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78"/>
      <w:r w:rsidRPr="00C3320D">
        <w:rPr>
          <w:rFonts w:ascii="Arial" w:hAnsi="Arial"/>
        </w:rPr>
        <w:t>.</w:t>
      </w:r>
    </w:p>
    <w:p w14:paraId="3E6810AC" w14:textId="77777777" w:rsidR="00EE4546" w:rsidRPr="00C3320D" w:rsidRDefault="00EE4546" w:rsidP="00D40F55">
      <w:pPr>
        <w:pStyle w:val="GPSL2numberedclause"/>
        <w:rPr>
          <w:rFonts w:ascii="Arial" w:hAnsi="Arial"/>
        </w:rPr>
      </w:pPr>
      <w:r w:rsidRPr="00C3320D">
        <w:rPr>
          <w:rFonts w:ascii="Arial" w:hAnsi="Arial"/>
        </w:rPr>
        <w:lastRenderedPageBreak/>
        <w:t>The Supplier shall hold any Transferring Contracts on trust for the Customer until such time as the transfer of the relevant Transferring Contract to the Customer and/or the Replacement Supplier has been effected.</w:t>
      </w:r>
    </w:p>
    <w:p w14:paraId="39545D12" w14:textId="77777777" w:rsidR="00EE4546" w:rsidRPr="00C3320D" w:rsidRDefault="00EE4546" w:rsidP="00D40F55">
      <w:pPr>
        <w:pStyle w:val="GPSL2numberedclause"/>
        <w:rPr>
          <w:rFonts w:ascii="Arial" w:hAnsi="Arial"/>
        </w:rPr>
      </w:pPr>
      <w:bookmarkStart w:id="279" w:name="_Ref364757086"/>
      <w:r w:rsidRPr="00C3320D">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C3320D">
        <w:rPr>
          <w:rFonts w:ascii="Arial" w:hAnsi="Arial"/>
        </w:rPr>
        <w:fldChar w:fldCharType="begin"/>
      </w:r>
      <w:r w:rsidRPr="00C3320D">
        <w:rPr>
          <w:rFonts w:ascii="Arial" w:hAnsi="Arial"/>
        </w:rPr>
        <w:instrText xml:space="preserve"> REF _Ref127426673 \r \h  \* MERGEFORMAT </w:instrText>
      </w:r>
      <w:r w:rsidRPr="00C3320D">
        <w:rPr>
          <w:rFonts w:ascii="Arial" w:hAnsi="Arial"/>
        </w:rPr>
      </w:r>
      <w:r w:rsidRPr="00C3320D">
        <w:rPr>
          <w:rFonts w:ascii="Arial" w:hAnsi="Arial"/>
        </w:rPr>
        <w:fldChar w:fldCharType="separate"/>
      </w:r>
      <w:r w:rsidR="006A3A26" w:rsidRPr="00C3320D">
        <w:rPr>
          <w:rFonts w:ascii="Arial" w:hAnsi="Arial"/>
        </w:rPr>
        <w:t>9.6</w:t>
      </w:r>
      <w:r w:rsidRPr="00C3320D">
        <w:rPr>
          <w:rFonts w:ascii="Arial" w:hAnsi="Arial"/>
        </w:rPr>
        <w:fldChar w:fldCharType="end"/>
      </w:r>
      <w:r w:rsidRPr="00C3320D">
        <w:rPr>
          <w:rFonts w:ascii="Arial" w:hAnsi="Arial"/>
        </w:rPr>
        <w:t xml:space="preserve"> of this Contract Schedule 2 in relation to any matters arising prior to the date of assignment or novation of such Transferring Contract.</w:t>
      </w:r>
      <w:bookmarkEnd w:id="279"/>
    </w:p>
    <w:p w14:paraId="74833E86" w14:textId="77777777" w:rsidR="00EE4546" w:rsidRPr="00C3320D" w:rsidRDefault="00EE4546" w:rsidP="00BF1873">
      <w:pPr>
        <w:pStyle w:val="GPSL1SCHEDULEHeading"/>
        <w:numPr>
          <w:ilvl w:val="0"/>
          <w:numId w:val="18"/>
        </w:numPr>
        <w:spacing w:before="120" w:after="120"/>
        <w:rPr>
          <w:rFonts w:ascii="Arial" w:hAnsi="Arial"/>
        </w:rPr>
      </w:pPr>
      <w:bookmarkStart w:id="280" w:name="_DV_M564"/>
      <w:bookmarkStart w:id="281" w:name="_DV_M566"/>
      <w:bookmarkStart w:id="282" w:name="_DV_M567"/>
      <w:bookmarkEnd w:id="280"/>
      <w:bookmarkEnd w:id="281"/>
      <w:bookmarkEnd w:id="282"/>
      <w:r w:rsidRPr="00C3320D">
        <w:rPr>
          <w:rFonts w:ascii="Arial" w:hAnsi="Arial"/>
        </w:rPr>
        <w:t>SUPPLIER PERSONNEL</w:t>
      </w:r>
    </w:p>
    <w:p w14:paraId="6A02835A" w14:textId="77777777" w:rsidR="00EE4546" w:rsidRPr="00C3320D" w:rsidRDefault="00EE4546" w:rsidP="00D40F55">
      <w:pPr>
        <w:pStyle w:val="GPSL2numberedclause"/>
        <w:rPr>
          <w:rFonts w:ascii="Arial" w:hAnsi="Arial"/>
        </w:rPr>
      </w:pPr>
      <w:r w:rsidRPr="00C3320D">
        <w:rPr>
          <w:rFonts w:ascii="Arial" w:hAnsi="Arial"/>
        </w:rPr>
        <w:t>The Customer and Supplier agree and acknowledge that in the event of the Supplier ceasing to provide the Ordered Panel Services or part of them for any reason, Contract Schedule 3 (Staff Transfer) shall apply.</w:t>
      </w:r>
    </w:p>
    <w:p w14:paraId="7D760A74" w14:textId="77777777" w:rsidR="00EE4546" w:rsidRPr="00C3320D" w:rsidRDefault="00EE4546" w:rsidP="00D40F55">
      <w:pPr>
        <w:pStyle w:val="GPSL2numberedclause"/>
        <w:rPr>
          <w:rFonts w:ascii="Arial" w:hAnsi="Arial"/>
        </w:rPr>
      </w:pPr>
      <w:r w:rsidRPr="00C3320D">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Ordered Panel Services from transferring their employment to the Customer and/or the Replacement Supplier and/or Replacement Sub-Contractor.</w:t>
      </w:r>
    </w:p>
    <w:p w14:paraId="347C0086" w14:textId="77777777" w:rsidR="00EE4546" w:rsidRPr="00C3320D" w:rsidRDefault="00EE4546" w:rsidP="00D40F55">
      <w:pPr>
        <w:pStyle w:val="GPSL2numberedclause"/>
        <w:rPr>
          <w:rFonts w:ascii="Arial" w:hAnsi="Arial"/>
        </w:rPr>
      </w:pPr>
      <w:r w:rsidRPr="00C3320D">
        <w:rPr>
          <w:rFonts w:ascii="Arial" w:hAnsi="Arial"/>
        </w:rPr>
        <w:t>During the Termination Assistance Period, the Supplier shall and shall procure that any relevant Sub-Contractor shall:</w:t>
      </w:r>
    </w:p>
    <w:p w14:paraId="142CDC3D" w14:textId="77777777" w:rsidR="00EE4546" w:rsidRPr="00C3320D" w:rsidRDefault="00EE4546" w:rsidP="00D40F55">
      <w:pPr>
        <w:pStyle w:val="GPSL3numberedclause"/>
        <w:rPr>
          <w:rFonts w:ascii="Arial" w:hAnsi="Arial"/>
        </w:rPr>
      </w:pPr>
      <w:r w:rsidRPr="00C3320D">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1809D58C" w14:textId="77777777" w:rsidR="00EE4546" w:rsidRPr="00C3320D" w:rsidRDefault="00EE4546" w:rsidP="00D40F55">
      <w:pPr>
        <w:pStyle w:val="GPSL3numberedclause"/>
        <w:rPr>
          <w:rFonts w:ascii="Arial" w:hAnsi="Arial"/>
        </w:rPr>
      </w:pPr>
      <w:r w:rsidRPr="00C3320D">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Ordered Panel Services.</w:t>
      </w:r>
    </w:p>
    <w:p w14:paraId="4C5216FA" w14:textId="033FB747" w:rsidR="00EE4546" w:rsidRPr="00C3320D" w:rsidRDefault="00EE4546" w:rsidP="00D40F55">
      <w:pPr>
        <w:pStyle w:val="GPSL2numberedclause"/>
        <w:rPr>
          <w:rFonts w:ascii="Arial" w:hAnsi="Arial"/>
        </w:rPr>
      </w:pPr>
      <w:r w:rsidRPr="00C3320D">
        <w:rPr>
          <w:rFonts w:ascii="Arial" w:hAnsi="Arial"/>
        </w:rPr>
        <w:t>The Supplier shall immediately notify the Customer or, at the direction of the Customer, the Replacement Supplier of any period of notice given by the Supplier or received from any person referred to in the Staffing Information</w:t>
      </w:r>
      <w:r w:rsidR="00FF39AF" w:rsidRPr="00C3320D">
        <w:rPr>
          <w:rFonts w:ascii="Arial" w:hAnsi="Arial"/>
        </w:rPr>
        <w:t xml:space="preserve"> as defined in Contract Schedule 3 (Staff Transfer)</w:t>
      </w:r>
      <w:r w:rsidRPr="00C3320D">
        <w:rPr>
          <w:rFonts w:ascii="Arial" w:hAnsi="Arial"/>
        </w:rPr>
        <w:t>, regardless of when such notice takes effect.</w:t>
      </w:r>
    </w:p>
    <w:p w14:paraId="04485ABA" w14:textId="12105BAA" w:rsidR="00EE4546" w:rsidRPr="00C3320D" w:rsidRDefault="00EE4546" w:rsidP="00D40F55">
      <w:pPr>
        <w:pStyle w:val="GPSL2numberedclause"/>
        <w:rPr>
          <w:rFonts w:ascii="Arial" w:hAnsi="Arial"/>
        </w:rPr>
      </w:pPr>
      <w:r w:rsidRPr="00C3320D">
        <w:rPr>
          <w:rFonts w:ascii="Arial" w:hAnsi="Arial"/>
        </w:rPr>
        <w:t>The Supplier shall not for a period of twelve (12) </w:t>
      </w:r>
      <w:r w:rsidR="00FF39AF" w:rsidRPr="00C3320D">
        <w:rPr>
          <w:rFonts w:ascii="Arial" w:hAnsi="Arial"/>
        </w:rPr>
        <w:t>M</w:t>
      </w:r>
      <w:r w:rsidRPr="00C3320D">
        <w:rPr>
          <w:rFonts w:ascii="Arial" w:hAnsi="Arial"/>
        </w:rPr>
        <w:t>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w:t>
      </w:r>
      <w:r w:rsidR="00DE6596" w:rsidRPr="00C3320D">
        <w:rPr>
          <w:rFonts w:ascii="Arial" w:hAnsi="Arial"/>
        </w:rPr>
        <w:t>ffer under Contract Schedule 3</w:t>
      </w:r>
      <w:r w:rsidRPr="00C3320D">
        <w:rPr>
          <w:rFonts w:ascii="Arial" w:hAnsi="Arial"/>
        </w:rPr>
        <w:t xml:space="preserve"> (Staff Transfer) in respect of a Transferring Supplier Employee not identified in the Supplier's Final Supplier Personnel List.</w:t>
      </w:r>
    </w:p>
    <w:p w14:paraId="66CD463E" w14:textId="77777777" w:rsidR="00EE4546" w:rsidRPr="00C3320D" w:rsidRDefault="00EE4546" w:rsidP="00BF1873">
      <w:pPr>
        <w:pStyle w:val="GPSL1SCHEDULEHeading"/>
        <w:numPr>
          <w:ilvl w:val="0"/>
          <w:numId w:val="18"/>
        </w:numPr>
        <w:spacing w:before="120" w:after="120"/>
        <w:rPr>
          <w:rFonts w:ascii="Arial" w:hAnsi="Arial"/>
        </w:rPr>
      </w:pPr>
      <w:bookmarkStart w:id="283" w:name="_Ref127425458"/>
      <w:r w:rsidRPr="00C3320D">
        <w:rPr>
          <w:rFonts w:ascii="Arial" w:hAnsi="Arial"/>
        </w:rPr>
        <w:t xml:space="preserve">CHARGES </w:t>
      </w:r>
      <w:bookmarkEnd w:id="283"/>
    </w:p>
    <w:p w14:paraId="6C0CACF6" w14:textId="77777777" w:rsidR="00EE4546" w:rsidRPr="00C3320D" w:rsidRDefault="00EE4546" w:rsidP="00D40F55">
      <w:pPr>
        <w:pStyle w:val="GPSL2numberedclause"/>
        <w:rPr>
          <w:rFonts w:ascii="Arial" w:hAnsi="Arial"/>
        </w:rPr>
      </w:pPr>
      <w:r w:rsidRPr="00C3320D">
        <w:rPr>
          <w:rFonts w:ascii="Arial" w:hAnsi="Arial"/>
        </w:rPr>
        <w:t xml:space="preserve">Except as otherwise expressly specified in this Contract , the Supplier shall not make any charges for the services provided by the Supplier pursuant to, and the Customer shall not be obliged to pay for costs incurred by the Supplier in relation to its compliance with, this Contract Schedule 2 including the preparation and implementation of the Exit </w:t>
      </w:r>
      <w:r w:rsidRPr="00C3320D">
        <w:rPr>
          <w:rFonts w:ascii="Arial" w:hAnsi="Arial"/>
        </w:rPr>
        <w:lastRenderedPageBreak/>
        <w:t>Plan, the Termination Assistance and any activities mutually agreed between the Parties to carry on after the expiry of the Termination Assistance Period.</w:t>
      </w:r>
    </w:p>
    <w:p w14:paraId="3D543D8C" w14:textId="77777777" w:rsidR="00EE4546" w:rsidRPr="00C3320D" w:rsidRDefault="00EE4546" w:rsidP="00BF1873">
      <w:pPr>
        <w:pStyle w:val="GPSL1SCHEDULEHeading"/>
        <w:numPr>
          <w:ilvl w:val="0"/>
          <w:numId w:val="18"/>
        </w:numPr>
        <w:spacing w:before="120" w:after="120"/>
        <w:rPr>
          <w:rFonts w:ascii="Arial" w:hAnsi="Arial"/>
        </w:rPr>
      </w:pPr>
      <w:r w:rsidRPr="00C3320D">
        <w:rPr>
          <w:rFonts w:ascii="Arial" w:hAnsi="Arial"/>
        </w:rPr>
        <w:t xml:space="preserve">APPORTIONMENTS </w:t>
      </w:r>
    </w:p>
    <w:p w14:paraId="63C9F827" w14:textId="77777777" w:rsidR="00EE4546" w:rsidRPr="00C3320D" w:rsidRDefault="00EE4546" w:rsidP="00D40F55">
      <w:pPr>
        <w:pStyle w:val="GPSL2numberedclause"/>
        <w:rPr>
          <w:rFonts w:ascii="Arial" w:hAnsi="Arial"/>
        </w:rPr>
      </w:pPr>
      <w:bookmarkStart w:id="284" w:name="_Ref364351843"/>
      <w:r w:rsidRPr="00C3320D">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85" w:name="_Ref127426852"/>
      <w:r w:rsidRPr="00C3320D">
        <w:rPr>
          <w:rFonts w:ascii="Arial" w:hAnsi="Arial"/>
        </w:rPr>
        <w:t>) as follows:</w:t>
      </w:r>
      <w:bookmarkEnd w:id="284"/>
      <w:bookmarkEnd w:id="285"/>
    </w:p>
    <w:p w14:paraId="5641D745" w14:textId="77777777" w:rsidR="00EE4546" w:rsidRPr="00C3320D" w:rsidRDefault="00EE4546" w:rsidP="00D40F55">
      <w:pPr>
        <w:pStyle w:val="GPSL3numberedclause"/>
        <w:rPr>
          <w:rFonts w:ascii="Arial" w:hAnsi="Arial"/>
        </w:rPr>
      </w:pPr>
      <w:r w:rsidRPr="00C3320D">
        <w:rPr>
          <w:rFonts w:ascii="Arial" w:hAnsi="Arial"/>
        </w:rPr>
        <w:t>the amounts shall be annualised and divided by 365 to reach a daily rate;</w:t>
      </w:r>
    </w:p>
    <w:p w14:paraId="36EC4982" w14:textId="77777777" w:rsidR="00EE4546" w:rsidRPr="00C3320D" w:rsidRDefault="00EE4546" w:rsidP="00D40F55">
      <w:pPr>
        <w:pStyle w:val="GPSL3numberedclause"/>
        <w:rPr>
          <w:rFonts w:ascii="Arial" w:hAnsi="Arial"/>
        </w:rPr>
      </w:pPr>
      <w:r w:rsidRPr="00C3320D">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21CCD918" w14:textId="77777777" w:rsidR="00EE4546" w:rsidRPr="00C3320D" w:rsidRDefault="00EE4546" w:rsidP="00D40F55">
      <w:pPr>
        <w:pStyle w:val="GPSL3numberedclause"/>
        <w:rPr>
          <w:rFonts w:ascii="Arial" w:hAnsi="Arial"/>
        </w:rPr>
      </w:pPr>
      <w:r w:rsidRPr="00C3320D">
        <w:rPr>
          <w:rFonts w:ascii="Arial" w:hAnsi="Arial"/>
        </w:rPr>
        <w:t>the Supplier shall be responsible for or entitled to (as the case may be) the rest of the invoice.</w:t>
      </w:r>
    </w:p>
    <w:p w14:paraId="4AB13187" w14:textId="77777777" w:rsidR="00EE4546" w:rsidRPr="00C3320D" w:rsidRDefault="00EE4546" w:rsidP="00D40F55">
      <w:pPr>
        <w:pStyle w:val="GPSL2numberedclause"/>
        <w:rPr>
          <w:rFonts w:ascii="Arial" w:hAnsi="Arial"/>
        </w:rPr>
      </w:pPr>
      <w:r w:rsidRPr="00C3320D">
        <w:rPr>
          <w:rFonts w:ascii="Arial" w:hAnsi="Arial"/>
        </w:rPr>
        <w:t>Each Party shall pay (and/or the Customer shall procure that the Replacement Supplier shall pay) any monies due under paragraph </w:t>
      </w:r>
      <w:r w:rsidRPr="00C3320D">
        <w:rPr>
          <w:rFonts w:ascii="Arial" w:hAnsi="Arial"/>
        </w:rPr>
        <w:fldChar w:fldCharType="begin"/>
      </w:r>
      <w:r w:rsidRPr="00C3320D">
        <w:rPr>
          <w:rFonts w:ascii="Arial" w:hAnsi="Arial"/>
        </w:rPr>
        <w:instrText xml:space="preserve"> REF _Ref364351843 \r \h  \* MERGEFORMAT </w:instrText>
      </w:r>
      <w:r w:rsidRPr="00C3320D">
        <w:rPr>
          <w:rFonts w:ascii="Arial" w:hAnsi="Arial"/>
        </w:rPr>
      </w:r>
      <w:r w:rsidRPr="00C3320D">
        <w:rPr>
          <w:rFonts w:ascii="Arial" w:hAnsi="Arial"/>
        </w:rPr>
        <w:fldChar w:fldCharType="separate"/>
      </w:r>
      <w:r w:rsidR="006A3A26" w:rsidRPr="00C3320D">
        <w:rPr>
          <w:rFonts w:ascii="Arial" w:hAnsi="Arial"/>
        </w:rPr>
        <w:t>12.1</w:t>
      </w:r>
      <w:r w:rsidRPr="00C3320D">
        <w:rPr>
          <w:rFonts w:ascii="Arial" w:hAnsi="Arial"/>
        </w:rPr>
        <w:fldChar w:fldCharType="end"/>
      </w:r>
      <w:r w:rsidRPr="00C3320D">
        <w:rPr>
          <w:rFonts w:ascii="Arial" w:hAnsi="Arial"/>
        </w:rPr>
        <w:t xml:space="preserve"> of this Contract Schedule 2 as soon as reasonably practicable.</w:t>
      </w:r>
    </w:p>
    <w:p w14:paraId="0AC5F0A5" w14:textId="77777777" w:rsidR="00FA30C4" w:rsidRPr="00C3320D" w:rsidRDefault="00FA30C4" w:rsidP="00D40F55">
      <w:pPr>
        <w:overflowPunct/>
        <w:autoSpaceDE/>
        <w:autoSpaceDN/>
        <w:adjustRightInd/>
        <w:spacing w:before="120" w:after="120" w:line="240" w:lineRule="auto"/>
        <w:jc w:val="left"/>
        <w:textAlignment w:val="auto"/>
        <w:rPr>
          <w:rFonts w:cs="Arial"/>
          <w:b/>
          <w:szCs w:val="22"/>
          <w:lang w:eastAsia="en-GB"/>
        </w:rPr>
      </w:pPr>
      <w:r w:rsidRPr="00C3320D">
        <w:rPr>
          <w:rFonts w:cs="Arial"/>
          <w:b/>
          <w:szCs w:val="22"/>
        </w:rPr>
        <w:br w:type="page"/>
      </w:r>
    </w:p>
    <w:p w14:paraId="66ADB34B" w14:textId="77777777" w:rsidR="00FA30C4" w:rsidRPr="00C3320D" w:rsidRDefault="00FA30C4" w:rsidP="00D40F55">
      <w:pPr>
        <w:pStyle w:val="Heading1"/>
        <w:keepNext/>
        <w:numPr>
          <w:ilvl w:val="0"/>
          <w:numId w:val="0"/>
        </w:numPr>
        <w:spacing w:before="120" w:after="120"/>
        <w:ind w:left="567"/>
        <w:jc w:val="center"/>
        <w:rPr>
          <w:rFonts w:cs="Arial"/>
          <w:szCs w:val="22"/>
        </w:rPr>
      </w:pPr>
      <w:bookmarkStart w:id="286" w:name="_Toc431551204"/>
      <w:bookmarkStart w:id="287" w:name="_Toc532305682"/>
      <w:r w:rsidRPr="00C3320D">
        <w:rPr>
          <w:rFonts w:cs="Arial"/>
          <w:szCs w:val="22"/>
        </w:rPr>
        <w:lastRenderedPageBreak/>
        <w:t>CONTRACT SCHEDULE 3: STAFF TRANSFER</w:t>
      </w:r>
      <w:bookmarkEnd w:id="286"/>
      <w:bookmarkEnd w:id="287"/>
    </w:p>
    <w:p w14:paraId="30C43DC8" w14:textId="77777777" w:rsidR="00FA30C4" w:rsidRPr="00C3320D" w:rsidRDefault="00FA30C4" w:rsidP="00BF1873">
      <w:pPr>
        <w:pStyle w:val="GPSL1CLAUSEHEADING"/>
        <w:numPr>
          <w:ilvl w:val="0"/>
          <w:numId w:val="34"/>
        </w:numPr>
        <w:spacing w:before="120" w:after="120"/>
        <w:rPr>
          <w:rFonts w:ascii="Arial" w:hAnsi="Arial"/>
        </w:rPr>
      </w:pPr>
      <w:bookmarkStart w:id="288" w:name="_Ref384036770"/>
      <w:r w:rsidRPr="00C3320D">
        <w:rPr>
          <w:rFonts w:ascii="Arial" w:hAnsi="Arial"/>
        </w:rPr>
        <w:t>DEFINITIONS</w:t>
      </w:r>
      <w:bookmarkEnd w:id="288"/>
    </w:p>
    <w:p w14:paraId="7382ECF5" w14:textId="77777777" w:rsidR="00FA30C4" w:rsidRPr="00C3320D" w:rsidRDefault="00FA30C4" w:rsidP="00D40F55">
      <w:pPr>
        <w:pStyle w:val="GPSL2numberedclause"/>
        <w:numPr>
          <w:ilvl w:val="0"/>
          <w:numId w:val="0"/>
        </w:numPr>
        <w:rPr>
          <w:rFonts w:ascii="Arial" w:hAnsi="Arial"/>
        </w:rPr>
      </w:pPr>
      <w:r w:rsidRPr="00C3320D">
        <w:rPr>
          <w:rFonts w:ascii="Arial" w:hAnsi="Arial"/>
        </w:rPr>
        <w:t>In this Contract Schedule 3, the following definitions shall apply:</w:t>
      </w:r>
    </w:p>
    <w:p w14:paraId="00C961E7" w14:textId="77777777" w:rsidR="00FA30C4" w:rsidRPr="00C3320D" w:rsidRDefault="00FA30C4" w:rsidP="00D40F55">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3"/>
        <w:gridCol w:w="6006"/>
      </w:tblGrid>
      <w:tr w:rsidR="00C3320D" w:rsidRPr="00C3320D" w14:paraId="32F09043" w14:textId="77777777" w:rsidTr="00E56DC7">
        <w:tc>
          <w:tcPr>
            <w:tcW w:w="3085" w:type="dxa"/>
          </w:tcPr>
          <w:p w14:paraId="48BD87CD" w14:textId="77777777" w:rsidR="00FA30C4" w:rsidRPr="00C3320D" w:rsidRDefault="00FA30C4" w:rsidP="00D40F55">
            <w:pPr>
              <w:pStyle w:val="GPSDefinitionTerm"/>
              <w:spacing w:before="120"/>
              <w:rPr>
                <w:bCs/>
                <w:i/>
              </w:rPr>
            </w:pPr>
            <w:r w:rsidRPr="00C3320D">
              <w:t>“Admission Agreement”</w:t>
            </w:r>
          </w:p>
        </w:tc>
        <w:tc>
          <w:tcPr>
            <w:tcW w:w="6157" w:type="dxa"/>
          </w:tcPr>
          <w:p w14:paraId="2A0F95BF"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 admission agreement in the form available on the Civil Service Pensions website immediately prior to the Relevant Transfer Date to be entered into by the Supplier where it agrees to participate in the Schemes in respect of the Ordered Panel Services;</w:t>
            </w:r>
          </w:p>
        </w:tc>
      </w:tr>
      <w:tr w:rsidR="00C3320D" w:rsidRPr="00C3320D" w14:paraId="6C85E3C3" w14:textId="77777777" w:rsidTr="00E56DC7">
        <w:tc>
          <w:tcPr>
            <w:tcW w:w="3085" w:type="dxa"/>
          </w:tcPr>
          <w:p w14:paraId="51DB25F1" w14:textId="77777777" w:rsidR="00FA30C4" w:rsidRPr="00C3320D" w:rsidRDefault="00FA30C4" w:rsidP="00D40F55">
            <w:pPr>
              <w:pStyle w:val="GPSDefinitionTerm"/>
              <w:spacing w:before="120"/>
            </w:pPr>
            <w:r w:rsidRPr="00C3320D">
              <w:t>“Eligible Employee”</w:t>
            </w:r>
          </w:p>
        </w:tc>
        <w:tc>
          <w:tcPr>
            <w:tcW w:w="6157" w:type="dxa"/>
          </w:tcPr>
          <w:p w14:paraId="5F4B72F4"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any Fair Deal Employee who at the relevant time is an eligible employee as defined in the Admission Agreement;</w:t>
            </w:r>
          </w:p>
        </w:tc>
      </w:tr>
      <w:tr w:rsidR="00C3320D" w:rsidRPr="00C3320D" w14:paraId="0901231D" w14:textId="77777777" w:rsidTr="00E56DC7">
        <w:tc>
          <w:tcPr>
            <w:tcW w:w="3085" w:type="dxa"/>
          </w:tcPr>
          <w:p w14:paraId="677FA9F9" w14:textId="77777777" w:rsidR="00FA30C4" w:rsidRPr="00C3320D" w:rsidRDefault="00FA30C4" w:rsidP="00D40F55">
            <w:pPr>
              <w:pStyle w:val="GPSDefinitionTerm"/>
              <w:spacing w:before="120"/>
            </w:pPr>
            <w:r w:rsidRPr="00C3320D">
              <w:t>“Fair Deal Employees”</w:t>
            </w:r>
          </w:p>
        </w:tc>
        <w:tc>
          <w:tcPr>
            <w:tcW w:w="6157" w:type="dxa"/>
          </w:tcPr>
          <w:p w14:paraId="27A8924C"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those Transferring Customer Employees who are on the Relevant Transfer Date entitled to the protection of New Fair Deal (and, in the event that Part B of this Contract Schedule 3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C3320D" w:rsidRPr="00C3320D" w14:paraId="0B3A8682" w14:textId="77777777" w:rsidTr="00E56DC7">
        <w:tc>
          <w:tcPr>
            <w:tcW w:w="3085" w:type="dxa"/>
          </w:tcPr>
          <w:p w14:paraId="0BACB72D" w14:textId="77777777" w:rsidR="00FA30C4" w:rsidRPr="00C3320D" w:rsidRDefault="00FA30C4" w:rsidP="00D40F55">
            <w:pPr>
              <w:pStyle w:val="GPSDefinitionTerm"/>
              <w:spacing w:before="120"/>
            </w:pPr>
            <w:r w:rsidRPr="00C3320D">
              <w:t>“Former Supplier”</w:t>
            </w:r>
          </w:p>
        </w:tc>
        <w:tc>
          <w:tcPr>
            <w:tcW w:w="6157" w:type="dxa"/>
          </w:tcPr>
          <w:p w14:paraId="7BFBF031"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supplier supplying services to the Customer before the Relevant Transfer Date that are the same as or substantially similar to the Ordered Panel Services (or any part of the Ordered Panel Services) and shall include any sub-contractor of such supplier (or any sub-contractor of any such sub-contractor);</w:t>
            </w:r>
          </w:p>
        </w:tc>
      </w:tr>
      <w:tr w:rsidR="00C3320D" w:rsidRPr="00C3320D" w14:paraId="19B5D175" w14:textId="77777777" w:rsidTr="00E56DC7">
        <w:tc>
          <w:tcPr>
            <w:tcW w:w="3085" w:type="dxa"/>
          </w:tcPr>
          <w:p w14:paraId="5F46E2B2" w14:textId="77777777" w:rsidR="00FA30C4" w:rsidRPr="00C3320D" w:rsidRDefault="00FA30C4" w:rsidP="00D40F55">
            <w:pPr>
              <w:pStyle w:val="GPSDefinitionTerm"/>
              <w:spacing w:before="120"/>
            </w:pPr>
            <w:r w:rsidRPr="00C3320D">
              <w:t>“New Fair Deal”</w:t>
            </w:r>
          </w:p>
        </w:tc>
        <w:tc>
          <w:tcPr>
            <w:tcW w:w="6157" w:type="dxa"/>
          </w:tcPr>
          <w:p w14:paraId="3D73ACB8"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the revised Fair Deal position set out in the HM Treasury guidance: </w:t>
            </w:r>
            <w:r w:rsidRPr="00C3320D">
              <w:rPr>
                <w:rFonts w:cs="Arial"/>
                <w:b w:val="0"/>
                <w:bCs/>
                <w:color w:val="auto"/>
                <w:sz w:val="22"/>
                <w:szCs w:val="22"/>
              </w:rPr>
              <w:t>“Fair Deal for staff pensions: staff transfer from central government”</w:t>
            </w:r>
            <w:r w:rsidRPr="00C3320D">
              <w:rPr>
                <w:rFonts w:cs="Arial"/>
                <w:b w:val="0"/>
                <w:bCs/>
                <w:i w:val="0"/>
                <w:color w:val="auto"/>
                <w:sz w:val="22"/>
                <w:szCs w:val="22"/>
              </w:rPr>
              <w:t xml:space="preserve"> issued in October 2013 including any amendments to that document immediately prior to the Relevant Transfer Date;</w:t>
            </w:r>
          </w:p>
        </w:tc>
      </w:tr>
      <w:tr w:rsidR="00C3320D" w:rsidRPr="00C3320D" w14:paraId="7257603C" w14:textId="77777777" w:rsidTr="00E56DC7">
        <w:tc>
          <w:tcPr>
            <w:tcW w:w="3085" w:type="dxa"/>
          </w:tcPr>
          <w:p w14:paraId="6F313B56" w14:textId="77777777" w:rsidR="00FA30C4" w:rsidRPr="00C3320D" w:rsidRDefault="00FA30C4" w:rsidP="00D40F55">
            <w:pPr>
              <w:pStyle w:val="GPSDefinitionTerm"/>
              <w:spacing w:before="120"/>
            </w:pPr>
            <w:r w:rsidRPr="00C3320D">
              <w:t>“Notified Sub-Contractor”</w:t>
            </w:r>
          </w:p>
        </w:tc>
        <w:tc>
          <w:tcPr>
            <w:tcW w:w="6157" w:type="dxa"/>
          </w:tcPr>
          <w:p w14:paraId="4EBE372C"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Sub-Contractor identified in the Annex to this Contract Schedule 3 to whom Transferring Customer Employees and/or Transferring Former Supplier Employees will transfer on a Relevant Transfer Date;</w:t>
            </w:r>
          </w:p>
        </w:tc>
      </w:tr>
      <w:tr w:rsidR="00C3320D" w:rsidRPr="00C3320D" w14:paraId="4AC15166" w14:textId="77777777" w:rsidTr="00E56DC7">
        <w:tc>
          <w:tcPr>
            <w:tcW w:w="3085" w:type="dxa"/>
          </w:tcPr>
          <w:p w14:paraId="1D13C20E" w14:textId="77777777" w:rsidR="00FA30C4" w:rsidRPr="00C3320D" w:rsidRDefault="00FA30C4" w:rsidP="00D40F55">
            <w:pPr>
              <w:pStyle w:val="GPSDefinitionTerm"/>
              <w:spacing w:before="120"/>
            </w:pPr>
            <w:r w:rsidRPr="00C3320D">
              <w:t>“Replacement Sub-Contractor”</w:t>
            </w:r>
          </w:p>
        </w:tc>
        <w:tc>
          <w:tcPr>
            <w:tcW w:w="6157" w:type="dxa"/>
          </w:tcPr>
          <w:p w14:paraId="1A084810"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a sub-contractor of the Replacement Supplier to whom Transferring Supplier Employees will transfer on a Service Transfer Date (or any sub-contractor of any such sub-contractor); </w:t>
            </w:r>
          </w:p>
        </w:tc>
      </w:tr>
      <w:tr w:rsidR="00C3320D" w:rsidRPr="00C3320D" w14:paraId="540AADA4" w14:textId="77777777" w:rsidTr="00E56DC7">
        <w:tc>
          <w:tcPr>
            <w:tcW w:w="3085" w:type="dxa"/>
          </w:tcPr>
          <w:p w14:paraId="755C89BF" w14:textId="77777777" w:rsidR="00910390" w:rsidRPr="00C3320D" w:rsidRDefault="00910390" w:rsidP="00D40F55">
            <w:pPr>
              <w:pStyle w:val="GPSDefinitionTerm"/>
              <w:spacing w:before="120"/>
            </w:pPr>
            <w:r w:rsidRPr="00C3320D">
              <w:t>“Replacement Services”</w:t>
            </w:r>
          </w:p>
        </w:tc>
        <w:tc>
          <w:tcPr>
            <w:tcW w:w="6157" w:type="dxa"/>
          </w:tcPr>
          <w:p w14:paraId="7A1D6077"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i w:val="0"/>
                <w:color w:val="auto"/>
                <w:sz w:val="22"/>
                <w:szCs w:val="22"/>
              </w:rPr>
              <w:t xml:space="preserve">means any services which are substantially similar to any of the Ordered Panel Services and which the Customer receives in substitution for any of the Ordered Panel Services following the Expiry Date, whether those services </w:t>
            </w:r>
            <w:r w:rsidRPr="00C3320D">
              <w:rPr>
                <w:rFonts w:cs="Arial"/>
                <w:b w:val="0"/>
                <w:i w:val="0"/>
                <w:color w:val="auto"/>
                <w:sz w:val="22"/>
                <w:szCs w:val="22"/>
              </w:rPr>
              <w:lastRenderedPageBreak/>
              <w:t>are provided by the Customer internally and/or by any third party;</w:t>
            </w:r>
          </w:p>
        </w:tc>
      </w:tr>
      <w:tr w:rsidR="00C3320D" w:rsidRPr="00C3320D" w14:paraId="2DE45393" w14:textId="77777777" w:rsidTr="00E56DC7">
        <w:tc>
          <w:tcPr>
            <w:tcW w:w="3085" w:type="dxa"/>
          </w:tcPr>
          <w:p w14:paraId="38B44286" w14:textId="77777777" w:rsidR="00910390" w:rsidRPr="00C3320D" w:rsidRDefault="00910390" w:rsidP="00D40F55">
            <w:pPr>
              <w:pStyle w:val="GPSDefinitionTerm"/>
              <w:spacing w:before="120"/>
            </w:pPr>
            <w:r w:rsidRPr="00C3320D">
              <w:lastRenderedPageBreak/>
              <w:t>"Replacement Supplier"</w:t>
            </w:r>
          </w:p>
        </w:tc>
        <w:tc>
          <w:tcPr>
            <w:tcW w:w="6157" w:type="dxa"/>
          </w:tcPr>
          <w:p w14:paraId="7668CF44"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means any third party provider of Replacement Services appointed by or at the direction of the Customer from time to time or where the Customer is providing Replacement Services for its own account, shall also include the Customer;</w:t>
            </w:r>
          </w:p>
        </w:tc>
      </w:tr>
      <w:tr w:rsidR="00C3320D" w:rsidRPr="00C3320D" w14:paraId="01328CD3" w14:textId="77777777" w:rsidTr="00E56DC7">
        <w:tc>
          <w:tcPr>
            <w:tcW w:w="3085" w:type="dxa"/>
          </w:tcPr>
          <w:p w14:paraId="2B66E939" w14:textId="77777777" w:rsidR="00910390" w:rsidRPr="00C3320D" w:rsidRDefault="00910390" w:rsidP="00D40F55">
            <w:pPr>
              <w:pStyle w:val="GPSDefinitionTerm"/>
              <w:spacing w:before="120"/>
            </w:pPr>
            <w:r w:rsidRPr="00C3320D">
              <w:t>“Relevant Transfer”</w:t>
            </w:r>
          </w:p>
        </w:tc>
        <w:tc>
          <w:tcPr>
            <w:tcW w:w="6157" w:type="dxa"/>
          </w:tcPr>
          <w:p w14:paraId="260DF9BD" w14:textId="77777777" w:rsidR="00910390" w:rsidRPr="00C3320D" w:rsidRDefault="00910390" w:rsidP="00D40F55">
            <w:pPr>
              <w:pStyle w:val="Guidancenoteparagraphtext"/>
              <w:tabs>
                <w:tab w:val="left" w:pos="235"/>
              </w:tabs>
              <w:spacing w:before="120" w:after="120"/>
              <w:rPr>
                <w:rFonts w:cs="Arial"/>
                <w:b w:val="0"/>
                <w:i w:val="0"/>
                <w:color w:val="auto"/>
                <w:sz w:val="22"/>
                <w:szCs w:val="22"/>
              </w:rPr>
            </w:pPr>
            <w:r w:rsidRPr="00C3320D">
              <w:rPr>
                <w:rFonts w:cs="Arial"/>
                <w:b w:val="0"/>
                <w:i w:val="0"/>
                <w:color w:val="auto"/>
                <w:sz w:val="22"/>
                <w:szCs w:val="22"/>
              </w:rPr>
              <w:t>a transfer of employment to which the Employment Regulations applies;</w:t>
            </w:r>
          </w:p>
        </w:tc>
      </w:tr>
      <w:tr w:rsidR="00C3320D" w:rsidRPr="00C3320D" w14:paraId="788FF6A3" w14:textId="77777777" w:rsidTr="00E56DC7">
        <w:tc>
          <w:tcPr>
            <w:tcW w:w="3085" w:type="dxa"/>
          </w:tcPr>
          <w:p w14:paraId="0B5120DF" w14:textId="77777777" w:rsidR="00910390" w:rsidRPr="00C3320D" w:rsidRDefault="00910390" w:rsidP="00D40F55">
            <w:pPr>
              <w:pStyle w:val="GPSDefinitionTerm"/>
              <w:spacing w:before="120"/>
            </w:pPr>
            <w:r w:rsidRPr="00C3320D">
              <w:t>“Relevant Transfer Date”</w:t>
            </w:r>
          </w:p>
        </w:tc>
        <w:tc>
          <w:tcPr>
            <w:tcW w:w="6157" w:type="dxa"/>
          </w:tcPr>
          <w:p w14:paraId="4266B08D"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bCs/>
                <w:szCs w:val="22"/>
              </w:rPr>
              <w:t>in relation to a Relevant Transfer, the date upon</w:t>
            </w:r>
            <w:r w:rsidRPr="00C3320D">
              <w:rPr>
                <w:rFonts w:ascii="Arial" w:hAnsi="Arial" w:cs="Arial"/>
                <w:szCs w:val="22"/>
              </w:rPr>
              <w:t xml:space="preserve"> which the Relevant Transfer takes place;</w:t>
            </w:r>
          </w:p>
        </w:tc>
      </w:tr>
      <w:tr w:rsidR="00C3320D" w:rsidRPr="00C3320D" w14:paraId="2542450A" w14:textId="77777777" w:rsidTr="00E56DC7">
        <w:tc>
          <w:tcPr>
            <w:tcW w:w="3085" w:type="dxa"/>
          </w:tcPr>
          <w:p w14:paraId="45F5B277" w14:textId="77777777" w:rsidR="00910390" w:rsidRPr="00C3320D" w:rsidRDefault="00910390" w:rsidP="00D40F55">
            <w:pPr>
              <w:pStyle w:val="GPSDefinitionTerm"/>
              <w:spacing w:before="120"/>
            </w:pPr>
            <w:r w:rsidRPr="00C3320D">
              <w:t>“Schemes”</w:t>
            </w:r>
          </w:p>
        </w:tc>
        <w:tc>
          <w:tcPr>
            <w:tcW w:w="6157" w:type="dxa"/>
          </w:tcPr>
          <w:p w14:paraId="7DCC64C1" w14:textId="77777777" w:rsidR="00910390" w:rsidRPr="00C3320D" w:rsidRDefault="00910390" w:rsidP="00D40F55">
            <w:pPr>
              <w:pStyle w:val="BodyTextIndent2"/>
              <w:tabs>
                <w:tab w:val="num" w:pos="34"/>
              </w:tabs>
              <w:spacing w:before="120" w:after="120"/>
              <w:ind w:left="0"/>
              <w:rPr>
                <w:rFonts w:ascii="Arial" w:hAnsi="Arial" w:cs="Arial"/>
                <w:bCs/>
                <w:szCs w:val="22"/>
              </w:rPr>
            </w:pPr>
            <w:r w:rsidRPr="00C3320D">
              <w:rPr>
                <w:rFonts w:ascii="Arial" w:hAnsi="Arial" w:cs="Arial"/>
                <w:bCs/>
                <w:szCs w:val="22"/>
              </w:rPr>
              <w:t xml:space="preserve">the Principal Civil Service Pension Scheme available to </w:t>
            </w:r>
            <w:r w:rsidRPr="00C3320D">
              <w:rPr>
                <w:rFonts w:ascii="Arial" w:hAnsi="Arial" w:cs="Arial"/>
                <w:szCs w:val="22"/>
              </w:rPr>
              <w:t xml:space="preserve">Civil Servants </w:t>
            </w:r>
            <w:r w:rsidRPr="00C3320D">
              <w:rPr>
                <w:rFonts w:ascii="Arial" w:hAnsi="Arial" w:cs="Arial"/>
                <w:bCs/>
                <w:szCs w:val="22"/>
              </w:rPr>
              <w:t xml:space="preserve">and employees of bodies under Schedule 1 of the Superannuation Act 1972 </w:t>
            </w:r>
            <w:r w:rsidRPr="00C3320D">
              <w:rPr>
                <w:rFonts w:ascii="Arial" w:hAnsi="Arial" w:cs="Arial"/>
                <w:szCs w:val="22"/>
              </w:rPr>
              <w:t>(and eligible employees of other bodies admitted to participate under a determination under section 25 of the Public Service Pensions Act 2013),</w:t>
            </w:r>
            <w:r w:rsidRPr="00C3320D">
              <w:rPr>
                <w:rFonts w:ascii="Arial" w:hAnsi="Arial" w:cs="Arial"/>
                <w:bCs/>
                <w:szCs w:val="22"/>
              </w:rPr>
              <w:t xml:space="preserve"> as governed by rules adopted by Parliament; the Partnership Pension Account and its (i) Ill health Benefits Scheme and (ii) Death Benefits Scheme; the Civil Service Additional Voluntary Contribution Scheme; and the </w:t>
            </w:r>
            <w:r w:rsidRPr="00C3320D">
              <w:rPr>
                <w:rFonts w:ascii="Arial" w:hAnsi="Arial" w:cs="Arial"/>
                <w:szCs w:val="22"/>
              </w:rPr>
              <w:t>Designated Stakeholder Pension Scheme and “alpha” introduced under The Public Service (Civil Servants and Others) Pensions Regulations 2014</w:t>
            </w:r>
            <w:r w:rsidRPr="00C3320D">
              <w:rPr>
                <w:rFonts w:ascii="Arial" w:hAnsi="Arial" w:cs="Arial"/>
                <w:bCs/>
                <w:szCs w:val="22"/>
              </w:rPr>
              <w:t>;</w:t>
            </w:r>
          </w:p>
        </w:tc>
      </w:tr>
      <w:tr w:rsidR="00C3320D" w:rsidRPr="00C3320D" w14:paraId="4DCF55E3" w14:textId="77777777" w:rsidTr="00E56DC7">
        <w:tc>
          <w:tcPr>
            <w:tcW w:w="3085" w:type="dxa"/>
          </w:tcPr>
          <w:p w14:paraId="7A5F4D19" w14:textId="77777777" w:rsidR="00910390" w:rsidRPr="00C3320D" w:rsidRDefault="00910390" w:rsidP="00D40F55">
            <w:pPr>
              <w:pStyle w:val="GPSDefinitionTerm"/>
              <w:spacing w:before="120"/>
            </w:pPr>
            <w:r w:rsidRPr="00C3320D">
              <w:t>“Service Transfer”</w:t>
            </w:r>
          </w:p>
        </w:tc>
        <w:tc>
          <w:tcPr>
            <w:tcW w:w="6157" w:type="dxa"/>
          </w:tcPr>
          <w:p w14:paraId="351DA853"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any transfer of the Ordered Panel Services (or any part of the Ordered Panel Services), for whatever reason, from the Supplier or any Sub-Contractor to a Replacement Supplier or a Replacement Sub-Contractor;</w:t>
            </w:r>
          </w:p>
        </w:tc>
      </w:tr>
      <w:tr w:rsidR="00C3320D" w:rsidRPr="00C3320D" w14:paraId="7B22901A" w14:textId="77777777" w:rsidTr="00E56DC7">
        <w:tc>
          <w:tcPr>
            <w:tcW w:w="3085" w:type="dxa"/>
          </w:tcPr>
          <w:p w14:paraId="261EC839" w14:textId="77777777" w:rsidR="00910390" w:rsidRPr="00C3320D" w:rsidRDefault="00910390" w:rsidP="00D40F55">
            <w:pPr>
              <w:pStyle w:val="GPSDefinitionTerm"/>
              <w:spacing w:before="120"/>
            </w:pPr>
            <w:r w:rsidRPr="00C3320D">
              <w:t>“Service Transfer Date”</w:t>
            </w:r>
          </w:p>
        </w:tc>
        <w:tc>
          <w:tcPr>
            <w:tcW w:w="6157" w:type="dxa"/>
          </w:tcPr>
          <w:p w14:paraId="05F3F59F"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szCs w:val="22"/>
              </w:rPr>
              <w:t>the date of a Service Transfer or, if more than one, the date of the relevant Service Transfer as the context requires;</w:t>
            </w:r>
          </w:p>
        </w:tc>
      </w:tr>
      <w:tr w:rsidR="00C3320D" w:rsidRPr="00C3320D" w14:paraId="7F4C992A" w14:textId="77777777" w:rsidTr="00E56DC7">
        <w:tc>
          <w:tcPr>
            <w:tcW w:w="3085" w:type="dxa"/>
          </w:tcPr>
          <w:p w14:paraId="77FF3040" w14:textId="77777777" w:rsidR="00910390" w:rsidRPr="00C3320D" w:rsidRDefault="00910390" w:rsidP="00D40F55">
            <w:pPr>
              <w:pStyle w:val="GPSDefinitionTerm"/>
              <w:spacing w:before="120"/>
            </w:pPr>
            <w:r w:rsidRPr="00C3320D">
              <w:t>“Staffing Information”</w:t>
            </w:r>
          </w:p>
        </w:tc>
        <w:tc>
          <w:tcPr>
            <w:tcW w:w="6157" w:type="dxa"/>
          </w:tcPr>
          <w:p w14:paraId="13EAFC5E"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all persons identified on the Supplier's Provisional Supplier Personnel List</w:t>
            </w:r>
            <w:r w:rsidRPr="00C3320D">
              <w:rPr>
                <w:rFonts w:cs="Arial"/>
                <w:b w:val="0"/>
                <w:bCs/>
                <w:i w:val="0"/>
                <w:color w:val="auto"/>
                <w:sz w:val="22"/>
                <w:szCs w:val="22"/>
              </w:rPr>
              <w:t xml:space="preserve"> or </w:t>
            </w:r>
            <w:r w:rsidRPr="00C3320D">
              <w:rPr>
                <w:rFonts w:cs="Arial"/>
                <w:b w:val="0"/>
                <w:i w:val="0"/>
                <w:color w:val="auto"/>
                <w:sz w:val="22"/>
                <w:szCs w:val="22"/>
              </w:rPr>
              <w:t>Supplier's Final Supplier Personnel List, as the case may be, such information as the Customer may reasonably request (subject to all applicable provisions of</w:t>
            </w:r>
            <w:r w:rsidRPr="00C3320D">
              <w:rPr>
                <w:rFonts w:cs="Arial"/>
                <w:b w:val="0"/>
                <w:bCs/>
                <w:i w:val="0"/>
                <w:color w:val="auto"/>
                <w:sz w:val="22"/>
                <w:szCs w:val="22"/>
              </w:rPr>
              <w:t xml:space="preserve"> the</w:t>
            </w:r>
            <w:r w:rsidRPr="00C3320D">
              <w:rPr>
                <w:rFonts w:cs="Arial"/>
                <w:b w:val="0"/>
                <w:i w:val="0"/>
                <w:color w:val="auto"/>
                <w:sz w:val="22"/>
                <w:szCs w:val="22"/>
              </w:rPr>
              <w:t xml:space="preserve"> DPA), but including in an anonymised format:</w:t>
            </w:r>
          </w:p>
          <w:p w14:paraId="38E05207" w14:textId="77777777" w:rsidR="00910390" w:rsidRPr="00C3320D" w:rsidRDefault="00910390" w:rsidP="00BF1873">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their ages, dates of commencement of employment or engagement, gender and place of work;</w:t>
            </w:r>
          </w:p>
          <w:p w14:paraId="10B7B302" w14:textId="77777777" w:rsidR="00910390" w:rsidRPr="00C3320D" w:rsidRDefault="00910390" w:rsidP="00BF1873">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 xml:space="preserve">details of whether they </w:t>
            </w:r>
            <w:r w:rsidRPr="00C3320D">
              <w:rPr>
                <w:rFonts w:cs="Arial"/>
                <w:b w:val="0"/>
                <w:bCs/>
                <w:i w:val="0"/>
                <w:color w:val="auto"/>
                <w:sz w:val="22"/>
                <w:szCs w:val="22"/>
              </w:rPr>
              <w:t>are</w:t>
            </w:r>
            <w:r w:rsidRPr="00C3320D">
              <w:rPr>
                <w:rFonts w:cs="Arial"/>
                <w:b w:val="0"/>
                <w:i w:val="0"/>
                <w:color w:val="auto"/>
                <w:sz w:val="22"/>
                <w:szCs w:val="22"/>
              </w:rPr>
              <w:t xml:space="preserve"> employed, self employed contractors or consultants, agency workers or otherwise;</w:t>
            </w:r>
          </w:p>
          <w:p w14:paraId="725B0CBF" w14:textId="77777777" w:rsidR="00910390" w:rsidRPr="00C3320D" w:rsidRDefault="00910390" w:rsidP="00BF1873">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the identity of the employer or relevant contracting party;</w:t>
            </w:r>
          </w:p>
          <w:p w14:paraId="2A04DDFE" w14:textId="77777777" w:rsidR="00910390" w:rsidRPr="00C3320D" w:rsidRDefault="00910390" w:rsidP="00BF1873">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 xml:space="preserve">their relevant contractual notice periods and any other terms relating to termination of employment, </w:t>
            </w:r>
            <w:r w:rsidRPr="00C3320D">
              <w:rPr>
                <w:rFonts w:cs="Arial"/>
                <w:b w:val="0"/>
                <w:i w:val="0"/>
                <w:color w:val="auto"/>
                <w:sz w:val="22"/>
                <w:szCs w:val="22"/>
              </w:rPr>
              <w:lastRenderedPageBreak/>
              <w:t>including redundancy procedures, and redundancy payments;</w:t>
            </w:r>
          </w:p>
          <w:p w14:paraId="17C5349D" w14:textId="77777777" w:rsidR="00910390" w:rsidRPr="00C3320D" w:rsidRDefault="00910390" w:rsidP="00BF1873">
            <w:pPr>
              <w:pStyle w:val="Guidancenoteparagraphtext"/>
              <w:numPr>
                <w:ilvl w:val="0"/>
                <w:numId w:val="28"/>
              </w:numPr>
              <w:spacing w:before="120" w:after="120"/>
              <w:rPr>
                <w:rFonts w:cs="Arial"/>
                <w:b w:val="0"/>
                <w:i w:val="0"/>
                <w:color w:val="auto"/>
                <w:sz w:val="22"/>
                <w:szCs w:val="22"/>
              </w:rPr>
            </w:pPr>
            <w:r w:rsidRPr="00C3320D">
              <w:rPr>
                <w:rFonts w:cs="Arial"/>
                <w:b w:val="0"/>
                <w:bCs/>
                <w:i w:val="0"/>
                <w:color w:val="auto"/>
                <w:sz w:val="22"/>
                <w:szCs w:val="22"/>
              </w:rPr>
              <w:t>their</w:t>
            </w:r>
            <w:r w:rsidRPr="00C3320D">
              <w:rPr>
                <w:rFonts w:cs="Arial"/>
                <w:b w:val="0"/>
                <w:i w:val="0"/>
                <w:color w:val="auto"/>
                <w:sz w:val="22"/>
                <w:szCs w:val="22"/>
              </w:rPr>
              <w:t xml:space="preserve"> wages, salaries, bonuses</w:t>
            </w:r>
            <w:r w:rsidRPr="00C3320D">
              <w:rPr>
                <w:rFonts w:cs="Arial"/>
                <w:b w:val="0"/>
                <w:bCs/>
                <w:i w:val="0"/>
                <w:color w:val="auto"/>
                <w:sz w:val="22"/>
                <w:szCs w:val="22"/>
              </w:rPr>
              <w:t xml:space="preserve"> and</w:t>
            </w:r>
            <w:r w:rsidRPr="00C3320D">
              <w:rPr>
                <w:rFonts w:cs="Arial"/>
                <w:b w:val="0"/>
                <w:i w:val="0"/>
                <w:color w:val="auto"/>
                <w:sz w:val="22"/>
                <w:szCs w:val="22"/>
              </w:rPr>
              <w:t xml:space="preserve"> profit sharing</w:t>
            </w:r>
            <w:r w:rsidRPr="00C3320D">
              <w:rPr>
                <w:rFonts w:cs="Arial"/>
                <w:b w:val="0"/>
                <w:bCs/>
                <w:i w:val="0"/>
                <w:color w:val="auto"/>
                <w:sz w:val="22"/>
                <w:szCs w:val="22"/>
              </w:rPr>
              <w:t xml:space="preserve"> arrangements as applicable</w:t>
            </w:r>
            <w:r w:rsidRPr="00C3320D">
              <w:rPr>
                <w:rFonts w:cs="Arial"/>
                <w:b w:val="0"/>
                <w:i w:val="0"/>
                <w:color w:val="auto"/>
                <w:sz w:val="22"/>
                <w:szCs w:val="22"/>
              </w:rPr>
              <w:t>;</w:t>
            </w:r>
          </w:p>
          <w:p w14:paraId="03802EA0" w14:textId="77777777" w:rsidR="00910390" w:rsidRPr="00C3320D" w:rsidRDefault="00910390" w:rsidP="00BF1873">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details of other employment-related benefits, including (without limitation) medical insurance, life assurance, pension or other retirement benefit schemes, share option schemes and company car schedules applicable to them;</w:t>
            </w:r>
          </w:p>
          <w:p w14:paraId="67895D74" w14:textId="77777777" w:rsidR="00910390" w:rsidRPr="00C3320D" w:rsidRDefault="00910390" w:rsidP="00BF1873">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any outstanding or potential contractual, statutory or other liabilities in respect of such individuals (including in respect of personal injury claims);</w:t>
            </w:r>
          </w:p>
          <w:p w14:paraId="1BD32739" w14:textId="77777777" w:rsidR="00910390" w:rsidRPr="00C3320D" w:rsidRDefault="00910390" w:rsidP="00BF1873">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 xml:space="preserve">details of any such individuals on long term sickness absence, parental leave, maternity leave or other authorised long term absence; </w:t>
            </w:r>
          </w:p>
          <w:p w14:paraId="0E9487C2" w14:textId="77777777" w:rsidR="00910390" w:rsidRPr="00C3320D" w:rsidRDefault="00910390" w:rsidP="00BF1873">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copies of all relevant documents and materials relating to such information, including copies of relevant contracts of employment (or relevant standard contracts if applied generally in respect of such employees); and</w:t>
            </w:r>
          </w:p>
          <w:p w14:paraId="7328CCFA" w14:textId="77777777" w:rsidR="00910390" w:rsidRPr="00C3320D" w:rsidRDefault="00910390" w:rsidP="00BF1873">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 xml:space="preserve">any other </w:t>
            </w:r>
            <w:r w:rsidRPr="00C3320D">
              <w:rPr>
                <w:rFonts w:cs="Arial"/>
                <w:b w:val="0"/>
                <w:bCs/>
                <w:i w:val="0"/>
                <w:color w:val="auto"/>
                <w:sz w:val="22"/>
                <w:szCs w:val="22"/>
              </w:rPr>
              <w:t>“</w:t>
            </w:r>
            <w:r w:rsidRPr="00C3320D">
              <w:rPr>
                <w:rFonts w:cs="Arial"/>
                <w:b w:val="0"/>
                <w:i w:val="0"/>
                <w:color w:val="auto"/>
                <w:sz w:val="22"/>
                <w:szCs w:val="22"/>
              </w:rPr>
              <w:t>employee liability information</w:t>
            </w:r>
            <w:r w:rsidRPr="00C3320D">
              <w:rPr>
                <w:rFonts w:cs="Arial"/>
                <w:b w:val="0"/>
                <w:bCs/>
                <w:i w:val="0"/>
                <w:color w:val="auto"/>
                <w:sz w:val="22"/>
                <w:szCs w:val="22"/>
              </w:rPr>
              <w:t>”</w:t>
            </w:r>
            <w:r w:rsidRPr="00C3320D">
              <w:rPr>
                <w:rFonts w:cs="Arial"/>
                <w:b w:val="0"/>
                <w:i w:val="0"/>
                <w:color w:val="auto"/>
                <w:sz w:val="22"/>
                <w:szCs w:val="22"/>
              </w:rPr>
              <w:t xml:space="preserve"> as such term is defined in regulation</w:t>
            </w:r>
            <w:r w:rsidRPr="00C3320D">
              <w:rPr>
                <w:rFonts w:cs="Arial"/>
                <w:b w:val="0"/>
                <w:bCs/>
                <w:i w:val="0"/>
                <w:color w:val="auto"/>
                <w:sz w:val="22"/>
                <w:szCs w:val="22"/>
              </w:rPr>
              <w:t> </w:t>
            </w:r>
            <w:r w:rsidRPr="00C3320D">
              <w:rPr>
                <w:rFonts w:cs="Arial"/>
                <w:b w:val="0"/>
                <w:i w:val="0"/>
                <w:color w:val="auto"/>
                <w:sz w:val="22"/>
                <w:szCs w:val="22"/>
              </w:rPr>
              <w:t>11 of the Employment Regulations;</w:t>
            </w:r>
          </w:p>
        </w:tc>
      </w:tr>
      <w:tr w:rsidR="00C3320D" w:rsidRPr="00C3320D" w14:paraId="1835C51C" w14:textId="77777777" w:rsidTr="00E56DC7">
        <w:tc>
          <w:tcPr>
            <w:tcW w:w="3085" w:type="dxa"/>
          </w:tcPr>
          <w:p w14:paraId="389CD453" w14:textId="77777777" w:rsidR="00910390" w:rsidRPr="00C3320D" w:rsidRDefault="00910390" w:rsidP="00D40F55">
            <w:pPr>
              <w:pStyle w:val="GPSDefinitionTerm"/>
              <w:spacing w:before="120"/>
            </w:pPr>
            <w:r w:rsidRPr="00C3320D">
              <w:lastRenderedPageBreak/>
              <w:t>“Supplier's Final Supplier Personnel List”</w:t>
            </w:r>
          </w:p>
        </w:tc>
        <w:tc>
          <w:tcPr>
            <w:tcW w:w="6157" w:type="dxa"/>
          </w:tcPr>
          <w:p w14:paraId="738A3590" w14:textId="77777777" w:rsidR="00910390" w:rsidRPr="00C3320D" w:rsidRDefault="00910390" w:rsidP="00D40F55">
            <w:pPr>
              <w:pStyle w:val="BodyTextIndent"/>
              <w:tabs>
                <w:tab w:val="left" w:pos="34"/>
              </w:tabs>
              <w:spacing w:before="120" w:after="120"/>
              <w:ind w:left="0"/>
              <w:rPr>
                <w:rFonts w:cs="Arial"/>
                <w:szCs w:val="22"/>
              </w:rPr>
            </w:pPr>
            <w:r w:rsidRPr="00C3320D">
              <w:rPr>
                <w:rFonts w:cs="Arial"/>
                <w:szCs w:val="22"/>
              </w:rPr>
              <w:t>a list provided by the Supplier of all Supplier Personnel who will transfer under the Employment Regulations on the Service Transfer Date;</w:t>
            </w:r>
          </w:p>
        </w:tc>
      </w:tr>
      <w:tr w:rsidR="00C3320D" w:rsidRPr="00C3320D" w14:paraId="378CEAC6" w14:textId="77777777" w:rsidTr="00E56DC7">
        <w:tc>
          <w:tcPr>
            <w:tcW w:w="3085" w:type="dxa"/>
          </w:tcPr>
          <w:p w14:paraId="61D776F2" w14:textId="77777777" w:rsidR="00910390" w:rsidRPr="00C3320D" w:rsidRDefault="00910390" w:rsidP="00D40F55">
            <w:pPr>
              <w:pStyle w:val="GPSDefinitionTerm"/>
              <w:spacing w:before="120"/>
            </w:pPr>
            <w:r w:rsidRPr="00C3320D">
              <w:t>“Supplier's Provisional Supplier Personnel List”</w:t>
            </w:r>
          </w:p>
        </w:tc>
        <w:tc>
          <w:tcPr>
            <w:tcW w:w="6157" w:type="dxa"/>
          </w:tcPr>
          <w:p w14:paraId="21FB0F76" w14:textId="77777777" w:rsidR="00910390" w:rsidRPr="00C3320D" w:rsidRDefault="00910390" w:rsidP="00D40F55">
            <w:pPr>
              <w:pStyle w:val="BodyTextIndent"/>
              <w:spacing w:before="120" w:after="120"/>
              <w:ind w:left="34"/>
              <w:rPr>
                <w:rFonts w:cs="Arial"/>
                <w:szCs w:val="22"/>
              </w:rPr>
            </w:pPr>
            <w:r w:rsidRPr="00C3320D">
              <w:rPr>
                <w:rFonts w:cs="Arial"/>
                <w:szCs w:val="22"/>
              </w:rPr>
              <w:t>a list prepared and updated by the Supplier of all Supplier Personnel who are at the date of the list wholly or mainly engaged in or assigned to the provision of the Ordered Panel Services or any relevant part of the Ordered Panel Services which it is envisaged as at the date of such list will no longer be provided by the Supplier;</w:t>
            </w:r>
          </w:p>
        </w:tc>
      </w:tr>
      <w:tr w:rsidR="00C3320D" w:rsidRPr="00C3320D" w14:paraId="1963C050" w14:textId="77777777" w:rsidTr="00E56DC7">
        <w:tc>
          <w:tcPr>
            <w:tcW w:w="3085" w:type="dxa"/>
          </w:tcPr>
          <w:p w14:paraId="34177DA8" w14:textId="77777777" w:rsidR="00910390" w:rsidRPr="00C3320D" w:rsidRDefault="00910390" w:rsidP="00D40F55">
            <w:pPr>
              <w:pStyle w:val="GPSDefinitionTerm"/>
              <w:spacing w:before="120"/>
            </w:pPr>
            <w:r w:rsidRPr="00C3320D">
              <w:t>“Transferring Customer Employees”</w:t>
            </w:r>
          </w:p>
        </w:tc>
        <w:tc>
          <w:tcPr>
            <w:tcW w:w="6157" w:type="dxa"/>
          </w:tcPr>
          <w:p w14:paraId="043C53B4"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those employees of the Customer to whom the Employment Regulations will apply on the Relevant Transfer Date;</w:t>
            </w:r>
          </w:p>
        </w:tc>
      </w:tr>
      <w:tr w:rsidR="00C3320D" w:rsidRPr="00C3320D" w14:paraId="7DD20A03" w14:textId="77777777" w:rsidTr="00E56DC7">
        <w:tc>
          <w:tcPr>
            <w:tcW w:w="3085" w:type="dxa"/>
          </w:tcPr>
          <w:p w14:paraId="22D57F14" w14:textId="77777777" w:rsidR="00910390" w:rsidRPr="00C3320D" w:rsidRDefault="00910390" w:rsidP="00D40F55">
            <w:pPr>
              <w:pStyle w:val="GPSDefinitionTerm"/>
              <w:spacing w:before="120"/>
            </w:pPr>
            <w:r w:rsidRPr="00C3320D">
              <w:t>“Transferring Former Supplier Employees”</w:t>
            </w:r>
          </w:p>
        </w:tc>
        <w:tc>
          <w:tcPr>
            <w:tcW w:w="6157" w:type="dxa"/>
          </w:tcPr>
          <w:p w14:paraId="7378D6B6"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 Former Supplier, those employees of the Former Supplier to whom the Employment Regulations will apply on the Relevant Transfer Date; and</w:t>
            </w:r>
          </w:p>
        </w:tc>
      </w:tr>
      <w:tr w:rsidR="00C3320D" w:rsidRPr="00C3320D" w14:paraId="2F2E7A73" w14:textId="77777777" w:rsidTr="00E56DC7">
        <w:tc>
          <w:tcPr>
            <w:tcW w:w="3085" w:type="dxa"/>
          </w:tcPr>
          <w:p w14:paraId="7DD705B4" w14:textId="77777777" w:rsidR="00910390" w:rsidRPr="00C3320D" w:rsidRDefault="00910390" w:rsidP="00D40F55">
            <w:pPr>
              <w:pStyle w:val="GPSDefinitionTerm"/>
              <w:spacing w:before="120"/>
            </w:pPr>
            <w:r w:rsidRPr="00C3320D">
              <w:t>“Transferring Supplier Employees”</w:t>
            </w:r>
          </w:p>
        </w:tc>
        <w:tc>
          <w:tcPr>
            <w:tcW w:w="6157" w:type="dxa"/>
          </w:tcPr>
          <w:p w14:paraId="3D02CAE5"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 xml:space="preserve">those employees of the Supplier and/or the Supplier’s Sub-Contractors to whom the Employment Regulations will apply on the Service Transfer Date. </w:t>
            </w:r>
          </w:p>
        </w:tc>
      </w:tr>
    </w:tbl>
    <w:p w14:paraId="251C5DA7" w14:textId="77777777" w:rsidR="00FA30C4" w:rsidRPr="00C3320D" w:rsidRDefault="00FA30C4" w:rsidP="00BF1873">
      <w:pPr>
        <w:pStyle w:val="GPSL1SCHEDULEHeading"/>
        <w:numPr>
          <w:ilvl w:val="0"/>
          <w:numId w:val="18"/>
        </w:numPr>
        <w:spacing w:before="120" w:after="120"/>
        <w:rPr>
          <w:rFonts w:ascii="Arial" w:hAnsi="Arial"/>
        </w:rPr>
      </w:pPr>
      <w:r w:rsidRPr="00C3320D">
        <w:rPr>
          <w:rFonts w:ascii="Arial" w:hAnsi="Arial"/>
        </w:rPr>
        <w:t>INTERPRETATION</w:t>
      </w:r>
    </w:p>
    <w:p w14:paraId="4C419B45" w14:textId="77777777" w:rsidR="00FA30C4" w:rsidRPr="00C3320D" w:rsidRDefault="00FA30C4" w:rsidP="00D40F55">
      <w:pPr>
        <w:spacing w:before="120" w:after="120" w:line="240" w:lineRule="auto"/>
        <w:ind w:left="709"/>
        <w:rPr>
          <w:rFonts w:cs="Arial"/>
          <w:bCs/>
          <w:iCs/>
          <w:spacing w:val="-3"/>
          <w:szCs w:val="22"/>
          <w:lang w:val="en-US"/>
        </w:rPr>
      </w:pPr>
      <w:r w:rsidRPr="00C3320D">
        <w:rPr>
          <w:rFonts w:cs="Arial"/>
          <w:bCs/>
          <w:iCs/>
          <w:spacing w:val="-3"/>
          <w:szCs w:val="22"/>
          <w:lang w:val="en-US"/>
        </w:rPr>
        <w:t xml:space="preserve">Where a provision in this Contract Schedule 3 imposes an obligation on the Supplier to provide an indemnity, undertaking or warranty, the Supplier shall procure that each of its Sub-Contractors shall comply with such obligation and provide such indemnity, </w:t>
      </w:r>
      <w:r w:rsidRPr="00C3320D">
        <w:rPr>
          <w:rFonts w:cs="Arial"/>
          <w:bCs/>
          <w:iCs/>
          <w:spacing w:val="-3"/>
          <w:szCs w:val="22"/>
          <w:lang w:val="en-US"/>
        </w:rPr>
        <w:lastRenderedPageBreak/>
        <w:t xml:space="preserve">undertaking or warranty to the Customer, Former Supplier, Replacement Supplier or Replacement Sub-Contractor, as the case may be. </w:t>
      </w:r>
    </w:p>
    <w:p w14:paraId="0BEE8A79" w14:textId="3F0BF9DC" w:rsidR="00FA30C4" w:rsidRPr="00C3320D" w:rsidRDefault="00FA30C4" w:rsidP="00D40F55">
      <w:pPr>
        <w:pStyle w:val="GPSmacrorestart"/>
        <w:spacing w:before="120" w:after="120"/>
        <w:rPr>
          <w:color w:val="auto"/>
          <w:sz w:val="22"/>
          <w:szCs w:val="22"/>
        </w:rPr>
      </w:pPr>
    </w:p>
    <w:p w14:paraId="594306B8" w14:textId="77777777" w:rsidR="00FA30C4" w:rsidRPr="00C3320D" w:rsidRDefault="00FA30C4" w:rsidP="00D40F55">
      <w:pPr>
        <w:pStyle w:val="GPSSchPart"/>
        <w:spacing w:before="120" w:after="120"/>
        <w:rPr>
          <w:rFonts w:ascii="Arial" w:hAnsi="Arial" w:cs="Arial"/>
        </w:rPr>
      </w:pPr>
      <w:r w:rsidRPr="00C3320D">
        <w:rPr>
          <w:rFonts w:ascii="Arial" w:hAnsi="Arial" w:cs="Arial"/>
        </w:rPr>
        <w:br w:type="page"/>
      </w:r>
      <w:r w:rsidRPr="00C3320D">
        <w:rPr>
          <w:rFonts w:ascii="Arial" w:hAnsi="Arial" w:cs="Arial"/>
        </w:rPr>
        <w:lastRenderedPageBreak/>
        <w:t>PART A</w:t>
      </w:r>
    </w:p>
    <w:p w14:paraId="7B65949C" w14:textId="77777777" w:rsidR="00FA30C4" w:rsidRPr="00C3320D" w:rsidRDefault="00FA30C4" w:rsidP="00D40F55">
      <w:pPr>
        <w:pStyle w:val="GPSSchPart"/>
        <w:spacing w:before="120" w:after="120"/>
        <w:rPr>
          <w:rFonts w:ascii="Arial" w:hAnsi="Arial" w:cs="Arial"/>
        </w:rPr>
      </w:pPr>
      <w:r w:rsidRPr="00C3320D">
        <w:rPr>
          <w:rFonts w:ascii="Arial" w:hAnsi="Arial" w:cs="Arial"/>
        </w:rPr>
        <w:t>Transferring Customer Employees at commencement of Services</w:t>
      </w:r>
    </w:p>
    <w:p w14:paraId="030327BA" w14:textId="77777777" w:rsidR="00FA30C4" w:rsidRPr="00C3320D" w:rsidRDefault="00FA30C4" w:rsidP="00D40F55">
      <w:pPr>
        <w:pStyle w:val="GPSL1CLAUSEHEADING"/>
        <w:spacing w:before="120" w:after="120"/>
        <w:rPr>
          <w:rFonts w:ascii="Arial" w:hAnsi="Arial"/>
        </w:rPr>
      </w:pPr>
      <w:r w:rsidRPr="00C3320D">
        <w:rPr>
          <w:rFonts w:ascii="Arial" w:hAnsi="Arial"/>
        </w:rPr>
        <w:t>RELEVANT TRANSFERS</w:t>
      </w:r>
    </w:p>
    <w:p w14:paraId="2B17B236"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471C7878" w14:textId="77777777" w:rsidR="00FA30C4" w:rsidRPr="00C3320D" w:rsidRDefault="00FA30C4" w:rsidP="00D40F55">
      <w:pPr>
        <w:pStyle w:val="GPSL3numberedclause"/>
        <w:rPr>
          <w:rFonts w:ascii="Arial" w:hAnsi="Arial"/>
        </w:rPr>
      </w:pPr>
      <w:r w:rsidRPr="00C3320D">
        <w:rPr>
          <w:rFonts w:ascii="Arial" w:hAnsi="Arial"/>
        </w:rPr>
        <w:t>the commencement of the provision of the Ordered Panel Services or of each relevant part of the Ordered Panel Services will be a Relevant Transfer in relation to the Transferring Customer Employees; and</w:t>
      </w:r>
    </w:p>
    <w:p w14:paraId="2A465C93" w14:textId="77777777" w:rsidR="00FA30C4" w:rsidRPr="00C3320D" w:rsidRDefault="00FA30C4" w:rsidP="00D40F55">
      <w:pPr>
        <w:pStyle w:val="GPSL3numberedclause"/>
        <w:rPr>
          <w:rFonts w:ascii="Arial" w:hAnsi="Arial"/>
        </w:rPr>
      </w:pPr>
      <w:r w:rsidRPr="00C3320D">
        <w:rPr>
          <w:rFonts w:ascii="Arial" w:hAnsi="Arial"/>
        </w:rPr>
        <w:t xml:space="preserve">as a result of the operation of the Employment Regulations, the </w:t>
      </w:r>
      <w:r w:rsidRPr="00C3320D">
        <w:rPr>
          <w:rFonts w:ascii="Arial" w:hAnsi="Arial"/>
          <w:bCs/>
        </w:rPr>
        <w:t>contracts</w:t>
      </w:r>
      <w:r w:rsidRPr="00C3320D">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685A4A18" w14:textId="77777777" w:rsidR="00FA30C4" w:rsidRPr="00C3320D" w:rsidRDefault="00FA30C4" w:rsidP="00D40F55">
      <w:pPr>
        <w:pStyle w:val="GPSL2numberedclause"/>
        <w:rPr>
          <w:rFonts w:ascii="Arial" w:hAnsi="Arial"/>
        </w:rPr>
      </w:pPr>
      <w:r w:rsidRPr="00C3320D">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6AD95AA0" w14:textId="77777777" w:rsidR="00FA30C4" w:rsidRPr="00C3320D" w:rsidRDefault="00FA30C4" w:rsidP="00BF1873">
      <w:pPr>
        <w:pStyle w:val="GPSL1SCHEDULEHeading"/>
        <w:numPr>
          <w:ilvl w:val="0"/>
          <w:numId w:val="18"/>
        </w:numPr>
        <w:spacing w:before="120" w:after="120"/>
        <w:rPr>
          <w:rFonts w:ascii="Arial" w:hAnsi="Arial"/>
        </w:rPr>
      </w:pPr>
      <w:r w:rsidRPr="00C3320D">
        <w:rPr>
          <w:rFonts w:ascii="Arial" w:hAnsi="Arial"/>
        </w:rPr>
        <w:t>CUSTOMER INDEMNITIES</w:t>
      </w:r>
    </w:p>
    <w:p w14:paraId="2F769926" w14:textId="77777777" w:rsidR="00FA30C4" w:rsidRPr="00C3320D" w:rsidRDefault="00FA30C4" w:rsidP="00D40F55">
      <w:pPr>
        <w:pStyle w:val="GPSL2numberedclause"/>
        <w:rPr>
          <w:rFonts w:ascii="Arial" w:hAnsi="Arial"/>
        </w:rPr>
      </w:pPr>
      <w:r w:rsidRPr="00C3320D">
        <w:rPr>
          <w:rFonts w:ascii="Arial" w:hAnsi="Arial"/>
        </w:rPr>
        <w:t>Subject to Paragraph 2.2, the Customer shall indemnify the Supplier and any Notified Sub-Contractor against any Employee Liabilities arising from or as a result of:</w:t>
      </w:r>
    </w:p>
    <w:p w14:paraId="73DE055E" w14:textId="77777777" w:rsidR="00FA30C4" w:rsidRPr="00C3320D" w:rsidRDefault="00FA30C4" w:rsidP="00D40F55">
      <w:pPr>
        <w:pStyle w:val="GPSL3numberedclause"/>
        <w:rPr>
          <w:rFonts w:ascii="Arial" w:hAnsi="Arial"/>
        </w:rPr>
      </w:pPr>
      <w:r w:rsidRPr="00C3320D">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2780DAB1" w14:textId="77777777" w:rsidR="00FA30C4" w:rsidRPr="00C3320D" w:rsidRDefault="00FA30C4" w:rsidP="00D40F55">
      <w:pPr>
        <w:pStyle w:val="GPSL3numberedclause"/>
        <w:rPr>
          <w:rFonts w:ascii="Arial" w:hAnsi="Arial"/>
        </w:rPr>
      </w:pPr>
      <w:r w:rsidRPr="00C3320D">
        <w:rPr>
          <w:rFonts w:ascii="Arial" w:hAnsi="Arial"/>
        </w:rPr>
        <w:t>the breach or non-observance by the Customer before the Relevant Transfer Date of:</w:t>
      </w:r>
    </w:p>
    <w:p w14:paraId="15526F60"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16877CC3"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Customer is contractually bound to honour;</w:t>
      </w:r>
    </w:p>
    <w:p w14:paraId="66C9F1DF"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C50D83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7483BED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7D3E6BD1" w14:textId="77777777" w:rsidR="00FA30C4" w:rsidRPr="00C3320D" w:rsidRDefault="00FA30C4" w:rsidP="00D40F55">
      <w:pPr>
        <w:pStyle w:val="GPSL4numberedclause"/>
        <w:rPr>
          <w:rFonts w:ascii="Arial" w:hAnsi="Arial"/>
          <w:szCs w:val="22"/>
        </w:rPr>
      </w:pPr>
      <w:r w:rsidRPr="00C3320D">
        <w:rPr>
          <w:rFonts w:ascii="Arial" w:hAnsi="Arial"/>
          <w:szCs w:val="22"/>
        </w:rPr>
        <w:lastRenderedPageBreak/>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5EBB260A" w14:textId="77777777" w:rsidR="00FA30C4" w:rsidRPr="00C3320D" w:rsidRDefault="00FA30C4" w:rsidP="00D40F55">
      <w:pPr>
        <w:pStyle w:val="GPSL3numberedclause"/>
        <w:rPr>
          <w:rFonts w:ascii="Arial" w:hAnsi="Arial"/>
        </w:rPr>
      </w:pPr>
      <w:r w:rsidRPr="00C3320D">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4CAF23E0"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760024D5"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7E92051F"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42DB7F4E"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79AFB5B7" w14:textId="77777777" w:rsidR="00FA30C4" w:rsidRPr="00C3320D" w:rsidRDefault="00FA30C4" w:rsidP="00D40F55">
      <w:pPr>
        <w:pStyle w:val="GPSL3numberedclause"/>
        <w:rPr>
          <w:rFonts w:ascii="Arial" w:hAnsi="Arial"/>
        </w:rPr>
      </w:pPr>
      <w:r w:rsidRPr="00C3320D">
        <w:rPr>
          <w:rFonts w:ascii="Arial" w:hAnsi="Arial"/>
        </w:rPr>
        <w:t>arising from the failure by the Supplier or any Sub-Contractor to comply with its obligations under the Employment Regulations.</w:t>
      </w:r>
    </w:p>
    <w:p w14:paraId="64DB1A46"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14:paraId="448BE5BE"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w:t>
      </w:r>
    </w:p>
    <w:p w14:paraId="45F97C98" w14:textId="77777777" w:rsidR="00FA30C4" w:rsidRPr="00C3320D" w:rsidRDefault="00FA30C4" w:rsidP="00D40F55">
      <w:pPr>
        <w:pStyle w:val="GPSL3numberedclause"/>
        <w:rPr>
          <w:rFonts w:ascii="Arial" w:hAnsi="Arial"/>
        </w:rPr>
      </w:pPr>
      <w:r w:rsidRPr="00C3320D">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0F2DB381" w14:textId="77777777" w:rsidR="00FA30C4" w:rsidRPr="00C3320D" w:rsidRDefault="00FA30C4" w:rsidP="00D40F55">
      <w:pPr>
        <w:pStyle w:val="GPSL2numberedclause"/>
        <w:rPr>
          <w:rFonts w:ascii="Arial" w:hAnsi="Arial"/>
        </w:rPr>
      </w:pPr>
      <w:r w:rsidRPr="00C3320D">
        <w:rPr>
          <w:rFonts w:ascii="Arial" w:hAnsi="Arial"/>
        </w:rPr>
        <w:t>If an offer referred to in Paragraph 2.3.2 is accepted, or if the situation has otherwise been resolved by the Customer, the Supplier shall, or shall procure that the Notified Sub-</w:t>
      </w:r>
      <w:r w:rsidRPr="00C3320D">
        <w:rPr>
          <w:rFonts w:ascii="Arial" w:hAnsi="Arial"/>
        </w:rPr>
        <w:lastRenderedPageBreak/>
        <w:t>Contractor shall, immediately release the person from his/her employment or alleged employment.</w:t>
      </w:r>
    </w:p>
    <w:p w14:paraId="674C1EFF" w14:textId="77777777" w:rsidR="00FA30C4" w:rsidRPr="00C3320D" w:rsidRDefault="00FA30C4" w:rsidP="00D40F55">
      <w:pPr>
        <w:pStyle w:val="GPSL2numberedclause"/>
        <w:rPr>
          <w:rFonts w:ascii="Arial" w:hAnsi="Arial"/>
        </w:rPr>
      </w:pPr>
      <w:r w:rsidRPr="00C3320D">
        <w:rPr>
          <w:rFonts w:ascii="Arial" w:hAnsi="Arial"/>
        </w:rPr>
        <w:t>If by the end of the 15 Working Day period specified in Paragraph 2.3.2:</w:t>
      </w:r>
    </w:p>
    <w:p w14:paraId="6E4E133F"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44454655"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30A7FAD4"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374E6996" w14:textId="77777777" w:rsidR="00FA30C4" w:rsidRPr="00C3320D" w:rsidRDefault="00FA30C4" w:rsidP="00D40F55">
      <w:pPr>
        <w:pStyle w:val="GPSL3numberedclause"/>
        <w:numPr>
          <w:ilvl w:val="0"/>
          <w:numId w:val="0"/>
        </w:numPr>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56357FC6" w14:textId="77777777" w:rsidR="00FA30C4" w:rsidRPr="00C3320D" w:rsidRDefault="00FA30C4" w:rsidP="00D40F55">
      <w:pPr>
        <w:pStyle w:val="GPSL2numberedclause"/>
        <w:rPr>
          <w:rFonts w:ascii="Arial" w:hAnsi="Arial"/>
        </w:rPr>
      </w:pPr>
      <w:r w:rsidRPr="00C3320D">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5D73B86D"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3B772436" w14:textId="77777777" w:rsidR="00FA30C4" w:rsidRPr="00C3320D" w:rsidRDefault="00FA30C4" w:rsidP="00D40F55">
      <w:pPr>
        <w:pStyle w:val="GPSL3numberedclause"/>
        <w:rPr>
          <w:rFonts w:ascii="Arial" w:hAnsi="Arial"/>
        </w:rPr>
      </w:pPr>
      <w:r w:rsidRPr="00C3320D">
        <w:rPr>
          <w:rFonts w:ascii="Arial" w:hAnsi="Arial"/>
        </w:rPr>
        <w:t>shall not apply to:</w:t>
      </w:r>
    </w:p>
    <w:p w14:paraId="64B4F3B2"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0CF5E9D4"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51182EA6"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27C27ED5"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6B8873C3"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6CCDFD7E" w14:textId="77777777" w:rsidR="00FA30C4" w:rsidRPr="00C3320D" w:rsidRDefault="00FA30C4" w:rsidP="00D40F55">
      <w:pPr>
        <w:pStyle w:val="GPSL3numberedclause"/>
        <w:rPr>
          <w:rFonts w:ascii="Arial" w:hAnsi="Arial"/>
        </w:rPr>
      </w:pPr>
      <w:r w:rsidRPr="00C3320D">
        <w:rPr>
          <w:rStyle w:val="GPSL3numberedclauseChar"/>
          <w:rFonts w:ascii="Arial" w:hAnsi="Arial"/>
        </w:rPr>
        <w:t>shall apply only where the notification referred to in Paragraph 2.3.1 is made by the Supplier and/or any Notified Sub-Contractor (as appropriate) to the Customer within 6 months of the Commencement Date</w:t>
      </w:r>
      <w:r w:rsidRPr="00C3320D">
        <w:rPr>
          <w:rFonts w:ascii="Arial" w:hAnsi="Arial"/>
        </w:rPr>
        <w:t xml:space="preserve">. </w:t>
      </w:r>
    </w:p>
    <w:p w14:paraId="3582BC24" w14:textId="77777777" w:rsidR="00FA30C4" w:rsidRPr="00C3320D" w:rsidRDefault="00FA30C4" w:rsidP="00D40F55">
      <w:pPr>
        <w:pStyle w:val="GPSL2numberedclause"/>
        <w:rPr>
          <w:rFonts w:ascii="Arial" w:hAnsi="Arial"/>
        </w:rPr>
      </w:pPr>
      <w:r w:rsidRPr="00C3320D">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7378842C" w14:textId="77777777" w:rsidR="00FA30C4" w:rsidRPr="00C3320D" w:rsidRDefault="00FA30C4" w:rsidP="00BF1873">
      <w:pPr>
        <w:pStyle w:val="GPSL1SCHEDULEHeading"/>
        <w:numPr>
          <w:ilvl w:val="0"/>
          <w:numId w:val="18"/>
        </w:numPr>
        <w:spacing w:before="120" w:after="120"/>
        <w:rPr>
          <w:rFonts w:ascii="Arial" w:hAnsi="Arial"/>
        </w:rPr>
      </w:pPr>
      <w:r w:rsidRPr="00C3320D">
        <w:rPr>
          <w:rFonts w:ascii="Arial" w:hAnsi="Arial"/>
        </w:rPr>
        <w:t>SUPPLIER INDEMNITIES AND OBLIGATIONS</w:t>
      </w:r>
    </w:p>
    <w:p w14:paraId="717376AE"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against any Employee Liabilities arising from or as a result of:</w:t>
      </w:r>
    </w:p>
    <w:p w14:paraId="759CE439" w14:textId="77777777" w:rsidR="00FA30C4" w:rsidRPr="00C3320D" w:rsidRDefault="00FA30C4" w:rsidP="00D40F55">
      <w:pPr>
        <w:pStyle w:val="GPSL3numberedclause"/>
        <w:rPr>
          <w:rFonts w:ascii="Arial" w:hAnsi="Arial"/>
        </w:rPr>
      </w:pPr>
      <w:r w:rsidRPr="00C3320D">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1EEC5805" w14:textId="77777777" w:rsidR="00FA30C4" w:rsidRPr="00C3320D" w:rsidRDefault="00FA30C4" w:rsidP="00D40F55">
      <w:pPr>
        <w:pStyle w:val="GPSL3numberedclause"/>
        <w:rPr>
          <w:rFonts w:ascii="Arial" w:hAnsi="Arial"/>
        </w:rPr>
      </w:pPr>
      <w:r w:rsidRPr="00C3320D">
        <w:rPr>
          <w:rFonts w:ascii="Arial" w:hAnsi="Arial"/>
        </w:rPr>
        <w:lastRenderedPageBreak/>
        <w:t>the breach or non-observance by the Supplier or any Sub-Contractor on or after the Relevant Transfer Date of:</w:t>
      </w:r>
    </w:p>
    <w:p w14:paraId="6BF96E49"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5B08E8BE"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Supplier or any Sub-Contractor is contractually bound to honour;</w:t>
      </w:r>
    </w:p>
    <w:p w14:paraId="7FD5B589"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44A233EB"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1DAE8E9F"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4CA231D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055EFB45"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27DA4AB4"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7C709D8D"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075912FA" w14:textId="77777777" w:rsidR="00FA30C4" w:rsidRPr="00C3320D" w:rsidRDefault="00FA30C4" w:rsidP="00D40F55">
      <w:pPr>
        <w:pStyle w:val="GPSL3numberedclause"/>
        <w:rPr>
          <w:rFonts w:ascii="Arial" w:hAnsi="Arial"/>
        </w:rPr>
      </w:pPr>
      <w:r w:rsidRPr="00C3320D">
        <w:rPr>
          <w:rFonts w:ascii="Arial" w:hAnsi="Arial"/>
        </w:rPr>
        <w:t xml:space="preserve">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w:t>
      </w:r>
      <w:r w:rsidRPr="00C3320D">
        <w:rPr>
          <w:rFonts w:ascii="Arial" w:hAnsi="Arial"/>
        </w:rPr>
        <w:lastRenderedPageBreak/>
        <w:t>the Customer's failure to comply with its obligations under regulation 13 of the Employment Regulations; and</w:t>
      </w:r>
    </w:p>
    <w:p w14:paraId="7F39B1E5" w14:textId="77777777" w:rsidR="00FA30C4" w:rsidRPr="00C3320D" w:rsidRDefault="00FA30C4" w:rsidP="00D40F55">
      <w:pPr>
        <w:pStyle w:val="GPSL3numberedclause"/>
        <w:rPr>
          <w:rFonts w:ascii="Arial" w:hAnsi="Arial"/>
        </w:rPr>
      </w:pPr>
      <w:r w:rsidRPr="00C3320D">
        <w:rPr>
          <w:rFonts w:ascii="Arial" w:hAnsi="Arial"/>
        </w:rPr>
        <w:t>a failure by the Supplier or any Sub-Contractor to comply with its obligations under Paragraph 2.8 above.</w:t>
      </w:r>
    </w:p>
    <w:p w14:paraId="636A9D6B"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0C25FC33"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2848DA57" w14:textId="77777777" w:rsidR="00FA30C4" w:rsidRPr="00C3320D" w:rsidRDefault="00FA30C4" w:rsidP="00BF1873">
      <w:pPr>
        <w:pStyle w:val="GPSL1SCHEDULEHeading"/>
        <w:numPr>
          <w:ilvl w:val="0"/>
          <w:numId w:val="18"/>
        </w:numPr>
        <w:spacing w:before="120" w:after="120"/>
        <w:rPr>
          <w:rFonts w:ascii="Arial" w:hAnsi="Arial"/>
        </w:rPr>
      </w:pPr>
      <w:r w:rsidRPr="00C3320D">
        <w:rPr>
          <w:rFonts w:ascii="Arial" w:hAnsi="Arial"/>
        </w:rPr>
        <w:t>INFORMATION</w:t>
      </w:r>
    </w:p>
    <w:p w14:paraId="0DECFCB9"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57A7F2C3" w14:textId="77777777" w:rsidR="00FA30C4" w:rsidRPr="00C3320D" w:rsidRDefault="00FA30C4" w:rsidP="00D40F55">
      <w:pPr>
        <w:pStyle w:val="GPSL2Indent"/>
        <w:ind w:left="426"/>
        <w:rPr>
          <w:rFonts w:ascii="Arial" w:hAnsi="Arial"/>
        </w:rPr>
      </w:pPr>
    </w:p>
    <w:p w14:paraId="61190D76" w14:textId="77777777" w:rsidR="00FA30C4" w:rsidRPr="00C3320D" w:rsidRDefault="00FA30C4" w:rsidP="00BF1873">
      <w:pPr>
        <w:pStyle w:val="GPSL1SCHEDULEHeading"/>
        <w:numPr>
          <w:ilvl w:val="0"/>
          <w:numId w:val="18"/>
        </w:numPr>
        <w:spacing w:before="120" w:after="120"/>
        <w:rPr>
          <w:rFonts w:ascii="Arial" w:hAnsi="Arial"/>
        </w:rPr>
      </w:pPr>
      <w:r w:rsidRPr="00C3320D">
        <w:rPr>
          <w:rFonts w:ascii="Arial" w:hAnsi="Arial"/>
        </w:rPr>
        <w:t>PRINCIPLES OF GOOD EMPLOYMENT PRACTICE</w:t>
      </w:r>
    </w:p>
    <w:p w14:paraId="192653EB" w14:textId="77777777" w:rsidR="00FA30C4" w:rsidRPr="00C3320D" w:rsidRDefault="00FA30C4" w:rsidP="00D40F55">
      <w:pPr>
        <w:pStyle w:val="GPSL2numberedclause"/>
        <w:rPr>
          <w:rFonts w:ascii="Arial" w:hAnsi="Arial"/>
        </w:rPr>
      </w:pPr>
      <w:bookmarkStart w:id="289" w:name="_Ref383701509"/>
      <w:r w:rsidRPr="00C3320D">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89"/>
    </w:p>
    <w:p w14:paraId="6E6E0EFF" w14:textId="77777777" w:rsidR="00FA30C4" w:rsidRPr="00C3320D" w:rsidRDefault="00FA30C4" w:rsidP="00D40F55">
      <w:pPr>
        <w:pStyle w:val="GPSL2numberedclause"/>
        <w:rPr>
          <w:rFonts w:ascii="Arial" w:hAnsi="Arial"/>
        </w:rPr>
      </w:pPr>
      <w:bookmarkStart w:id="290" w:name="_Ref383701523"/>
      <w:r w:rsidRPr="00C3320D">
        <w:rPr>
          <w:rFonts w:ascii="Arial" w:hAnsi="Arial"/>
        </w:rPr>
        <w:t>The Supplier shall, and shall procure that each Sub-Contractor shall, comply with any requirement notified to it by the Customer relating to pensions in respect of any Transferring Customer Employee as set down in:</w:t>
      </w:r>
      <w:bookmarkEnd w:id="290"/>
    </w:p>
    <w:p w14:paraId="0F42486C"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7CE10D67"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60CC3522"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151F37FD" w14:textId="77777777" w:rsidR="00FA30C4" w:rsidRPr="00C3320D" w:rsidRDefault="00FA30C4" w:rsidP="00D40F55">
      <w:pPr>
        <w:pStyle w:val="GPSL3numberedclause"/>
        <w:rPr>
          <w:rFonts w:ascii="Arial" w:hAnsi="Arial"/>
        </w:rPr>
      </w:pPr>
      <w:r w:rsidRPr="00C3320D">
        <w:rPr>
          <w:rFonts w:ascii="Arial" w:hAnsi="Arial"/>
        </w:rPr>
        <w:t>the New Fair Deal.</w:t>
      </w:r>
    </w:p>
    <w:p w14:paraId="69B3A832" w14:textId="77777777" w:rsidR="00FA30C4" w:rsidRPr="00C3320D" w:rsidRDefault="00FA30C4" w:rsidP="00D40F55">
      <w:pPr>
        <w:pStyle w:val="GPSL2numberedclause"/>
        <w:rPr>
          <w:rFonts w:ascii="Arial" w:hAnsi="Arial"/>
        </w:rPr>
      </w:pPr>
      <w:r w:rsidRPr="00C3320D">
        <w:rPr>
          <w:rFonts w:ascii="Arial" w:hAnsi="Arial"/>
        </w:rPr>
        <w:lastRenderedPageBreak/>
        <w:t xml:space="preserve">Any changes embodied in any statement of practice, paper or other guidance that replaces any of the documentation referred to in Paragraphs </w:t>
      </w:r>
      <w:r w:rsidRPr="00C3320D">
        <w:rPr>
          <w:rFonts w:ascii="Arial" w:hAnsi="Arial"/>
        </w:rPr>
        <w:fldChar w:fldCharType="begin"/>
      </w:r>
      <w:r w:rsidRPr="00C3320D">
        <w:rPr>
          <w:rFonts w:ascii="Arial" w:hAnsi="Arial"/>
        </w:rPr>
        <w:instrText xml:space="preserve"> REF _Ref383701509 \r \h  \* MERGEFORMAT </w:instrText>
      </w:r>
      <w:r w:rsidRPr="00C3320D">
        <w:rPr>
          <w:rFonts w:ascii="Arial" w:hAnsi="Arial"/>
        </w:rPr>
      </w:r>
      <w:r w:rsidRPr="00C3320D">
        <w:rPr>
          <w:rFonts w:ascii="Arial" w:hAnsi="Arial"/>
        </w:rPr>
        <w:fldChar w:fldCharType="separate"/>
      </w:r>
      <w:r w:rsidR="006A3A26" w:rsidRPr="00C3320D">
        <w:rPr>
          <w:rFonts w:ascii="Arial" w:hAnsi="Arial"/>
        </w:rPr>
        <w:t>5.1</w:t>
      </w:r>
      <w:r w:rsidRPr="00C3320D">
        <w:rPr>
          <w:rFonts w:ascii="Arial" w:hAnsi="Arial"/>
        </w:rPr>
        <w:fldChar w:fldCharType="end"/>
      </w:r>
      <w:r w:rsidRPr="00C3320D">
        <w:rPr>
          <w:rFonts w:ascii="Arial" w:hAnsi="Arial"/>
        </w:rPr>
        <w:t xml:space="preserve"> or </w:t>
      </w:r>
      <w:r w:rsidRPr="00C3320D">
        <w:rPr>
          <w:rFonts w:ascii="Arial" w:hAnsi="Arial"/>
        </w:rPr>
        <w:fldChar w:fldCharType="begin"/>
      </w:r>
      <w:r w:rsidRPr="00C3320D">
        <w:rPr>
          <w:rFonts w:ascii="Arial" w:hAnsi="Arial"/>
        </w:rPr>
        <w:instrText xml:space="preserve"> REF _Ref383701523 \r \h  \* MERGEFORMAT </w:instrText>
      </w:r>
      <w:r w:rsidRPr="00C3320D">
        <w:rPr>
          <w:rFonts w:ascii="Arial" w:hAnsi="Arial"/>
        </w:rPr>
      </w:r>
      <w:r w:rsidRPr="00C3320D">
        <w:rPr>
          <w:rFonts w:ascii="Arial" w:hAnsi="Arial"/>
        </w:rPr>
        <w:fldChar w:fldCharType="separate"/>
      </w:r>
      <w:r w:rsidR="006A3A26" w:rsidRPr="00C3320D">
        <w:rPr>
          <w:rFonts w:ascii="Arial" w:hAnsi="Arial"/>
        </w:rPr>
        <w:t>5.2</w:t>
      </w:r>
      <w:r w:rsidRPr="00C3320D">
        <w:rPr>
          <w:rFonts w:ascii="Arial" w:hAnsi="Arial"/>
        </w:rPr>
        <w:fldChar w:fldCharType="end"/>
      </w:r>
      <w:r w:rsidRPr="00C3320D">
        <w:rPr>
          <w:rFonts w:ascii="Arial" w:hAnsi="Arial"/>
        </w:rPr>
        <w:t xml:space="preserve"> shall be agreed in accordance with the Variation Procedure.</w:t>
      </w:r>
    </w:p>
    <w:p w14:paraId="2C48645A" w14:textId="77777777" w:rsidR="00FA30C4" w:rsidRPr="00C3320D" w:rsidRDefault="00FA30C4" w:rsidP="00BF1873">
      <w:pPr>
        <w:pStyle w:val="GPSL1SCHEDULEHeading"/>
        <w:numPr>
          <w:ilvl w:val="0"/>
          <w:numId w:val="18"/>
        </w:numPr>
        <w:spacing w:before="120" w:after="120"/>
        <w:rPr>
          <w:rFonts w:ascii="Arial" w:hAnsi="Arial"/>
        </w:rPr>
      </w:pPr>
      <w:r w:rsidRPr="00C3320D">
        <w:rPr>
          <w:rFonts w:ascii="Arial" w:hAnsi="Arial"/>
        </w:rPr>
        <w:t>PENSIONS</w:t>
      </w:r>
    </w:p>
    <w:p w14:paraId="703E9088" w14:textId="77777777" w:rsidR="00FA30C4" w:rsidRPr="00C3320D" w:rsidRDefault="00FA30C4" w:rsidP="00D40F55">
      <w:pPr>
        <w:pStyle w:val="GPSL2Indent"/>
        <w:ind w:left="426"/>
        <w:rPr>
          <w:rFonts w:ascii="Arial" w:hAnsi="Arial"/>
        </w:rPr>
      </w:pPr>
      <w:r w:rsidRPr="00C3320D">
        <w:rPr>
          <w:rFonts w:ascii="Arial" w:hAnsi="Arial"/>
        </w:rPr>
        <w:t>The Supplier shall, and/or shall procure that each of its Sub-Contractors shall, comply with the pensions provisions in the following Annex.</w:t>
      </w:r>
    </w:p>
    <w:p w14:paraId="2B3BA852" w14:textId="497D4D81" w:rsidR="00FA30C4" w:rsidRPr="00C3320D" w:rsidRDefault="00FA30C4" w:rsidP="00D40F55">
      <w:pPr>
        <w:pStyle w:val="GPSmacrorestart"/>
        <w:spacing w:before="120" w:after="120"/>
        <w:rPr>
          <w:color w:val="auto"/>
          <w:sz w:val="22"/>
          <w:szCs w:val="22"/>
        </w:rPr>
      </w:pPr>
    </w:p>
    <w:p w14:paraId="2AB50F75"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291" w:name="_Toc431551205"/>
      <w:r w:rsidRPr="00C3320D">
        <w:rPr>
          <w:rFonts w:ascii="Arial" w:hAnsi="Arial" w:cs="Arial"/>
        </w:rPr>
        <w:lastRenderedPageBreak/>
        <w:t>ANNEX TO PART A: PENSIONS</w:t>
      </w:r>
      <w:bookmarkEnd w:id="291"/>
    </w:p>
    <w:p w14:paraId="7F1EC1C8" w14:textId="77777777" w:rsidR="00FA30C4" w:rsidRPr="00884ACC" w:rsidRDefault="00FA30C4" w:rsidP="00BF1873">
      <w:pPr>
        <w:pStyle w:val="GPSL1CLAUSEHEADING"/>
        <w:numPr>
          <w:ilvl w:val="0"/>
          <w:numId w:val="37"/>
        </w:numPr>
        <w:spacing w:before="120" w:after="120"/>
        <w:rPr>
          <w:rFonts w:ascii="Arial" w:hAnsi="Arial"/>
        </w:rPr>
      </w:pPr>
      <w:r w:rsidRPr="00884ACC">
        <w:rPr>
          <w:rFonts w:ascii="Arial" w:hAnsi="Arial"/>
        </w:rPr>
        <w:t>PARTICIPATION</w:t>
      </w:r>
    </w:p>
    <w:p w14:paraId="59FD2465"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5F6A1194"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03314146" w14:textId="77777777" w:rsidR="00FA30C4" w:rsidRPr="00C3320D" w:rsidRDefault="00FA30C4" w:rsidP="00D40F55">
      <w:pPr>
        <w:pStyle w:val="GPSL3numberedclause"/>
        <w:rPr>
          <w:rFonts w:ascii="Arial" w:hAnsi="Arial"/>
          <w:u w:val="single"/>
        </w:rPr>
      </w:pPr>
      <w:r w:rsidRPr="00C3320D">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13A1BA21" w14:textId="77777777" w:rsidR="00FA30C4" w:rsidRPr="00C3320D" w:rsidRDefault="00FA30C4" w:rsidP="00D40F55">
      <w:pPr>
        <w:pStyle w:val="GPSL3numberedclause"/>
        <w:rPr>
          <w:rFonts w:ascii="Arial" w:hAnsi="Arial"/>
        </w:rPr>
      </w:pPr>
      <w:bookmarkStart w:id="292" w:name="_Ref384036755"/>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292"/>
      <w:r w:rsidRPr="00C3320D">
        <w:rPr>
          <w:rFonts w:ascii="Arial" w:hAnsi="Arial"/>
        </w:rPr>
        <w:t xml:space="preserve"> </w:t>
      </w:r>
    </w:p>
    <w:p w14:paraId="3E6E3119"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w:t>
      </w:r>
      <w:r w:rsidRPr="00C3320D">
        <w:rPr>
          <w:rFonts w:ascii="Arial" w:hAnsi="Arial"/>
        </w:rPr>
        <w:fldChar w:fldCharType="begin"/>
      </w:r>
      <w:r w:rsidRPr="00C3320D">
        <w:rPr>
          <w:rFonts w:ascii="Arial" w:hAnsi="Arial"/>
        </w:rPr>
        <w:instrText xml:space="preserve"> REF _Ref384036755 \w \h  \* MERGEFORMAT </w:instrText>
      </w:r>
      <w:r w:rsidRPr="00C3320D">
        <w:rPr>
          <w:rFonts w:ascii="Arial" w:hAnsi="Arial"/>
        </w:rPr>
      </w:r>
      <w:r w:rsidRPr="00C3320D">
        <w:rPr>
          <w:rFonts w:ascii="Arial" w:hAnsi="Arial"/>
        </w:rPr>
        <w:fldChar w:fldCharType="separate"/>
      </w:r>
      <w:r w:rsidR="006A3A26" w:rsidRPr="00C3320D">
        <w:rPr>
          <w:rFonts w:ascii="Arial" w:hAnsi="Arial"/>
        </w:rPr>
        <w:t>1.2.2</w:t>
      </w:r>
      <w:r w:rsidRPr="00C3320D">
        <w:rPr>
          <w:rFonts w:ascii="Arial" w:hAnsi="Arial"/>
        </w:rPr>
        <w:fldChar w:fldCharType="end"/>
      </w:r>
      <w:r w:rsidRPr="00C3320D">
        <w:rPr>
          <w:rFonts w:ascii="Arial" w:hAnsi="Arial"/>
        </w:rPr>
        <w:t xml:space="preserve"> of this Annex, the Supplier shall notify the Customer in the event that it breaches any obligations it has under the Admission Agreement and when it intends to remedy such breaches; and </w:t>
      </w:r>
    </w:p>
    <w:p w14:paraId="245E63E6" w14:textId="0F48B97E" w:rsidR="00FA30C4" w:rsidRPr="00C3320D" w:rsidRDefault="00FA30C4" w:rsidP="00D40F55">
      <w:pPr>
        <w:pStyle w:val="GPSL3numberedclause"/>
        <w:rPr>
          <w:rFonts w:ascii="Arial" w:hAnsi="Arial"/>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Contract in the event that the Supplier breaches the Admission Agreement:</w:t>
      </w:r>
    </w:p>
    <w:p w14:paraId="542B43E6"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and that breach is not capable of being remedied; or </w:t>
      </w:r>
    </w:p>
    <w:p w14:paraId="1AD8A420" w14:textId="77777777" w:rsidR="00FA30C4" w:rsidRPr="00C3320D" w:rsidRDefault="00FA30C4" w:rsidP="00D40F55">
      <w:pPr>
        <w:pStyle w:val="GPSL4numberedclause"/>
        <w:rPr>
          <w:rFonts w:ascii="Arial" w:hAnsi="Arial"/>
          <w:szCs w:val="22"/>
        </w:rPr>
      </w:pPr>
      <w:r w:rsidRPr="00C3320D">
        <w:rPr>
          <w:rFonts w:ascii="Arial" w:hAnsi="Arial"/>
          <w:szCs w:val="22"/>
        </w:rPr>
        <w:t>where such breach is capable of being remedied, the Supplier fails to remedy such breach within a reasonable time and in any event within 28 days of a notice from the Customer giving particulars of the breach and requiring the Supplier to remedy it.</w:t>
      </w:r>
    </w:p>
    <w:p w14:paraId="041D23BD" w14:textId="77777777" w:rsidR="00FA30C4" w:rsidRPr="00C3320D" w:rsidRDefault="00FA30C4" w:rsidP="00D40F55">
      <w:pPr>
        <w:pStyle w:val="GPSL2numberedclause"/>
        <w:rPr>
          <w:rFonts w:ascii="Arial" w:hAnsi="Arial"/>
          <w:b/>
          <w:u w:val="single"/>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CF0C168" w14:textId="77777777" w:rsidR="00FA30C4" w:rsidRPr="00C3320D" w:rsidRDefault="00FA30C4" w:rsidP="00BF1873">
      <w:pPr>
        <w:pStyle w:val="GPSL1SCHEDULEHeading"/>
        <w:numPr>
          <w:ilvl w:val="0"/>
          <w:numId w:val="18"/>
        </w:numPr>
        <w:spacing w:before="120" w:after="120"/>
        <w:rPr>
          <w:rFonts w:ascii="Arial" w:hAnsi="Arial"/>
        </w:rPr>
      </w:pPr>
      <w:r w:rsidRPr="00C3320D">
        <w:rPr>
          <w:rFonts w:ascii="Arial" w:hAnsi="Arial"/>
        </w:rPr>
        <w:t>FUTURE SERVICE BENEFITS</w:t>
      </w:r>
    </w:p>
    <w:p w14:paraId="6B389203" w14:textId="77777777" w:rsidR="00FA30C4" w:rsidRPr="00C3320D" w:rsidRDefault="00FA30C4" w:rsidP="00D40F55">
      <w:pPr>
        <w:pStyle w:val="GPSL2numberedclause"/>
        <w:rPr>
          <w:rFonts w:ascii="Arial" w:hAnsi="Arial"/>
        </w:rPr>
      </w:pPr>
      <w:r w:rsidRPr="00C3320D">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74467832" w14:textId="77777777" w:rsidR="00FA30C4" w:rsidRPr="00C3320D" w:rsidRDefault="00FA30C4" w:rsidP="00D40F55">
      <w:pPr>
        <w:pStyle w:val="GPSL2numberedclause"/>
        <w:rPr>
          <w:rFonts w:ascii="Arial" w:hAnsi="Arial"/>
        </w:rPr>
      </w:pPr>
      <w:r w:rsidRPr="00C3320D">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C3320D">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C3320D">
        <w:rPr>
          <w:rFonts w:ascii="Arial" w:hAnsi="Arial"/>
        </w:rPr>
        <w:t>.</w:t>
      </w:r>
    </w:p>
    <w:p w14:paraId="4E7E00C9" w14:textId="77777777" w:rsidR="00FA30C4" w:rsidRPr="00C3320D" w:rsidRDefault="00FA30C4" w:rsidP="00D40F55">
      <w:pPr>
        <w:pStyle w:val="GPSL2numberedclause"/>
        <w:rPr>
          <w:rFonts w:ascii="Arial" w:hAnsi="Arial"/>
        </w:rPr>
      </w:pPr>
      <w:r w:rsidRPr="00C3320D">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52F10B24" w14:textId="7F4C6D6A" w:rsidR="00FA30C4" w:rsidRPr="00C3320D" w:rsidRDefault="00DB297D" w:rsidP="00D40F55">
      <w:pPr>
        <w:pStyle w:val="GPSL2numberedclause"/>
        <w:numPr>
          <w:ilvl w:val="0"/>
          <w:numId w:val="0"/>
        </w:numPr>
        <w:ind w:left="1134"/>
        <w:rPr>
          <w:rFonts w:ascii="Arial" w:hAnsi="Arial"/>
        </w:rPr>
      </w:pPr>
      <w:r>
        <w:rPr>
          <w:rFonts w:ascii="Arial" w:hAnsi="Arial"/>
        </w:rPr>
        <w:br/>
      </w:r>
      <w:r>
        <w:rPr>
          <w:rFonts w:ascii="Arial" w:hAnsi="Arial"/>
        </w:rPr>
        <w:br/>
      </w:r>
      <w:r>
        <w:rPr>
          <w:rFonts w:ascii="Arial" w:hAnsi="Arial"/>
        </w:rPr>
        <w:br/>
      </w:r>
    </w:p>
    <w:p w14:paraId="0445420B" w14:textId="77777777" w:rsidR="00FA30C4" w:rsidRPr="00C3320D" w:rsidRDefault="00FA30C4" w:rsidP="00BF1873">
      <w:pPr>
        <w:pStyle w:val="GPSL1SCHEDULEHeading"/>
        <w:numPr>
          <w:ilvl w:val="0"/>
          <w:numId w:val="18"/>
        </w:numPr>
        <w:spacing w:before="120" w:after="120"/>
        <w:rPr>
          <w:rFonts w:ascii="Arial" w:hAnsi="Arial"/>
        </w:rPr>
      </w:pPr>
      <w:r w:rsidRPr="00C3320D">
        <w:rPr>
          <w:rFonts w:ascii="Arial" w:hAnsi="Arial"/>
        </w:rPr>
        <w:lastRenderedPageBreak/>
        <w:t>FUNDING</w:t>
      </w:r>
    </w:p>
    <w:p w14:paraId="70034AED" w14:textId="77777777" w:rsidR="00FA30C4" w:rsidRPr="00C3320D" w:rsidRDefault="00FA30C4" w:rsidP="00D40F55">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495E695F"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45FD4458" w14:textId="77777777" w:rsidR="00FA30C4" w:rsidRPr="00C3320D" w:rsidRDefault="00FA30C4" w:rsidP="00BF1873">
      <w:pPr>
        <w:pStyle w:val="GPSL1SCHEDULEHeading"/>
        <w:numPr>
          <w:ilvl w:val="0"/>
          <w:numId w:val="18"/>
        </w:numPr>
        <w:spacing w:before="120" w:after="120"/>
        <w:rPr>
          <w:rFonts w:ascii="Arial" w:hAnsi="Arial"/>
        </w:rPr>
      </w:pPr>
      <w:r w:rsidRPr="00C3320D">
        <w:rPr>
          <w:rFonts w:ascii="Arial" w:hAnsi="Arial"/>
        </w:rPr>
        <w:t>PROVISION OF INFORMATION</w:t>
      </w:r>
    </w:p>
    <w:p w14:paraId="2033ADDA" w14:textId="77777777" w:rsidR="00FA30C4" w:rsidRPr="00C3320D" w:rsidRDefault="00FA30C4" w:rsidP="00D40F55">
      <w:pPr>
        <w:pStyle w:val="GPSL2Indent"/>
        <w:rPr>
          <w:rFonts w:ascii="Arial" w:hAnsi="Arial"/>
        </w:rPr>
      </w:pPr>
      <w:r w:rsidRPr="00C3320D">
        <w:rPr>
          <w:rFonts w:ascii="Arial" w:hAnsi="Arial"/>
        </w:rPr>
        <w:t>The Supplier and the Customer respectively undertake to each other:</w:t>
      </w:r>
    </w:p>
    <w:p w14:paraId="79A13B6A"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39714CB1" w14:textId="77777777" w:rsidR="00FA30C4" w:rsidRPr="00C3320D" w:rsidRDefault="00FA30C4" w:rsidP="00D40F55">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4A97ED74" w14:textId="77777777" w:rsidR="00FA30C4" w:rsidRPr="00C3320D" w:rsidRDefault="00FA30C4" w:rsidP="00BF1873">
      <w:pPr>
        <w:pStyle w:val="GPSL1SCHEDULEHeading"/>
        <w:numPr>
          <w:ilvl w:val="0"/>
          <w:numId w:val="18"/>
        </w:numPr>
        <w:spacing w:before="120" w:after="120"/>
        <w:rPr>
          <w:rFonts w:ascii="Arial" w:hAnsi="Arial"/>
        </w:rPr>
      </w:pPr>
      <w:r w:rsidRPr="00C3320D">
        <w:rPr>
          <w:rFonts w:ascii="Arial" w:hAnsi="Arial"/>
        </w:rPr>
        <w:t>INDEMNITY</w:t>
      </w:r>
    </w:p>
    <w:p w14:paraId="417D5C19" w14:textId="77777777" w:rsidR="00FA30C4" w:rsidRPr="00C3320D" w:rsidRDefault="00FA30C4" w:rsidP="00D40F55">
      <w:pPr>
        <w:pStyle w:val="GPSL3Indent"/>
        <w:tabs>
          <w:tab w:val="clear" w:pos="2127"/>
          <w:tab w:val="left" w:pos="426"/>
        </w:tabs>
        <w:ind w:left="426"/>
      </w:pPr>
      <w:r w:rsidRPr="00C3320D">
        <w:rPr>
          <w:rStyle w:val="GPSL2IndentChar"/>
          <w:rFonts w:ascii="Arial" w:hAnsi="Arial"/>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C3320D">
        <w:t>.</w:t>
      </w:r>
    </w:p>
    <w:p w14:paraId="01430693" w14:textId="77777777" w:rsidR="00FA30C4" w:rsidRPr="00C3320D" w:rsidRDefault="00FA30C4" w:rsidP="00BF1873">
      <w:pPr>
        <w:pStyle w:val="GPSL1SCHEDULEHeading"/>
        <w:numPr>
          <w:ilvl w:val="0"/>
          <w:numId w:val="18"/>
        </w:numPr>
        <w:spacing w:before="120" w:after="120"/>
        <w:rPr>
          <w:rFonts w:ascii="Arial" w:hAnsi="Arial"/>
        </w:rPr>
      </w:pPr>
      <w:r w:rsidRPr="00C3320D">
        <w:rPr>
          <w:rFonts w:ascii="Arial" w:hAnsi="Arial"/>
        </w:rPr>
        <w:t>EMPLOYER OBLIGATION</w:t>
      </w:r>
    </w:p>
    <w:p w14:paraId="035FE091" w14:textId="77777777" w:rsidR="00FA30C4" w:rsidRPr="00C3320D" w:rsidRDefault="00FA30C4" w:rsidP="00D40F55">
      <w:pPr>
        <w:pStyle w:val="GPSL2Indent"/>
        <w:ind w:left="426"/>
        <w:rPr>
          <w:rFonts w:ascii="Arial" w:hAnsi="Arial"/>
        </w:rPr>
      </w:pPr>
      <w:r w:rsidRPr="00C3320D">
        <w:rPr>
          <w:rFonts w:ascii="Arial" w:hAnsi="Arial"/>
        </w:rPr>
        <w:t>The Supplier shall comply with the requirements of Part 1 of the Pensions Act 2008, section 258 of the Pensions Act 2004 and the Transfer of Employment (Pension Protection) Regulations 2005 for all transferring staff.</w:t>
      </w:r>
    </w:p>
    <w:p w14:paraId="1036BFC5" w14:textId="77777777" w:rsidR="00FA30C4" w:rsidRPr="00C3320D" w:rsidRDefault="00FA30C4" w:rsidP="00BF1873">
      <w:pPr>
        <w:pStyle w:val="GPSL1SCHEDULEHeading"/>
        <w:numPr>
          <w:ilvl w:val="0"/>
          <w:numId w:val="18"/>
        </w:numPr>
        <w:spacing w:before="120" w:after="120"/>
        <w:rPr>
          <w:rFonts w:ascii="Arial" w:hAnsi="Arial"/>
        </w:rPr>
      </w:pPr>
      <w:r w:rsidRPr="00C3320D">
        <w:rPr>
          <w:rFonts w:ascii="Arial" w:hAnsi="Arial"/>
        </w:rPr>
        <w:t>SUBSEQUENT TRANSFERS</w:t>
      </w:r>
    </w:p>
    <w:p w14:paraId="1F67A42B"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6611D7A6"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558AD90A" w14:textId="77777777" w:rsidR="00FA30C4" w:rsidRPr="00C3320D" w:rsidRDefault="00FA30C4" w:rsidP="00D40F55">
      <w:pPr>
        <w:pStyle w:val="GPSL2numberedclause"/>
        <w:rPr>
          <w:rFonts w:ascii="Arial" w:hAnsi="Arial"/>
        </w:rPr>
      </w:pPr>
      <w:r w:rsidRPr="00C3320D">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4AB53763"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251ABA3E" w14:textId="77777777" w:rsidR="00FA30C4" w:rsidRPr="00C3320D" w:rsidRDefault="00FA30C4" w:rsidP="00D40F55">
      <w:pPr>
        <w:pStyle w:val="GPSL3numberedclause"/>
        <w:rPr>
          <w:rFonts w:ascii="Arial" w:eastAsia="Arial" w:hAnsi="Arial"/>
        </w:rPr>
      </w:pPr>
      <w:r w:rsidRPr="00C3320D">
        <w:rPr>
          <w:rFonts w:ascii="Arial" w:eastAsia="Arial" w:hAnsi="Arial"/>
        </w:rPr>
        <w:t>after notice (for whatever reason) is given, in accordance with the other provisions of this Contract, to terminate the Admission Agreement or any part of the Ordered Panel Services; or</w:t>
      </w:r>
    </w:p>
    <w:p w14:paraId="0D6797DF" w14:textId="7400D290" w:rsidR="00FA30C4" w:rsidRPr="00C3320D" w:rsidRDefault="00FA30C4" w:rsidP="00D40F55">
      <w:pPr>
        <w:pStyle w:val="GPSL3numberedclause"/>
        <w:rPr>
          <w:rFonts w:ascii="Arial" w:eastAsia="Arial" w:hAnsi="Arial"/>
        </w:rPr>
      </w:pPr>
      <w:r w:rsidRPr="00C3320D">
        <w:rPr>
          <w:rFonts w:ascii="Arial" w:eastAsia="Arial" w:hAnsi="Arial"/>
        </w:rPr>
        <w:t xml:space="preserve">after the date which is two (2) years prior to the date of expiry of this </w:t>
      </w:r>
      <w:r w:rsidR="006C0850" w:rsidRPr="00C3320D">
        <w:rPr>
          <w:rFonts w:ascii="Arial" w:eastAsia="Arial" w:hAnsi="Arial"/>
        </w:rPr>
        <w:t xml:space="preserve">Legal Services </w:t>
      </w:r>
      <w:r w:rsidRPr="00C3320D">
        <w:rPr>
          <w:rFonts w:ascii="Arial" w:eastAsia="Arial" w:hAnsi="Arial"/>
        </w:rPr>
        <w:t>Contract,</w:t>
      </w:r>
    </w:p>
    <w:p w14:paraId="5A39F417" w14:textId="77777777" w:rsidR="00FA30C4" w:rsidRPr="00C3320D" w:rsidRDefault="00FA30C4" w:rsidP="00D40F55">
      <w:pPr>
        <w:spacing w:before="120" w:after="120" w:line="240" w:lineRule="auto"/>
        <w:ind w:left="1134"/>
        <w:rPr>
          <w:rFonts w:cs="Arial"/>
          <w:szCs w:val="22"/>
        </w:rPr>
      </w:pPr>
      <w:r w:rsidRPr="00C3320D">
        <w:rPr>
          <w:rFonts w:eastAsia="Arial" w:cs="Arial"/>
          <w:szCs w:val="22"/>
        </w:rPr>
        <w:t xml:space="preserve">ensure that no change is made to pension, retirement and death benefits provided for or in respect of any person who will transfer to the Replacement Supplier or the Customer, no category of earnings which were not previously pensionable are </w:t>
      </w:r>
      <w:r w:rsidRPr="00C3320D">
        <w:rPr>
          <w:rFonts w:eastAsia="Arial" w:cs="Arial"/>
          <w:szCs w:val="22"/>
        </w:rPr>
        <w:lastRenderedPageBreak/>
        <w:t>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7C560B64" w14:textId="77777777" w:rsidR="00FA30C4" w:rsidRPr="00C3320D" w:rsidRDefault="00FA30C4" w:rsidP="00BF1873">
      <w:pPr>
        <w:pStyle w:val="GPSL1SCHEDULEHeading"/>
        <w:numPr>
          <w:ilvl w:val="0"/>
          <w:numId w:val="18"/>
        </w:numPr>
        <w:spacing w:before="120" w:after="120"/>
        <w:rPr>
          <w:rFonts w:ascii="Arial" w:hAnsi="Arial"/>
        </w:rPr>
      </w:pPr>
      <w:r w:rsidRPr="00C3320D">
        <w:rPr>
          <w:rFonts w:ascii="Arial" w:hAnsi="Arial"/>
        </w:rPr>
        <w:t>Bulk Transfer</w:t>
      </w:r>
    </w:p>
    <w:p w14:paraId="0BFFF0E5" w14:textId="77777777" w:rsidR="00FA30C4" w:rsidRPr="00C3320D" w:rsidRDefault="00FA30C4" w:rsidP="00D40F55">
      <w:pPr>
        <w:pStyle w:val="GPSL2numberedclause"/>
        <w:rPr>
          <w:rFonts w:ascii="Arial" w:hAnsi="Arial"/>
        </w:rPr>
      </w:pPr>
      <w:r w:rsidRPr="00C3320D">
        <w:rPr>
          <w:rFonts w:ascii="Arial" w:hAnsi="Arial"/>
        </w:rPr>
        <w:t>Where the Supplier has set up a broadly comparable pension scheme in accordance with the provisions of paragraph 2.2 above of this Annex, the Supplier agrees to:</w:t>
      </w:r>
    </w:p>
    <w:p w14:paraId="74C93484" w14:textId="77777777" w:rsidR="00FA30C4" w:rsidRPr="00C3320D" w:rsidRDefault="00FA30C4" w:rsidP="00D40F55">
      <w:pPr>
        <w:pStyle w:val="GPSL3numberedclause"/>
        <w:rPr>
          <w:rFonts w:ascii="Arial" w:hAnsi="Arial"/>
        </w:rPr>
      </w:pPr>
      <w:r w:rsidRPr="00C3320D">
        <w:rPr>
          <w:rFonts w:ascii="Arial" w:hAnsi="Arial"/>
        </w:rPr>
        <w:t xml:space="preserve">fully fund any such broadly comparable pension scheme in  accordance with the funding requirements set by that broadly comparable pension scheme’s actuary or by the Government Actuary’s Department; </w:t>
      </w:r>
    </w:p>
    <w:p w14:paraId="65F0960D" w14:textId="77777777" w:rsidR="00FA30C4" w:rsidRPr="00C3320D" w:rsidRDefault="00FA30C4" w:rsidP="00D40F55">
      <w:pPr>
        <w:pStyle w:val="GPSL3numberedclause"/>
        <w:rPr>
          <w:rFonts w:ascii="Arial" w:hAnsi="Arial"/>
        </w:rPr>
      </w:pPr>
      <w:r w:rsidRPr="00C3320D">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59B9525A" w14:textId="77777777" w:rsidR="00FA30C4" w:rsidRPr="00C3320D" w:rsidRDefault="00FA30C4" w:rsidP="00D40F55">
      <w:pPr>
        <w:pStyle w:val="GPSL3numberedclause"/>
        <w:rPr>
          <w:rFonts w:ascii="Arial" w:hAnsi="Arial"/>
        </w:rPr>
      </w:pPr>
      <w:r w:rsidRPr="00C3320D">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35993A89" w14:textId="77777777" w:rsidR="00FA30C4" w:rsidRPr="00C3320D" w:rsidRDefault="00FA30C4" w:rsidP="00D40F55">
      <w:pPr>
        <w:pStyle w:val="GPSL3numberedclause"/>
        <w:rPr>
          <w:rFonts w:ascii="Arial" w:hAnsi="Arial"/>
        </w:rPr>
      </w:pPr>
      <w:r w:rsidRPr="00C3320D">
        <w:rPr>
          <w:rFonts w:ascii="Arial" w:hAnsi="Arial"/>
        </w:rPr>
        <w:t xml:space="preserve">indemnify the Customer on demand for any failure to pay the Shortfall as required under Paragraph 8.1.3 above. </w:t>
      </w:r>
    </w:p>
    <w:p w14:paraId="52676C91" w14:textId="77777777" w:rsidR="00FA30C4" w:rsidRPr="00C3320D" w:rsidRDefault="00FA30C4" w:rsidP="00D40F55">
      <w:pPr>
        <w:pStyle w:val="GPSL3numberedclause"/>
        <w:numPr>
          <w:ilvl w:val="0"/>
          <w:numId w:val="0"/>
        </w:numPr>
        <w:ind w:left="2127"/>
        <w:rPr>
          <w:rFonts w:ascii="Arial" w:hAnsi="Arial"/>
        </w:rPr>
      </w:pPr>
    </w:p>
    <w:p w14:paraId="64BCC580" w14:textId="77777777" w:rsidR="00FA30C4" w:rsidRPr="00C3320D" w:rsidRDefault="00FA30C4" w:rsidP="00D40F55">
      <w:pPr>
        <w:pStyle w:val="GPSL2numberedclause"/>
        <w:numPr>
          <w:ilvl w:val="0"/>
          <w:numId w:val="0"/>
        </w:numPr>
        <w:ind w:left="1134"/>
        <w:rPr>
          <w:rFonts w:ascii="Arial" w:hAnsi="Arial"/>
        </w:rPr>
      </w:pPr>
    </w:p>
    <w:p w14:paraId="38F19CA3" w14:textId="77777777" w:rsidR="00FA30C4" w:rsidRPr="00C3320D" w:rsidRDefault="00FA30C4" w:rsidP="00D40F55">
      <w:pPr>
        <w:pStyle w:val="GPSL2numberedclause"/>
        <w:numPr>
          <w:ilvl w:val="0"/>
          <w:numId w:val="0"/>
        </w:numPr>
        <w:ind w:left="1134"/>
        <w:rPr>
          <w:rFonts w:ascii="Arial" w:hAnsi="Arial"/>
        </w:rPr>
      </w:pPr>
    </w:p>
    <w:p w14:paraId="2812EA97" w14:textId="77777777" w:rsidR="00FA30C4" w:rsidRPr="00C3320D" w:rsidRDefault="00FA30C4" w:rsidP="00D40F55">
      <w:pPr>
        <w:pStyle w:val="GPSL2numberedclause"/>
        <w:numPr>
          <w:ilvl w:val="0"/>
          <w:numId w:val="0"/>
        </w:numPr>
        <w:ind w:left="567"/>
        <w:rPr>
          <w:rFonts w:ascii="Arial" w:hAnsi="Arial"/>
        </w:rPr>
      </w:pPr>
    </w:p>
    <w:p w14:paraId="78BE605E" w14:textId="04223E1F" w:rsidR="00FA30C4" w:rsidRPr="00C3320D" w:rsidRDefault="00FA30C4" w:rsidP="00D40F55">
      <w:pPr>
        <w:pStyle w:val="GPSmacrorestart"/>
        <w:spacing w:before="120" w:after="120"/>
        <w:rPr>
          <w:color w:val="auto"/>
          <w:sz w:val="22"/>
          <w:szCs w:val="22"/>
        </w:rPr>
      </w:pPr>
    </w:p>
    <w:p w14:paraId="3A83FB39" w14:textId="77777777" w:rsidR="00FA30C4" w:rsidRPr="00C3320D" w:rsidRDefault="00FA30C4" w:rsidP="00D40F55">
      <w:pPr>
        <w:spacing w:before="120" w:after="120" w:line="240" w:lineRule="auto"/>
        <w:rPr>
          <w:rFonts w:cs="Arial"/>
          <w:szCs w:val="22"/>
        </w:rPr>
      </w:pPr>
    </w:p>
    <w:p w14:paraId="744983F5" w14:textId="77777777" w:rsidR="00FA30C4" w:rsidRPr="00C3320D" w:rsidRDefault="00FA30C4" w:rsidP="00D40F55">
      <w:pPr>
        <w:spacing w:before="120" w:after="120" w:line="240" w:lineRule="auto"/>
        <w:rPr>
          <w:rFonts w:cs="Arial"/>
          <w:szCs w:val="22"/>
        </w:rPr>
      </w:pPr>
    </w:p>
    <w:p w14:paraId="43584E6E" w14:textId="77777777" w:rsidR="00FA30C4" w:rsidRPr="00C3320D" w:rsidRDefault="00FA30C4" w:rsidP="00D40F55">
      <w:pPr>
        <w:spacing w:before="120" w:after="120" w:line="240" w:lineRule="auto"/>
        <w:rPr>
          <w:rFonts w:cs="Arial"/>
          <w:szCs w:val="22"/>
        </w:rPr>
      </w:pPr>
    </w:p>
    <w:p w14:paraId="2DC5B8B0" w14:textId="77777777" w:rsidR="00FA30C4" w:rsidRDefault="00FA30C4" w:rsidP="00D40F55">
      <w:pPr>
        <w:spacing w:before="120" w:after="120" w:line="240" w:lineRule="auto"/>
        <w:rPr>
          <w:rFonts w:cs="Arial"/>
          <w:szCs w:val="22"/>
        </w:rPr>
      </w:pPr>
    </w:p>
    <w:p w14:paraId="75CB311C" w14:textId="77777777" w:rsidR="00884ACC" w:rsidRDefault="00884ACC" w:rsidP="00D40F55">
      <w:pPr>
        <w:spacing w:before="120" w:after="120" w:line="240" w:lineRule="auto"/>
        <w:rPr>
          <w:rFonts w:cs="Arial"/>
          <w:szCs w:val="22"/>
        </w:rPr>
      </w:pPr>
    </w:p>
    <w:p w14:paraId="0F27EF31" w14:textId="77777777" w:rsidR="00884ACC" w:rsidRDefault="00884ACC" w:rsidP="00D40F55">
      <w:pPr>
        <w:spacing w:before="120" w:after="120" w:line="240" w:lineRule="auto"/>
        <w:rPr>
          <w:rFonts w:cs="Arial"/>
          <w:szCs w:val="22"/>
        </w:rPr>
      </w:pPr>
    </w:p>
    <w:p w14:paraId="0A0FF38F" w14:textId="77777777" w:rsidR="00884ACC" w:rsidRDefault="00884ACC" w:rsidP="00D40F55">
      <w:pPr>
        <w:spacing w:before="120" w:after="120" w:line="240" w:lineRule="auto"/>
        <w:rPr>
          <w:rFonts w:cs="Arial"/>
          <w:szCs w:val="22"/>
        </w:rPr>
      </w:pPr>
    </w:p>
    <w:p w14:paraId="20FF76BD" w14:textId="77777777" w:rsidR="00884ACC" w:rsidRDefault="00884ACC" w:rsidP="00D40F55">
      <w:pPr>
        <w:spacing w:before="120" w:after="120" w:line="240" w:lineRule="auto"/>
        <w:rPr>
          <w:rFonts w:cs="Arial"/>
          <w:szCs w:val="22"/>
        </w:rPr>
      </w:pPr>
    </w:p>
    <w:p w14:paraId="037AF693" w14:textId="77777777" w:rsidR="00884ACC" w:rsidRPr="00C3320D" w:rsidRDefault="00884ACC" w:rsidP="00D40F55">
      <w:pPr>
        <w:spacing w:before="120" w:after="120" w:line="240" w:lineRule="auto"/>
        <w:rPr>
          <w:rFonts w:cs="Arial"/>
          <w:szCs w:val="22"/>
        </w:rPr>
      </w:pPr>
    </w:p>
    <w:p w14:paraId="154B12E7" w14:textId="77777777" w:rsidR="00FA30C4" w:rsidRPr="00C3320D" w:rsidRDefault="00FA30C4" w:rsidP="00D40F55">
      <w:pPr>
        <w:spacing w:before="120" w:after="120" w:line="240" w:lineRule="auto"/>
        <w:rPr>
          <w:rFonts w:cs="Arial"/>
          <w:szCs w:val="22"/>
        </w:rPr>
      </w:pPr>
    </w:p>
    <w:p w14:paraId="7C20EF06" w14:textId="77777777" w:rsidR="00FA30C4" w:rsidRPr="00C3320D" w:rsidRDefault="00FA30C4" w:rsidP="00D40F55">
      <w:pPr>
        <w:pStyle w:val="GPSSchPart"/>
        <w:spacing w:before="120" w:after="120"/>
        <w:rPr>
          <w:rFonts w:ascii="Arial" w:hAnsi="Arial" w:cs="Arial"/>
          <w:bCs/>
        </w:rPr>
      </w:pPr>
      <w:r w:rsidRPr="00C3320D">
        <w:rPr>
          <w:rFonts w:ascii="Arial" w:hAnsi="Arial" w:cs="Arial"/>
        </w:rPr>
        <w:lastRenderedPageBreak/>
        <w:t>PART B</w:t>
      </w:r>
    </w:p>
    <w:p w14:paraId="167EA17C" w14:textId="77777777" w:rsidR="00FA30C4" w:rsidRPr="00C3320D" w:rsidRDefault="00FA30C4" w:rsidP="00D40F55">
      <w:pPr>
        <w:pStyle w:val="GPSSchPart"/>
        <w:spacing w:before="120" w:after="120"/>
        <w:rPr>
          <w:rFonts w:ascii="Arial" w:eastAsia="Times New Roman" w:hAnsi="Arial" w:cs="Arial"/>
          <w:lang w:eastAsia="en-US"/>
        </w:rPr>
      </w:pPr>
      <w:r w:rsidRPr="00C3320D">
        <w:rPr>
          <w:rFonts w:ascii="Arial" w:eastAsia="Times New Roman" w:hAnsi="Arial" w:cs="Arial"/>
          <w:lang w:eastAsia="en-US"/>
        </w:rPr>
        <w:t>Transferring Former Supplier Employees at commencement of ordered panel Services</w:t>
      </w:r>
    </w:p>
    <w:p w14:paraId="1305BF88" w14:textId="77777777" w:rsidR="00FA30C4" w:rsidRPr="00DB297D" w:rsidRDefault="00FA30C4" w:rsidP="00BF1873">
      <w:pPr>
        <w:pStyle w:val="GPSL1CLAUSEHEADING"/>
        <w:numPr>
          <w:ilvl w:val="0"/>
          <w:numId w:val="38"/>
        </w:numPr>
        <w:spacing w:before="120" w:after="120"/>
        <w:rPr>
          <w:rFonts w:ascii="Arial" w:hAnsi="Arial"/>
        </w:rPr>
      </w:pPr>
      <w:r w:rsidRPr="00DB297D">
        <w:rPr>
          <w:rFonts w:ascii="Arial" w:hAnsi="Arial"/>
        </w:rPr>
        <w:t>RELEVANT TRANSFERS</w:t>
      </w:r>
    </w:p>
    <w:p w14:paraId="5E9181B2"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0F2979D6" w14:textId="77777777" w:rsidR="00FA30C4" w:rsidRPr="00C3320D" w:rsidRDefault="00FA30C4" w:rsidP="00D40F55">
      <w:pPr>
        <w:pStyle w:val="GPSL3numberedclause"/>
        <w:rPr>
          <w:rFonts w:ascii="Arial" w:hAnsi="Arial"/>
        </w:rPr>
      </w:pPr>
      <w:r w:rsidRPr="00C3320D">
        <w:rPr>
          <w:rFonts w:ascii="Arial" w:hAnsi="Arial"/>
        </w:rPr>
        <w:t xml:space="preserve">the commencement of the provision of the Ordered Panel Services or of any relevant part of the Ordered Panel Services will be a Relevant Transfer in relation to the Transferring Former Supplier Employees; and </w:t>
      </w:r>
    </w:p>
    <w:p w14:paraId="4533B6FF" w14:textId="77777777" w:rsidR="00FA30C4" w:rsidRPr="00C3320D" w:rsidRDefault="00FA30C4" w:rsidP="00D40F55">
      <w:pPr>
        <w:pStyle w:val="GPSL3numberedclause"/>
        <w:rPr>
          <w:rFonts w:ascii="Arial" w:hAnsi="Arial"/>
        </w:rPr>
      </w:pPr>
      <w:r w:rsidRPr="00C3320D">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6C002D93" w14:textId="77777777" w:rsidR="00FA30C4" w:rsidRPr="00C3320D" w:rsidRDefault="00FA30C4" w:rsidP="00D40F55">
      <w:pPr>
        <w:pStyle w:val="GPSL2numberedclause"/>
        <w:rPr>
          <w:rFonts w:ascii="Arial" w:hAnsi="Arial"/>
        </w:rPr>
      </w:pPr>
      <w:r w:rsidRPr="00C3320D">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C3320D">
        <w:rPr>
          <w:rFonts w:ascii="Arial" w:hAnsi="Arial"/>
        </w:rPr>
        <w:t xml:space="preserve">.  </w:t>
      </w:r>
    </w:p>
    <w:p w14:paraId="5DE1518B" w14:textId="77777777" w:rsidR="00FA30C4" w:rsidRPr="00C3320D" w:rsidRDefault="00FA30C4" w:rsidP="00BF1873">
      <w:pPr>
        <w:pStyle w:val="GPSL1SCHEDULEHeading"/>
        <w:numPr>
          <w:ilvl w:val="0"/>
          <w:numId w:val="18"/>
        </w:numPr>
        <w:spacing w:before="120" w:after="120"/>
        <w:rPr>
          <w:rFonts w:ascii="Arial" w:hAnsi="Arial"/>
        </w:rPr>
      </w:pPr>
      <w:r w:rsidRPr="00C3320D">
        <w:rPr>
          <w:rFonts w:ascii="Arial" w:hAnsi="Arial"/>
        </w:rPr>
        <w:t>FORMER SUPPLIER INDEMNITIES</w:t>
      </w:r>
    </w:p>
    <w:p w14:paraId="28022620" w14:textId="77777777" w:rsidR="00FA30C4" w:rsidRPr="00C3320D" w:rsidRDefault="00FA30C4" w:rsidP="00D40F55">
      <w:pPr>
        <w:pStyle w:val="GPSL2numberedclause"/>
        <w:rPr>
          <w:rFonts w:ascii="Arial" w:hAnsi="Arial"/>
        </w:rPr>
      </w:pPr>
      <w:r w:rsidRPr="00C3320D">
        <w:rPr>
          <w:rFonts w:ascii="Arial" w:hAnsi="Arial"/>
        </w:rPr>
        <w:t>Subject to Paragraphs 2.2 and 6, the Customer shall procure that each Former Supplier shall indemnify the Supplier and any Notified Sub-Contractor against any Employee Liabilities arising from or as a result of:</w:t>
      </w:r>
    </w:p>
    <w:p w14:paraId="757D714A" w14:textId="77777777" w:rsidR="00FA30C4" w:rsidRPr="00C3320D" w:rsidRDefault="00FA30C4" w:rsidP="00D40F55">
      <w:pPr>
        <w:pStyle w:val="GPSL3numberedclause"/>
        <w:rPr>
          <w:rFonts w:ascii="Arial" w:hAnsi="Arial"/>
        </w:rPr>
      </w:pPr>
      <w:r w:rsidRPr="00C3320D">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87011A7" w14:textId="77777777" w:rsidR="00FA30C4" w:rsidRPr="00C3320D" w:rsidRDefault="00FA30C4" w:rsidP="00D40F55">
      <w:pPr>
        <w:pStyle w:val="GPSL3numberedclause"/>
        <w:rPr>
          <w:rFonts w:ascii="Arial" w:hAnsi="Arial"/>
        </w:rPr>
      </w:pPr>
      <w:r w:rsidRPr="00C3320D">
        <w:rPr>
          <w:rFonts w:ascii="Arial" w:hAnsi="Arial"/>
        </w:rPr>
        <w:t>the breach or non-observance by the Former Supplier arising before the Relevant Transfer Date of:</w:t>
      </w:r>
    </w:p>
    <w:p w14:paraId="2E62118E"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Former Supplier Employees; and/or </w:t>
      </w:r>
    </w:p>
    <w:p w14:paraId="03483EEB"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custom or practice in respect of any Transferring Former Supplier Employees which the Former Supplier is contractually bound to honour; </w:t>
      </w:r>
    </w:p>
    <w:p w14:paraId="05A2780B"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44E3FA17"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78FE28BF" w14:textId="77777777" w:rsidR="00FA30C4" w:rsidRPr="00C3320D" w:rsidRDefault="00FA30C4" w:rsidP="00D40F55">
      <w:pPr>
        <w:pStyle w:val="GPSL4numberedclause"/>
        <w:rPr>
          <w:rFonts w:ascii="Arial" w:hAnsi="Arial"/>
          <w:szCs w:val="22"/>
        </w:rPr>
      </w:pPr>
      <w:r w:rsidRPr="00C3320D">
        <w:rPr>
          <w:rFonts w:ascii="Arial" w:hAnsi="Arial"/>
          <w:szCs w:val="22"/>
        </w:rPr>
        <w:t xml:space="preserve">in relation to any employee who is not a Transferring Former Supplier Employee and in respect of whom it is later alleged or determined that </w:t>
      </w:r>
      <w:r w:rsidRPr="00C3320D">
        <w:rPr>
          <w:rFonts w:ascii="Arial" w:hAnsi="Arial"/>
          <w:szCs w:val="22"/>
        </w:rPr>
        <w:lastRenderedPageBreak/>
        <w:t>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496E2797" w14:textId="77777777" w:rsidR="00FA30C4" w:rsidRPr="00C3320D" w:rsidRDefault="00FA30C4" w:rsidP="00D40F55">
      <w:pPr>
        <w:pStyle w:val="GPSL3numberedclause"/>
        <w:rPr>
          <w:rFonts w:ascii="Arial" w:hAnsi="Arial"/>
        </w:rPr>
      </w:pPr>
      <w:r w:rsidRPr="00C3320D">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21F19D9B" w14:textId="5E9ADC91" w:rsidR="00FA30C4" w:rsidRPr="00C3320D" w:rsidRDefault="00FA30C4" w:rsidP="00D40F55">
      <w:pPr>
        <w:pStyle w:val="GPSL3numberedclause"/>
        <w:rPr>
          <w:rFonts w:ascii="Arial" w:hAnsi="Arial"/>
        </w:rPr>
      </w:pPr>
      <w:r w:rsidRPr="00C3320D">
        <w:rPr>
          <w:rFonts w:ascii="Arial" w:hAnsi="Arial"/>
        </w:rP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w:t>
      </w:r>
      <w:r w:rsidR="006C0850" w:rsidRPr="00C3320D">
        <w:rPr>
          <w:rFonts w:ascii="Arial" w:hAnsi="Arial"/>
        </w:rPr>
        <w:t xml:space="preserve">Legal Services </w:t>
      </w:r>
      <w:r w:rsidRPr="00C3320D">
        <w:rPr>
          <w:rFonts w:ascii="Arial" w:hAnsi="Arial"/>
        </w:rPr>
        <w:t>Contract and/or the Employment Regulations and/or the Acquired Rights Directive; and</w:t>
      </w:r>
    </w:p>
    <w:p w14:paraId="4D37FD4D"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77FD6370"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4EDCB22D"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03AC572C" w14:textId="77777777" w:rsidR="00FA30C4" w:rsidRPr="00C3320D" w:rsidRDefault="00FA30C4" w:rsidP="00D40F55">
      <w:pPr>
        <w:pStyle w:val="GPSL3numberedclause"/>
        <w:rPr>
          <w:rFonts w:ascii="Arial" w:hAnsi="Arial"/>
        </w:rPr>
      </w:pPr>
      <w:r w:rsidRPr="00C3320D">
        <w:rPr>
          <w:rFonts w:ascii="Arial" w:hAnsi="Arial"/>
        </w:rPr>
        <w:t>arising from the failure by the Supplier and/or any Sub-Contractor to comply with its obligations under the Employment Regulations.</w:t>
      </w:r>
    </w:p>
    <w:p w14:paraId="0598D8E7"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53C5C5F2"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6547BF4F" w14:textId="77777777" w:rsidR="00FA30C4" w:rsidRPr="00C3320D" w:rsidRDefault="00FA30C4" w:rsidP="00D40F55">
      <w:pPr>
        <w:pStyle w:val="GPSL3numberedclause"/>
        <w:rPr>
          <w:rFonts w:ascii="Arial" w:hAnsi="Arial"/>
        </w:rPr>
      </w:pPr>
      <w:r w:rsidRPr="00C3320D">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0C833735" w14:textId="77777777" w:rsidR="00FA30C4" w:rsidRPr="00C3320D" w:rsidRDefault="00FA30C4" w:rsidP="00D40F55">
      <w:pPr>
        <w:pStyle w:val="GPSL2numberedclause"/>
        <w:rPr>
          <w:rFonts w:ascii="Arial" w:hAnsi="Arial"/>
        </w:rPr>
      </w:pPr>
      <w:r w:rsidRPr="00C3320D">
        <w:rPr>
          <w:rFonts w:ascii="Arial" w:hAnsi="Arial"/>
        </w:rPr>
        <w:t xml:space="preserve">If an offer referred to in Paragraph 2.3.2 is accepted, or if the situation has otherwise been resolved by the Former Supplier and/or the Customer, the Supplier shall, or shall </w:t>
      </w:r>
      <w:r w:rsidRPr="00C3320D">
        <w:rPr>
          <w:rFonts w:ascii="Arial" w:hAnsi="Arial"/>
        </w:rPr>
        <w:lastRenderedPageBreak/>
        <w:t>procure that the Notified Sub-Contractor shall, immediately release the person from his/her employment or alleged employment.</w:t>
      </w:r>
    </w:p>
    <w:p w14:paraId="20E9A93F" w14:textId="77777777" w:rsidR="00FA30C4" w:rsidRPr="00C3320D" w:rsidRDefault="00FA30C4" w:rsidP="00D40F55">
      <w:pPr>
        <w:pStyle w:val="GPSL2numberedclause"/>
        <w:rPr>
          <w:rFonts w:ascii="Arial" w:hAnsi="Arial"/>
        </w:rPr>
      </w:pPr>
      <w:r w:rsidRPr="00C3320D">
        <w:rPr>
          <w:rFonts w:ascii="Arial" w:hAnsi="Arial"/>
        </w:rPr>
        <w:t>If by the end of the 15 Working Day period specified in Paragraph 2.3.2:</w:t>
      </w:r>
    </w:p>
    <w:p w14:paraId="3F0EAA2E"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30A38DD0"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0D843C02"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24FECB3B" w14:textId="77777777" w:rsidR="00FA30C4" w:rsidRPr="00C3320D" w:rsidRDefault="00FA30C4" w:rsidP="00D40F55">
      <w:pPr>
        <w:pStyle w:val="GPSL2Indent"/>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5DC75A3E" w14:textId="77777777" w:rsidR="00FA30C4" w:rsidRPr="00C3320D" w:rsidRDefault="00FA30C4" w:rsidP="00D40F55">
      <w:pPr>
        <w:pStyle w:val="GPSL2numberedclause"/>
        <w:rPr>
          <w:rFonts w:ascii="Arial" w:hAnsi="Arial"/>
        </w:rPr>
      </w:pPr>
      <w:r w:rsidRPr="00C3320D">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43DDE520"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32ABC5FB" w14:textId="77777777" w:rsidR="00FA30C4" w:rsidRPr="00C3320D" w:rsidRDefault="00FA30C4" w:rsidP="00D40F55">
      <w:pPr>
        <w:pStyle w:val="GPSL3numberedclause"/>
        <w:rPr>
          <w:rFonts w:ascii="Arial" w:hAnsi="Arial"/>
        </w:rPr>
      </w:pPr>
      <w:r w:rsidRPr="00C3320D">
        <w:rPr>
          <w:rFonts w:ascii="Arial" w:hAnsi="Arial"/>
        </w:rPr>
        <w:t>shall not apply to:</w:t>
      </w:r>
    </w:p>
    <w:p w14:paraId="02D7015C"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0D5BCB5D"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15957752"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220F48AD"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3F63DE0E"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754A8451" w14:textId="77777777" w:rsidR="00FA30C4" w:rsidRPr="00C3320D" w:rsidRDefault="00FA30C4" w:rsidP="00D40F55">
      <w:pPr>
        <w:pStyle w:val="GPSL3numberedclause"/>
        <w:rPr>
          <w:rFonts w:ascii="Arial" w:hAnsi="Arial"/>
        </w:rPr>
      </w:pPr>
      <w:r w:rsidRPr="00C3320D">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Commencement Date. </w:t>
      </w:r>
    </w:p>
    <w:p w14:paraId="46C31156"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447CD819" w14:textId="77777777" w:rsidR="00FA30C4" w:rsidRPr="00C3320D" w:rsidRDefault="00FA30C4" w:rsidP="00BF1873">
      <w:pPr>
        <w:pStyle w:val="GPSL1SCHEDULEHeading"/>
        <w:numPr>
          <w:ilvl w:val="0"/>
          <w:numId w:val="18"/>
        </w:numPr>
        <w:spacing w:before="120" w:after="120"/>
        <w:rPr>
          <w:rFonts w:ascii="Arial" w:hAnsi="Arial"/>
        </w:rPr>
      </w:pPr>
      <w:r w:rsidRPr="00C3320D">
        <w:rPr>
          <w:rFonts w:ascii="Arial" w:hAnsi="Arial"/>
        </w:rPr>
        <w:t>SUPPLIER INDEMNITIES AND OBLIGATIONS</w:t>
      </w:r>
    </w:p>
    <w:p w14:paraId="047B1858"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and/or the Former Supplier against any Employee Liabilities arising from or as a result of:</w:t>
      </w:r>
    </w:p>
    <w:p w14:paraId="0161929B" w14:textId="77777777" w:rsidR="00FA30C4" w:rsidRPr="00C3320D" w:rsidRDefault="00FA30C4" w:rsidP="00D40F55">
      <w:pPr>
        <w:pStyle w:val="GPSL3numberedclause"/>
        <w:rPr>
          <w:rFonts w:ascii="Arial" w:hAnsi="Arial"/>
        </w:rPr>
      </w:pPr>
      <w:r w:rsidRPr="00C3320D">
        <w:rPr>
          <w:rFonts w:ascii="Arial" w:hAnsi="Arial"/>
        </w:rPr>
        <w:t xml:space="preserve">any act or omission by the Supplier or any Sub-Contractor in respect of any Transferring Former Supplier Employee or any appropriate employee </w:t>
      </w:r>
      <w:r w:rsidRPr="00C3320D">
        <w:rPr>
          <w:rFonts w:ascii="Arial" w:hAnsi="Arial"/>
        </w:rPr>
        <w:lastRenderedPageBreak/>
        <w:t>representative (as defined in the Employment Regulations) of any Transferring Former Supplier Employee whether occurring before, on or after the Relevant Transfer Date;</w:t>
      </w:r>
    </w:p>
    <w:p w14:paraId="17420559" w14:textId="77777777" w:rsidR="00FA30C4" w:rsidRPr="00C3320D" w:rsidRDefault="00FA30C4" w:rsidP="00D40F55">
      <w:pPr>
        <w:pStyle w:val="GPSL3numberedclause"/>
        <w:rPr>
          <w:rFonts w:ascii="Arial" w:hAnsi="Arial"/>
        </w:rPr>
      </w:pPr>
      <w:r w:rsidRPr="00C3320D">
        <w:rPr>
          <w:rFonts w:ascii="Arial" w:hAnsi="Arial"/>
        </w:rPr>
        <w:t>the breach or non-observance by the Supplier or any Sub-Contractor on or after the Relevant Transfer Date of:</w:t>
      </w:r>
    </w:p>
    <w:p w14:paraId="5AD3F449" w14:textId="77777777" w:rsidR="00FA30C4" w:rsidRPr="00C3320D" w:rsidRDefault="00FA30C4" w:rsidP="00D40F55">
      <w:pPr>
        <w:pStyle w:val="GPSL4numberedclause"/>
        <w:rPr>
          <w:rFonts w:ascii="Arial" w:hAnsi="Arial"/>
          <w:szCs w:val="22"/>
        </w:rPr>
      </w:pPr>
      <w:r w:rsidRPr="00C3320D">
        <w:rPr>
          <w:rFonts w:ascii="Arial" w:hAnsi="Arial"/>
          <w:szCs w:val="22"/>
        </w:rPr>
        <w:t>any collective agreement applicable to the Transferring Former Supplier Employee; and/or</w:t>
      </w:r>
    </w:p>
    <w:p w14:paraId="104F6868"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Former Supplier Employees which the Supplier or any Sub-Contractor is contractually bound to honour;</w:t>
      </w:r>
    </w:p>
    <w:p w14:paraId="51650B56"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2C70CCDE"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7E702654"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2F7B61DF"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2B667D82"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15E9A15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3EE07561"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4403E919" w14:textId="77777777" w:rsidR="00FA30C4" w:rsidRPr="00C3320D" w:rsidRDefault="00FA30C4" w:rsidP="00D40F55">
      <w:pPr>
        <w:pStyle w:val="GPSL3numberedclause"/>
        <w:rPr>
          <w:rFonts w:ascii="Arial" w:hAnsi="Arial"/>
        </w:rPr>
      </w:pPr>
      <w:r w:rsidRPr="00C3320D">
        <w:rPr>
          <w:rFonts w:ascii="Arial" w:hAnsi="Arial"/>
        </w:rPr>
        <w:lastRenderedPageBreak/>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5123C45" w14:textId="77777777" w:rsidR="00FA30C4" w:rsidRPr="00C3320D" w:rsidRDefault="00FA30C4" w:rsidP="00D40F55">
      <w:pPr>
        <w:pStyle w:val="GPSL3numberedclause"/>
        <w:rPr>
          <w:rFonts w:ascii="Arial" w:hAnsi="Arial"/>
        </w:rPr>
      </w:pPr>
      <w:r w:rsidRPr="00C3320D">
        <w:rPr>
          <w:rFonts w:ascii="Arial" w:hAnsi="Arial"/>
        </w:rPr>
        <w:t>a failure by the Supplier or any Sub-Contractor to comply with its obligations under Paragraph 2.8 above.</w:t>
      </w:r>
    </w:p>
    <w:p w14:paraId="079F1B41"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7DE54D93"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60DDECBF" w14:textId="77777777" w:rsidR="00FA30C4" w:rsidRPr="00C3320D" w:rsidRDefault="00FA30C4" w:rsidP="00BF1873">
      <w:pPr>
        <w:pStyle w:val="GPSL1SCHEDULEHeading"/>
        <w:numPr>
          <w:ilvl w:val="0"/>
          <w:numId w:val="18"/>
        </w:numPr>
        <w:spacing w:before="120" w:after="120"/>
        <w:rPr>
          <w:rFonts w:ascii="Arial" w:hAnsi="Arial"/>
        </w:rPr>
      </w:pPr>
      <w:r w:rsidRPr="00C3320D">
        <w:rPr>
          <w:rFonts w:ascii="Arial" w:hAnsi="Arial"/>
        </w:rPr>
        <w:t>INFORMATION</w:t>
      </w:r>
    </w:p>
    <w:p w14:paraId="3CD04E67"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1E5C984B" w14:textId="77777777" w:rsidR="00FA30C4" w:rsidRPr="00C3320D" w:rsidRDefault="00FA30C4" w:rsidP="00BF1873">
      <w:pPr>
        <w:pStyle w:val="GPSL1SCHEDULEHeading"/>
        <w:numPr>
          <w:ilvl w:val="0"/>
          <w:numId w:val="18"/>
        </w:numPr>
        <w:spacing w:before="120" w:after="120"/>
        <w:rPr>
          <w:rFonts w:ascii="Arial" w:hAnsi="Arial"/>
        </w:rPr>
      </w:pPr>
      <w:r w:rsidRPr="00C3320D">
        <w:rPr>
          <w:rFonts w:ascii="Arial" w:hAnsi="Arial"/>
        </w:rPr>
        <w:t>PRINCIPLES OF GOOD EMPLOYMENT PRACTICE</w:t>
      </w:r>
    </w:p>
    <w:p w14:paraId="614B24AD"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1ACAD9DD"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7314C507"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7ED7A443"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31C58EF5" w14:textId="77777777" w:rsidR="00FA30C4" w:rsidRPr="00C3320D" w:rsidRDefault="00FA30C4" w:rsidP="00D40F55">
      <w:pPr>
        <w:pStyle w:val="GPSL3numberedclause"/>
        <w:rPr>
          <w:rFonts w:ascii="Arial" w:hAnsi="Arial"/>
        </w:rPr>
      </w:pPr>
      <w:r w:rsidRPr="00C3320D">
        <w:rPr>
          <w:rFonts w:ascii="Arial" w:hAnsi="Arial"/>
        </w:rPr>
        <w:t>the New Fair Deal.</w:t>
      </w:r>
    </w:p>
    <w:p w14:paraId="030A2726" w14:textId="3A807922" w:rsidR="00FA30C4" w:rsidRPr="00C3320D" w:rsidRDefault="00FA30C4" w:rsidP="00D40F55">
      <w:pPr>
        <w:pStyle w:val="GPSL2numberedclause"/>
        <w:rPr>
          <w:rFonts w:ascii="Arial" w:hAnsi="Arial"/>
        </w:rPr>
      </w:pPr>
      <w:r w:rsidRPr="00C3320D">
        <w:rPr>
          <w:rFonts w:ascii="Arial" w:hAnsi="Arial"/>
        </w:rPr>
        <w:lastRenderedPageBreak/>
        <w:t xml:space="preserve">Any changes embodied in any statement of practice, paper or other guidance that replaces any of the documentation referred to in Paragraph 5.1 shall be agreed in accordance with </w:t>
      </w:r>
      <w:r w:rsidR="006C0850" w:rsidRPr="00C3320D">
        <w:rPr>
          <w:rFonts w:ascii="Arial" w:hAnsi="Arial"/>
        </w:rPr>
        <w:t>Clause 4 (Variation and Extension)</w:t>
      </w:r>
      <w:r w:rsidRPr="00C3320D">
        <w:rPr>
          <w:rFonts w:ascii="Arial" w:hAnsi="Arial"/>
        </w:rPr>
        <w:t>.</w:t>
      </w:r>
    </w:p>
    <w:p w14:paraId="378C7DA0" w14:textId="77777777" w:rsidR="00FA30C4" w:rsidRPr="00C3320D" w:rsidRDefault="00FA30C4" w:rsidP="00BF1873">
      <w:pPr>
        <w:pStyle w:val="GPSL1SCHEDULEHeading"/>
        <w:numPr>
          <w:ilvl w:val="0"/>
          <w:numId w:val="18"/>
        </w:numPr>
        <w:spacing w:before="120" w:after="120"/>
        <w:rPr>
          <w:rFonts w:ascii="Arial" w:hAnsi="Arial"/>
        </w:rPr>
      </w:pPr>
      <w:r w:rsidRPr="00C3320D">
        <w:rPr>
          <w:rFonts w:ascii="Arial" w:hAnsi="Arial"/>
        </w:rPr>
        <w:t>PROCUREMENT OBLIGATIONS</w:t>
      </w:r>
    </w:p>
    <w:p w14:paraId="23BC2C09" w14:textId="77777777" w:rsidR="00FA30C4" w:rsidRPr="00C3320D" w:rsidRDefault="00FA30C4" w:rsidP="00D40F55">
      <w:pPr>
        <w:pStyle w:val="GPSL2Indent"/>
        <w:ind w:left="426"/>
        <w:rPr>
          <w:rFonts w:ascii="Arial" w:hAnsi="Arial"/>
        </w:rPr>
      </w:pPr>
      <w:r w:rsidRPr="00C3320D">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04F215A3" w14:textId="77777777" w:rsidR="00FA30C4" w:rsidRPr="00C3320D" w:rsidRDefault="00FA30C4" w:rsidP="00BF1873">
      <w:pPr>
        <w:pStyle w:val="GPSL1SCHEDULEHeading"/>
        <w:numPr>
          <w:ilvl w:val="0"/>
          <w:numId w:val="18"/>
        </w:numPr>
        <w:spacing w:before="120" w:after="120"/>
        <w:rPr>
          <w:rFonts w:ascii="Arial" w:hAnsi="Arial"/>
        </w:rPr>
      </w:pPr>
      <w:r w:rsidRPr="00C3320D">
        <w:rPr>
          <w:rFonts w:ascii="Arial" w:hAnsi="Arial"/>
        </w:rPr>
        <w:t>PENSIONS</w:t>
      </w:r>
    </w:p>
    <w:p w14:paraId="5634C2D0"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and shall procure that each Sub-Contractor shall, comply with the pensions provisions in the following Annex. </w:t>
      </w:r>
    </w:p>
    <w:p w14:paraId="41229308" w14:textId="4D2BBEF3" w:rsidR="00FA30C4" w:rsidRPr="00C3320D" w:rsidRDefault="00FA30C4" w:rsidP="00D40F55">
      <w:pPr>
        <w:pStyle w:val="GPSmacrorestart"/>
        <w:spacing w:before="120" w:after="120"/>
        <w:rPr>
          <w:color w:val="auto"/>
          <w:sz w:val="22"/>
          <w:szCs w:val="22"/>
        </w:rPr>
      </w:pPr>
    </w:p>
    <w:p w14:paraId="666F8234"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293" w:name="_Toc431551206"/>
      <w:r w:rsidRPr="00C3320D">
        <w:rPr>
          <w:rFonts w:ascii="Arial" w:hAnsi="Arial" w:cs="Arial"/>
        </w:rPr>
        <w:lastRenderedPageBreak/>
        <w:t>ANNEX TO PART B: Pensions</w:t>
      </w:r>
      <w:bookmarkEnd w:id="293"/>
    </w:p>
    <w:p w14:paraId="5EE2FF19" w14:textId="77777777" w:rsidR="00FA30C4" w:rsidRPr="00DB297D" w:rsidRDefault="00FA30C4" w:rsidP="00BF1873">
      <w:pPr>
        <w:pStyle w:val="GPSL1CLAUSEHEADING"/>
        <w:numPr>
          <w:ilvl w:val="0"/>
          <w:numId w:val="39"/>
        </w:numPr>
        <w:spacing w:before="120" w:after="120"/>
        <w:rPr>
          <w:rFonts w:ascii="Arial" w:hAnsi="Arial"/>
        </w:rPr>
      </w:pPr>
      <w:r w:rsidRPr="00DB297D">
        <w:rPr>
          <w:rFonts w:ascii="Arial" w:hAnsi="Arial"/>
        </w:rPr>
        <w:t>PARTICIPATION</w:t>
      </w:r>
    </w:p>
    <w:p w14:paraId="456145BD"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3FBD2D77"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578604D9" w14:textId="77777777" w:rsidR="00FA30C4" w:rsidRPr="00C3320D" w:rsidRDefault="00FA30C4" w:rsidP="00D40F55">
      <w:pPr>
        <w:pStyle w:val="GPSL3numberedclause"/>
        <w:rPr>
          <w:rFonts w:ascii="Arial" w:hAnsi="Arial"/>
          <w:u w:val="single"/>
        </w:rPr>
      </w:pPr>
      <w:r w:rsidRPr="00C3320D">
        <w:rPr>
          <w:rFonts w:ascii="Arial" w:hAnsi="Arial"/>
        </w:rPr>
        <w:t>undertake to do all such things and execute any documents (including the Admission Agreement) as may be required to enable the Supplier to participate in the Schemes in respect of the Fair Deal Employees;</w:t>
      </w:r>
    </w:p>
    <w:p w14:paraId="4B74D1C6" w14:textId="77777777" w:rsidR="00FA30C4" w:rsidRPr="00C3320D" w:rsidRDefault="00FA30C4" w:rsidP="00D40F55">
      <w:pPr>
        <w:pStyle w:val="GPSL3numberedclause"/>
        <w:rPr>
          <w:rFonts w:ascii="Arial" w:hAnsi="Arial"/>
        </w:rPr>
      </w:pPr>
      <w:bookmarkStart w:id="294" w:name="_Ref384036904"/>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294"/>
      <w:r w:rsidRPr="00C3320D">
        <w:rPr>
          <w:rFonts w:ascii="Arial" w:hAnsi="Arial"/>
        </w:rPr>
        <w:t xml:space="preserve"> </w:t>
      </w:r>
    </w:p>
    <w:p w14:paraId="5BA063B5"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331DFB3C" w14:textId="6DB3D44E" w:rsidR="00FA30C4" w:rsidRPr="00C3320D" w:rsidRDefault="00FA30C4" w:rsidP="00D40F55">
      <w:pPr>
        <w:pStyle w:val="GPSL3numberedclause"/>
        <w:rPr>
          <w:rFonts w:ascii="Arial" w:hAnsi="Arial"/>
          <w:u w:val="single"/>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 xml:space="preserve">Contract for </w:t>
      </w:r>
      <w:r w:rsidR="006C0850" w:rsidRPr="00C3320D">
        <w:rPr>
          <w:rFonts w:ascii="Arial" w:hAnsi="Arial"/>
        </w:rPr>
        <w:t>Material Breach</w:t>
      </w:r>
      <w:r w:rsidRPr="00C3320D">
        <w:rPr>
          <w:rFonts w:ascii="Arial" w:hAnsi="Arial"/>
        </w:rPr>
        <w:t xml:space="preserve"> in the event that the Supplier breaches the Admission Agreement:</w:t>
      </w:r>
    </w:p>
    <w:p w14:paraId="203BF687" w14:textId="77777777" w:rsidR="00FA30C4" w:rsidRPr="00C3320D" w:rsidRDefault="00FA30C4" w:rsidP="00D40F55">
      <w:pPr>
        <w:pStyle w:val="GPSL3numberedclause"/>
        <w:rPr>
          <w:rFonts w:ascii="Arial" w:hAnsi="Arial"/>
        </w:rPr>
      </w:pPr>
      <w:r w:rsidRPr="00C3320D">
        <w:rPr>
          <w:rFonts w:ascii="Arial" w:hAnsi="Arial"/>
        </w:rPr>
        <w:t>(a)</w:t>
      </w:r>
      <w:r w:rsidRPr="00C3320D">
        <w:rPr>
          <w:rFonts w:ascii="Arial" w:hAnsi="Arial"/>
        </w:rPr>
        <w:tab/>
        <w:t xml:space="preserve">and that breach is not capable of being remedied; or </w:t>
      </w:r>
    </w:p>
    <w:p w14:paraId="376D68B1" w14:textId="28CF3A43" w:rsidR="00FA30C4" w:rsidRPr="00C3320D" w:rsidRDefault="00FA30C4" w:rsidP="00D40F55">
      <w:pPr>
        <w:pStyle w:val="GPSL3numberedclause"/>
        <w:ind w:left="2877" w:hanging="750"/>
        <w:rPr>
          <w:rFonts w:ascii="Arial" w:hAnsi="Arial"/>
          <w:u w:val="single"/>
        </w:rPr>
      </w:pPr>
      <w:r w:rsidRPr="00C3320D">
        <w:rPr>
          <w:rFonts w:ascii="Arial" w:hAnsi="Arial"/>
        </w:rPr>
        <w:t>(b)</w:t>
      </w:r>
      <w:r w:rsidRPr="00C3320D">
        <w:rPr>
          <w:rFonts w:ascii="Arial" w:hAnsi="Arial"/>
        </w:rPr>
        <w:tab/>
        <w:t>where such breach is capable of being remedied, the Supplier fails to remedy such breach within a reasonable time and in any event within 28 days of a not</w:t>
      </w:r>
      <w:r w:rsidR="006C0850" w:rsidRPr="00C3320D">
        <w:rPr>
          <w:rFonts w:ascii="Arial" w:hAnsi="Arial"/>
        </w:rPr>
        <w:t>i</w:t>
      </w:r>
      <w:r w:rsidRPr="00C3320D">
        <w:rPr>
          <w:rFonts w:ascii="Arial" w:hAnsi="Arial"/>
        </w:rPr>
        <w:t>ce from the Customer giving particulars of the breach and requiring the Supplier to remedy it.</w:t>
      </w:r>
    </w:p>
    <w:p w14:paraId="7B562B5C" w14:textId="77777777" w:rsidR="00FA30C4" w:rsidRPr="00C3320D" w:rsidRDefault="00FA30C4" w:rsidP="00D40F55">
      <w:pPr>
        <w:pStyle w:val="GPSL2numberedclause"/>
        <w:rPr>
          <w:rFonts w:ascii="Arial" w:hAnsi="Arial"/>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33CA5931" w14:textId="77777777" w:rsidR="00FA30C4" w:rsidRPr="00C3320D" w:rsidRDefault="00FA30C4" w:rsidP="00BF1873">
      <w:pPr>
        <w:pStyle w:val="GPSL1SCHEDULEHeading"/>
        <w:numPr>
          <w:ilvl w:val="0"/>
          <w:numId w:val="18"/>
        </w:numPr>
        <w:spacing w:before="120" w:after="120"/>
        <w:rPr>
          <w:rFonts w:ascii="Arial" w:hAnsi="Arial"/>
        </w:rPr>
      </w:pPr>
      <w:r w:rsidRPr="00C3320D">
        <w:rPr>
          <w:rFonts w:ascii="Arial" w:hAnsi="Arial"/>
        </w:rPr>
        <w:t>FUTURE SERVICE BENEFITS</w:t>
      </w:r>
    </w:p>
    <w:p w14:paraId="74CC6E83" w14:textId="30B5E555" w:rsidR="00FA30C4" w:rsidRPr="00C3320D" w:rsidRDefault="00FA30C4" w:rsidP="00D40F55">
      <w:pPr>
        <w:pStyle w:val="GPSL2numberedclause"/>
        <w:rPr>
          <w:rFonts w:ascii="Arial" w:hAnsi="Arial"/>
        </w:rPr>
      </w:pPr>
      <w:r w:rsidRPr="00C3320D">
        <w:rPr>
          <w:rFonts w:ascii="Arial" w:hAnsi="Arial"/>
        </w:rPr>
        <w:t>If the Supplier is re</w:t>
      </w:r>
      <w:r w:rsidR="00884ACC">
        <w:rPr>
          <w:rFonts w:ascii="Arial" w:hAnsi="Arial"/>
        </w:rPr>
        <w:t>-</w:t>
      </w:r>
      <w:r w:rsidRPr="00C3320D">
        <w:rPr>
          <w:rFonts w:ascii="Arial" w:hAnsi="Arial"/>
        </w:rPr>
        <w:t>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1B87CE4" w14:textId="77777777" w:rsidR="00FA30C4" w:rsidRPr="00C3320D" w:rsidRDefault="00FA30C4" w:rsidP="00D40F55">
      <w:pPr>
        <w:pStyle w:val="GPSL2numberedclause"/>
        <w:rPr>
          <w:rFonts w:ascii="Arial" w:hAnsi="Arial"/>
        </w:rPr>
      </w:pPr>
      <w:r w:rsidRPr="00C3320D">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7D9C26D8" w14:textId="77777777" w:rsidR="00FA30C4" w:rsidRPr="00C3320D" w:rsidRDefault="00FA30C4" w:rsidP="00D40F55">
      <w:pPr>
        <w:pStyle w:val="GPSL2numberedclause"/>
        <w:rPr>
          <w:rFonts w:ascii="Arial" w:hAnsi="Arial"/>
        </w:rPr>
      </w:pPr>
      <w:r w:rsidRPr="00C3320D">
        <w:rPr>
          <w:rFonts w:ascii="Arial" w:hAnsi="Arial"/>
        </w:rPr>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6A8B1B83" w14:textId="77777777" w:rsidR="00FA30C4" w:rsidRPr="00C3320D" w:rsidRDefault="00FA30C4" w:rsidP="00DB297D">
      <w:pPr>
        <w:pStyle w:val="GPSL2numberedclause"/>
      </w:pPr>
      <w:r w:rsidRPr="00C3320D">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75AB51EB" w14:textId="77777777" w:rsidR="00FA30C4" w:rsidRPr="00C3320D" w:rsidRDefault="00FA30C4" w:rsidP="00BF1873">
      <w:pPr>
        <w:pStyle w:val="GPSL1SCHEDULEHeading"/>
        <w:numPr>
          <w:ilvl w:val="0"/>
          <w:numId w:val="18"/>
        </w:numPr>
        <w:spacing w:before="120" w:after="120"/>
        <w:rPr>
          <w:rFonts w:ascii="Arial" w:hAnsi="Arial"/>
        </w:rPr>
      </w:pPr>
      <w:r w:rsidRPr="00C3320D">
        <w:rPr>
          <w:rFonts w:ascii="Arial" w:hAnsi="Arial"/>
        </w:rPr>
        <w:t>FUNDING</w:t>
      </w:r>
    </w:p>
    <w:p w14:paraId="4872A2B3" w14:textId="77777777" w:rsidR="00FA30C4" w:rsidRPr="00C3320D" w:rsidRDefault="00FA30C4" w:rsidP="00D40F55">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70D89074"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3F2AB3C4" w14:textId="77777777" w:rsidR="00FA30C4" w:rsidRPr="00C3320D" w:rsidRDefault="00FA30C4" w:rsidP="00BF1873">
      <w:pPr>
        <w:pStyle w:val="GPSL1SCHEDULEHeading"/>
        <w:numPr>
          <w:ilvl w:val="0"/>
          <w:numId w:val="18"/>
        </w:numPr>
        <w:spacing w:before="120" w:after="120"/>
        <w:rPr>
          <w:rFonts w:ascii="Arial" w:hAnsi="Arial"/>
        </w:rPr>
      </w:pPr>
      <w:r w:rsidRPr="00C3320D">
        <w:rPr>
          <w:rFonts w:ascii="Arial" w:hAnsi="Arial"/>
        </w:rPr>
        <w:t>PROVISION OF INFORMATION</w:t>
      </w:r>
    </w:p>
    <w:p w14:paraId="643F4955" w14:textId="77777777" w:rsidR="00FA30C4" w:rsidRPr="00C3320D" w:rsidRDefault="00FA30C4" w:rsidP="00D40F55">
      <w:pPr>
        <w:pStyle w:val="GPSL2numberedclause"/>
        <w:ind w:left="1134"/>
        <w:rPr>
          <w:rFonts w:ascii="Arial" w:hAnsi="Arial"/>
        </w:rPr>
      </w:pPr>
      <w:r w:rsidRPr="00C3320D">
        <w:rPr>
          <w:rFonts w:ascii="Arial" w:hAnsi="Arial"/>
        </w:rPr>
        <w:t>The Supplier and the Customer respectively undertake to each other:</w:t>
      </w:r>
    </w:p>
    <w:p w14:paraId="6AED27A1"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27163EF4" w14:textId="77777777" w:rsidR="00FA30C4" w:rsidRPr="00C3320D" w:rsidRDefault="00FA30C4" w:rsidP="00D40F55">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1B79ED09" w14:textId="77777777" w:rsidR="00FA30C4" w:rsidRPr="00C3320D" w:rsidRDefault="00FA30C4" w:rsidP="00BF1873">
      <w:pPr>
        <w:pStyle w:val="GPSL1SCHEDULEHeading"/>
        <w:numPr>
          <w:ilvl w:val="0"/>
          <w:numId w:val="18"/>
        </w:numPr>
        <w:spacing w:before="120" w:after="120"/>
        <w:rPr>
          <w:rFonts w:ascii="Arial" w:hAnsi="Arial"/>
        </w:rPr>
      </w:pPr>
      <w:r w:rsidRPr="00C3320D">
        <w:rPr>
          <w:rFonts w:ascii="Arial" w:hAnsi="Arial"/>
        </w:rPr>
        <w:t>INDEMNITY</w:t>
      </w:r>
    </w:p>
    <w:p w14:paraId="2F87364E"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713B257A" w14:textId="77777777" w:rsidR="00FA30C4" w:rsidRPr="00C3320D" w:rsidRDefault="00FA30C4" w:rsidP="00BF1873">
      <w:pPr>
        <w:pStyle w:val="GPSL1SCHEDULEHeading"/>
        <w:numPr>
          <w:ilvl w:val="0"/>
          <w:numId w:val="18"/>
        </w:numPr>
        <w:spacing w:before="120" w:after="120"/>
        <w:rPr>
          <w:rFonts w:ascii="Arial" w:hAnsi="Arial"/>
        </w:rPr>
      </w:pPr>
      <w:r w:rsidRPr="00C3320D">
        <w:rPr>
          <w:rFonts w:ascii="Arial" w:hAnsi="Arial"/>
        </w:rPr>
        <w:t>EMPLOYER OBLIGATION</w:t>
      </w:r>
    </w:p>
    <w:p w14:paraId="05199CAE"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shall comply with the requirements of the Pensions Act 2008, section 258 of the Pensions Act 2004 and the Transfer of Employment (Pension Protection) Regulations 2005 for all transferring staff.</w:t>
      </w:r>
    </w:p>
    <w:p w14:paraId="429C6D4B" w14:textId="77777777" w:rsidR="00FA30C4" w:rsidRPr="00C3320D" w:rsidRDefault="00FA30C4" w:rsidP="00BF1873">
      <w:pPr>
        <w:pStyle w:val="GPSL1SCHEDULEHeading"/>
        <w:numPr>
          <w:ilvl w:val="0"/>
          <w:numId w:val="18"/>
        </w:numPr>
        <w:spacing w:before="120" w:after="120"/>
        <w:rPr>
          <w:rFonts w:ascii="Arial" w:hAnsi="Arial"/>
        </w:rPr>
      </w:pPr>
      <w:r w:rsidRPr="00C3320D">
        <w:rPr>
          <w:rFonts w:ascii="Arial" w:hAnsi="Arial"/>
        </w:rPr>
        <w:t>SUBSEQUENT TRANSFERS</w:t>
      </w:r>
    </w:p>
    <w:p w14:paraId="0619A4ED"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20D8C0F0"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366E6A70" w14:textId="77777777" w:rsidR="00FA30C4" w:rsidRPr="00C3320D" w:rsidRDefault="00FA30C4" w:rsidP="00D40F55">
      <w:pPr>
        <w:pStyle w:val="GPSL2numberedclause"/>
        <w:rPr>
          <w:rFonts w:ascii="Arial" w:hAnsi="Arial"/>
        </w:rPr>
      </w:pPr>
      <w:r w:rsidRPr="00C3320D">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44F62DD1"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334890AE" w14:textId="69640A01" w:rsidR="00FA30C4" w:rsidRPr="00C3320D" w:rsidRDefault="00FA30C4" w:rsidP="00D40F55">
      <w:pPr>
        <w:pStyle w:val="GPSL3numberedclause"/>
        <w:rPr>
          <w:rFonts w:ascii="Arial" w:hAnsi="Arial"/>
        </w:rPr>
      </w:pPr>
      <w:r w:rsidRPr="00C3320D">
        <w:rPr>
          <w:rFonts w:ascii="Arial" w:hAnsi="Arial"/>
        </w:rPr>
        <w:t xml:space="preserve">after notice (for whatever reason) is given, in accordance with the other provisions of this </w:t>
      </w:r>
      <w:r w:rsidR="000407CD" w:rsidRPr="00C3320D">
        <w:rPr>
          <w:rFonts w:ascii="Arial" w:hAnsi="Arial"/>
        </w:rPr>
        <w:t xml:space="preserve">Legal Services </w:t>
      </w:r>
      <w:r w:rsidRPr="00C3320D">
        <w:rPr>
          <w:rFonts w:ascii="Arial" w:hAnsi="Arial"/>
        </w:rPr>
        <w:t>Contract, to terminate the Admission Agreement or any part of the Ordered Panel Services; or</w:t>
      </w:r>
    </w:p>
    <w:p w14:paraId="01E33051" w14:textId="3DE0B396" w:rsidR="00FA30C4" w:rsidRPr="00C3320D" w:rsidRDefault="00FA30C4" w:rsidP="00D40F55">
      <w:pPr>
        <w:pStyle w:val="GPSL3numberedclause"/>
        <w:rPr>
          <w:rFonts w:ascii="Arial" w:hAnsi="Arial"/>
        </w:rPr>
      </w:pPr>
      <w:r w:rsidRPr="00C3320D">
        <w:rPr>
          <w:rFonts w:ascii="Arial" w:hAnsi="Arial"/>
        </w:rPr>
        <w:t xml:space="preserve">after the date which is two (2) years prior to the date of expiry of this </w:t>
      </w:r>
      <w:r w:rsidR="000407CD" w:rsidRPr="00C3320D">
        <w:rPr>
          <w:rFonts w:ascii="Arial" w:hAnsi="Arial"/>
        </w:rPr>
        <w:t xml:space="preserve">Legal Services </w:t>
      </w:r>
      <w:r w:rsidRPr="00C3320D">
        <w:rPr>
          <w:rFonts w:ascii="Arial" w:hAnsi="Arial"/>
        </w:rPr>
        <w:t>Contract,</w:t>
      </w:r>
    </w:p>
    <w:p w14:paraId="03C14362" w14:textId="77777777" w:rsidR="00FA30C4" w:rsidRPr="00C3320D" w:rsidRDefault="00FA30C4" w:rsidP="00D40F55">
      <w:pPr>
        <w:spacing w:before="120" w:after="120" w:line="240" w:lineRule="auto"/>
        <w:ind w:left="1134"/>
        <w:rPr>
          <w:rFonts w:cs="Arial"/>
          <w:szCs w:val="22"/>
        </w:rPr>
      </w:pPr>
      <w:r w:rsidRPr="00C3320D">
        <w:rPr>
          <w:rFonts w:cs="Arial"/>
          <w:szCs w:val="22"/>
        </w:rPr>
        <w:lastRenderedPageBreak/>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2842C3AC" w14:textId="77777777" w:rsidR="00FA30C4" w:rsidRPr="00C3320D" w:rsidRDefault="00FA30C4" w:rsidP="00BF1873">
      <w:pPr>
        <w:pStyle w:val="GPSL1SCHEDULEHeading"/>
        <w:numPr>
          <w:ilvl w:val="0"/>
          <w:numId w:val="18"/>
        </w:numPr>
        <w:spacing w:before="120" w:after="120"/>
        <w:rPr>
          <w:rFonts w:ascii="Arial" w:hAnsi="Arial"/>
        </w:rPr>
      </w:pPr>
      <w:r w:rsidRPr="00C3320D">
        <w:rPr>
          <w:rFonts w:ascii="Arial" w:hAnsi="Arial"/>
        </w:rPr>
        <w:t>bulk transfer</w:t>
      </w:r>
    </w:p>
    <w:p w14:paraId="24596961" w14:textId="77777777" w:rsidR="00FA30C4" w:rsidRPr="00C3320D" w:rsidRDefault="00FA30C4" w:rsidP="00D40F55">
      <w:pPr>
        <w:spacing w:before="120" w:after="120" w:line="240" w:lineRule="auto"/>
        <w:ind w:left="1134" w:hanging="567"/>
        <w:rPr>
          <w:rFonts w:cs="Arial"/>
          <w:szCs w:val="22"/>
          <w:lang w:eastAsia="zh-CN"/>
        </w:rPr>
      </w:pPr>
      <w:r w:rsidRPr="00C3320D">
        <w:rPr>
          <w:rFonts w:cs="Arial"/>
          <w:szCs w:val="22"/>
          <w:lang w:eastAsia="zh-CN"/>
        </w:rPr>
        <w:t>8.1</w:t>
      </w:r>
      <w:r w:rsidRPr="00C3320D">
        <w:rPr>
          <w:rFonts w:cs="Arial"/>
          <w:szCs w:val="22"/>
          <w:lang w:eastAsia="zh-CN"/>
        </w:rPr>
        <w:tab/>
        <w:t>Where the Supplier has set up a broadly comparable pension scheme in accordance with the provisions of paragraph 2.2 above of this Annex, the Supplier agrees to:</w:t>
      </w:r>
    </w:p>
    <w:p w14:paraId="152C78E8"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8.1.1</w:t>
      </w:r>
      <w:r w:rsidRPr="00C3320D">
        <w:rPr>
          <w:rFonts w:cs="Arial"/>
          <w:szCs w:val="22"/>
          <w:lang w:eastAsia="zh-CN"/>
        </w:rPr>
        <w:tab/>
        <w:t>fully fund any such broadly comparable pension scheme in  accordance with the funding requirements set by that broadly comparable pension scheme’s actuary or by the Government Actuary’s Department;</w:t>
      </w:r>
    </w:p>
    <w:p w14:paraId="66272320"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8.1.2</w:t>
      </w:r>
      <w:r w:rsidRPr="00C3320D">
        <w:rPr>
          <w:rFonts w:cs="Arial"/>
          <w:szCs w:val="22"/>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067B65B9"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8.1.3</w:t>
      </w:r>
      <w:r w:rsidRPr="00C3320D">
        <w:rPr>
          <w:rFonts w:cs="Arial"/>
          <w:szCs w:val="22"/>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46FA12F8" w14:textId="77777777" w:rsidR="00FA30C4" w:rsidRDefault="00FA30C4" w:rsidP="00D40F55">
      <w:pPr>
        <w:spacing w:before="120" w:after="120" w:line="240" w:lineRule="auto"/>
        <w:ind w:left="2154" w:hanging="1020"/>
        <w:rPr>
          <w:rFonts w:cs="Arial"/>
          <w:szCs w:val="22"/>
          <w:lang w:eastAsia="zh-CN"/>
        </w:rPr>
      </w:pPr>
      <w:r w:rsidRPr="00C3320D">
        <w:rPr>
          <w:rFonts w:cs="Arial"/>
          <w:szCs w:val="22"/>
          <w:lang w:eastAsia="zh-CN"/>
        </w:rPr>
        <w:t>8.1.4</w:t>
      </w:r>
      <w:r w:rsidRPr="00C3320D">
        <w:rPr>
          <w:rFonts w:cs="Arial"/>
          <w:szCs w:val="22"/>
          <w:lang w:eastAsia="zh-CN"/>
        </w:rPr>
        <w:tab/>
        <w:t>indemnify the Customer on demand for any failure to pay the Shortfall as required under Paragraph 8.1.3 above.</w:t>
      </w:r>
    </w:p>
    <w:p w14:paraId="22495EA6" w14:textId="77777777" w:rsidR="00884ACC" w:rsidRDefault="00884ACC" w:rsidP="00D40F55">
      <w:pPr>
        <w:spacing w:before="120" w:after="120" w:line="240" w:lineRule="auto"/>
        <w:ind w:left="2154" w:hanging="1020"/>
        <w:rPr>
          <w:rFonts w:cs="Arial"/>
          <w:szCs w:val="22"/>
          <w:lang w:eastAsia="zh-CN"/>
        </w:rPr>
      </w:pPr>
    </w:p>
    <w:p w14:paraId="73C0CF22" w14:textId="77777777" w:rsidR="00884ACC" w:rsidRDefault="00884ACC" w:rsidP="00D40F55">
      <w:pPr>
        <w:spacing w:before="120" w:after="120" w:line="240" w:lineRule="auto"/>
        <w:ind w:left="2154" w:hanging="1020"/>
        <w:rPr>
          <w:rFonts w:cs="Arial"/>
          <w:szCs w:val="22"/>
          <w:lang w:eastAsia="zh-CN"/>
        </w:rPr>
      </w:pPr>
    </w:p>
    <w:p w14:paraId="46D73A78" w14:textId="77777777" w:rsidR="00884ACC" w:rsidRDefault="00884ACC" w:rsidP="00D40F55">
      <w:pPr>
        <w:spacing w:before="120" w:after="120" w:line="240" w:lineRule="auto"/>
        <w:ind w:left="2154" w:hanging="1020"/>
        <w:rPr>
          <w:rFonts w:cs="Arial"/>
          <w:szCs w:val="22"/>
          <w:lang w:eastAsia="zh-CN"/>
        </w:rPr>
      </w:pPr>
    </w:p>
    <w:p w14:paraId="49EAF5D2" w14:textId="77777777" w:rsidR="00884ACC" w:rsidRDefault="00884ACC" w:rsidP="00D40F55">
      <w:pPr>
        <w:spacing w:before="120" w:after="120" w:line="240" w:lineRule="auto"/>
        <w:ind w:left="2154" w:hanging="1020"/>
        <w:rPr>
          <w:rFonts w:cs="Arial"/>
          <w:szCs w:val="22"/>
          <w:lang w:eastAsia="zh-CN"/>
        </w:rPr>
      </w:pPr>
    </w:p>
    <w:p w14:paraId="55E5462A" w14:textId="77777777" w:rsidR="00884ACC" w:rsidRDefault="00884ACC" w:rsidP="00D40F55">
      <w:pPr>
        <w:spacing w:before="120" w:after="120" w:line="240" w:lineRule="auto"/>
        <w:ind w:left="2154" w:hanging="1020"/>
        <w:rPr>
          <w:rFonts w:cs="Arial"/>
          <w:szCs w:val="22"/>
          <w:lang w:eastAsia="zh-CN"/>
        </w:rPr>
      </w:pPr>
    </w:p>
    <w:p w14:paraId="57C1A108" w14:textId="77777777" w:rsidR="00884ACC" w:rsidRDefault="00884ACC" w:rsidP="00D40F55">
      <w:pPr>
        <w:spacing w:before="120" w:after="120" w:line="240" w:lineRule="auto"/>
        <w:ind w:left="2154" w:hanging="1020"/>
        <w:rPr>
          <w:rFonts w:cs="Arial"/>
          <w:szCs w:val="22"/>
          <w:lang w:eastAsia="zh-CN"/>
        </w:rPr>
      </w:pPr>
    </w:p>
    <w:p w14:paraId="3A4B9FB3" w14:textId="77777777" w:rsidR="00884ACC" w:rsidRDefault="00884ACC" w:rsidP="00D40F55">
      <w:pPr>
        <w:spacing w:before="120" w:after="120" w:line="240" w:lineRule="auto"/>
        <w:ind w:left="2154" w:hanging="1020"/>
        <w:rPr>
          <w:rFonts w:cs="Arial"/>
          <w:szCs w:val="22"/>
          <w:lang w:eastAsia="zh-CN"/>
        </w:rPr>
      </w:pPr>
    </w:p>
    <w:p w14:paraId="023A702C" w14:textId="77777777" w:rsidR="00884ACC" w:rsidRDefault="00884ACC" w:rsidP="00D40F55">
      <w:pPr>
        <w:spacing w:before="120" w:after="120" w:line="240" w:lineRule="auto"/>
        <w:ind w:left="2154" w:hanging="1020"/>
        <w:rPr>
          <w:rFonts w:cs="Arial"/>
          <w:szCs w:val="22"/>
          <w:lang w:eastAsia="zh-CN"/>
        </w:rPr>
      </w:pPr>
    </w:p>
    <w:p w14:paraId="16EDE8CE" w14:textId="77777777" w:rsidR="00884ACC" w:rsidRPr="00C3320D" w:rsidRDefault="00884ACC" w:rsidP="00D40F55">
      <w:pPr>
        <w:spacing w:before="120" w:after="120" w:line="240" w:lineRule="auto"/>
        <w:ind w:left="2154" w:hanging="1020"/>
        <w:rPr>
          <w:rFonts w:cs="Arial"/>
          <w:szCs w:val="22"/>
          <w:lang w:eastAsia="zh-CN"/>
        </w:rPr>
      </w:pPr>
    </w:p>
    <w:p w14:paraId="02B686BE" w14:textId="0647CB35" w:rsidR="00FA30C4" w:rsidRPr="00884ACC" w:rsidRDefault="00FA30C4" w:rsidP="00D40F55">
      <w:pPr>
        <w:pStyle w:val="GPSmacrorestart"/>
        <w:spacing w:before="120" w:after="120"/>
        <w:rPr>
          <w:color w:val="auto"/>
          <w:sz w:val="22"/>
          <w:szCs w:val="22"/>
        </w:rPr>
      </w:pPr>
    </w:p>
    <w:p w14:paraId="2F5BE7EA" w14:textId="77777777" w:rsidR="00FA30C4" w:rsidRPr="00C3320D" w:rsidRDefault="00FA30C4" w:rsidP="00D40F55">
      <w:pPr>
        <w:pStyle w:val="GPSSchPart"/>
        <w:spacing w:before="120" w:after="120"/>
        <w:rPr>
          <w:rFonts w:ascii="Arial" w:hAnsi="Arial" w:cs="Arial"/>
          <w:bCs/>
        </w:rPr>
      </w:pPr>
      <w:r w:rsidRPr="00C3320D">
        <w:rPr>
          <w:rFonts w:ascii="Arial" w:hAnsi="Arial" w:cs="Arial"/>
        </w:rPr>
        <w:lastRenderedPageBreak/>
        <w:t>PART C</w:t>
      </w:r>
    </w:p>
    <w:p w14:paraId="73DCBB06" w14:textId="77777777" w:rsidR="00FA30C4" w:rsidRPr="00C3320D" w:rsidRDefault="00FA30C4" w:rsidP="00D40F55">
      <w:pPr>
        <w:pStyle w:val="GPSSchPart"/>
        <w:spacing w:before="120" w:after="120"/>
        <w:rPr>
          <w:rFonts w:ascii="Arial" w:hAnsi="Arial" w:cs="Arial"/>
        </w:rPr>
      </w:pPr>
      <w:r w:rsidRPr="00C3320D">
        <w:rPr>
          <w:rFonts w:ascii="Arial" w:hAnsi="Arial" w:cs="Arial"/>
        </w:rPr>
        <w:t>No transfer of employees at commencement of ORDERED PANEL Services</w:t>
      </w:r>
    </w:p>
    <w:p w14:paraId="75FFBCCD" w14:textId="77777777" w:rsidR="00FA30C4" w:rsidRPr="00DB297D" w:rsidRDefault="00FA30C4" w:rsidP="00BF1873">
      <w:pPr>
        <w:pStyle w:val="GPSL1CLAUSEHEADING"/>
        <w:numPr>
          <w:ilvl w:val="0"/>
          <w:numId w:val="40"/>
        </w:numPr>
        <w:spacing w:before="120" w:after="120"/>
        <w:rPr>
          <w:rFonts w:ascii="Arial" w:hAnsi="Arial"/>
        </w:rPr>
      </w:pPr>
      <w:r w:rsidRPr="00DB297D">
        <w:rPr>
          <w:rFonts w:ascii="Arial" w:hAnsi="Arial"/>
        </w:rPr>
        <w:t>PROCEDURE IN THE EVENT OF TRANSFER</w:t>
      </w:r>
    </w:p>
    <w:p w14:paraId="6EFB0CC4" w14:textId="77777777" w:rsidR="00FA30C4" w:rsidRPr="00C3320D" w:rsidRDefault="00FA30C4" w:rsidP="00D40F55">
      <w:pPr>
        <w:pStyle w:val="GPSL2numberedclause"/>
        <w:rPr>
          <w:rFonts w:ascii="Arial" w:hAnsi="Arial"/>
        </w:rPr>
      </w:pPr>
      <w:r w:rsidRPr="00C3320D">
        <w:rPr>
          <w:rFonts w:ascii="Arial" w:hAnsi="Arial"/>
        </w:rPr>
        <w:t xml:space="preserve">The Customer and the Supplier agree that the commencement of the provision of the Ordered Panel Services or of any part of the Ordered Panel Services will not be a Relevant Transfer in relation to any employees of the Customer and/or any Former Supplier.  </w:t>
      </w:r>
    </w:p>
    <w:p w14:paraId="3025A4A1" w14:textId="77777777" w:rsidR="00FA30C4" w:rsidRPr="00C3320D" w:rsidRDefault="00FA30C4" w:rsidP="00D40F55">
      <w:pPr>
        <w:pStyle w:val="GPSL2numberedclause"/>
        <w:rPr>
          <w:rFonts w:ascii="Arial" w:hAnsi="Arial"/>
        </w:rPr>
      </w:pPr>
      <w:r w:rsidRPr="00C3320D">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2F297DD8" w14:textId="77777777" w:rsidR="00FA30C4" w:rsidRPr="00C3320D" w:rsidRDefault="00FA30C4" w:rsidP="00D40F55">
      <w:pPr>
        <w:pStyle w:val="GPSL3numberedclause"/>
        <w:rPr>
          <w:rFonts w:ascii="Arial" w:hAnsi="Arial"/>
        </w:rPr>
      </w:pPr>
      <w:r w:rsidRPr="00C3320D">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5CD9AA3" w14:textId="77777777" w:rsidR="00FA30C4" w:rsidRPr="00C3320D" w:rsidRDefault="00FA30C4" w:rsidP="00D40F55">
      <w:pPr>
        <w:pStyle w:val="GPSL3numberedclause"/>
        <w:rPr>
          <w:rFonts w:ascii="Arial" w:hAnsi="Arial"/>
        </w:rPr>
      </w:pPr>
      <w:r w:rsidRPr="00C3320D">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1BB250E2" w14:textId="77777777" w:rsidR="00FA30C4" w:rsidRPr="00C3320D" w:rsidRDefault="00FA30C4" w:rsidP="00D40F55">
      <w:pPr>
        <w:pStyle w:val="GPSL2numberedclause"/>
        <w:rPr>
          <w:rFonts w:ascii="Arial" w:hAnsi="Arial"/>
        </w:rPr>
      </w:pPr>
      <w:r w:rsidRPr="00C3320D">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22D5B6A2" w14:textId="77777777" w:rsidR="00FA30C4" w:rsidRPr="00C3320D" w:rsidRDefault="00FA30C4" w:rsidP="00D40F55">
      <w:pPr>
        <w:pStyle w:val="GPSL2numberedclause"/>
        <w:rPr>
          <w:rFonts w:ascii="Arial" w:hAnsi="Arial"/>
        </w:rPr>
      </w:pPr>
      <w:r w:rsidRPr="00C3320D">
        <w:rPr>
          <w:rFonts w:ascii="Arial" w:hAnsi="Arial"/>
        </w:rPr>
        <w:t xml:space="preserve">If by the end of the fifteen (15) Working Day period specified in Paragraph 1.2.2: </w:t>
      </w:r>
    </w:p>
    <w:p w14:paraId="7BCC3818"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6490E95A"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26550C9F"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27D1EAF5" w14:textId="77777777" w:rsidR="00FA30C4" w:rsidRPr="00C3320D" w:rsidRDefault="00FA30C4" w:rsidP="00D40F55">
      <w:pPr>
        <w:pStyle w:val="GPSL2Indent"/>
        <w:ind w:left="1134"/>
        <w:rPr>
          <w:rFonts w:ascii="Arial" w:hAnsi="Arial"/>
        </w:rPr>
      </w:pPr>
      <w:r w:rsidRPr="00C3320D">
        <w:rPr>
          <w:rFonts w:ascii="Arial" w:hAnsi="Arial"/>
        </w:rPr>
        <w:t>the Supplier and/or the Sub-Contractor may within five (5) Working Days give notice to terminate the employment or alleged employment of such person.</w:t>
      </w:r>
    </w:p>
    <w:p w14:paraId="3B2F7F83" w14:textId="77777777" w:rsidR="00FA30C4" w:rsidRPr="00C3320D" w:rsidRDefault="00FA30C4" w:rsidP="00BF1873">
      <w:pPr>
        <w:pStyle w:val="GPSL1SCHEDULEHeading"/>
        <w:numPr>
          <w:ilvl w:val="0"/>
          <w:numId w:val="18"/>
        </w:numPr>
        <w:spacing w:before="120" w:after="120"/>
        <w:rPr>
          <w:rFonts w:ascii="Arial" w:hAnsi="Arial"/>
        </w:rPr>
      </w:pPr>
      <w:r w:rsidRPr="00C3320D">
        <w:rPr>
          <w:rFonts w:ascii="Arial" w:hAnsi="Arial"/>
        </w:rPr>
        <w:t>INDEMNITIES</w:t>
      </w:r>
    </w:p>
    <w:p w14:paraId="283B9B82" w14:textId="77777777" w:rsidR="00FA30C4" w:rsidRPr="00C3320D" w:rsidRDefault="00FA30C4" w:rsidP="00D40F55">
      <w:pPr>
        <w:pStyle w:val="GPSL2numberedclause"/>
        <w:rPr>
          <w:rFonts w:ascii="Arial" w:hAnsi="Arial"/>
        </w:rPr>
      </w:pPr>
      <w:r w:rsidRPr="00C3320D">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11C998AE" w14:textId="77777777" w:rsidR="00FA30C4" w:rsidRPr="00C3320D" w:rsidRDefault="00FA30C4" w:rsidP="00D40F55">
      <w:pPr>
        <w:pStyle w:val="GPSL3numberedclause"/>
        <w:rPr>
          <w:rFonts w:ascii="Arial" w:hAnsi="Arial"/>
        </w:rPr>
      </w:pPr>
      <w:r w:rsidRPr="00C3320D">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7DF30580" w14:textId="77777777" w:rsidR="00FA30C4" w:rsidRPr="00C3320D" w:rsidRDefault="00FA30C4" w:rsidP="00D40F55">
      <w:pPr>
        <w:pStyle w:val="GPSL3numberedclause"/>
        <w:rPr>
          <w:rFonts w:ascii="Arial" w:hAnsi="Arial"/>
        </w:rPr>
      </w:pPr>
      <w:r w:rsidRPr="00C3320D">
        <w:rPr>
          <w:rFonts w:ascii="Arial" w:hAnsi="Arial"/>
        </w:rPr>
        <w:t xml:space="preserve">subject to paragraph 3, procure that the Former Supplier indemnifies the Supplier and/or any Notified Sub-Contractor against all Employee Liabilities arising out of </w:t>
      </w:r>
      <w:r w:rsidRPr="00C3320D">
        <w:rPr>
          <w:rFonts w:ascii="Arial" w:hAnsi="Arial"/>
        </w:rPr>
        <w:lastRenderedPageBreak/>
        <w:t>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F270BD7"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47FE1930" w14:textId="77777777" w:rsidR="00FA30C4" w:rsidRPr="00C3320D" w:rsidRDefault="00FA30C4" w:rsidP="00D40F55">
      <w:pPr>
        <w:pStyle w:val="GPSL2numberedclause"/>
        <w:rPr>
          <w:rFonts w:ascii="Arial" w:hAnsi="Arial"/>
        </w:rPr>
      </w:pPr>
      <w:r w:rsidRPr="00C3320D">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7A19176F"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w:t>
      </w:r>
    </w:p>
    <w:p w14:paraId="2FA4E4BA" w14:textId="77777777" w:rsidR="00FA30C4" w:rsidRPr="00C3320D" w:rsidRDefault="00FA30C4" w:rsidP="00D40F55">
      <w:pPr>
        <w:pStyle w:val="GPSL3numberedclause"/>
        <w:rPr>
          <w:rFonts w:ascii="Arial" w:hAnsi="Arial"/>
        </w:rPr>
      </w:pPr>
      <w:r w:rsidRPr="00C3320D">
        <w:rPr>
          <w:rFonts w:ascii="Arial" w:hAnsi="Arial"/>
        </w:rPr>
        <w:t>shall not apply to:</w:t>
      </w:r>
    </w:p>
    <w:p w14:paraId="63E78085"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433A5D10"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3110F41F"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727223C6"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1FD34CF5"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any Sub-Contractor neglected to follow a fair dismissal procedure; and</w:t>
      </w:r>
    </w:p>
    <w:p w14:paraId="083C0762" w14:textId="77777777" w:rsidR="00FA30C4" w:rsidRPr="00C3320D" w:rsidRDefault="00FA30C4" w:rsidP="00D40F55">
      <w:pPr>
        <w:pStyle w:val="GPSL3numberedclause"/>
        <w:rPr>
          <w:rFonts w:ascii="Arial" w:hAnsi="Arial"/>
        </w:rPr>
      </w:pPr>
      <w:r w:rsidRPr="00C3320D">
        <w:rPr>
          <w:rFonts w:ascii="Arial" w:hAnsi="Arial"/>
        </w:rPr>
        <w:t xml:space="preserve">shall apply only where the notification referred to in Paragraph 1.2.1 is made by the Supplier and/or any Sub-Contractor to the Customer and, if applicable, Former Supplier within 6 months of the Commencement Date. </w:t>
      </w:r>
    </w:p>
    <w:p w14:paraId="01F3ECCF" w14:textId="77777777" w:rsidR="00FA30C4" w:rsidRPr="00C3320D" w:rsidRDefault="00FA30C4" w:rsidP="00BF1873">
      <w:pPr>
        <w:pStyle w:val="GPSL1SCHEDULEHeading"/>
        <w:numPr>
          <w:ilvl w:val="0"/>
          <w:numId w:val="18"/>
        </w:numPr>
        <w:spacing w:before="120" w:after="120"/>
        <w:rPr>
          <w:rFonts w:ascii="Arial" w:hAnsi="Arial"/>
        </w:rPr>
      </w:pPr>
      <w:r w:rsidRPr="00C3320D">
        <w:rPr>
          <w:rFonts w:ascii="Arial" w:hAnsi="Arial"/>
        </w:rPr>
        <w:t>PROCUREMENT OBLIGATIONS</w:t>
      </w:r>
    </w:p>
    <w:p w14:paraId="05D06924" w14:textId="77777777" w:rsidR="00FA30C4" w:rsidRPr="00C3320D" w:rsidRDefault="00FA30C4" w:rsidP="00D40F55">
      <w:pPr>
        <w:pStyle w:val="GPSL2Indent"/>
        <w:ind w:left="426"/>
        <w:rPr>
          <w:rFonts w:ascii="Arial" w:hAnsi="Arial"/>
        </w:rPr>
      </w:pPr>
      <w:r w:rsidRPr="00C3320D">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275E3671" w14:textId="0ACA19AD" w:rsidR="00FA30C4" w:rsidRPr="00C3320D" w:rsidRDefault="00FA30C4" w:rsidP="00D40F55">
      <w:pPr>
        <w:pStyle w:val="GPSmacrorestart"/>
        <w:spacing w:before="120" w:after="120"/>
        <w:rPr>
          <w:color w:val="auto"/>
          <w:sz w:val="22"/>
          <w:szCs w:val="22"/>
        </w:rPr>
      </w:pPr>
    </w:p>
    <w:p w14:paraId="645B4589" w14:textId="77777777" w:rsidR="00FA30C4" w:rsidRPr="00C3320D" w:rsidRDefault="00FA30C4" w:rsidP="00D40F55">
      <w:pPr>
        <w:pStyle w:val="GPSSchPart"/>
        <w:spacing w:before="120" w:after="120"/>
        <w:rPr>
          <w:rFonts w:ascii="Arial" w:hAnsi="Arial" w:cs="Arial"/>
          <w:bCs/>
        </w:rPr>
      </w:pPr>
      <w:r w:rsidRPr="00C3320D">
        <w:rPr>
          <w:rFonts w:ascii="Arial" w:hAnsi="Arial" w:cs="Arial"/>
        </w:rPr>
        <w:br w:type="page"/>
      </w:r>
      <w:r w:rsidRPr="00C3320D">
        <w:rPr>
          <w:rFonts w:ascii="Arial" w:hAnsi="Arial" w:cs="Arial"/>
        </w:rPr>
        <w:lastRenderedPageBreak/>
        <w:t>PART D</w:t>
      </w:r>
    </w:p>
    <w:p w14:paraId="1C878814" w14:textId="77777777" w:rsidR="00FA30C4" w:rsidRPr="00C3320D" w:rsidRDefault="00FA30C4" w:rsidP="00D40F55">
      <w:pPr>
        <w:pStyle w:val="GPSSchPart"/>
        <w:spacing w:before="120" w:after="120"/>
        <w:rPr>
          <w:rFonts w:ascii="Arial" w:hAnsi="Arial" w:cs="Arial"/>
        </w:rPr>
      </w:pPr>
      <w:r w:rsidRPr="00C3320D">
        <w:rPr>
          <w:rFonts w:ascii="Arial" w:hAnsi="Arial" w:cs="Arial"/>
        </w:rPr>
        <w:t>Employment Exit Provisions</w:t>
      </w:r>
    </w:p>
    <w:p w14:paraId="167C2742" w14:textId="77777777" w:rsidR="00FA30C4" w:rsidRPr="00DB297D" w:rsidRDefault="00FA30C4" w:rsidP="00BF1873">
      <w:pPr>
        <w:pStyle w:val="GPSL1CLAUSEHEADING"/>
        <w:numPr>
          <w:ilvl w:val="0"/>
          <w:numId w:val="41"/>
        </w:numPr>
        <w:spacing w:before="120" w:after="120"/>
        <w:rPr>
          <w:rFonts w:ascii="Arial" w:hAnsi="Arial"/>
        </w:rPr>
      </w:pPr>
      <w:r w:rsidRPr="00DB297D">
        <w:rPr>
          <w:rFonts w:ascii="Arial" w:hAnsi="Arial"/>
        </w:rPr>
        <w:t>PRE-SERVICE TRANSFER OBLIGATIONS</w:t>
      </w:r>
    </w:p>
    <w:p w14:paraId="33FAC719" w14:textId="77777777" w:rsidR="00FA30C4" w:rsidRPr="00C3320D" w:rsidRDefault="00FA30C4" w:rsidP="00D40F55">
      <w:pPr>
        <w:pStyle w:val="GPSL2numberedclause"/>
        <w:rPr>
          <w:rFonts w:ascii="Arial" w:hAnsi="Arial"/>
        </w:rPr>
      </w:pPr>
      <w:r w:rsidRPr="00C3320D">
        <w:rPr>
          <w:rFonts w:ascii="Arial" w:hAnsi="Arial"/>
        </w:rPr>
        <w:t>The Supplier agrees that within twenty (20) Working Days of the earliest of:</w:t>
      </w:r>
    </w:p>
    <w:p w14:paraId="36B4E5CC" w14:textId="77777777" w:rsidR="00FA30C4" w:rsidRPr="00C3320D" w:rsidRDefault="00FA30C4" w:rsidP="00D40F55">
      <w:pPr>
        <w:pStyle w:val="GPSL3numberedclause"/>
        <w:rPr>
          <w:rFonts w:ascii="Arial" w:hAnsi="Arial"/>
        </w:rPr>
      </w:pPr>
      <w:r w:rsidRPr="00C3320D">
        <w:rPr>
          <w:rFonts w:ascii="Arial" w:hAnsi="Arial"/>
        </w:rPr>
        <w:t xml:space="preserve">receipt of a notification from the Customer of a Service Transfer or intended Service Transfer; </w:t>
      </w:r>
    </w:p>
    <w:p w14:paraId="54E0832C" w14:textId="4841B4A1" w:rsidR="00FA30C4" w:rsidRPr="00C3320D" w:rsidRDefault="00FA30C4" w:rsidP="00D40F55">
      <w:pPr>
        <w:pStyle w:val="GPSL3numberedclause"/>
        <w:rPr>
          <w:rFonts w:ascii="Arial" w:hAnsi="Arial"/>
        </w:rPr>
      </w:pPr>
      <w:r w:rsidRPr="00C3320D">
        <w:rPr>
          <w:rFonts w:ascii="Arial" w:hAnsi="Arial"/>
        </w:rPr>
        <w:t>receipt of the giving of notice of early termination or any Partial Termination of this</w:t>
      </w:r>
      <w:r w:rsidR="000407CD" w:rsidRPr="00C3320D">
        <w:rPr>
          <w:rFonts w:ascii="Arial" w:hAnsi="Arial"/>
        </w:rPr>
        <w:t xml:space="preserve"> Legal Services</w:t>
      </w:r>
      <w:r w:rsidRPr="00C3320D">
        <w:rPr>
          <w:rFonts w:ascii="Arial" w:hAnsi="Arial"/>
        </w:rPr>
        <w:t xml:space="preserve"> Contract; </w:t>
      </w:r>
    </w:p>
    <w:p w14:paraId="44151470" w14:textId="26E4B511" w:rsidR="00FA30C4" w:rsidRPr="00C3320D" w:rsidRDefault="00FA30C4" w:rsidP="00D40F55">
      <w:pPr>
        <w:pStyle w:val="GPSL3numberedclause"/>
        <w:rPr>
          <w:rFonts w:ascii="Arial" w:hAnsi="Arial"/>
        </w:rPr>
      </w:pPr>
      <w:r w:rsidRPr="00C3320D">
        <w:rPr>
          <w:rFonts w:ascii="Arial" w:hAnsi="Arial"/>
        </w:rPr>
        <w:t>the date which is twelve (12) </w:t>
      </w:r>
      <w:r w:rsidR="000407CD" w:rsidRPr="00C3320D">
        <w:rPr>
          <w:rFonts w:ascii="Arial" w:hAnsi="Arial"/>
        </w:rPr>
        <w:t>M</w:t>
      </w:r>
      <w:r w:rsidRPr="00C3320D">
        <w:rPr>
          <w:rFonts w:ascii="Arial" w:hAnsi="Arial"/>
        </w:rPr>
        <w:t>onths before the end of the Term; and</w:t>
      </w:r>
    </w:p>
    <w:p w14:paraId="77BDE447" w14:textId="2F03030D" w:rsidR="00FA30C4" w:rsidRPr="00C3320D" w:rsidRDefault="00FA30C4" w:rsidP="00D40F55">
      <w:pPr>
        <w:pStyle w:val="GPSL3numberedclause"/>
        <w:rPr>
          <w:rFonts w:ascii="Arial" w:hAnsi="Arial"/>
        </w:rPr>
      </w:pPr>
      <w:r w:rsidRPr="00C3320D">
        <w:rPr>
          <w:rFonts w:ascii="Arial" w:hAnsi="Arial"/>
        </w:rPr>
        <w:t>receipt of a written request of the Customer at any time (provided that the Customer shall only be entitled to make one such request in any six (6) </w:t>
      </w:r>
      <w:r w:rsidR="000407CD" w:rsidRPr="00C3320D">
        <w:rPr>
          <w:rFonts w:ascii="Arial" w:hAnsi="Arial"/>
        </w:rPr>
        <w:t>M</w:t>
      </w:r>
      <w:r w:rsidRPr="00C3320D">
        <w:rPr>
          <w:rFonts w:ascii="Arial" w:hAnsi="Arial"/>
        </w:rPr>
        <w:t>onth period),</w:t>
      </w:r>
    </w:p>
    <w:p w14:paraId="4AEB5E98" w14:textId="77777777" w:rsidR="00FA30C4" w:rsidRPr="00C3320D" w:rsidRDefault="00FA30C4" w:rsidP="00D40F55">
      <w:pPr>
        <w:pStyle w:val="GPSL2Indent"/>
        <w:ind w:left="1134"/>
        <w:rPr>
          <w:rFonts w:ascii="Arial" w:hAnsi="Arial"/>
        </w:rPr>
      </w:pPr>
      <w:r w:rsidRPr="00C3320D">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4298CF26" w14:textId="77777777" w:rsidR="00FA30C4" w:rsidRPr="00C3320D" w:rsidRDefault="00FA30C4" w:rsidP="00D40F55">
      <w:pPr>
        <w:pStyle w:val="GPSL2numberedclause"/>
        <w:rPr>
          <w:rFonts w:ascii="Arial" w:hAnsi="Arial"/>
        </w:rPr>
      </w:pPr>
      <w:r w:rsidRPr="00C3320D">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7B4FCE27" w14:textId="77777777" w:rsidR="00FA30C4" w:rsidRPr="00C3320D" w:rsidRDefault="00FA30C4" w:rsidP="00D40F55">
      <w:pPr>
        <w:pStyle w:val="GPSL3numberedclause"/>
        <w:rPr>
          <w:rFonts w:ascii="Arial" w:hAnsi="Arial"/>
        </w:rPr>
      </w:pPr>
      <w:r w:rsidRPr="00C3320D">
        <w:rPr>
          <w:rFonts w:ascii="Arial" w:hAnsi="Arial"/>
        </w:rPr>
        <w:t>the Supplier's Final Supplier Personnel List, which shall identify which of the Supplier Personnel are Transferring Supplier Employees; and</w:t>
      </w:r>
    </w:p>
    <w:p w14:paraId="3FA496D8" w14:textId="77777777" w:rsidR="00FA30C4" w:rsidRPr="00C3320D" w:rsidRDefault="00FA30C4" w:rsidP="00D40F55">
      <w:pPr>
        <w:pStyle w:val="GPSL3numberedclause"/>
        <w:rPr>
          <w:rFonts w:ascii="Arial" w:hAnsi="Arial"/>
        </w:rPr>
      </w:pPr>
      <w:r w:rsidRPr="00C3320D">
        <w:rPr>
          <w:rFonts w:ascii="Arial" w:hAnsi="Arial"/>
        </w:rPr>
        <w:t>the Staffing Information in relation to the Supplier’s Final Supplier Personnel List (insofar as such information has not previously been provided).</w:t>
      </w:r>
    </w:p>
    <w:p w14:paraId="283BACDE" w14:textId="77777777" w:rsidR="00FA30C4" w:rsidRPr="00C3320D" w:rsidRDefault="00FA30C4" w:rsidP="00D40F55">
      <w:pPr>
        <w:pStyle w:val="GPSL2numberedclause"/>
        <w:rPr>
          <w:rFonts w:ascii="Arial" w:hAnsi="Arial"/>
        </w:rPr>
      </w:pPr>
      <w:r w:rsidRPr="00C3320D">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146396AB" w14:textId="77777777" w:rsidR="00FA30C4" w:rsidRPr="00C3320D" w:rsidRDefault="00FA30C4" w:rsidP="00D40F55">
      <w:pPr>
        <w:pStyle w:val="GPSL2numberedclause"/>
        <w:rPr>
          <w:rFonts w:ascii="Arial" w:hAnsi="Arial"/>
        </w:rPr>
      </w:pPr>
      <w:r w:rsidRPr="00C3320D">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4B97E5AD" w14:textId="77777777" w:rsidR="00FA30C4" w:rsidRPr="00C3320D" w:rsidRDefault="00FA30C4" w:rsidP="00D40F55">
      <w:pPr>
        <w:pStyle w:val="GPSL2numberedclause"/>
        <w:rPr>
          <w:rFonts w:ascii="Arial" w:hAnsi="Arial"/>
        </w:rPr>
      </w:pPr>
      <w:r w:rsidRPr="00C3320D">
        <w:rPr>
          <w:rFonts w:ascii="Arial" w:hAnsi="Arial"/>
        </w:rPr>
        <w:t>From the date of the earliest event referred to in Paragraph 1.1, the Supplier agrees, that it shall not, and agrees to procure that each Sub</w:t>
      </w:r>
      <w:r w:rsidRPr="00C3320D">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1D530999" w14:textId="77777777" w:rsidR="00FA30C4" w:rsidRPr="00C3320D" w:rsidRDefault="00FA30C4" w:rsidP="00D40F55">
      <w:pPr>
        <w:pStyle w:val="GPSL3numberedclause"/>
        <w:rPr>
          <w:rFonts w:ascii="Arial" w:hAnsi="Arial"/>
        </w:rPr>
      </w:pPr>
      <w:r w:rsidRPr="00C3320D">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15A3EDB4" w14:textId="77777777" w:rsidR="00FA30C4" w:rsidRPr="00C3320D" w:rsidRDefault="00FA30C4" w:rsidP="00D40F55">
      <w:pPr>
        <w:pStyle w:val="GPSL3numberedclause"/>
        <w:rPr>
          <w:rFonts w:ascii="Arial" w:hAnsi="Arial"/>
        </w:rPr>
      </w:pPr>
      <w:r w:rsidRPr="00C3320D">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4CE2D1EE" w14:textId="77777777" w:rsidR="00FA30C4" w:rsidRPr="00C3320D" w:rsidRDefault="00FA30C4" w:rsidP="00D40F55">
      <w:pPr>
        <w:pStyle w:val="GPSL3numberedclause"/>
        <w:rPr>
          <w:rFonts w:ascii="Arial" w:hAnsi="Arial"/>
        </w:rPr>
      </w:pPr>
      <w:r w:rsidRPr="00C3320D">
        <w:rPr>
          <w:rFonts w:ascii="Arial" w:hAnsi="Arial"/>
        </w:rPr>
        <w:t>increase the proportion of working time spent on the Ordered Panel Services (or the relevant part of the Ordered Panel Services) by any of the Supplier Personnel save for fulfilling assignments and projects previously scheduled and agreed;</w:t>
      </w:r>
    </w:p>
    <w:p w14:paraId="349C7280" w14:textId="77777777" w:rsidR="00FA30C4" w:rsidRPr="00C3320D" w:rsidRDefault="00FA30C4" w:rsidP="00D40F55">
      <w:pPr>
        <w:pStyle w:val="GPSL3numberedclause"/>
        <w:rPr>
          <w:rFonts w:ascii="Arial" w:hAnsi="Arial"/>
        </w:rPr>
      </w:pPr>
      <w:r w:rsidRPr="00C3320D">
        <w:rPr>
          <w:rFonts w:ascii="Arial" w:hAnsi="Arial"/>
        </w:rPr>
        <w:lastRenderedPageBreak/>
        <w:t xml:space="preserve">introduce any new contractual or customary practice concerning the making of any lump sum payment on the termination of employment of any employees listed on the Supplier's Provisional Supplier Personnel List; </w:t>
      </w:r>
    </w:p>
    <w:p w14:paraId="70E16693" w14:textId="77777777" w:rsidR="00FA30C4" w:rsidRPr="00C3320D" w:rsidRDefault="00FA30C4" w:rsidP="00D40F55">
      <w:pPr>
        <w:pStyle w:val="GPSL3numberedclause"/>
        <w:rPr>
          <w:rFonts w:ascii="Arial" w:hAnsi="Arial"/>
        </w:rPr>
      </w:pPr>
      <w:r w:rsidRPr="00C3320D">
        <w:rPr>
          <w:rFonts w:ascii="Arial" w:hAnsi="Arial"/>
        </w:rPr>
        <w:t>increase or reduce the total number of employees so engaged, or deploy any other person to perform the Ordered Panel Services (or the relevant part of the Ordered Panel Services); or</w:t>
      </w:r>
    </w:p>
    <w:p w14:paraId="1228F996" w14:textId="77777777" w:rsidR="00FA30C4" w:rsidRPr="00C3320D" w:rsidRDefault="00FA30C4" w:rsidP="00D40F55">
      <w:pPr>
        <w:pStyle w:val="GPSL3numberedclause"/>
        <w:rPr>
          <w:rFonts w:ascii="Arial" w:hAnsi="Arial"/>
        </w:rPr>
      </w:pPr>
      <w:r w:rsidRPr="00C3320D">
        <w:rPr>
          <w:rFonts w:ascii="Arial" w:hAnsi="Arial"/>
        </w:rPr>
        <w:t>terminate or give notice to terminate the employment or contracts of any persons on the Supplier's Provisional Supplier Personnel List save by due disciplinary process,</w:t>
      </w:r>
    </w:p>
    <w:p w14:paraId="48FB9D6C" w14:textId="77777777" w:rsidR="00FA30C4" w:rsidRPr="00C3320D" w:rsidRDefault="00FA30C4" w:rsidP="00D40F55">
      <w:pPr>
        <w:pStyle w:val="GPSL2Indent"/>
        <w:ind w:left="1134"/>
        <w:rPr>
          <w:rFonts w:ascii="Arial" w:hAnsi="Arial"/>
        </w:rPr>
      </w:pPr>
      <w:r w:rsidRPr="00C3320D">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77D31F55" w14:textId="77777777" w:rsidR="00FA30C4" w:rsidRPr="00C3320D" w:rsidRDefault="00FA30C4" w:rsidP="00D40F55">
      <w:pPr>
        <w:pStyle w:val="GPSL2numberedclause"/>
        <w:rPr>
          <w:rFonts w:ascii="Arial" w:hAnsi="Arial"/>
        </w:rPr>
      </w:pPr>
      <w:r w:rsidRPr="00C3320D">
        <w:rPr>
          <w:rFonts w:ascii="Arial" w:hAnsi="Arial"/>
        </w:rPr>
        <w:t>During the Term, the Supplier shall provide, and shall procure that each Sub</w:t>
      </w:r>
      <w:r w:rsidRPr="00C3320D">
        <w:rPr>
          <w:rFonts w:ascii="Arial" w:hAnsi="Arial"/>
        </w:rPr>
        <w:noBreakHyphen/>
        <w:t>Contractor shall provide, to the Customer any information the Customer may reasonably require relating to the manner in which Ordered Panel Services are organised, which shall include:</w:t>
      </w:r>
    </w:p>
    <w:p w14:paraId="7965FDAE" w14:textId="77777777" w:rsidR="00FA30C4" w:rsidRPr="00C3320D" w:rsidRDefault="00FA30C4" w:rsidP="00D40F55">
      <w:pPr>
        <w:pStyle w:val="GPSL3numberedclause"/>
        <w:rPr>
          <w:rFonts w:ascii="Arial" w:hAnsi="Arial"/>
        </w:rPr>
      </w:pPr>
      <w:r w:rsidRPr="00C3320D">
        <w:rPr>
          <w:rFonts w:ascii="Arial" w:hAnsi="Arial"/>
        </w:rPr>
        <w:t>the numbers of employees engaged in providing the Ordered Panel Services;</w:t>
      </w:r>
    </w:p>
    <w:p w14:paraId="58C1FB83" w14:textId="77777777" w:rsidR="00FA30C4" w:rsidRPr="00C3320D" w:rsidRDefault="00FA30C4" w:rsidP="00D40F55">
      <w:pPr>
        <w:pStyle w:val="GPSL3numberedclause"/>
        <w:rPr>
          <w:rFonts w:ascii="Arial" w:hAnsi="Arial"/>
        </w:rPr>
      </w:pPr>
      <w:r w:rsidRPr="00C3320D">
        <w:rPr>
          <w:rFonts w:ascii="Arial" w:hAnsi="Arial"/>
        </w:rPr>
        <w:t xml:space="preserve">the percentage of time spent by each employee engaged in providing the Ordered Panel Services; </w:t>
      </w:r>
    </w:p>
    <w:p w14:paraId="24DAC1CF" w14:textId="77777777" w:rsidR="00FA30C4" w:rsidRPr="00C3320D" w:rsidRDefault="00FA30C4" w:rsidP="00D40F55">
      <w:pPr>
        <w:pStyle w:val="GPSL3numberedclause"/>
        <w:rPr>
          <w:rFonts w:ascii="Arial" w:hAnsi="Arial"/>
        </w:rPr>
      </w:pPr>
      <w:r w:rsidRPr="00C3320D">
        <w:rPr>
          <w:rFonts w:ascii="Arial" w:hAnsi="Arial"/>
        </w:rPr>
        <w:t>the extent to which each employee qualifies for membership of any of the Schemes or any broadly comparable scheme set up pursuant to the provisions of paragraph 2.2 of the Annex (Pensions) to Part A of this Contract Schedule 3 or paragraph 2.3 of the Annex (Pensions) to Part B of this Contract Schedule 3 (as appropriate); and</w:t>
      </w:r>
    </w:p>
    <w:p w14:paraId="7749E748" w14:textId="77777777" w:rsidR="00FA30C4" w:rsidRPr="00C3320D" w:rsidRDefault="00FA30C4" w:rsidP="00D40F55">
      <w:pPr>
        <w:pStyle w:val="GPSL3numberedclause"/>
        <w:rPr>
          <w:rFonts w:ascii="Arial" w:hAnsi="Arial"/>
        </w:rPr>
      </w:pPr>
      <w:r w:rsidRPr="00C3320D">
        <w:rPr>
          <w:rFonts w:ascii="Arial" w:hAnsi="Arial"/>
        </w:rPr>
        <w:t>a description of the nature of the work undertaken by each employee by location.</w:t>
      </w:r>
    </w:p>
    <w:p w14:paraId="693AA120" w14:textId="77777777" w:rsidR="00FA30C4" w:rsidRPr="00C3320D" w:rsidRDefault="00FA30C4" w:rsidP="00D40F55">
      <w:pPr>
        <w:pStyle w:val="GPSL2numberedclause"/>
        <w:rPr>
          <w:rFonts w:ascii="Arial" w:hAnsi="Arial"/>
        </w:rPr>
      </w:pPr>
      <w:r w:rsidRPr="00C3320D">
        <w:rPr>
          <w:rFonts w:ascii="Arial" w:hAnsi="Arial"/>
        </w:rPr>
        <w:t>The Supplier shall provide, and shall procure that each Sub</w:t>
      </w:r>
      <w:r w:rsidRPr="00C3320D">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09443F17" w14:textId="77777777" w:rsidR="00FA30C4" w:rsidRPr="00C3320D" w:rsidRDefault="00FA30C4" w:rsidP="00D40F55">
      <w:pPr>
        <w:pStyle w:val="GPSL3numberedclause"/>
        <w:rPr>
          <w:rFonts w:ascii="Arial" w:hAnsi="Arial"/>
        </w:rPr>
      </w:pPr>
      <w:r w:rsidRPr="00C3320D">
        <w:rPr>
          <w:rFonts w:ascii="Arial" w:hAnsi="Arial"/>
        </w:rPr>
        <w:t>the most recent month's copy pay slip data;</w:t>
      </w:r>
    </w:p>
    <w:p w14:paraId="1A350F81" w14:textId="77777777" w:rsidR="00FA30C4" w:rsidRPr="00C3320D" w:rsidRDefault="00FA30C4" w:rsidP="00D40F55">
      <w:pPr>
        <w:pStyle w:val="GPSL3numberedclause"/>
        <w:rPr>
          <w:rFonts w:ascii="Arial" w:hAnsi="Arial"/>
        </w:rPr>
      </w:pPr>
      <w:r w:rsidRPr="00C3320D">
        <w:rPr>
          <w:rFonts w:ascii="Arial" w:hAnsi="Arial"/>
        </w:rPr>
        <w:t>details of cumulative pay for tax and pension purposes;</w:t>
      </w:r>
    </w:p>
    <w:p w14:paraId="00A0798C" w14:textId="77777777" w:rsidR="00FA30C4" w:rsidRPr="00C3320D" w:rsidRDefault="00FA30C4" w:rsidP="00D40F55">
      <w:pPr>
        <w:pStyle w:val="GPSL3numberedclause"/>
        <w:rPr>
          <w:rFonts w:ascii="Arial" w:hAnsi="Arial"/>
        </w:rPr>
      </w:pPr>
      <w:r w:rsidRPr="00C3320D">
        <w:rPr>
          <w:rFonts w:ascii="Arial" w:hAnsi="Arial"/>
        </w:rPr>
        <w:t>details of cumulative tax paid;</w:t>
      </w:r>
    </w:p>
    <w:p w14:paraId="27638D62" w14:textId="77777777" w:rsidR="00FA30C4" w:rsidRPr="00C3320D" w:rsidRDefault="00FA30C4" w:rsidP="00D40F55">
      <w:pPr>
        <w:pStyle w:val="GPSL3numberedclause"/>
        <w:rPr>
          <w:rFonts w:ascii="Arial" w:hAnsi="Arial"/>
        </w:rPr>
      </w:pPr>
      <w:r w:rsidRPr="00C3320D">
        <w:rPr>
          <w:rFonts w:ascii="Arial" w:hAnsi="Arial"/>
        </w:rPr>
        <w:t>tax code;</w:t>
      </w:r>
    </w:p>
    <w:p w14:paraId="3133B1CF" w14:textId="77777777" w:rsidR="00FA30C4" w:rsidRPr="00C3320D" w:rsidRDefault="00FA30C4" w:rsidP="00D40F55">
      <w:pPr>
        <w:pStyle w:val="GPSL3numberedclause"/>
        <w:rPr>
          <w:rFonts w:ascii="Arial" w:hAnsi="Arial"/>
        </w:rPr>
      </w:pPr>
      <w:r w:rsidRPr="00C3320D">
        <w:rPr>
          <w:rFonts w:ascii="Arial" w:hAnsi="Arial"/>
        </w:rPr>
        <w:t>details of any voluntary deductions from pay; and</w:t>
      </w:r>
    </w:p>
    <w:p w14:paraId="273922F0" w14:textId="77777777" w:rsidR="00FA30C4" w:rsidRPr="00C3320D" w:rsidRDefault="00FA30C4" w:rsidP="00D40F55">
      <w:pPr>
        <w:pStyle w:val="GPSL3numberedclause"/>
        <w:rPr>
          <w:rFonts w:ascii="Arial" w:hAnsi="Arial"/>
        </w:rPr>
      </w:pPr>
      <w:r w:rsidRPr="00C3320D">
        <w:rPr>
          <w:rFonts w:ascii="Arial" w:hAnsi="Arial"/>
        </w:rPr>
        <w:t>bank/building society account details for payroll purposes.</w:t>
      </w:r>
    </w:p>
    <w:p w14:paraId="1457CCCE" w14:textId="77777777" w:rsidR="00D40F55" w:rsidRPr="00C3320D" w:rsidRDefault="00D40F55" w:rsidP="00D40F55">
      <w:pPr>
        <w:pStyle w:val="GPSL3numberedclause"/>
        <w:numPr>
          <w:ilvl w:val="0"/>
          <w:numId w:val="0"/>
        </w:numPr>
        <w:ind w:left="1134"/>
        <w:rPr>
          <w:rFonts w:ascii="Arial" w:hAnsi="Arial"/>
        </w:rPr>
      </w:pPr>
    </w:p>
    <w:p w14:paraId="55FE0D04" w14:textId="77777777" w:rsidR="00FA30C4" w:rsidRPr="00C3320D" w:rsidRDefault="00FA30C4" w:rsidP="00BF1873">
      <w:pPr>
        <w:pStyle w:val="GPSL1SCHEDULEHeading"/>
        <w:numPr>
          <w:ilvl w:val="0"/>
          <w:numId w:val="18"/>
        </w:numPr>
        <w:spacing w:before="120" w:after="120"/>
        <w:rPr>
          <w:rFonts w:ascii="Arial" w:hAnsi="Arial"/>
        </w:rPr>
      </w:pPr>
      <w:r w:rsidRPr="00C3320D">
        <w:rPr>
          <w:rFonts w:ascii="Arial" w:hAnsi="Arial"/>
        </w:rPr>
        <w:t>EMPLOYMENT REGULATIONS EXIT PROVISIONS</w:t>
      </w:r>
    </w:p>
    <w:p w14:paraId="0E464103" w14:textId="77777777" w:rsidR="00FA30C4" w:rsidRPr="00C3320D" w:rsidRDefault="00FA30C4" w:rsidP="00D40F55">
      <w:pPr>
        <w:pStyle w:val="GPSL2numberedclause"/>
        <w:rPr>
          <w:rFonts w:ascii="Arial" w:hAnsi="Arial"/>
        </w:rPr>
      </w:pPr>
      <w:r w:rsidRPr="00C3320D">
        <w:rPr>
          <w:rFonts w:ascii="Arial" w:hAnsi="Arial"/>
        </w:rPr>
        <w:t>The Customer and the Supplier acknowledge that subsequent to the commencement of the provision of the Ordered Panel Services, the identity of the provider of the Ordered Panel Services (or any part of the Ordered Panel Services) may change (whether as a result of termination or Partial Termination of this Contract or otherwise) resulting in the Ordered Panel Services being undertaken by a Replacement Supplier and/or a Replacement Sub-Contractor.  Such change in the identity of the Supplier of such Ordered Panel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3838D71F" w14:textId="77777777" w:rsidR="00FA30C4" w:rsidRPr="00C3320D" w:rsidRDefault="00FA30C4" w:rsidP="00D40F55">
      <w:pPr>
        <w:pStyle w:val="GPSL2numberedclause"/>
        <w:rPr>
          <w:rFonts w:ascii="Arial" w:hAnsi="Arial"/>
        </w:rPr>
      </w:pPr>
      <w:r w:rsidRPr="00C3320D">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77A1A197" w14:textId="77777777" w:rsidR="00FA30C4" w:rsidRPr="00C3320D" w:rsidRDefault="00FA30C4" w:rsidP="00D40F55">
      <w:pPr>
        <w:pStyle w:val="GPSL2numberedclause"/>
        <w:rPr>
          <w:rFonts w:ascii="Arial" w:hAnsi="Arial"/>
        </w:rPr>
      </w:pPr>
      <w:r w:rsidRPr="00C3320D">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0EC11C30" w14:textId="77777777" w:rsidR="00FA30C4" w:rsidRPr="00C3320D" w:rsidRDefault="00FA30C4" w:rsidP="00D40F55">
      <w:pPr>
        <w:pStyle w:val="GPSL3numberedclause"/>
        <w:rPr>
          <w:rFonts w:ascii="Arial" w:hAnsi="Arial"/>
        </w:rPr>
      </w:pPr>
      <w:r w:rsidRPr="00C3320D">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21631A82"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Supplier or any Sub-Contractor occurring on or before the Service Transfer Date of: </w:t>
      </w:r>
    </w:p>
    <w:p w14:paraId="71FCA220" w14:textId="77777777" w:rsidR="00FA30C4" w:rsidRPr="00C3320D" w:rsidRDefault="00FA30C4" w:rsidP="00D40F55">
      <w:pPr>
        <w:pStyle w:val="GPSL4numberedclause"/>
        <w:rPr>
          <w:rFonts w:ascii="Arial" w:hAnsi="Arial"/>
          <w:szCs w:val="22"/>
        </w:rPr>
      </w:pPr>
      <w:r w:rsidRPr="00C3320D">
        <w:rPr>
          <w:rFonts w:ascii="Arial" w:hAnsi="Arial"/>
          <w:szCs w:val="22"/>
        </w:rPr>
        <w:t>any collective agreement applicable to the Transferring Supplier Employees; and/or</w:t>
      </w:r>
    </w:p>
    <w:p w14:paraId="03E4889C" w14:textId="77777777" w:rsidR="00FA30C4" w:rsidRPr="00C3320D" w:rsidRDefault="00FA30C4" w:rsidP="00D40F55">
      <w:pPr>
        <w:pStyle w:val="GPSL4numberedclause"/>
        <w:rPr>
          <w:rFonts w:ascii="Arial" w:hAnsi="Arial"/>
          <w:szCs w:val="22"/>
        </w:rPr>
      </w:pPr>
      <w:r w:rsidRPr="00C3320D">
        <w:rPr>
          <w:rFonts w:ascii="Arial" w:hAnsi="Arial"/>
          <w:szCs w:val="22"/>
        </w:rPr>
        <w:t>any other custom or practice with a trade union or staff association in respect of any Transferring Supplier Employees which the Supplier or any Sub-Contractor is contractually bound to honour;</w:t>
      </w:r>
    </w:p>
    <w:p w14:paraId="71597A32"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10B1D2D8" w14:textId="77777777" w:rsidR="00FA30C4" w:rsidRPr="00C3320D" w:rsidRDefault="00FA30C4" w:rsidP="00D40F55">
      <w:pPr>
        <w:pStyle w:val="GPSL3numberedclause"/>
        <w:rPr>
          <w:rFonts w:ascii="Arial" w:hAnsi="Arial"/>
        </w:rPr>
      </w:pPr>
      <w:r w:rsidRPr="00C3320D">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10F2538E"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3B7C3312"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identified in the 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26C01421" w14:textId="77777777" w:rsidR="00FA30C4" w:rsidRPr="00C3320D" w:rsidRDefault="00FA30C4" w:rsidP="00D40F55">
      <w:pPr>
        <w:pStyle w:val="GPSL3numberedclause"/>
        <w:rPr>
          <w:rFonts w:ascii="Arial" w:hAnsi="Arial"/>
        </w:rPr>
      </w:pPr>
      <w:r w:rsidRPr="00C3320D">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31D1009E"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Contract and/or the Employment Regulations and/or the Acquired Rights Directive; and</w:t>
      </w:r>
    </w:p>
    <w:p w14:paraId="3A1183F1"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4CFF8686"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01D89195"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C55BEDE" w14:textId="77777777" w:rsidR="00FA30C4" w:rsidRPr="00C3320D" w:rsidRDefault="00FA30C4" w:rsidP="00D40F55">
      <w:pPr>
        <w:pStyle w:val="GPSL3numberedclause"/>
        <w:rPr>
          <w:rFonts w:ascii="Arial" w:hAnsi="Arial"/>
        </w:rPr>
      </w:pPr>
      <w:r w:rsidRPr="00C3320D">
        <w:rPr>
          <w:rFonts w:ascii="Arial" w:hAnsi="Arial"/>
        </w:rPr>
        <w:t>arising from the Replacement Supplier’s failure, and/or Replacement Sub-Contractor’s failure, to comply with its obligations under the Employment Regulations.</w:t>
      </w:r>
    </w:p>
    <w:p w14:paraId="30883E44" w14:textId="77777777" w:rsidR="00FA30C4" w:rsidRPr="00C3320D" w:rsidRDefault="00FA30C4" w:rsidP="00D40F55">
      <w:pPr>
        <w:pStyle w:val="GPSL2numberedclause"/>
        <w:rPr>
          <w:rFonts w:ascii="Arial" w:hAnsi="Arial"/>
        </w:rPr>
      </w:pPr>
      <w:r w:rsidRPr="00C3320D">
        <w:rPr>
          <w:rFonts w:ascii="Arial" w:hAnsi="Arial"/>
        </w:rPr>
        <w:t xml:space="preserve">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w:t>
      </w:r>
      <w:r w:rsidRPr="00C3320D">
        <w:rPr>
          <w:rFonts w:ascii="Arial" w:hAnsi="Arial"/>
        </w:rPr>
        <w:lastRenderedPageBreak/>
        <w:t>Sub-Contractor pursuant to the Employment Regulations or the Acquired Rights Directive, then:</w:t>
      </w:r>
    </w:p>
    <w:p w14:paraId="75C98B98" w14:textId="77777777" w:rsidR="00FA30C4" w:rsidRPr="00C3320D" w:rsidRDefault="00FA30C4" w:rsidP="00D40F55">
      <w:pPr>
        <w:pStyle w:val="GPSL3numberedclause"/>
        <w:rPr>
          <w:rFonts w:ascii="Arial" w:hAnsi="Arial"/>
        </w:rPr>
      </w:pPr>
      <w:r w:rsidRPr="00C3320D">
        <w:rPr>
          <w:rFonts w:ascii="Arial" w:hAnsi="Arial"/>
        </w:rPr>
        <w:t>the Customer shall procure that the Replacement Supplier shall, or any Replacement Sub-Contractor shall, within five (5) Working Days of becoming aware of that fact, give notice in writing to the Supplier; and</w:t>
      </w:r>
    </w:p>
    <w:p w14:paraId="4FFD3EB4" w14:textId="77777777" w:rsidR="00FA30C4" w:rsidRPr="00C3320D" w:rsidRDefault="00FA30C4" w:rsidP="00D40F55">
      <w:pPr>
        <w:pStyle w:val="GPSL3numberedclause"/>
        <w:rPr>
          <w:rFonts w:ascii="Arial" w:hAnsi="Arial"/>
        </w:rPr>
      </w:pPr>
      <w:r w:rsidRPr="00C3320D">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415B5C3A" w14:textId="77777777" w:rsidR="00FA30C4" w:rsidRPr="00C3320D" w:rsidRDefault="00FA30C4" w:rsidP="00D40F55">
      <w:pPr>
        <w:pStyle w:val="GPSL2numberedclause"/>
        <w:rPr>
          <w:rFonts w:ascii="Arial" w:hAnsi="Arial"/>
        </w:rPr>
      </w:pPr>
      <w:r w:rsidRPr="00C3320D">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8EDF8EE" w14:textId="77777777" w:rsidR="00FA30C4" w:rsidRPr="00C3320D" w:rsidRDefault="00FA30C4" w:rsidP="00D40F55">
      <w:pPr>
        <w:pStyle w:val="GPSL2numberedclause"/>
        <w:rPr>
          <w:rFonts w:ascii="Arial" w:hAnsi="Arial"/>
        </w:rPr>
      </w:pPr>
      <w:r w:rsidRPr="00C3320D">
        <w:rPr>
          <w:rFonts w:ascii="Arial" w:hAnsi="Arial"/>
        </w:rPr>
        <w:t>If after the fifteen (15) Working Day period specified in Paragraph 2.5.2 has elapsed:</w:t>
      </w:r>
    </w:p>
    <w:p w14:paraId="0C73B6D4"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4E3999DD"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12D08BA1"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658958E2" w14:textId="77777777" w:rsidR="00FA30C4" w:rsidRPr="00C3320D" w:rsidRDefault="00FA30C4" w:rsidP="00D40F55">
      <w:pPr>
        <w:pStyle w:val="GPSL2Indent"/>
        <w:ind w:left="1134"/>
        <w:rPr>
          <w:rFonts w:ascii="Arial" w:hAnsi="Arial"/>
        </w:rPr>
      </w:pPr>
      <w:r w:rsidRPr="00C3320D">
        <w:rPr>
          <w:rFonts w:ascii="Arial" w:hAnsi="Arial"/>
        </w:rPr>
        <w:t>the Replacement Supplier and/or Replacement Sub-Contractor, as appropriate may within five (5) Working Days give notice to terminate the employment or alleged employment of such person.</w:t>
      </w:r>
    </w:p>
    <w:p w14:paraId="6123B52F" w14:textId="77777777" w:rsidR="00FA30C4" w:rsidRPr="00C3320D" w:rsidRDefault="00FA30C4" w:rsidP="00D40F55">
      <w:pPr>
        <w:pStyle w:val="GPSL2numberedclause"/>
        <w:rPr>
          <w:rFonts w:ascii="Arial" w:hAnsi="Arial"/>
        </w:rPr>
      </w:pPr>
      <w:r w:rsidRPr="00C3320D">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31EAB92C" w14:textId="77777777" w:rsidR="00FA30C4" w:rsidRPr="00C3320D" w:rsidRDefault="00FA30C4" w:rsidP="00D40F55">
      <w:pPr>
        <w:pStyle w:val="GPSL2numberedclause"/>
        <w:rPr>
          <w:rFonts w:ascii="Arial" w:hAnsi="Arial"/>
        </w:rPr>
      </w:pPr>
      <w:r w:rsidRPr="00C3320D">
        <w:rPr>
          <w:rFonts w:ascii="Arial" w:hAnsi="Arial"/>
        </w:rPr>
        <w:t>The indemnity in Paragraph 2.8:</w:t>
      </w:r>
    </w:p>
    <w:p w14:paraId="14CE9272" w14:textId="77777777" w:rsidR="00FA30C4" w:rsidRPr="00C3320D" w:rsidRDefault="00FA30C4" w:rsidP="00D40F55">
      <w:pPr>
        <w:pStyle w:val="GPSL3numberedclause"/>
        <w:rPr>
          <w:rFonts w:ascii="Arial" w:hAnsi="Arial"/>
        </w:rPr>
      </w:pPr>
      <w:r w:rsidRPr="00C3320D">
        <w:rPr>
          <w:rFonts w:ascii="Arial" w:hAnsi="Arial"/>
        </w:rPr>
        <w:t>shall not apply to:</w:t>
      </w:r>
    </w:p>
    <w:p w14:paraId="53D4E180"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28DBCD48"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135F1E92"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43249198"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Replacement Supplier and/or Replacement Sub-Contractor; or</w:t>
      </w:r>
    </w:p>
    <w:p w14:paraId="6CF243CA"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Replacement Supplier and/or Replacement Sub-Contractor neglected to follow a fair dismissal procedure; and</w:t>
      </w:r>
    </w:p>
    <w:p w14:paraId="251F98D7" w14:textId="2198D434" w:rsidR="00FA30C4" w:rsidRPr="00C3320D" w:rsidRDefault="00FA30C4" w:rsidP="00D40F55">
      <w:pPr>
        <w:pStyle w:val="GPSL3numberedclause"/>
        <w:rPr>
          <w:rFonts w:ascii="Arial" w:hAnsi="Arial"/>
        </w:rPr>
      </w:pPr>
      <w:r w:rsidRPr="00C3320D">
        <w:rPr>
          <w:rFonts w:ascii="Arial" w:hAnsi="Arial"/>
        </w:rPr>
        <w:t>shall apply only where the notification referred to in Paragraph 2.5.1 is made by the Replacement Supplier and/or Replacement Sub-Contractor to the Supplier within six (6) </w:t>
      </w:r>
      <w:r w:rsidR="000407CD" w:rsidRPr="00C3320D">
        <w:rPr>
          <w:rFonts w:ascii="Arial" w:hAnsi="Arial"/>
        </w:rPr>
        <w:t>M</w:t>
      </w:r>
      <w:r w:rsidRPr="00C3320D">
        <w:rPr>
          <w:rFonts w:ascii="Arial" w:hAnsi="Arial"/>
        </w:rPr>
        <w:t>onths of the Service Transfer Date.</w:t>
      </w:r>
    </w:p>
    <w:p w14:paraId="48373EB4" w14:textId="77777777" w:rsidR="00FA30C4" w:rsidRPr="00C3320D" w:rsidRDefault="00FA30C4" w:rsidP="00D40F55">
      <w:pPr>
        <w:pStyle w:val="GPSL2numberedclause"/>
        <w:rPr>
          <w:rFonts w:ascii="Arial" w:hAnsi="Arial"/>
        </w:rPr>
      </w:pPr>
      <w:r w:rsidRPr="00C3320D">
        <w:rPr>
          <w:rFonts w:ascii="Arial" w:hAnsi="Arial"/>
        </w:rPr>
        <w:lastRenderedPageBreak/>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0A6D6DFD" w14:textId="77777777" w:rsidR="00FA30C4" w:rsidRPr="00C3320D" w:rsidRDefault="00FA30C4" w:rsidP="00D40F55">
      <w:pPr>
        <w:pStyle w:val="GPSL2numberedclause"/>
        <w:rPr>
          <w:rFonts w:ascii="Arial" w:hAnsi="Arial"/>
        </w:rPr>
      </w:pPr>
      <w:r w:rsidRPr="00C3320D">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23213A49" w14:textId="77777777" w:rsidR="00FA30C4" w:rsidRPr="00C3320D" w:rsidRDefault="00FA30C4" w:rsidP="00D40F55">
      <w:pPr>
        <w:pStyle w:val="GPSL3numberedclause"/>
        <w:rPr>
          <w:rFonts w:ascii="Arial" w:hAnsi="Arial"/>
        </w:rPr>
      </w:pPr>
      <w:r w:rsidRPr="00C3320D">
        <w:rPr>
          <w:rFonts w:ascii="Arial" w:hAnsi="Arial"/>
        </w:rPr>
        <w:t>the Supplier and/or any Sub-Contractor; and</w:t>
      </w:r>
    </w:p>
    <w:p w14:paraId="4CC5BEE9" w14:textId="77777777" w:rsidR="00FA30C4" w:rsidRPr="00C3320D" w:rsidRDefault="00FA30C4" w:rsidP="00D40F55">
      <w:pPr>
        <w:pStyle w:val="GPSL3numberedclause"/>
        <w:rPr>
          <w:rFonts w:ascii="Arial" w:hAnsi="Arial"/>
        </w:rPr>
      </w:pPr>
      <w:r w:rsidRPr="00C3320D">
        <w:rPr>
          <w:rFonts w:ascii="Arial" w:hAnsi="Arial"/>
        </w:rPr>
        <w:t>the Replacement Supplier and/or the Replacement Sub-Contractor.</w:t>
      </w:r>
    </w:p>
    <w:p w14:paraId="5939D9EB"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1B69EE15" w14:textId="77777777" w:rsidR="00FA30C4" w:rsidRPr="00C3320D" w:rsidRDefault="00FA30C4" w:rsidP="00D40F55">
      <w:pPr>
        <w:pStyle w:val="GPSL2numberedclause"/>
        <w:rPr>
          <w:rFonts w:ascii="Arial" w:hAnsi="Arial"/>
        </w:rPr>
      </w:pPr>
      <w:r w:rsidRPr="00C3320D">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49DF49B6" w14:textId="77777777" w:rsidR="00FA30C4" w:rsidRPr="00C3320D" w:rsidRDefault="00FA30C4" w:rsidP="00D40F55">
      <w:pPr>
        <w:pStyle w:val="GPSL3numberedclause"/>
        <w:rPr>
          <w:rFonts w:ascii="Arial" w:hAnsi="Arial"/>
        </w:rPr>
      </w:pPr>
      <w:r w:rsidRPr="00C3320D">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161B99CB"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Replacement Supplier and/or Replacement Sub-Contractor on or after the Service Transfer Date of: </w:t>
      </w:r>
    </w:p>
    <w:p w14:paraId="3BE7CFF2"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Supplier Employees identified in the Supplier’s Final Supplier Personnel List; and/or </w:t>
      </w:r>
    </w:p>
    <w:p w14:paraId="47215087"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Supplier Employees identified in the Supplier’s Final Supplier Personnel List which the Replacement Supplier and/or Replacement Sub-Contractor is contractually bound to honour;</w:t>
      </w:r>
    </w:p>
    <w:p w14:paraId="641B2E2C" w14:textId="77777777" w:rsidR="00FA30C4" w:rsidRPr="00C3320D" w:rsidRDefault="00FA30C4" w:rsidP="00D40F55">
      <w:pPr>
        <w:pStyle w:val="GPSL3numberedclause"/>
        <w:rPr>
          <w:rFonts w:ascii="Arial" w:hAnsi="Arial"/>
        </w:rPr>
      </w:pPr>
      <w:r w:rsidRPr="00C3320D">
        <w:rPr>
          <w:rFonts w:ascii="Arial" w:hAnsi="Arial"/>
        </w:rPr>
        <w:t xml:space="preserve">any claim by any trade union or other body or person representing any Transferring Supplier Employees identified in the Supplier’s Final Supplier Personnel List arising from or connected with any failure by the Replacement </w:t>
      </w:r>
      <w:r w:rsidRPr="00C3320D">
        <w:rPr>
          <w:rFonts w:ascii="Arial" w:hAnsi="Arial"/>
        </w:rPr>
        <w:lastRenderedPageBreak/>
        <w:t>Supplier and/or Replacement Sub-Contractor to comply with any legal obligation to such trade union, body or person arising on or after the Service Transfer Date;</w:t>
      </w:r>
    </w:p>
    <w:p w14:paraId="01C733BE" w14:textId="77777777" w:rsidR="00FA30C4" w:rsidRPr="00C3320D" w:rsidRDefault="00FA30C4" w:rsidP="00D40F55">
      <w:pPr>
        <w:pStyle w:val="GPSL3numberedclause"/>
        <w:rPr>
          <w:rFonts w:ascii="Arial" w:hAnsi="Arial"/>
        </w:rPr>
      </w:pPr>
      <w:r w:rsidRPr="00C3320D">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5218A6C3"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16C25D2A"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397CC1F7"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0229F2EE"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1E5951E8" w14:textId="77777777" w:rsidR="00FA30C4" w:rsidRPr="00C3320D" w:rsidRDefault="00FA30C4" w:rsidP="00D40F55">
      <w:pPr>
        <w:pStyle w:val="GPSL3numberedclause"/>
        <w:rPr>
          <w:rFonts w:ascii="Arial" w:hAnsi="Arial"/>
        </w:rPr>
      </w:pPr>
      <w:r w:rsidRPr="00C3320D">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3A7E2A9"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3AAF52C6"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w:t>
      </w:r>
      <w:r w:rsidRPr="00C3320D">
        <w:rPr>
          <w:rFonts w:ascii="Arial" w:hAnsi="Arial"/>
        </w:rPr>
        <w:lastRenderedPageBreak/>
        <w:t>Supplier and/or any Sub-Contractor (as applicable) to comply with its obligations under the Employment Regulations.</w:t>
      </w:r>
    </w:p>
    <w:p w14:paraId="7307468D" w14:textId="7DB02E8A" w:rsidR="00FA30C4" w:rsidRPr="00C3320D" w:rsidRDefault="00FA30C4" w:rsidP="00D40F55">
      <w:pPr>
        <w:pStyle w:val="GPSmacrorestart"/>
        <w:spacing w:before="120" w:after="120"/>
        <w:rPr>
          <w:color w:val="auto"/>
          <w:sz w:val="22"/>
          <w:szCs w:val="22"/>
        </w:rPr>
      </w:pPr>
    </w:p>
    <w:p w14:paraId="792A7A24" w14:textId="7F11977E" w:rsidR="00FA30C4" w:rsidRDefault="00FA30C4" w:rsidP="00D40F55">
      <w:pPr>
        <w:pStyle w:val="GPSSchAnnexname"/>
        <w:spacing w:before="120" w:after="120"/>
        <w:rPr>
          <w:rFonts w:ascii="Arial" w:hAnsi="Arial" w:cs="Arial"/>
        </w:rPr>
      </w:pPr>
      <w:r w:rsidRPr="00C3320D">
        <w:rPr>
          <w:rFonts w:ascii="Arial" w:hAnsi="Arial" w:cs="Arial"/>
        </w:rPr>
        <w:br w:type="page"/>
      </w:r>
      <w:r w:rsidRPr="00C3320D">
        <w:rPr>
          <w:rFonts w:ascii="Arial" w:hAnsi="Arial" w:cs="Arial"/>
        </w:rPr>
        <w:lastRenderedPageBreak/>
        <w:t xml:space="preserve"> </w:t>
      </w:r>
      <w:bookmarkStart w:id="295" w:name="_Toc431551207"/>
      <w:r w:rsidRPr="00C3320D">
        <w:rPr>
          <w:rFonts w:ascii="Arial" w:hAnsi="Arial" w:cs="Arial"/>
        </w:rPr>
        <w:t xml:space="preserve">ANNEX to schedule </w:t>
      </w:r>
      <w:r w:rsidR="000407CD" w:rsidRPr="00C3320D">
        <w:rPr>
          <w:rFonts w:ascii="Arial" w:hAnsi="Arial" w:cs="Arial"/>
        </w:rPr>
        <w:t>3</w:t>
      </w:r>
      <w:r w:rsidRPr="00C3320D">
        <w:rPr>
          <w:rFonts w:ascii="Arial" w:hAnsi="Arial" w:cs="Arial"/>
        </w:rPr>
        <w:t>: LIST OF NOTIFIED SUB-CONTRACTORS</w:t>
      </w:r>
      <w:bookmarkEnd w:id="295"/>
    </w:p>
    <w:p w14:paraId="1F571DBC" w14:textId="20CF7E1F" w:rsidR="00164B28" w:rsidRPr="00164B28" w:rsidRDefault="002C7343" w:rsidP="00D40F55">
      <w:pPr>
        <w:pStyle w:val="GPSSchAnnexname"/>
        <w:spacing w:before="120" w:after="120"/>
        <w:rPr>
          <w:rFonts w:ascii="Arial" w:hAnsi="Arial" w:cs="Arial"/>
          <w:b w:val="0"/>
        </w:rPr>
      </w:pPr>
      <w:r>
        <w:rPr>
          <w:rFonts w:ascii="Arial" w:hAnsi="Arial" w:cs="Arial"/>
          <w:b w:val="0"/>
        </w:rPr>
        <w:t>Not applicable</w:t>
      </w:r>
    </w:p>
    <w:p w14:paraId="6D9CBF12" w14:textId="77777777" w:rsidR="007F2EC5" w:rsidRPr="00C3320D" w:rsidRDefault="007F2EC5" w:rsidP="00D40F55">
      <w:pPr>
        <w:overflowPunct/>
        <w:autoSpaceDE/>
        <w:autoSpaceDN/>
        <w:adjustRightInd/>
        <w:spacing w:before="120" w:after="120" w:line="240" w:lineRule="auto"/>
        <w:jc w:val="left"/>
        <w:textAlignment w:val="auto"/>
        <w:rPr>
          <w:rFonts w:cs="Arial"/>
          <w:b/>
          <w:szCs w:val="22"/>
          <w:lang w:eastAsia="en-GB"/>
        </w:rPr>
      </w:pPr>
      <w:r w:rsidRPr="00C3320D">
        <w:rPr>
          <w:rFonts w:cs="Arial"/>
          <w:b/>
          <w:szCs w:val="22"/>
        </w:rPr>
        <w:br w:type="page"/>
      </w:r>
    </w:p>
    <w:p w14:paraId="315B0974" w14:textId="77777777" w:rsidR="007F2EC5" w:rsidRPr="00C3320D" w:rsidRDefault="007F2EC5" w:rsidP="00D40F55">
      <w:pPr>
        <w:pStyle w:val="Heading1"/>
        <w:keepNext/>
        <w:numPr>
          <w:ilvl w:val="0"/>
          <w:numId w:val="0"/>
        </w:numPr>
        <w:spacing w:before="120" w:after="120"/>
        <w:ind w:left="567"/>
        <w:jc w:val="center"/>
        <w:rPr>
          <w:rFonts w:cs="Arial"/>
          <w:szCs w:val="22"/>
        </w:rPr>
      </w:pPr>
      <w:bookmarkStart w:id="296" w:name="_Toc431551210"/>
      <w:bookmarkStart w:id="297" w:name="_Toc532305683"/>
      <w:r w:rsidRPr="00C3320D">
        <w:rPr>
          <w:rFonts w:cs="Arial"/>
          <w:szCs w:val="22"/>
        </w:rPr>
        <w:lastRenderedPageBreak/>
        <w:t>CONTRACT SCHEDULE 4: TRANSPARENCY REPORTS</w:t>
      </w:r>
      <w:bookmarkEnd w:id="296"/>
      <w:bookmarkEnd w:id="297"/>
    </w:p>
    <w:p w14:paraId="0C8680FC" w14:textId="77777777" w:rsidR="007F2EC5" w:rsidRPr="00C3320D" w:rsidRDefault="005A3C1B" w:rsidP="00BF1873">
      <w:pPr>
        <w:pStyle w:val="GPSL1CLAUSEHEADING"/>
        <w:numPr>
          <w:ilvl w:val="0"/>
          <w:numId w:val="33"/>
        </w:numPr>
        <w:spacing w:before="120" w:after="120"/>
        <w:rPr>
          <w:rFonts w:ascii="Arial" w:hAnsi="Arial"/>
        </w:rPr>
      </w:pPr>
      <w:r w:rsidRPr="00C3320D">
        <w:rPr>
          <w:rFonts w:ascii="Arial" w:hAnsi="Arial"/>
        </w:rPr>
        <w:t>General</w:t>
      </w:r>
    </w:p>
    <w:p w14:paraId="1F0EEEDC" w14:textId="0629AEDC" w:rsidR="007F2EC5" w:rsidRPr="00C3320D" w:rsidRDefault="007F2EC5" w:rsidP="00D40F55">
      <w:pPr>
        <w:pStyle w:val="GPSL2numberedclause"/>
        <w:rPr>
          <w:rFonts w:ascii="Arial" w:hAnsi="Arial"/>
        </w:rPr>
      </w:pPr>
      <w:r w:rsidRPr="00C3320D">
        <w:rPr>
          <w:rFonts w:ascii="Arial" w:hAnsi="Arial"/>
        </w:rPr>
        <w:t xml:space="preserve">Within three (3) </w:t>
      </w:r>
      <w:r w:rsidR="000407CD" w:rsidRPr="00C3320D">
        <w:rPr>
          <w:rFonts w:ascii="Arial" w:hAnsi="Arial"/>
        </w:rPr>
        <w:t>M</w:t>
      </w:r>
      <w:r w:rsidRPr="00C3320D">
        <w:rPr>
          <w:rFonts w:ascii="Arial" w:hAnsi="Arial"/>
        </w:rPr>
        <w:t xml:space="preserve">onths from the Commencement Date or the date so specified by the Customer in the Order Form the Supplier shall provide to the Customer for Approval (the Customer’s decision to approve or not shall not be unreasonably withheld or delayed) draft Transparency Reports consistent with the content and format requirements in Annex 1 below. </w:t>
      </w:r>
    </w:p>
    <w:p w14:paraId="1AEE20F3" w14:textId="72A15662" w:rsidR="007F2EC5" w:rsidRPr="00C3320D" w:rsidRDefault="007F2EC5" w:rsidP="00D40F55">
      <w:pPr>
        <w:pStyle w:val="GPSL2numberedclause"/>
        <w:rPr>
          <w:rFonts w:ascii="Arial" w:hAnsi="Arial"/>
        </w:rPr>
      </w:pPr>
      <w:r w:rsidRPr="00C3320D">
        <w:rPr>
          <w:rFonts w:ascii="Arial" w:hAnsi="Arial"/>
        </w:rPr>
        <w:t xml:space="preserve">If the Customer rejects any proposed Transparency Report, the Supplier shall submit a revised version of the relevant report for further Approval by the Customer within five (5) </w:t>
      </w:r>
      <w:r w:rsidR="000407CD" w:rsidRPr="00C3320D">
        <w:rPr>
          <w:rFonts w:ascii="Arial" w:hAnsi="Arial"/>
        </w:rPr>
        <w:t xml:space="preserve">calendar </w:t>
      </w:r>
      <w:r w:rsidRPr="00C3320D">
        <w:rPr>
          <w:rFonts w:ascii="Arial" w:hAnsi="Arial"/>
        </w:rPr>
        <w:t xml:space="preserve">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3C72D881" w14:textId="77777777" w:rsidR="007F2EC5" w:rsidRPr="00C3320D" w:rsidRDefault="007F2EC5" w:rsidP="00D40F55">
      <w:pPr>
        <w:pStyle w:val="GPSL2numberedclause"/>
        <w:rPr>
          <w:rFonts w:ascii="Arial" w:hAnsi="Arial"/>
        </w:rPr>
      </w:pPr>
      <w:r w:rsidRPr="00C3320D">
        <w:rPr>
          <w:rFonts w:ascii="Arial" w:hAnsi="Arial"/>
        </w:rPr>
        <w:t xml:space="preserve">The Supplier shall provide accurate and up-to-date versions of each Transparency Report to the Customer at the frequency referred to in Annex 1 of this Contract Schedule 4 below. </w:t>
      </w:r>
    </w:p>
    <w:p w14:paraId="1CE8989E" w14:textId="77777777" w:rsidR="007F2EC5" w:rsidRPr="00C3320D" w:rsidRDefault="007F2EC5" w:rsidP="00D40F55">
      <w:pPr>
        <w:pStyle w:val="GPSL2numberedclause"/>
        <w:rPr>
          <w:rFonts w:ascii="Arial" w:hAnsi="Arial"/>
        </w:rPr>
      </w:pPr>
      <w:r w:rsidRPr="00C3320D">
        <w:rPr>
          <w:rFonts w:ascii="Arial" w:hAnsi="Arial"/>
        </w:rPr>
        <w:t xml:space="preserve">Any disagreement in connection with the preparation and/or approval of Transparency Reports, other than under paragraph 1.2 above in relation to the contents of a Transparency Report, shall be treated as a </w:t>
      </w:r>
      <w:r w:rsidR="005A3C1B" w:rsidRPr="00C3320D">
        <w:rPr>
          <w:rFonts w:ascii="Arial" w:hAnsi="Arial"/>
        </w:rPr>
        <w:t>dispute</w:t>
      </w:r>
      <w:r w:rsidRPr="00C3320D">
        <w:rPr>
          <w:rFonts w:ascii="Arial" w:hAnsi="Arial"/>
        </w:rPr>
        <w:t xml:space="preserve">. </w:t>
      </w:r>
    </w:p>
    <w:p w14:paraId="2233B161" w14:textId="77777777" w:rsidR="007F2EC5" w:rsidRPr="00C3320D" w:rsidRDefault="007F2EC5" w:rsidP="00D40F55">
      <w:pPr>
        <w:pStyle w:val="GPSL2numberedclause"/>
        <w:rPr>
          <w:rFonts w:ascii="Arial" w:hAnsi="Arial"/>
        </w:rPr>
      </w:pPr>
      <w:r w:rsidRPr="00C3320D">
        <w:rPr>
          <w:rFonts w:ascii="Arial" w:hAnsi="Arial"/>
        </w:rPr>
        <w:t xml:space="preserve">The requirements in this Contract Schedule 4 are in addition to any other reporting requirements in this </w:t>
      </w:r>
      <w:r w:rsidR="005A3C1B" w:rsidRPr="00C3320D">
        <w:rPr>
          <w:rFonts w:ascii="Arial" w:hAnsi="Arial"/>
        </w:rPr>
        <w:t xml:space="preserve">Legal Services </w:t>
      </w:r>
      <w:r w:rsidRPr="00C3320D">
        <w:rPr>
          <w:rFonts w:ascii="Arial" w:hAnsi="Arial"/>
        </w:rPr>
        <w:t xml:space="preserve">Contract. </w:t>
      </w:r>
    </w:p>
    <w:p w14:paraId="342890C2" w14:textId="77777777" w:rsidR="005A3C1B" w:rsidRPr="00C3320D" w:rsidRDefault="005A3C1B" w:rsidP="00D40F55">
      <w:pPr>
        <w:overflowPunct/>
        <w:autoSpaceDE/>
        <w:autoSpaceDN/>
        <w:adjustRightInd/>
        <w:spacing w:before="120" w:after="120" w:line="240" w:lineRule="auto"/>
        <w:jc w:val="left"/>
        <w:textAlignment w:val="auto"/>
        <w:rPr>
          <w:rFonts w:cs="Arial"/>
          <w:szCs w:val="22"/>
          <w:lang w:eastAsia="zh-CN"/>
        </w:rPr>
      </w:pPr>
      <w:r w:rsidRPr="00C3320D">
        <w:rPr>
          <w:rFonts w:cs="Arial"/>
          <w:szCs w:val="22"/>
        </w:rPr>
        <w:br w:type="page"/>
      </w:r>
    </w:p>
    <w:p w14:paraId="13463700" w14:textId="77777777" w:rsidR="005A3C1B" w:rsidRPr="00C3320D" w:rsidRDefault="005A3C1B" w:rsidP="00D40F55">
      <w:pPr>
        <w:pStyle w:val="GPSSchTitleandNumber"/>
        <w:spacing w:before="120" w:after="120"/>
        <w:rPr>
          <w:rFonts w:ascii="Arial" w:hAnsi="Arial" w:cs="Arial"/>
        </w:rPr>
      </w:pPr>
      <w:bookmarkStart w:id="298" w:name="_Toc431551211"/>
      <w:r w:rsidRPr="00C3320D">
        <w:rPr>
          <w:rFonts w:ascii="Arial" w:hAnsi="Arial" w:cs="Arial"/>
        </w:rPr>
        <w:lastRenderedPageBreak/>
        <w:t>ANNEX 1: LIST OF TRANSPARENCY REPORTS</w:t>
      </w:r>
      <w:bookmarkEnd w:id="298"/>
    </w:p>
    <w:p w14:paraId="07B8AA49" w14:textId="77777777" w:rsidR="005A3C1B" w:rsidRPr="00C3320D" w:rsidRDefault="005A3C1B" w:rsidP="00D40F55">
      <w:pPr>
        <w:spacing w:before="120" w:after="120" w:line="240" w:lineRule="auto"/>
        <w:rPr>
          <w:rFonts w:cs="Arial"/>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C3320D" w:rsidRPr="00C3320D" w14:paraId="5E047130" w14:textId="77777777" w:rsidTr="009373BA">
        <w:trPr>
          <w:trHeight w:val="123"/>
        </w:trPr>
        <w:tc>
          <w:tcPr>
            <w:tcW w:w="2943" w:type="dxa"/>
            <w:tcBorders>
              <w:top w:val="single" w:sz="4" w:space="0" w:color="auto"/>
              <w:left w:val="single" w:sz="4" w:space="0" w:color="auto"/>
              <w:bottom w:val="single" w:sz="4" w:space="0" w:color="auto"/>
              <w:right w:val="single" w:sz="4" w:space="0" w:color="auto"/>
            </w:tcBorders>
          </w:tcPr>
          <w:p w14:paraId="5269573C"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2E4472CA"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12F468A2"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455EB9A3"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FREQUENCY </w:t>
            </w:r>
          </w:p>
        </w:tc>
      </w:tr>
      <w:tr w:rsidR="00C3320D" w:rsidRPr="00C3320D" w14:paraId="5DC8708B"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6B772982" w14:textId="2B958394" w:rsidR="005A3C1B" w:rsidRPr="00C3320D" w:rsidRDefault="005A3C1B" w:rsidP="00D40F55">
            <w:pPr>
              <w:tabs>
                <w:tab w:val="left" w:pos="3380"/>
              </w:tabs>
              <w:spacing w:before="120" w:after="120" w:line="240" w:lineRule="auto"/>
              <w:rPr>
                <w:rFonts w:cs="Arial"/>
                <w:szCs w:val="22"/>
                <w:lang w:eastAsia="en-GB"/>
              </w:rPr>
            </w:pPr>
            <w:r w:rsidRPr="00C3320D">
              <w:rPr>
                <w:rFonts w:cs="Arial"/>
                <w:szCs w:val="22"/>
                <w:lang w:eastAsia="en-GB"/>
              </w:rPr>
              <w:t>Performance</w:t>
            </w:r>
            <w:r w:rsidRPr="00C3320D">
              <w:rPr>
                <w:rFonts w:cs="Arial"/>
                <w:szCs w:val="22"/>
                <w:lang w:eastAsia="en-GB"/>
              </w:rPr>
              <w:tab/>
            </w:r>
          </w:p>
        </w:tc>
        <w:tc>
          <w:tcPr>
            <w:tcW w:w="1553" w:type="dxa"/>
            <w:tcBorders>
              <w:top w:val="single" w:sz="4" w:space="0" w:color="auto"/>
              <w:left w:val="single" w:sz="4" w:space="0" w:color="auto"/>
              <w:bottom w:val="single" w:sz="4" w:space="0" w:color="auto"/>
              <w:right w:val="single" w:sz="4" w:space="0" w:color="auto"/>
            </w:tcBorders>
          </w:tcPr>
          <w:p w14:paraId="55804FB8" w14:textId="77777777" w:rsidR="005A3C1B" w:rsidRPr="00C3320D" w:rsidRDefault="005A3C1B" w:rsidP="00D40F55">
            <w:pPr>
              <w:spacing w:before="120" w:after="120" w:line="240" w:lineRule="auto"/>
              <w:rPr>
                <w:rFonts w:cs="Arial"/>
                <w:szCs w:val="22"/>
                <w:lang w:eastAsia="en-GB"/>
              </w:rPr>
            </w:pPr>
          </w:p>
          <w:p w14:paraId="367F2A79" w14:textId="21E59C36"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478D3B9F" w14:textId="77777777" w:rsidR="005A3C1B" w:rsidRPr="00C3320D" w:rsidRDefault="005A3C1B" w:rsidP="00D40F55">
            <w:pPr>
              <w:spacing w:before="120" w:after="120" w:line="240" w:lineRule="auto"/>
              <w:rPr>
                <w:rFonts w:cs="Arial"/>
                <w:szCs w:val="22"/>
                <w:lang w:eastAsia="en-GB"/>
              </w:rPr>
            </w:pPr>
          </w:p>
          <w:p w14:paraId="10353089" w14:textId="00A67620"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6393AF37" w14:textId="77777777" w:rsidR="005A3C1B" w:rsidRPr="00C3320D" w:rsidRDefault="005A3C1B" w:rsidP="00D40F55">
            <w:pPr>
              <w:spacing w:before="120" w:after="120" w:line="240" w:lineRule="auto"/>
              <w:rPr>
                <w:rFonts w:cs="Arial"/>
                <w:szCs w:val="22"/>
                <w:lang w:eastAsia="en-GB"/>
              </w:rPr>
            </w:pPr>
          </w:p>
          <w:p w14:paraId="33B5BAB5" w14:textId="0D0E4713"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r>
      <w:tr w:rsidR="00C3320D" w:rsidRPr="00C3320D" w14:paraId="33CAC201"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6D926693" w14:textId="77C96623"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Charges </w:t>
            </w:r>
          </w:p>
        </w:tc>
        <w:tc>
          <w:tcPr>
            <w:tcW w:w="1553" w:type="dxa"/>
            <w:tcBorders>
              <w:top w:val="single" w:sz="4" w:space="0" w:color="auto"/>
              <w:left w:val="single" w:sz="4" w:space="0" w:color="auto"/>
              <w:bottom w:val="single" w:sz="4" w:space="0" w:color="auto"/>
              <w:right w:val="single" w:sz="4" w:space="0" w:color="auto"/>
            </w:tcBorders>
          </w:tcPr>
          <w:p w14:paraId="24760CB1" w14:textId="77777777" w:rsidR="005A3C1B" w:rsidRPr="00C3320D" w:rsidRDefault="005A3C1B" w:rsidP="00D40F55">
            <w:pPr>
              <w:spacing w:before="120" w:after="120" w:line="240" w:lineRule="auto"/>
              <w:rPr>
                <w:rFonts w:cs="Arial"/>
                <w:szCs w:val="22"/>
                <w:lang w:eastAsia="en-GB"/>
              </w:rPr>
            </w:pPr>
          </w:p>
          <w:p w14:paraId="5FD19C5E" w14:textId="046047F0"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0768B997" w14:textId="77777777" w:rsidR="005A3C1B" w:rsidRPr="00C3320D" w:rsidRDefault="005A3C1B" w:rsidP="00D40F55">
            <w:pPr>
              <w:spacing w:before="120" w:after="120" w:line="240" w:lineRule="auto"/>
              <w:rPr>
                <w:rFonts w:cs="Arial"/>
                <w:szCs w:val="22"/>
                <w:lang w:eastAsia="en-GB"/>
              </w:rPr>
            </w:pPr>
          </w:p>
          <w:p w14:paraId="57A4777F" w14:textId="7CB47DC1"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5B893254" w14:textId="77777777" w:rsidR="005A3C1B" w:rsidRPr="00C3320D" w:rsidRDefault="005A3C1B" w:rsidP="00D40F55">
            <w:pPr>
              <w:spacing w:before="120" w:after="120" w:line="240" w:lineRule="auto"/>
              <w:rPr>
                <w:rFonts w:cs="Arial"/>
                <w:szCs w:val="22"/>
                <w:lang w:eastAsia="en-GB"/>
              </w:rPr>
            </w:pPr>
          </w:p>
          <w:p w14:paraId="395CAFA3" w14:textId="33493E77"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r>
      <w:tr w:rsidR="00C3320D" w:rsidRPr="00C3320D" w14:paraId="239C697F"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04816646" w14:textId="1BEE1DB2"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733D50F6" w14:textId="77777777" w:rsidR="005A3C1B" w:rsidRPr="00C3320D" w:rsidRDefault="005A3C1B" w:rsidP="00D40F55">
            <w:pPr>
              <w:spacing w:before="120" w:after="120" w:line="240" w:lineRule="auto"/>
              <w:rPr>
                <w:rFonts w:cs="Arial"/>
                <w:szCs w:val="22"/>
                <w:lang w:eastAsia="en-GB"/>
              </w:rPr>
            </w:pPr>
          </w:p>
          <w:p w14:paraId="1257DCCA" w14:textId="18F5ED90"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4FBDE8C1" w14:textId="77777777" w:rsidR="005A3C1B" w:rsidRPr="00C3320D" w:rsidRDefault="005A3C1B" w:rsidP="00D40F55">
            <w:pPr>
              <w:spacing w:before="120" w:after="120" w:line="240" w:lineRule="auto"/>
              <w:rPr>
                <w:rFonts w:cs="Arial"/>
                <w:szCs w:val="22"/>
                <w:lang w:eastAsia="en-GB"/>
              </w:rPr>
            </w:pPr>
          </w:p>
          <w:p w14:paraId="439716DE" w14:textId="2DA7741F"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16552BED" w14:textId="77777777" w:rsidR="005A3C1B" w:rsidRPr="00C3320D" w:rsidRDefault="005A3C1B" w:rsidP="00D40F55">
            <w:pPr>
              <w:spacing w:before="120" w:after="120" w:line="240" w:lineRule="auto"/>
              <w:rPr>
                <w:rFonts w:cs="Arial"/>
                <w:szCs w:val="22"/>
                <w:lang w:eastAsia="en-GB"/>
              </w:rPr>
            </w:pPr>
          </w:p>
          <w:p w14:paraId="5C82DE70" w14:textId="0C1E95B1"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r>
      <w:tr w:rsidR="00C3320D" w:rsidRPr="00C3320D" w14:paraId="7CAD144D"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4287FBD0" w14:textId="0C616545" w:rsidR="005A3C1B" w:rsidRPr="00C3320D" w:rsidRDefault="005A3C1B" w:rsidP="00D40F55">
            <w:pPr>
              <w:spacing w:before="120" w:after="120" w:line="240" w:lineRule="auto"/>
              <w:rPr>
                <w:rFonts w:cs="Arial"/>
                <w:szCs w:val="22"/>
                <w:lang w:eastAsia="en-GB"/>
              </w:rPr>
            </w:pPr>
            <w:r w:rsidRPr="00C3320D">
              <w:rPr>
                <w:rFonts w:cs="Arial"/>
                <w:szCs w:val="22"/>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75D429C2" w14:textId="77777777" w:rsidR="005A3C1B" w:rsidRPr="00C3320D" w:rsidRDefault="005A3C1B" w:rsidP="00D40F55">
            <w:pPr>
              <w:spacing w:before="120" w:after="120" w:line="240" w:lineRule="auto"/>
              <w:rPr>
                <w:rFonts w:cs="Arial"/>
                <w:szCs w:val="22"/>
                <w:lang w:eastAsia="en-GB"/>
              </w:rPr>
            </w:pPr>
          </w:p>
          <w:p w14:paraId="6752F774" w14:textId="0F76C3DD"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74EC0045" w14:textId="77777777" w:rsidR="005A3C1B" w:rsidRPr="00C3320D" w:rsidRDefault="005A3C1B" w:rsidP="00D40F55">
            <w:pPr>
              <w:spacing w:before="120" w:after="120" w:line="240" w:lineRule="auto"/>
              <w:rPr>
                <w:rFonts w:cs="Arial"/>
                <w:szCs w:val="22"/>
                <w:lang w:eastAsia="en-GB"/>
              </w:rPr>
            </w:pPr>
          </w:p>
          <w:p w14:paraId="1CD33CD2" w14:textId="5A44A6D0"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6ED1118A" w14:textId="77777777" w:rsidR="005A3C1B" w:rsidRPr="00C3320D" w:rsidRDefault="005A3C1B" w:rsidP="00D40F55">
            <w:pPr>
              <w:spacing w:before="120" w:after="120" w:line="240" w:lineRule="auto"/>
              <w:rPr>
                <w:rFonts w:cs="Arial"/>
                <w:szCs w:val="22"/>
                <w:lang w:eastAsia="en-GB"/>
              </w:rPr>
            </w:pPr>
          </w:p>
          <w:p w14:paraId="659ABF63" w14:textId="16C055E1"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r>
      <w:tr w:rsidR="005A3C1B" w:rsidRPr="00C3320D" w14:paraId="37CADC3F"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16F0B7ED" w14:textId="6BAB43D2" w:rsidR="005A3C1B" w:rsidRPr="00C3320D" w:rsidRDefault="005A3C1B" w:rsidP="00D40F55">
            <w:pPr>
              <w:spacing w:before="120" w:after="120" w:line="240" w:lineRule="auto"/>
              <w:rPr>
                <w:rFonts w:cs="Arial"/>
                <w:szCs w:val="22"/>
                <w:lang w:eastAsia="en-GB"/>
              </w:rPr>
            </w:pPr>
            <w:r w:rsidRPr="00C3320D">
              <w:rPr>
                <w:rFonts w:cs="Arial"/>
                <w:szCs w:val="22"/>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2BCCAC95" w14:textId="77777777" w:rsidR="005A3C1B" w:rsidRPr="00C3320D" w:rsidRDefault="005A3C1B" w:rsidP="00D40F55">
            <w:pPr>
              <w:spacing w:before="120" w:after="120" w:line="240" w:lineRule="auto"/>
              <w:rPr>
                <w:rFonts w:cs="Arial"/>
                <w:szCs w:val="22"/>
                <w:lang w:eastAsia="en-GB"/>
              </w:rPr>
            </w:pPr>
          </w:p>
          <w:p w14:paraId="66058D6B" w14:textId="2455BA24"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7E0F3209" w14:textId="77777777" w:rsidR="005A3C1B" w:rsidRPr="00C3320D" w:rsidRDefault="005A3C1B" w:rsidP="00D40F55">
            <w:pPr>
              <w:spacing w:before="120" w:after="120" w:line="240" w:lineRule="auto"/>
              <w:rPr>
                <w:rFonts w:cs="Arial"/>
                <w:szCs w:val="22"/>
                <w:lang w:eastAsia="en-GB"/>
              </w:rPr>
            </w:pPr>
          </w:p>
          <w:p w14:paraId="27FF8040" w14:textId="07D2AB75"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0FE7F031" w14:textId="77777777" w:rsidR="005A3C1B" w:rsidRPr="00C3320D" w:rsidRDefault="005A3C1B" w:rsidP="00D40F55">
            <w:pPr>
              <w:spacing w:before="120" w:after="120" w:line="240" w:lineRule="auto"/>
              <w:rPr>
                <w:rFonts w:cs="Arial"/>
                <w:szCs w:val="22"/>
                <w:lang w:eastAsia="en-GB"/>
              </w:rPr>
            </w:pPr>
          </w:p>
          <w:p w14:paraId="4FF65294" w14:textId="380859B5"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r>
    </w:tbl>
    <w:p w14:paraId="7C70269D" w14:textId="77777777" w:rsidR="005A3C1B" w:rsidRPr="00C3320D" w:rsidRDefault="005A3C1B" w:rsidP="00D40F55">
      <w:pPr>
        <w:pStyle w:val="GPSSchTitleandNumber"/>
        <w:spacing w:before="120" w:after="120"/>
        <w:jc w:val="left"/>
        <w:rPr>
          <w:rFonts w:ascii="Arial" w:hAnsi="Arial" w:cs="Arial"/>
        </w:rPr>
      </w:pPr>
    </w:p>
    <w:p w14:paraId="75864B0B" w14:textId="77777777" w:rsidR="005A3C1B" w:rsidRPr="00C3320D" w:rsidRDefault="005A3C1B" w:rsidP="00D40F55">
      <w:pPr>
        <w:pStyle w:val="GPSL2numberedclause"/>
        <w:numPr>
          <w:ilvl w:val="0"/>
          <w:numId w:val="0"/>
        </w:numPr>
        <w:rPr>
          <w:rFonts w:ascii="Arial" w:hAnsi="Arial"/>
        </w:rPr>
      </w:pPr>
    </w:p>
    <w:p w14:paraId="3BF9E87F" w14:textId="6AF66D40" w:rsidR="00585E76" w:rsidRPr="00C3320D" w:rsidRDefault="00585E76" w:rsidP="00D40F55">
      <w:pPr>
        <w:pStyle w:val="NP2ndLevel"/>
        <w:spacing w:before="120" w:after="120"/>
        <w:ind w:left="0" w:firstLine="0"/>
        <w:rPr>
          <w:rFonts w:ascii="Arial" w:hAnsi="Arial" w:cs="Arial"/>
          <w:sz w:val="22"/>
          <w:szCs w:val="22"/>
        </w:rPr>
      </w:pPr>
    </w:p>
    <w:sectPr w:rsidR="00585E76" w:rsidRPr="00C3320D" w:rsidSect="00764633">
      <w:endnotePr>
        <w:numFmt w:val="decimal"/>
      </w:endnotePr>
      <w:pgSz w:w="11909" w:h="16834" w:code="9"/>
      <w:pgMar w:top="1440" w:right="1440" w:bottom="1440" w:left="1440" w:header="706" w:footer="70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E9227D" w14:textId="77777777" w:rsidR="008E4A3C" w:rsidRDefault="008E4A3C">
      <w:pPr>
        <w:spacing w:after="0" w:line="20" w:lineRule="exact"/>
      </w:pPr>
    </w:p>
  </w:endnote>
  <w:endnote w:type="continuationSeparator" w:id="0">
    <w:p w14:paraId="035413A7" w14:textId="77777777" w:rsidR="008E4A3C" w:rsidRDefault="008E4A3C">
      <w:pPr>
        <w:spacing w:after="0" w:line="20" w:lineRule="exact"/>
      </w:pPr>
    </w:p>
  </w:endnote>
  <w:endnote w:type="continuationNotice" w:id="1">
    <w:p w14:paraId="6B701101" w14:textId="77777777" w:rsidR="008E4A3C" w:rsidRDefault="008E4A3C">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TZhongsong">
    <w:altName w:val="Malgun Gothic Semilight"/>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89BFF" w14:textId="77777777" w:rsidR="005515D0" w:rsidRDefault="005515D0"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0C8578E1" w14:textId="77777777" w:rsidR="005515D0" w:rsidRDefault="005515D0"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777B114C" w14:textId="77777777" w:rsidR="005515D0" w:rsidRDefault="005515D0" w:rsidP="00FB5BA8">
    <w:pPr>
      <w:pStyle w:val="Footer"/>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E0A9B" w14:textId="471FB821" w:rsidR="005515D0" w:rsidRPr="00164B28" w:rsidRDefault="005515D0" w:rsidP="00D35C2B">
    <w:pPr>
      <w:pStyle w:val="Footer"/>
      <w:jc w:val="left"/>
      <w:rPr>
        <w:sz w:val="16"/>
        <w:szCs w:val="16"/>
      </w:rPr>
    </w:pPr>
    <w:r w:rsidRPr="00164B28">
      <w:rPr>
        <w:sz w:val="16"/>
        <w:szCs w:val="16"/>
      </w:rPr>
      <w:t>RM3756 – Version 1.0</w:t>
    </w:r>
  </w:p>
  <w:p w14:paraId="4259A12B" w14:textId="2A4D9A6E" w:rsidR="005515D0" w:rsidRPr="00164B28" w:rsidRDefault="005515D0" w:rsidP="00D35C2B">
    <w:pPr>
      <w:pStyle w:val="Footer"/>
      <w:jc w:val="left"/>
      <w:rPr>
        <w:sz w:val="16"/>
        <w:szCs w:val="16"/>
      </w:rPr>
    </w:pPr>
    <w:r w:rsidRPr="00164B28">
      <w:rPr>
        <w:sz w:val="16"/>
        <w:szCs w:val="16"/>
      </w:rPr>
      <w:t>Attachment 8 Panel Agreement Schedule 4 – Rail Legal Services Contract and Order Form</w:t>
    </w:r>
  </w:p>
  <w:p w14:paraId="0388C5B1" w14:textId="2767BDE5" w:rsidR="005515D0" w:rsidRPr="00164B28" w:rsidRDefault="005515D0" w:rsidP="00D35C2B">
    <w:pPr>
      <w:pStyle w:val="Footer"/>
      <w:jc w:val="left"/>
      <w:rPr>
        <w:sz w:val="16"/>
        <w:szCs w:val="16"/>
      </w:rPr>
    </w:pPr>
    <w:r w:rsidRPr="00164B28">
      <w:rPr>
        <w:sz w:val="16"/>
        <w:szCs w:val="16"/>
      </w:rPr>
      <w:t>CCLL18A35</w:t>
    </w:r>
    <w:r>
      <w:rPr>
        <w:sz w:val="16"/>
        <w:szCs w:val="16"/>
      </w:rPr>
      <w:t xml:space="preserve"> – </w:t>
    </w:r>
    <w:r w:rsidRPr="00164B28">
      <w:rPr>
        <w:sz w:val="16"/>
        <w:szCs w:val="16"/>
      </w:rPr>
      <w:t>The Provision of Legal Advice on the Crossrail Project</w:t>
    </w:r>
  </w:p>
  <w:p w14:paraId="70F2FF03" w14:textId="624A7F86" w:rsidR="005515D0" w:rsidRPr="00164B28" w:rsidRDefault="005515D0" w:rsidP="00D35C2B">
    <w:pPr>
      <w:pStyle w:val="Footer"/>
      <w:jc w:val="left"/>
      <w:rPr>
        <w:rFonts w:cs="Arial"/>
        <w:sz w:val="16"/>
        <w:szCs w:val="19"/>
        <w:shd w:val="clear" w:color="auto" w:fill="FFFFFF"/>
      </w:rPr>
    </w:pPr>
    <w:r w:rsidRPr="00164B28">
      <w:rPr>
        <w:rFonts w:cs="Arial"/>
        <w:sz w:val="16"/>
        <w:szCs w:val="19"/>
        <w:shd w:val="clear" w:color="auto" w:fill="FFFFFF"/>
      </w:rPr>
      <w:t>© Crown copyright 2017</w:t>
    </w:r>
  </w:p>
  <w:p w14:paraId="6B8871A6" w14:textId="359B07E1" w:rsidR="005515D0" w:rsidRDefault="009F3AF5" w:rsidP="00D35C2B">
    <w:pPr>
      <w:pStyle w:val="Footer"/>
      <w:jc w:val="center"/>
    </w:pPr>
    <w:sdt>
      <w:sdtPr>
        <w:id w:val="-1144888219"/>
        <w:docPartObj>
          <w:docPartGallery w:val="Page Numbers (Bottom of Page)"/>
          <w:docPartUnique/>
        </w:docPartObj>
      </w:sdtPr>
      <w:sdtEndPr>
        <w:rPr>
          <w:noProof/>
        </w:rPr>
      </w:sdtEndPr>
      <w:sdtContent>
        <w:r w:rsidR="005515D0">
          <w:fldChar w:fldCharType="begin"/>
        </w:r>
        <w:r w:rsidR="005515D0">
          <w:instrText xml:space="preserve"> PAGE   \* MERGEFORMAT </w:instrText>
        </w:r>
        <w:r w:rsidR="005515D0">
          <w:fldChar w:fldCharType="separate"/>
        </w:r>
        <w:r>
          <w:rPr>
            <w:noProof/>
          </w:rPr>
          <w:t>8</w:t>
        </w:r>
        <w:r w:rsidR="005515D0">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B379C" w14:textId="66155C3F" w:rsidR="005515D0" w:rsidRPr="00D35C2B" w:rsidRDefault="005515D0" w:rsidP="00353A2B">
    <w:pPr>
      <w:pStyle w:val="Footer"/>
      <w:jc w:val="left"/>
      <w:rPr>
        <w:sz w:val="16"/>
        <w:szCs w:val="16"/>
        <w:highlight w:val="yellow"/>
      </w:rPr>
    </w:pPr>
    <w:r w:rsidRPr="00D35C2B">
      <w:rPr>
        <w:sz w:val="16"/>
        <w:szCs w:val="16"/>
        <w:highlight w:val="yellow"/>
      </w:rPr>
      <w:t>RM____ Panel – Version 1</w:t>
    </w:r>
    <w:r>
      <w:rPr>
        <w:sz w:val="16"/>
        <w:szCs w:val="16"/>
        <w:highlight w:val="yellow"/>
      </w:rPr>
      <w:t xml:space="preserve"> - TBC</w:t>
    </w:r>
  </w:p>
  <w:p w14:paraId="32C12CBF" w14:textId="1743F978" w:rsidR="005515D0" w:rsidRPr="00D35C2B" w:rsidRDefault="005515D0" w:rsidP="00353A2B">
    <w:pPr>
      <w:pStyle w:val="Footer"/>
      <w:jc w:val="left"/>
      <w:rPr>
        <w:sz w:val="16"/>
        <w:szCs w:val="16"/>
        <w:highlight w:val="yellow"/>
      </w:rPr>
    </w:pPr>
    <w:r w:rsidRPr="00D35C2B">
      <w:rPr>
        <w:sz w:val="16"/>
        <w:szCs w:val="16"/>
        <w:highlight w:val="yellow"/>
      </w:rPr>
      <w:t>Attachment 8 Panel Agreement Schedule 4 – (Panel name) Contract and Order Form</w:t>
    </w:r>
  </w:p>
  <w:p w14:paraId="37DE6365" w14:textId="5C3A3E59" w:rsidR="005515D0" w:rsidRPr="00D35C2B" w:rsidRDefault="005515D0" w:rsidP="00353A2B">
    <w:pPr>
      <w:pStyle w:val="Footer"/>
      <w:jc w:val="left"/>
      <w:rPr>
        <w:sz w:val="16"/>
        <w:szCs w:val="16"/>
        <w:highlight w:val="yellow"/>
      </w:rPr>
    </w:pPr>
    <w:r w:rsidRPr="00D35C2B">
      <w:rPr>
        <w:sz w:val="16"/>
        <w:szCs w:val="16"/>
        <w:highlight w:val="yellow"/>
      </w:rPr>
      <w:t xml:space="preserve">CC______ – ‘Procurement title’ </w:t>
    </w:r>
  </w:p>
  <w:p w14:paraId="15156E73" w14:textId="77777777" w:rsidR="005515D0" w:rsidRPr="00D35C2B" w:rsidRDefault="005515D0" w:rsidP="00353A2B">
    <w:pPr>
      <w:pStyle w:val="Footer"/>
      <w:jc w:val="left"/>
      <w:rPr>
        <w:rFonts w:cs="Arial"/>
        <w:sz w:val="16"/>
        <w:szCs w:val="19"/>
        <w:shd w:val="clear" w:color="auto" w:fill="FFFFFF"/>
      </w:rPr>
    </w:pPr>
    <w:r w:rsidRPr="00D35C2B">
      <w:rPr>
        <w:rFonts w:cs="Arial"/>
        <w:sz w:val="16"/>
        <w:szCs w:val="19"/>
        <w:highlight w:val="yellow"/>
        <w:shd w:val="clear" w:color="auto" w:fill="FFFFFF"/>
      </w:rPr>
      <w:t>© Crown copyright 2017</w:t>
    </w:r>
  </w:p>
  <w:p w14:paraId="40AE4444" w14:textId="1CCFEBF9" w:rsidR="005515D0" w:rsidRDefault="009F3AF5" w:rsidP="00353A2B">
    <w:pPr>
      <w:pStyle w:val="Footer"/>
      <w:jc w:val="center"/>
    </w:pPr>
    <w:sdt>
      <w:sdtPr>
        <w:id w:val="1363323381"/>
        <w:docPartObj>
          <w:docPartGallery w:val="Page Numbers (Bottom of Page)"/>
          <w:docPartUnique/>
        </w:docPartObj>
      </w:sdtPr>
      <w:sdtEndPr>
        <w:rPr>
          <w:noProof/>
        </w:rPr>
      </w:sdtEndPr>
      <w:sdtContent>
        <w:r w:rsidR="005515D0">
          <w:fldChar w:fldCharType="begin"/>
        </w:r>
        <w:r w:rsidR="005515D0">
          <w:instrText xml:space="preserve"> PAGE   \* MERGEFORMAT </w:instrText>
        </w:r>
        <w:r w:rsidR="005515D0">
          <w:fldChar w:fldCharType="separate"/>
        </w:r>
        <w:r w:rsidR="005515D0">
          <w:rPr>
            <w:noProof/>
          </w:rPr>
          <w:t>48</w:t>
        </w:r>
        <w:r w:rsidR="005515D0">
          <w:rPr>
            <w:noProof/>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6A38E" w14:textId="77777777" w:rsidR="005515D0" w:rsidRDefault="005515D0"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3A9D5401" w14:textId="77777777" w:rsidR="005515D0" w:rsidRDefault="005515D0"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40AC86E6" w14:textId="77777777" w:rsidR="005515D0" w:rsidRDefault="005515D0" w:rsidP="00FB5BA8">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37511E" w14:textId="77777777" w:rsidR="008E4A3C" w:rsidRDefault="008E4A3C">
      <w:pPr>
        <w:spacing w:after="0" w:line="240" w:lineRule="auto"/>
      </w:pPr>
      <w:r>
        <w:separator/>
      </w:r>
    </w:p>
  </w:footnote>
  <w:footnote w:type="continuationSeparator" w:id="0">
    <w:p w14:paraId="24F59E84" w14:textId="77777777" w:rsidR="008E4A3C" w:rsidRDefault="008E4A3C">
      <w:pPr>
        <w:spacing w:after="0" w:line="240" w:lineRule="auto"/>
      </w:pPr>
      <w:r>
        <w:continuationSeparator/>
      </w:r>
    </w:p>
  </w:footnote>
  <w:footnote w:type="continuationNotice" w:id="1">
    <w:p w14:paraId="083481E6" w14:textId="77777777" w:rsidR="008E4A3C" w:rsidRDefault="008E4A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53CA4" w14:textId="77777777" w:rsidR="005515D0" w:rsidRDefault="005515D0"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CB3D0" w14:textId="1D0298F7" w:rsidR="005515D0" w:rsidRDefault="005515D0" w:rsidP="00FB5BA8">
    <w:pPr>
      <w:pStyle w:val="Header"/>
      <w:jc w:val="center"/>
    </w:pPr>
    <w:r>
      <w:rPr>
        <w:noProof/>
        <w:lang w:eastAsia="en-GB"/>
      </w:rPr>
      <w:drawing>
        <wp:anchor distT="0" distB="0" distL="114300" distR="114300" simplePos="0" relativeHeight="251658242" behindDoc="0" locked="0" layoutInCell="1" allowOverlap="1" wp14:anchorId="07B2FAE6" wp14:editId="1FD4149D">
          <wp:simplePos x="0" y="0"/>
          <wp:positionH relativeFrom="column">
            <wp:posOffset>-790575</wp:posOffset>
          </wp:positionH>
          <wp:positionV relativeFrom="paragraph">
            <wp:posOffset>-347345</wp:posOffset>
          </wp:positionV>
          <wp:extent cx="878205" cy="7251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80CE8" w14:textId="0AD60C18" w:rsidR="005515D0" w:rsidRDefault="005515D0" w:rsidP="00C9591C">
    <w:pPr>
      <w:pStyle w:val="Header"/>
      <w:jc w:val="center"/>
    </w:pPr>
    <w:r>
      <w:rPr>
        <w:noProof/>
        <w:lang w:eastAsia="en-GB"/>
      </w:rPr>
      <w:drawing>
        <wp:anchor distT="0" distB="0" distL="114300" distR="114300" simplePos="0" relativeHeight="251658243" behindDoc="0" locked="0" layoutInCell="1" allowOverlap="1" wp14:anchorId="509AA785" wp14:editId="5B44ACBC">
          <wp:simplePos x="0" y="0"/>
          <wp:positionH relativeFrom="leftMargin">
            <wp:posOffset>140970</wp:posOffset>
          </wp:positionH>
          <wp:positionV relativeFrom="paragraph">
            <wp:posOffset>-356870</wp:posOffset>
          </wp:positionV>
          <wp:extent cx="878205" cy="72517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C59E5" w14:textId="77777777" w:rsidR="005515D0" w:rsidRDefault="005515D0"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62C95" w14:textId="61DC0B30" w:rsidR="005515D0" w:rsidRDefault="005515D0" w:rsidP="00FB5BA8">
    <w:pPr>
      <w:pStyle w:val="Header"/>
      <w:jc w:val="center"/>
    </w:pPr>
    <w:r>
      <w:rPr>
        <w:noProof/>
        <w:lang w:eastAsia="en-GB"/>
      </w:rPr>
      <w:drawing>
        <wp:anchor distT="0" distB="0" distL="114300" distR="114300" simplePos="0" relativeHeight="251658241" behindDoc="0" locked="0" layoutInCell="1" allowOverlap="1" wp14:anchorId="51A60C73" wp14:editId="698DE3E0">
          <wp:simplePos x="0" y="0"/>
          <wp:positionH relativeFrom="column">
            <wp:posOffset>-781050</wp:posOffset>
          </wp:positionH>
          <wp:positionV relativeFrom="paragraph">
            <wp:posOffset>-333375</wp:posOffset>
          </wp:positionV>
          <wp:extent cx="878205" cy="7251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olor w:val="000000"/>
      </w:rPr>
      <w:t>UNCLASSIFIED</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B726F" w14:textId="349C0F76" w:rsidR="005515D0" w:rsidRDefault="005515D0" w:rsidP="00C9591C">
    <w:pPr>
      <w:pStyle w:val="Header"/>
      <w:jc w:val="center"/>
    </w:pPr>
    <w:r>
      <w:rPr>
        <w:noProof/>
        <w:lang w:eastAsia="en-GB"/>
      </w:rPr>
      <w:drawing>
        <wp:anchor distT="0" distB="0" distL="114300" distR="114300" simplePos="0" relativeHeight="251658240" behindDoc="0" locked="0" layoutInCell="1" allowOverlap="1" wp14:anchorId="6209EFA4" wp14:editId="4302DDCB">
          <wp:simplePos x="0" y="0"/>
          <wp:positionH relativeFrom="column">
            <wp:posOffset>-809625</wp:posOffset>
          </wp:positionH>
          <wp:positionV relativeFrom="paragraph">
            <wp:posOffset>-352425</wp:posOffset>
          </wp:positionV>
          <wp:extent cx="878205" cy="7251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olor w:val="000000"/>
      </w:rPr>
      <w:t>UNCLASSIFIED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0EA3CE"/>
    <w:lvl w:ilvl="0">
      <w:start w:val="1"/>
      <w:numFmt w:val="decimal"/>
      <w:pStyle w:val="GPSL2NumberedBoldHeading"/>
      <w:lvlText w:val="%1."/>
      <w:lvlJc w:val="left"/>
      <w:pPr>
        <w:tabs>
          <w:tab w:val="num" w:pos="1209"/>
        </w:tabs>
        <w:ind w:left="1209" w:hanging="360"/>
      </w:pPr>
    </w:lvl>
  </w:abstractNum>
  <w:abstractNum w:abstractNumId="2"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15:restartNumberingAfterBreak="0">
    <w:nsid w:val="03C30FE6"/>
    <w:multiLevelType w:val="hybridMultilevel"/>
    <w:tmpl w:val="55840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8" w15:restartNumberingAfterBreak="0">
    <w:nsid w:val="04D22305"/>
    <w:multiLevelType w:val="multilevel"/>
    <w:tmpl w:val="0809001F"/>
    <w:lvl w:ilvl="0">
      <w:start w:val="1"/>
      <w:numFmt w:val="decimal"/>
      <w:pStyle w:val="GPSDefinitionL1Guidanc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FEE4FED"/>
    <w:multiLevelType w:val="multilevel"/>
    <w:tmpl w:val="A568316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auto"/>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0A67017"/>
    <w:multiLevelType w:val="multilevel"/>
    <w:tmpl w:val="F3325316"/>
    <w:name w:val="Plato Schedule Numbering List"/>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5BF6319"/>
    <w:multiLevelType w:val="multilevel"/>
    <w:tmpl w:val="E9642C96"/>
    <w:lvl w:ilvl="0">
      <w:start w:val="1"/>
      <w:numFmt w:val="decimal"/>
      <w:lvlText w:val="%1"/>
      <w:lvlJc w:val="left"/>
      <w:pPr>
        <w:ind w:left="2133" w:hanging="432"/>
      </w:pPr>
      <w:rPr>
        <w:rFonts w:hint="default"/>
        <w:b/>
        <w:dstrike w:val="0"/>
        <w:snapToGrid/>
        <w:color w:val="auto"/>
        <w:w w:val="100"/>
        <w:kern w:val="28"/>
        <w:sz w:val="22"/>
        <w:szCs w:val="20"/>
        <w:u w:val="none"/>
        <w:effect w:val="none"/>
        <w:vertAlign w:val="baseline"/>
        <w:em w:val="none"/>
      </w:rPr>
    </w:lvl>
    <w:lvl w:ilvl="1">
      <w:start w:val="1"/>
      <w:numFmt w:val="decimal"/>
      <w:pStyle w:val="SM11"/>
      <w:lvlText w:val="%1.%2"/>
      <w:lvlJc w:val="left"/>
      <w:pPr>
        <w:ind w:left="3553" w:hanging="576"/>
      </w:pPr>
      <w:rPr>
        <w:rFonts w:hint="default"/>
        <w:b w:val="0"/>
        <w:i w:val="0"/>
        <w:strike w:val="0"/>
        <w:color w:val="auto"/>
        <w:effect w:val="none"/>
      </w:rPr>
    </w:lvl>
    <w:lvl w:ilvl="2">
      <w:start w:val="1"/>
      <w:numFmt w:val="decimal"/>
      <w:pStyle w:val="Style111"/>
      <w:lvlText w:val="%1.%2.%3"/>
      <w:lvlJc w:val="left"/>
      <w:pPr>
        <w:ind w:left="3413" w:hanging="720"/>
      </w:pPr>
      <w:rPr>
        <w:rFonts w:ascii="Arial" w:hAnsi="Arial" w:cs="Arial" w:hint="default"/>
        <w:b w:val="0"/>
        <w:i w:val="0"/>
        <w:color w:val="auto"/>
        <w:effect w:val="none"/>
      </w:rPr>
    </w:lvl>
    <w:lvl w:ilvl="3">
      <w:start w:val="1"/>
      <w:numFmt w:val="decimal"/>
      <w:pStyle w:val="Style11211"/>
      <w:lvlText w:val="%1.%2.%3.%4"/>
      <w:lvlJc w:val="left"/>
      <w:pPr>
        <w:ind w:left="5258" w:hanging="864"/>
      </w:pPr>
      <w:rPr>
        <w:rFonts w:hint="default"/>
        <w:b w:val="0"/>
        <w:i w:val="0"/>
        <w:effect w:val="none"/>
      </w:rPr>
    </w:lvl>
    <w:lvl w:ilvl="4">
      <w:start w:val="1"/>
      <w:numFmt w:val="decimal"/>
      <w:pStyle w:val="SM15"/>
      <w:lvlText w:val="%1.%2.%3.%4.%5"/>
      <w:lvlJc w:val="left"/>
      <w:pPr>
        <w:ind w:left="2709" w:hanging="1008"/>
      </w:pPr>
      <w:rPr>
        <w:rFonts w:hint="default"/>
        <w:effect w:val="none"/>
      </w:rPr>
    </w:lvl>
    <w:lvl w:ilvl="5">
      <w:start w:val="1"/>
      <w:numFmt w:val="decimal"/>
      <w:lvlText w:val="%1.%2.%3.%4.%5.%6"/>
      <w:lvlJc w:val="left"/>
      <w:pPr>
        <w:ind w:left="2853" w:hanging="1152"/>
      </w:pPr>
      <w:rPr>
        <w:rFonts w:hint="default"/>
        <w:effect w:val="none"/>
      </w:rPr>
    </w:lvl>
    <w:lvl w:ilvl="6">
      <w:start w:val="1"/>
      <w:numFmt w:val="decimal"/>
      <w:lvlText w:val="%1.%2.%3.%4.%5.%6.%7"/>
      <w:lvlJc w:val="left"/>
      <w:pPr>
        <w:ind w:left="2997" w:hanging="1296"/>
      </w:pPr>
      <w:rPr>
        <w:rFonts w:hint="default"/>
        <w:effect w:val="none"/>
      </w:rPr>
    </w:lvl>
    <w:lvl w:ilvl="7">
      <w:start w:val="1"/>
      <w:numFmt w:val="decimal"/>
      <w:lvlText w:val="%1.%2.%3.%4.%5.%6.%7.%8"/>
      <w:lvlJc w:val="left"/>
      <w:pPr>
        <w:ind w:left="3141" w:hanging="1440"/>
      </w:pPr>
      <w:rPr>
        <w:rFonts w:hint="default"/>
        <w:effect w:val="none"/>
      </w:rPr>
    </w:lvl>
    <w:lvl w:ilvl="8">
      <w:start w:val="1"/>
      <w:numFmt w:val="decimal"/>
      <w:lvlText w:val="%1.%2.%3.%4.%5.%6.%7.%8.%9"/>
      <w:lvlJc w:val="left"/>
      <w:pPr>
        <w:ind w:left="3285" w:hanging="1584"/>
      </w:pPr>
      <w:rPr>
        <w:rFonts w:hint="default"/>
        <w:effect w:val="none"/>
      </w:rPr>
    </w:lvl>
  </w:abstractNum>
  <w:abstractNum w:abstractNumId="12" w15:restartNumberingAfterBreak="0">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3" w15:restartNumberingAfterBreak="0">
    <w:nsid w:val="230C2EC6"/>
    <w:multiLevelType w:val="multilevel"/>
    <w:tmpl w:val="766C966C"/>
    <w:styleLink w:val="111111"/>
    <w:lvl w:ilvl="0">
      <w:start w:val="1"/>
      <w:numFmt w:val="decimal"/>
      <w:lvlRestart w:val="0"/>
      <w:pStyle w:val="GPSL1SCHEDULEHeading"/>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4"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16" w15:restartNumberingAfterBreak="0">
    <w:nsid w:val="3A4C307B"/>
    <w:multiLevelType w:val="hybridMultilevel"/>
    <w:tmpl w:val="1E5C2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9"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0" w15:restartNumberingAfterBreak="0">
    <w:nsid w:val="49021F1E"/>
    <w:multiLevelType w:val="multilevel"/>
    <w:tmpl w:val="E17A9582"/>
    <w:lvl w:ilvl="0">
      <w:start w:val="1"/>
      <w:numFmt w:val="decimal"/>
      <w:lvlRestart w:val="0"/>
      <w:pStyle w:val="Heading1"/>
      <w:lvlText w:val="%1."/>
      <w:lvlJc w:val="left"/>
      <w:pPr>
        <w:tabs>
          <w:tab w:val="num" w:pos="720"/>
        </w:tabs>
        <w:ind w:left="567" w:hanging="567"/>
      </w:pPr>
      <w:rPr>
        <w:rFonts w:hint="default"/>
        <w:caps w:val="0"/>
        <w:effect w:val="none"/>
      </w:rPr>
    </w:lvl>
    <w:lvl w:ilvl="1">
      <w:start w:val="1"/>
      <w:numFmt w:val="decimal"/>
      <w:pStyle w:val="Heading2"/>
      <w:lvlText w:val="%1.%2"/>
      <w:lvlJc w:val="left"/>
      <w:pPr>
        <w:tabs>
          <w:tab w:val="num" w:pos="567"/>
        </w:tabs>
        <w:ind w:left="567" w:hanging="567"/>
      </w:pPr>
      <w:rPr>
        <w:rFonts w:hint="default"/>
        <w:caps w:val="0"/>
        <w:effect w:val="none"/>
      </w:rPr>
    </w:lvl>
    <w:lvl w:ilvl="2">
      <w:start w:val="1"/>
      <w:numFmt w:val="decimal"/>
      <w:pStyle w:val="Heading3"/>
      <w:lvlText w:val="%1.%2.%3"/>
      <w:lvlJc w:val="left"/>
      <w:pPr>
        <w:tabs>
          <w:tab w:val="num" w:pos="1418"/>
        </w:tabs>
        <w:ind w:left="1418" w:hanging="851"/>
      </w:pPr>
      <w:rPr>
        <w:rFonts w:hint="default"/>
        <w:caps w:val="0"/>
        <w:sz w:val="22"/>
        <w:szCs w:val="20"/>
        <w:effect w:val="none"/>
      </w:rPr>
    </w:lvl>
    <w:lvl w:ilvl="3">
      <w:start w:val="1"/>
      <w:numFmt w:val="decimal"/>
      <w:pStyle w:val="Heading4"/>
      <w:lvlText w:val="%1.%2.%3.%4"/>
      <w:lvlJc w:val="left"/>
      <w:pPr>
        <w:tabs>
          <w:tab w:val="num" w:pos="2268"/>
        </w:tabs>
        <w:ind w:left="2268" w:hanging="850"/>
      </w:pPr>
      <w:rPr>
        <w:rFonts w:hint="default"/>
        <w:caps w:val="0"/>
        <w:effect w:val="none"/>
      </w:rPr>
    </w:lvl>
    <w:lvl w:ilvl="4">
      <w:start w:val="1"/>
      <w:numFmt w:val="lowerLetter"/>
      <w:pStyle w:val="Heading5"/>
      <w:lvlText w:val="(%5)"/>
      <w:lvlJc w:val="left"/>
      <w:pPr>
        <w:tabs>
          <w:tab w:val="num" w:pos="1985"/>
        </w:tabs>
        <w:ind w:left="1985" w:hanging="567"/>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1"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080"/>
        </w:tabs>
        <w:ind w:left="108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2" w15:restartNumberingAfterBreak="0">
    <w:nsid w:val="515317FF"/>
    <w:multiLevelType w:val="multilevel"/>
    <w:tmpl w:val="6B52A866"/>
    <w:lvl w:ilvl="0">
      <w:start w:val="1"/>
      <w:numFmt w:val="lowerLetter"/>
      <w:lvlText w:val="%1)"/>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23" w15:restartNumberingAfterBreak="0">
    <w:nsid w:val="5B7431F0"/>
    <w:multiLevelType w:val="multilevel"/>
    <w:tmpl w:val="DE7A8B26"/>
    <w:name w:val="Definition Numbering List"/>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24" w15:restartNumberingAfterBreak="0">
    <w:nsid w:val="5FC6041E"/>
    <w:multiLevelType w:val="hybridMultilevel"/>
    <w:tmpl w:val="8F309F42"/>
    <w:lvl w:ilvl="0" w:tplc="643E3096">
      <w:start w:val="1"/>
      <w:numFmt w:val="lowerRoman"/>
      <w:lvlText w:val="(%1)"/>
      <w:lvlJc w:val="left"/>
      <w:pPr>
        <w:ind w:left="720" w:hanging="360"/>
      </w:pPr>
      <w:rPr>
        <w:rFonts w:ascii="Calibri" w:eastAsia="Calibri" w:hAnsi="Calibri"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6" w15:restartNumberingAfterBreak="0">
    <w:nsid w:val="62A35955"/>
    <w:multiLevelType w:val="hybridMultilevel"/>
    <w:tmpl w:val="9E40AF1E"/>
    <w:lvl w:ilvl="0" w:tplc="265AC1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72936E4"/>
    <w:multiLevelType w:val="multilevel"/>
    <w:tmpl w:val="49244006"/>
    <w:lvl w:ilvl="0">
      <w:start w:val="1"/>
      <w:numFmt w:val="decimal"/>
      <w:pStyle w:val="GPSL1CLAUSEHEADING"/>
      <w:lvlText w:val="%1."/>
      <w:lvlJc w:val="left"/>
      <w:pPr>
        <w:ind w:left="567" w:hanging="567"/>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tabs>
          <w:tab w:val="num" w:pos="1134"/>
        </w:tabs>
        <w:ind w:left="1134"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tabs>
          <w:tab w:val="num" w:pos="1985"/>
        </w:tabs>
        <w:ind w:left="1985"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0"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20"/>
  </w:num>
  <w:num w:numId="3">
    <w:abstractNumId w:val="15"/>
  </w:num>
  <w:num w:numId="4">
    <w:abstractNumId w:val="12"/>
  </w:num>
  <w:num w:numId="5">
    <w:abstractNumId w:val="5"/>
  </w:num>
  <w:num w:numId="6">
    <w:abstractNumId w:val="25"/>
  </w:num>
  <w:num w:numId="7">
    <w:abstractNumId w:val="18"/>
  </w:num>
  <w:num w:numId="8">
    <w:abstractNumId w:val="7"/>
  </w:num>
  <w:num w:numId="9">
    <w:abstractNumId w:val="4"/>
  </w:num>
  <w:num w:numId="10">
    <w:abstractNumId w:val="3"/>
  </w:num>
  <w:num w:numId="11">
    <w:abstractNumId w:val="2"/>
  </w:num>
  <w:num w:numId="12">
    <w:abstractNumId w:val="1"/>
  </w:num>
  <w:num w:numId="13">
    <w:abstractNumId w:val="0"/>
  </w:num>
  <w:num w:numId="14">
    <w:abstractNumId w:val="23"/>
  </w:num>
  <w:num w:numId="15">
    <w:abstractNumId w:val="8"/>
  </w:num>
  <w:num w:numId="16">
    <w:abstractNumId w:val="11"/>
  </w:num>
  <w:num w:numId="17">
    <w:abstractNumId w:val="22"/>
  </w:num>
  <w:num w:numId="18">
    <w:abstractNumId w:val="28"/>
  </w:num>
  <w:num w:numId="19">
    <w:abstractNumId w:val="14"/>
  </w:num>
  <w:num w:numId="20">
    <w:abstractNumId w:val="27"/>
  </w:num>
  <w:num w:numId="21">
    <w:abstractNumId w:val="30"/>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6"/>
  </w:num>
  <w:num w:numId="25">
    <w:abstractNumId w:val="29"/>
  </w:num>
  <w:num w:numId="26">
    <w:abstractNumId w:val="26"/>
  </w:num>
  <w:num w:numId="27">
    <w:abstractNumId w:val="9"/>
  </w:num>
  <w:num w:numId="28">
    <w:abstractNumId w:val="19"/>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num>
  <w:num w:numId="43">
    <w:abstractNumId w:val="21"/>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B1A"/>
    <w:rsid w:val="000019C8"/>
    <w:rsid w:val="00006781"/>
    <w:rsid w:val="00006EB0"/>
    <w:rsid w:val="0001267F"/>
    <w:rsid w:val="00020AA9"/>
    <w:rsid w:val="00021D24"/>
    <w:rsid w:val="00023EAE"/>
    <w:rsid w:val="00024671"/>
    <w:rsid w:val="000326BE"/>
    <w:rsid w:val="00035EDD"/>
    <w:rsid w:val="000407CD"/>
    <w:rsid w:val="00043FF7"/>
    <w:rsid w:val="0004608A"/>
    <w:rsid w:val="00050B79"/>
    <w:rsid w:val="0005385A"/>
    <w:rsid w:val="00053969"/>
    <w:rsid w:val="00055EEC"/>
    <w:rsid w:val="00057129"/>
    <w:rsid w:val="000654F7"/>
    <w:rsid w:val="000669AE"/>
    <w:rsid w:val="0007028E"/>
    <w:rsid w:val="00071FC1"/>
    <w:rsid w:val="00073771"/>
    <w:rsid w:val="000738F3"/>
    <w:rsid w:val="000809D5"/>
    <w:rsid w:val="000825E9"/>
    <w:rsid w:val="00082CE5"/>
    <w:rsid w:val="00084898"/>
    <w:rsid w:val="000862D6"/>
    <w:rsid w:val="00087903"/>
    <w:rsid w:val="00090F0E"/>
    <w:rsid w:val="000926DF"/>
    <w:rsid w:val="00093E12"/>
    <w:rsid w:val="00094BA5"/>
    <w:rsid w:val="00095757"/>
    <w:rsid w:val="00095C33"/>
    <w:rsid w:val="000A10F5"/>
    <w:rsid w:val="000A1A64"/>
    <w:rsid w:val="000A2C19"/>
    <w:rsid w:val="000A3501"/>
    <w:rsid w:val="000A4317"/>
    <w:rsid w:val="000A4ADA"/>
    <w:rsid w:val="000A67F5"/>
    <w:rsid w:val="000A757E"/>
    <w:rsid w:val="000B2098"/>
    <w:rsid w:val="000B4CB3"/>
    <w:rsid w:val="000B4FE5"/>
    <w:rsid w:val="000B53AF"/>
    <w:rsid w:val="000B6C6E"/>
    <w:rsid w:val="000B717F"/>
    <w:rsid w:val="000C2D82"/>
    <w:rsid w:val="000C3020"/>
    <w:rsid w:val="000C3816"/>
    <w:rsid w:val="000C4D4F"/>
    <w:rsid w:val="000C5934"/>
    <w:rsid w:val="000C5A97"/>
    <w:rsid w:val="000C628F"/>
    <w:rsid w:val="000C727A"/>
    <w:rsid w:val="000D40CD"/>
    <w:rsid w:val="000E6336"/>
    <w:rsid w:val="000E6492"/>
    <w:rsid w:val="000F18F1"/>
    <w:rsid w:val="000F1CA7"/>
    <w:rsid w:val="0010080D"/>
    <w:rsid w:val="00102B01"/>
    <w:rsid w:val="0010702E"/>
    <w:rsid w:val="0011214E"/>
    <w:rsid w:val="00113541"/>
    <w:rsid w:val="001144E0"/>
    <w:rsid w:val="00117F38"/>
    <w:rsid w:val="00121CE7"/>
    <w:rsid w:val="001243F1"/>
    <w:rsid w:val="00130827"/>
    <w:rsid w:val="0013473E"/>
    <w:rsid w:val="00134834"/>
    <w:rsid w:val="00135696"/>
    <w:rsid w:val="001357FC"/>
    <w:rsid w:val="001364B2"/>
    <w:rsid w:val="0013772A"/>
    <w:rsid w:val="0014016D"/>
    <w:rsid w:val="001402F6"/>
    <w:rsid w:val="0014427F"/>
    <w:rsid w:val="00144AFA"/>
    <w:rsid w:val="00151B56"/>
    <w:rsid w:val="00151F28"/>
    <w:rsid w:val="00153064"/>
    <w:rsid w:val="00161ECF"/>
    <w:rsid w:val="00162C54"/>
    <w:rsid w:val="00163049"/>
    <w:rsid w:val="00164B28"/>
    <w:rsid w:val="001651CF"/>
    <w:rsid w:val="001665C8"/>
    <w:rsid w:val="001710CE"/>
    <w:rsid w:val="001717CF"/>
    <w:rsid w:val="0017342F"/>
    <w:rsid w:val="00185555"/>
    <w:rsid w:val="00187FBC"/>
    <w:rsid w:val="00191736"/>
    <w:rsid w:val="001928A4"/>
    <w:rsid w:val="001967D4"/>
    <w:rsid w:val="00197AAA"/>
    <w:rsid w:val="00197D34"/>
    <w:rsid w:val="001A35D3"/>
    <w:rsid w:val="001B18A6"/>
    <w:rsid w:val="001B7D21"/>
    <w:rsid w:val="001C0BAD"/>
    <w:rsid w:val="001C1613"/>
    <w:rsid w:val="001C328E"/>
    <w:rsid w:val="001C547B"/>
    <w:rsid w:val="001C5B91"/>
    <w:rsid w:val="001D18F2"/>
    <w:rsid w:val="001D2739"/>
    <w:rsid w:val="001D35E7"/>
    <w:rsid w:val="001D424E"/>
    <w:rsid w:val="001D6B43"/>
    <w:rsid w:val="001D7993"/>
    <w:rsid w:val="001E00AD"/>
    <w:rsid w:val="001E0104"/>
    <w:rsid w:val="001E31C6"/>
    <w:rsid w:val="001E3A85"/>
    <w:rsid w:val="001E567E"/>
    <w:rsid w:val="001E6CFE"/>
    <w:rsid w:val="001F0A28"/>
    <w:rsid w:val="001F2429"/>
    <w:rsid w:val="001F58EB"/>
    <w:rsid w:val="001F5AAA"/>
    <w:rsid w:val="001F79FD"/>
    <w:rsid w:val="002015CC"/>
    <w:rsid w:val="00202B79"/>
    <w:rsid w:val="00204BC3"/>
    <w:rsid w:val="002057CB"/>
    <w:rsid w:val="0021048C"/>
    <w:rsid w:val="00211D31"/>
    <w:rsid w:val="00213A18"/>
    <w:rsid w:val="002213F7"/>
    <w:rsid w:val="00225173"/>
    <w:rsid w:val="00225EDF"/>
    <w:rsid w:val="002307B3"/>
    <w:rsid w:val="00230C38"/>
    <w:rsid w:val="0023295B"/>
    <w:rsid w:val="00233357"/>
    <w:rsid w:val="002371BB"/>
    <w:rsid w:val="00237AD7"/>
    <w:rsid w:val="00240E76"/>
    <w:rsid w:val="00241399"/>
    <w:rsid w:val="00241E23"/>
    <w:rsid w:val="0024307F"/>
    <w:rsid w:val="002479FD"/>
    <w:rsid w:val="00254479"/>
    <w:rsid w:val="0025590B"/>
    <w:rsid w:val="00257D36"/>
    <w:rsid w:val="002606C0"/>
    <w:rsid w:val="00267E7F"/>
    <w:rsid w:val="002750B7"/>
    <w:rsid w:val="002817E8"/>
    <w:rsid w:val="00281958"/>
    <w:rsid w:val="00281A57"/>
    <w:rsid w:val="00282BAC"/>
    <w:rsid w:val="00283258"/>
    <w:rsid w:val="0028365E"/>
    <w:rsid w:val="0028447A"/>
    <w:rsid w:val="00285594"/>
    <w:rsid w:val="00290BBA"/>
    <w:rsid w:val="002A3CE4"/>
    <w:rsid w:val="002A4CB4"/>
    <w:rsid w:val="002A5AC8"/>
    <w:rsid w:val="002C25DE"/>
    <w:rsid w:val="002C7343"/>
    <w:rsid w:val="002D03A0"/>
    <w:rsid w:val="002D306F"/>
    <w:rsid w:val="002D33F9"/>
    <w:rsid w:val="002E271C"/>
    <w:rsid w:val="002E3BF2"/>
    <w:rsid w:val="002F6F92"/>
    <w:rsid w:val="00302877"/>
    <w:rsid w:val="003044A7"/>
    <w:rsid w:val="00304EEF"/>
    <w:rsid w:val="0030705B"/>
    <w:rsid w:val="00310C2D"/>
    <w:rsid w:val="003118CA"/>
    <w:rsid w:val="003122CB"/>
    <w:rsid w:val="00312EB4"/>
    <w:rsid w:val="00315FB8"/>
    <w:rsid w:val="00316F31"/>
    <w:rsid w:val="00317488"/>
    <w:rsid w:val="00325324"/>
    <w:rsid w:val="003254C0"/>
    <w:rsid w:val="00326132"/>
    <w:rsid w:val="00326423"/>
    <w:rsid w:val="0032646D"/>
    <w:rsid w:val="00331353"/>
    <w:rsid w:val="00331896"/>
    <w:rsid w:val="00331EEA"/>
    <w:rsid w:val="003438E1"/>
    <w:rsid w:val="003453B0"/>
    <w:rsid w:val="003470C2"/>
    <w:rsid w:val="003508EA"/>
    <w:rsid w:val="0035256A"/>
    <w:rsid w:val="00353A2B"/>
    <w:rsid w:val="003554C5"/>
    <w:rsid w:val="00356151"/>
    <w:rsid w:val="0035626C"/>
    <w:rsid w:val="0035659B"/>
    <w:rsid w:val="00362509"/>
    <w:rsid w:val="00363580"/>
    <w:rsid w:val="0036416C"/>
    <w:rsid w:val="00366401"/>
    <w:rsid w:val="00366715"/>
    <w:rsid w:val="00370BE4"/>
    <w:rsid w:val="0037280D"/>
    <w:rsid w:val="00376A5A"/>
    <w:rsid w:val="00377439"/>
    <w:rsid w:val="003775A2"/>
    <w:rsid w:val="00382505"/>
    <w:rsid w:val="00385CAD"/>
    <w:rsid w:val="00387541"/>
    <w:rsid w:val="00390AF7"/>
    <w:rsid w:val="0039171B"/>
    <w:rsid w:val="00393B2F"/>
    <w:rsid w:val="003957DC"/>
    <w:rsid w:val="0039658B"/>
    <w:rsid w:val="003A2BA1"/>
    <w:rsid w:val="003A4451"/>
    <w:rsid w:val="003A6F56"/>
    <w:rsid w:val="003A70A5"/>
    <w:rsid w:val="003B17E8"/>
    <w:rsid w:val="003B3AC3"/>
    <w:rsid w:val="003B4483"/>
    <w:rsid w:val="003B4CAC"/>
    <w:rsid w:val="003B4D0A"/>
    <w:rsid w:val="003C213D"/>
    <w:rsid w:val="003C2454"/>
    <w:rsid w:val="003C3A8C"/>
    <w:rsid w:val="003C4741"/>
    <w:rsid w:val="003C4CA1"/>
    <w:rsid w:val="003C6C6B"/>
    <w:rsid w:val="003D27A0"/>
    <w:rsid w:val="003E4598"/>
    <w:rsid w:val="003F1C0C"/>
    <w:rsid w:val="003F2871"/>
    <w:rsid w:val="00401334"/>
    <w:rsid w:val="004027C0"/>
    <w:rsid w:val="00402B25"/>
    <w:rsid w:val="004062A9"/>
    <w:rsid w:val="00413106"/>
    <w:rsid w:val="00415BB5"/>
    <w:rsid w:val="004236C2"/>
    <w:rsid w:val="00424A9C"/>
    <w:rsid w:val="004276CF"/>
    <w:rsid w:val="00431312"/>
    <w:rsid w:val="004315A1"/>
    <w:rsid w:val="00436E14"/>
    <w:rsid w:val="004400E4"/>
    <w:rsid w:val="004406BC"/>
    <w:rsid w:val="004412DD"/>
    <w:rsid w:val="0044170C"/>
    <w:rsid w:val="004500CE"/>
    <w:rsid w:val="00457D7A"/>
    <w:rsid w:val="0046026D"/>
    <w:rsid w:val="00461EE9"/>
    <w:rsid w:val="00462EC7"/>
    <w:rsid w:val="00463CB2"/>
    <w:rsid w:val="0046589E"/>
    <w:rsid w:val="00465A60"/>
    <w:rsid w:val="00470EB4"/>
    <w:rsid w:val="00471DA2"/>
    <w:rsid w:val="0047746C"/>
    <w:rsid w:val="004775E1"/>
    <w:rsid w:val="00480AB7"/>
    <w:rsid w:val="004820DF"/>
    <w:rsid w:val="00482950"/>
    <w:rsid w:val="004875AA"/>
    <w:rsid w:val="00487A12"/>
    <w:rsid w:val="0049442D"/>
    <w:rsid w:val="004B3FF7"/>
    <w:rsid w:val="004B4A09"/>
    <w:rsid w:val="004C0456"/>
    <w:rsid w:val="004C0EC9"/>
    <w:rsid w:val="004C481F"/>
    <w:rsid w:val="004C496C"/>
    <w:rsid w:val="004C6DAE"/>
    <w:rsid w:val="004C72E0"/>
    <w:rsid w:val="004D5BD1"/>
    <w:rsid w:val="004E2D8F"/>
    <w:rsid w:val="004E396E"/>
    <w:rsid w:val="004E39E1"/>
    <w:rsid w:val="004E6B43"/>
    <w:rsid w:val="004E76BB"/>
    <w:rsid w:val="005012D2"/>
    <w:rsid w:val="00502A90"/>
    <w:rsid w:val="005037E1"/>
    <w:rsid w:val="00505C2E"/>
    <w:rsid w:val="005066FA"/>
    <w:rsid w:val="00506B11"/>
    <w:rsid w:val="00511708"/>
    <w:rsid w:val="00512D58"/>
    <w:rsid w:val="0051470D"/>
    <w:rsid w:val="00520823"/>
    <w:rsid w:val="0052098F"/>
    <w:rsid w:val="005230D5"/>
    <w:rsid w:val="00526308"/>
    <w:rsid w:val="00527E29"/>
    <w:rsid w:val="00534B83"/>
    <w:rsid w:val="00535B33"/>
    <w:rsid w:val="005362DB"/>
    <w:rsid w:val="005440BF"/>
    <w:rsid w:val="00544DB3"/>
    <w:rsid w:val="00546126"/>
    <w:rsid w:val="00547DDB"/>
    <w:rsid w:val="00551505"/>
    <w:rsid w:val="005515D0"/>
    <w:rsid w:val="00551B85"/>
    <w:rsid w:val="00554232"/>
    <w:rsid w:val="00555265"/>
    <w:rsid w:val="00556C97"/>
    <w:rsid w:val="00557327"/>
    <w:rsid w:val="00557C0A"/>
    <w:rsid w:val="00562F14"/>
    <w:rsid w:val="00567164"/>
    <w:rsid w:val="00574287"/>
    <w:rsid w:val="00577AD8"/>
    <w:rsid w:val="00585E76"/>
    <w:rsid w:val="00585F0F"/>
    <w:rsid w:val="00587CC9"/>
    <w:rsid w:val="00591381"/>
    <w:rsid w:val="00593F22"/>
    <w:rsid w:val="00597C92"/>
    <w:rsid w:val="005A24A5"/>
    <w:rsid w:val="005A3C1B"/>
    <w:rsid w:val="005A561C"/>
    <w:rsid w:val="005B034B"/>
    <w:rsid w:val="005B26ED"/>
    <w:rsid w:val="005B3F9E"/>
    <w:rsid w:val="005B6A9E"/>
    <w:rsid w:val="005B6D53"/>
    <w:rsid w:val="005B71F5"/>
    <w:rsid w:val="005C1791"/>
    <w:rsid w:val="005C28AA"/>
    <w:rsid w:val="005C36D0"/>
    <w:rsid w:val="005C5C57"/>
    <w:rsid w:val="005D2A49"/>
    <w:rsid w:val="005D77CE"/>
    <w:rsid w:val="005E35C4"/>
    <w:rsid w:val="005E4A54"/>
    <w:rsid w:val="005E5281"/>
    <w:rsid w:val="005E52AD"/>
    <w:rsid w:val="005E6BE9"/>
    <w:rsid w:val="005F3A75"/>
    <w:rsid w:val="005F67EF"/>
    <w:rsid w:val="005F6F11"/>
    <w:rsid w:val="005F76C0"/>
    <w:rsid w:val="00602B16"/>
    <w:rsid w:val="00604D3E"/>
    <w:rsid w:val="0060535C"/>
    <w:rsid w:val="00605643"/>
    <w:rsid w:val="00610D9C"/>
    <w:rsid w:val="00611259"/>
    <w:rsid w:val="0061283C"/>
    <w:rsid w:val="00615538"/>
    <w:rsid w:val="0062082A"/>
    <w:rsid w:val="00621469"/>
    <w:rsid w:val="00621BF7"/>
    <w:rsid w:val="0062372E"/>
    <w:rsid w:val="006270E5"/>
    <w:rsid w:val="00627FB5"/>
    <w:rsid w:val="00630C13"/>
    <w:rsid w:val="006326B6"/>
    <w:rsid w:val="00632D32"/>
    <w:rsid w:val="0063397A"/>
    <w:rsid w:val="00634301"/>
    <w:rsid w:val="00636ACD"/>
    <w:rsid w:val="00637702"/>
    <w:rsid w:val="00641863"/>
    <w:rsid w:val="00641D86"/>
    <w:rsid w:val="00646273"/>
    <w:rsid w:val="00657F73"/>
    <w:rsid w:val="00660859"/>
    <w:rsid w:val="0066431A"/>
    <w:rsid w:val="006668C6"/>
    <w:rsid w:val="006675DA"/>
    <w:rsid w:val="00667CA8"/>
    <w:rsid w:val="00670316"/>
    <w:rsid w:val="00672E4A"/>
    <w:rsid w:val="00673FCF"/>
    <w:rsid w:val="006754E6"/>
    <w:rsid w:val="00676C61"/>
    <w:rsid w:val="00676DF3"/>
    <w:rsid w:val="0068141A"/>
    <w:rsid w:val="00681AFA"/>
    <w:rsid w:val="00687486"/>
    <w:rsid w:val="006A1B65"/>
    <w:rsid w:val="006A3A26"/>
    <w:rsid w:val="006A3DF1"/>
    <w:rsid w:val="006A477F"/>
    <w:rsid w:val="006A5B23"/>
    <w:rsid w:val="006B0C28"/>
    <w:rsid w:val="006B131A"/>
    <w:rsid w:val="006B224F"/>
    <w:rsid w:val="006B3EDC"/>
    <w:rsid w:val="006B5561"/>
    <w:rsid w:val="006C0850"/>
    <w:rsid w:val="006C11A5"/>
    <w:rsid w:val="006C362B"/>
    <w:rsid w:val="006C7108"/>
    <w:rsid w:val="006D2A7F"/>
    <w:rsid w:val="006D64CC"/>
    <w:rsid w:val="006E2D22"/>
    <w:rsid w:val="006E6177"/>
    <w:rsid w:val="006F2A29"/>
    <w:rsid w:val="006F449C"/>
    <w:rsid w:val="006F7A49"/>
    <w:rsid w:val="00701646"/>
    <w:rsid w:val="00702635"/>
    <w:rsid w:val="00703DAB"/>
    <w:rsid w:val="00704545"/>
    <w:rsid w:val="0070559B"/>
    <w:rsid w:val="007064FA"/>
    <w:rsid w:val="00706BB4"/>
    <w:rsid w:val="0071416C"/>
    <w:rsid w:val="00720057"/>
    <w:rsid w:val="0072097F"/>
    <w:rsid w:val="00720AB3"/>
    <w:rsid w:val="007235E9"/>
    <w:rsid w:val="007317E0"/>
    <w:rsid w:val="00734329"/>
    <w:rsid w:val="0073497E"/>
    <w:rsid w:val="007357DF"/>
    <w:rsid w:val="007360EF"/>
    <w:rsid w:val="00736E19"/>
    <w:rsid w:val="007410E2"/>
    <w:rsid w:val="00741EE7"/>
    <w:rsid w:val="00745E36"/>
    <w:rsid w:val="00747759"/>
    <w:rsid w:val="00755818"/>
    <w:rsid w:val="007562F7"/>
    <w:rsid w:val="00764633"/>
    <w:rsid w:val="007657FB"/>
    <w:rsid w:val="0076653A"/>
    <w:rsid w:val="00766A09"/>
    <w:rsid w:val="00767506"/>
    <w:rsid w:val="00773D55"/>
    <w:rsid w:val="00774F34"/>
    <w:rsid w:val="00781377"/>
    <w:rsid w:val="00782603"/>
    <w:rsid w:val="0078397B"/>
    <w:rsid w:val="00793546"/>
    <w:rsid w:val="007A2902"/>
    <w:rsid w:val="007A2F7F"/>
    <w:rsid w:val="007A333D"/>
    <w:rsid w:val="007A71DF"/>
    <w:rsid w:val="007A7EC5"/>
    <w:rsid w:val="007B046D"/>
    <w:rsid w:val="007B0EB2"/>
    <w:rsid w:val="007B28F4"/>
    <w:rsid w:val="007B35D4"/>
    <w:rsid w:val="007B6ED8"/>
    <w:rsid w:val="007B7C60"/>
    <w:rsid w:val="007C410E"/>
    <w:rsid w:val="007C44A9"/>
    <w:rsid w:val="007C54BC"/>
    <w:rsid w:val="007C636C"/>
    <w:rsid w:val="007C6EA0"/>
    <w:rsid w:val="007D2D5F"/>
    <w:rsid w:val="007E30C9"/>
    <w:rsid w:val="007E4DE1"/>
    <w:rsid w:val="007E723E"/>
    <w:rsid w:val="007F02FE"/>
    <w:rsid w:val="007F2EC5"/>
    <w:rsid w:val="007F3FCC"/>
    <w:rsid w:val="00801750"/>
    <w:rsid w:val="00801972"/>
    <w:rsid w:val="008039F4"/>
    <w:rsid w:val="00805AD3"/>
    <w:rsid w:val="008060A8"/>
    <w:rsid w:val="00812422"/>
    <w:rsid w:val="00813A1A"/>
    <w:rsid w:val="00814841"/>
    <w:rsid w:val="008226DC"/>
    <w:rsid w:val="00832B7B"/>
    <w:rsid w:val="00837B0E"/>
    <w:rsid w:val="0084073B"/>
    <w:rsid w:val="00840A1C"/>
    <w:rsid w:val="00841FFA"/>
    <w:rsid w:val="0084742E"/>
    <w:rsid w:val="0084785D"/>
    <w:rsid w:val="0085372A"/>
    <w:rsid w:val="00857A80"/>
    <w:rsid w:val="00857BD2"/>
    <w:rsid w:val="0086551D"/>
    <w:rsid w:val="00865E09"/>
    <w:rsid w:val="008735AD"/>
    <w:rsid w:val="00875C01"/>
    <w:rsid w:val="008831B1"/>
    <w:rsid w:val="00884ACC"/>
    <w:rsid w:val="00885F7A"/>
    <w:rsid w:val="00892916"/>
    <w:rsid w:val="00894CDB"/>
    <w:rsid w:val="008A0328"/>
    <w:rsid w:val="008A1ACF"/>
    <w:rsid w:val="008A2DC5"/>
    <w:rsid w:val="008A40EE"/>
    <w:rsid w:val="008B029F"/>
    <w:rsid w:val="008B0862"/>
    <w:rsid w:val="008B25B8"/>
    <w:rsid w:val="008B3C37"/>
    <w:rsid w:val="008C0348"/>
    <w:rsid w:val="008C14C3"/>
    <w:rsid w:val="008C23FB"/>
    <w:rsid w:val="008C2E4B"/>
    <w:rsid w:val="008C4CF6"/>
    <w:rsid w:val="008C5349"/>
    <w:rsid w:val="008C67DA"/>
    <w:rsid w:val="008C689D"/>
    <w:rsid w:val="008E082F"/>
    <w:rsid w:val="008E4A3C"/>
    <w:rsid w:val="008E4CCA"/>
    <w:rsid w:val="008E5D0C"/>
    <w:rsid w:val="008E7D94"/>
    <w:rsid w:val="008F0B6B"/>
    <w:rsid w:val="008F5E0D"/>
    <w:rsid w:val="008F60E5"/>
    <w:rsid w:val="008F6A46"/>
    <w:rsid w:val="008F6D29"/>
    <w:rsid w:val="00900416"/>
    <w:rsid w:val="0090261A"/>
    <w:rsid w:val="009048BB"/>
    <w:rsid w:val="00905D84"/>
    <w:rsid w:val="00910390"/>
    <w:rsid w:val="0091295F"/>
    <w:rsid w:val="00913815"/>
    <w:rsid w:val="00913D4A"/>
    <w:rsid w:val="00914D98"/>
    <w:rsid w:val="00915EE7"/>
    <w:rsid w:val="00916B93"/>
    <w:rsid w:val="0092627F"/>
    <w:rsid w:val="009279E2"/>
    <w:rsid w:val="00933FBB"/>
    <w:rsid w:val="0093612E"/>
    <w:rsid w:val="00936B9F"/>
    <w:rsid w:val="009373BA"/>
    <w:rsid w:val="00940B89"/>
    <w:rsid w:val="009429CC"/>
    <w:rsid w:val="00946BF0"/>
    <w:rsid w:val="00946CF0"/>
    <w:rsid w:val="00951CFF"/>
    <w:rsid w:val="00953506"/>
    <w:rsid w:val="00960021"/>
    <w:rsid w:val="00960360"/>
    <w:rsid w:val="00960A0A"/>
    <w:rsid w:val="009611ED"/>
    <w:rsid w:val="00962D53"/>
    <w:rsid w:val="00963C9B"/>
    <w:rsid w:val="0096713F"/>
    <w:rsid w:val="0097190D"/>
    <w:rsid w:val="009720A3"/>
    <w:rsid w:val="009738A8"/>
    <w:rsid w:val="00974162"/>
    <w:rsid w:val="00974194"/>
    <w:rsid w:val="00977F1A"/>
    <w:rsid w:val="00986203"/>
    <w:rsid w:val="009913F1"/>
    <w:rsid w:val="00991959"/>
    <w:rsid w:val="009963D7"/>
    <w:rsid w:val="009972DB"/>
    <w:rsid w:val="009A13EC"/>
    <w:rsid w:val="009A471B"/>
    <w:rsid w:val="009B0F73"/>
    <w:rsid w:val="009B1737"/>
    <w:rsid w:val="009B18F2"/>
    <w:rsid w:val="009B32C0"/>
    <w:rsid w:val="009C3EF2"/>
    <w:rsid w:val="009C3FE1"/>
    <w:rsid w:val="009C6A81"/>
    <w:rsid w:val="009C707A"/>
    <w:rsid w:val="009D137F"/>
    <w:rsid w:val="009D213C"/>
    <w:rsid w:val="009D2E87"/>
    <w:rsid w:val="009D3297"/>
    <w:rsid w:val="009D7EB8"/>
    <w:rsid w:val="009E0C78"/>
    <w:rsid w:val="009E3053"/>
    <w:rsid w:val="009E39F1"/>
    <w:rsid w:val="009E5712"/>
    <w:rsid w:val="009F03D4"/>
    <w:rsid w:val="009F0BA8"/>
    <w:rsid w:val="009F3AF5"/>
    <w:rsid w:val="009F7881"/>
    <w:rsid w:val="009F7A74"/>
    <w:rsid w:val="00A045DB"/>
    <w:rsid w:val="00A04A07"/>
    <w:rsid w:val="00A05521"/>
    <w:rsid w:val="00A072A8"/>
    <w:rsid w:val="00A07C44"/>
    <w:rsid w:val="00A11169"/>
    <w:rsid w:val="00A11B69"/>
    <w:rsid w:val="00A129CF"/>
    <w:rsid w:val="00A14D96"/>
    <w:rsid w:val="00A16DAA"/>
    <w:rsid w:val="00A26622"/>
    <w:rsid w:val="00A27FEB"/>
    <w:rsid w:val="00A33A72"/>
    <w:rsid w:val="00A34A70"/>
    <w:rsid w:val="00A34A94"/>
    <w:rsid w:val="00A378B8"/>
    <w:rsid w:val="00A4077C"/>
    <w:rsid w:val="00A417E8"/>
    <w:rsid w:val="00A4366B"/>
    <w:rsid w:val="00A4445F"/>
    <w:rsid w:val="00A44880"/>
    <w:rsid w:val="00A4589E"/>
    <w:rsid w:val="00A45A17"/>
    <w:rsid w:val="00A51B1A"/>
    <w:rsid w:val="00A57C2C"/>
    <w:rsid w:val="00A57CB0"/>
    <w:rsid w:val="00A61963"/>
    <w:rsid w:val="00A6225C"/>
    <w:rsid w:val="00A62851"/>
    <w:rsid w:val="00A62B76"/>
    <w:rsid w:val="00A63312"/>
    <w:rsid w:val="00A63AE5"/>
    <w:rsid w:val="00A65247"/>
    <w:rsid w:val="00A65E5A"/>
    <w:rsid w:val="00A70929"/>
    <w:rsid w:val="00A70A53"/>
    <w:rsid w:val="00A72942"/>
    <w:rsid w:val="00A778DC"/>
    <w:rsid w:val="00A81C20"/>
    <w:rsid w:val="00A82A8A"/>
    <w:rsid w:val="00A846B7"/>
    <w:rsid w:val="00A85F53"/>
    <w:rsid w:val="00A904F4"/>
    <w:rsid w:val="00A9052C"/>
    <w:rsid w:val="00A9396D"/>
    <w:rsid w:val="00A95554"/>
    <w:rsid w:val="00A96B85"/>
    <w:rsid w:val="00AA5D03"/>
    <w:rsid w:val="00AB51E9"/>
    <w:rsid w:val="00AC4EAD"/>
    <w:rsid w:val="00AD14BD"/>
    <w:rsid w:val="00AD21DC"/>
    <w:rsid w:val="00AD3334"/>
    <w:rsid w:val="00AE753C"/>
    <w:rsid w:val="00AF1278"/>
    <w:rsid w:val="00AF273B"/>
    <w:rsid w:val="00AF30A4"/>
    <w:rsid w:val="00AF5C6A"/>
    <w:rsid w:val="00B014A2"/>
    <w:rsid w:val="00B0409C"/>
    <w:rsid w:val="00B10436"/>
    <w:rsid w:val="00B1299B"/>
    <w:rsid w:val="00B16352"/>
    <w:rsid w:val="00B20A98"/>
    <w:rsid w:val="00B215C6"/>
    <w:rsid w:val="00B25433"/>
    <w:rsid w:val="00B26A96"/>
    <w:rsid w:val="00B30408"/>
    <w:rsid w:val="00B35FC4"/>
    <w:rsid w:val="00B36F5D"/>
    <w:rsid w:val="00B462CD"/>
    <w:rsid w:val="00B52B57"/>
    <w:rsid w:val="00B557EE"/>
    <w:rsid w:val="00B56264"/>
    <w:rsid w:val="00B62F98"/>
    <w:rsid w:val="00B63319"/>
    <w:rsid w:val="00B71B71"/>
    <w:rsid w:val="00B76860"/>
    <w:rsid w:val="00B8092C"/>
    <w:rsid w:val="00B81A3B"/>
    <w:rsid w:val="00B81CF0"/>
    <w:rsid w:val="00B82100"/>
    <w:rsid w:val="00B823BC"/>
    <w:rsid w:val="00B93838"/>
    <w:rsid w:val="00B964A8"/>
    <w:rsid w:val="00B969F0"/>
    <w:rsid w:val="00B96A0E"/>
    <w:rsid w:val="00B978F2"/>
    <w:rsid w:val="00B97967"/>
    <w:rsid w:val="00BA2B38"/>
    <w:rsid w:val="00BA606D"/>
    <w:rsid w:val="00BB085A"/>
    <w:rsid w:val="00BB19B7"/>
    <w:rsid w:val="00BB37E1"/>
    <w:rsid w:val="00BB527F"/>
    <w:rsid w:val="00BB5593"/>
    <w:rsid w:val="00BC6D91"/>
    <w:rsid w:val="00BD196F"/>
    <w:rsid w:val="00BD4249"/>
    <w:rsid w:val="00BD51EE"/>
    <w:rsid w:val="00BE0F08"/>
    <w:rsid w:val="00BE1AF0"/>
    <w:rsid w:val="00BE3EF8"/>
    <w:rsid w:val="00BE4E82"/>
    <w:rsid w:val="00BE73C1"/>
    <w:rsid w:val="00BE74B1"/>
    <w:rsid w:val="00BF1873"/>
    <w:rsid w:val="00BF197D"/>
    <w:rsid w:val="00BF2367"/>
    <w:rsid w:val="00BF3041"/>
    <w:rsid w:val="00BF5F64"/>
    <w:rsid w:val="00BF65FE"/>
    <w:rsid w:val="00C01B54"/>
    <w:rsid w:val="00C02B28"/>
    <w:rsid w:val="00C06316"/>
    <w:rsid w:val="00C06E03"/>
    <w:rsid w:val="00C10F77"/>
    <w:rsid w:val="00C1228D"/>
    <w:rsid w:val="00C158E8"/>
    <w:rsid w:val="00C1667B"/>
    <w:rsid w:val="00C209FF"/>
    <w:rsid w:val="00C21AB0"/>
    <w:rsid w:val="00C22030"/>
    <w:rsid w:val="00C24351"/>
    <w:rsid w:val="00C2656E"/>
    <w:rsid w:val="00C271E2"/>
    <w:rsid w:val="00C3320D"/>
    <w:rsid w:val="00C43776"/>
    <w:rsid w:val="00C43FBF"/>
    <w:rsid w:val="00C44B5E"/>
    <w:rsid w:val="00C51533"/>
    <w:rsid w:val="00C54786"/>
    <w:rsid w:val="00C5567D"/>
    <w:rsid w:val="00C61199"/>
    <w:rsid w:val="00C66F03"/>
    <w:rsid w:val="00C70018"/>
    <w:rsid w:val="00C70928"/>
    <w:rsid w:val="00C741B5"/>
    <w:rsid w:val="00C74DBB"/>
    <w:rsid w:val="00C80CF5"/>
    <w:rsid w:val="00C84E27"/>
    <w:rsid w:val="00C86D98"/>
    <w:rsid w:val="00C901FE"/>
    <w:rsid w:val="00C9147E"/>
    <w:rsid w:val="00C916CB"/>
    <w:rsid w:val="00C93116"/>
    <w:rsid w:val="00C943EE"/>
    <w:rsid w:val="00C9591C"/>
    <w:rsid w:val="00CA0380"/>
    <w:rsid w:val="00CA5BC6"/>
    <w:rsid w:val="00CA672F"/>
    <w:rsid w:val="00CA6C27"/>
    <w:rsid w:val="00CA7593"/>
    <w:rsid w:val="00CB1F93"/>
    <w:rsid w:val="00CB2078"/>
    <w:rsid w:val="00CB2406"/>
    <w:rsid w:val="00CB271F"/>
    <w:rsid w:val="00CB2FFD"/>
    <w:rsid w:val="00CB33B4"/>
    <w:rsid w:val="00CB7CDE"/>
    <w:rsid w:val="00CC04A3"/>
    <w:rsid w:val="00CC0824"/>
    <w:rsid w:val="00CC295E"/>
    <w:rsid w:val="00CC6D43"/>
    <w:rsid w:val="00CD3263"/>
    <w:rsid w:val="00CD50C0"/>
    <w:rsid w:val="00CD73A3"/>
    <w:rsid w:val="00CE382C"/>
    <w:rsid w:val="00CE695E"/>
    <w:rsid w:val="00CF141A"/>
    <w:rsid w:val="00CF17A5"/>
    <w:rsid w:val="00CF2032"/>
    <w:rsid w:val="00CF486B"/>
    <w:rsid w:val="00CF5051"/>
    <w:rsid w:val="00CF624F"/>
    <w:rsid w:val="00D0176D"/>
    <w:rsid w:val="00D02ECD"/>
    <w:rsid w:val="00D0322C"/>
    <w:rsid w:val="00D03649"/>
    <w:rsid w:val="00D04218"/>
    <w:rsid w:val="00D10981"/>
    <w:rsid w:val="00D116DA"/>
    <w:rsid w:val="00D17E9D"/>
    <w:rsid w:val="00D22FEA"/>
    <w:rsid w:val="00D2634C"/>
    <w:rsid w:val="00D35C2B"/>
    <w:rsid w:val="00D40F55"/>
    <w:rsid w:val="00D43DAE"/>
    <w:rsid w:val="00D607A2"/>
    <w:rsid w:val="00D60F10"/>
    <w:rsid w:val="00D6139B"/>
    <w:rsid w:val="00D619A8"/>
    <w:rsid w:val="00D67E84"/>
    <w:rsid w:val="00D714B5"/>
    <w:rsid w:val="00D71A7A"/>
    <w:rsid w:val="00D74DFA"/>
    <w:rsid w:val="00D76972"/>
    <w:rsid w:val="00D76ED7"/>
    <w:rsid w:val="00D80835"/>
    <w:rsid w:val="00D8174C"/>
    <w:rsid w:val="00D8439D"/>
    <w:rsid w:val="00D84A73"/>
    <w:rsid w:val="00D84C3A"/>
    <w:rsid w:val="00D86ECE"/>
    <w:rsid w:val="00D87876"/>
    <w:rsid w:val="00D87E5F"/>
    <w:rsid w:val="00D9336A"/>
    <w:rsid w:val="00D942D3"/>
    <w:rsid w:val="00D94667"/>
    <w:rsid w:val="00DA0018"/>
    <w:rsid w:val="00DA0D42"/>
    <w:rsid w:val="00DA3265"/>
    <w:rsid w:val="00DA459C"/>
    <w:rsid w:val="00DA6CF2"/>
    <w:rsid w:val="00DA7C65"/>
    <w:rsid w:val="00DB0EF7"/>
    <w:rsid w:val="00DB297D"/>
    <w:rsid w:val="00DB3DDB"/>
    <w:rsid w:val="00DB69B6"/>
    <w:rsid w:val="00DB6AA1"/>
    <w:rsid w:val="00DC0285"/>
    <w:rsid w:val="00DC07AB"/>
    <w:rsid w:val="00DC14FB"/>
    <w:rsid w:val="00DC538C"/>
    <w:rsid w:val="00DC5B63"/>
    <w:rsid w:val="00DD17E4"/>
    <w:rsid w:val="00DE0811"/>
    <w:rsid w:val="00DE0C34"/>
    <w:rsid w:val="00DE64D4"/>
    <w:rsid w:val="00DE6596"/>
    <w:rsid w:val="00DE7E2F"/>
    <w:rsid w:val="00DF0945"/>
    <w:rsid w:val="00DF678C"/>
    <w:rsid w:val="00E013A7"/>
    <w:rsid w:val="00E04FE6"/>
    <w:rsid w:val="00E10094"/>
    <w:rsid w:val="00E100C3"/>
    <w:rsid w:val="00E10F3C"/>
    <w:rsid w:val="00E13980"/>
    <w:rsid w:val="00E17C21"/>
    <w:rsid w:val="00E22CE8"/>
    <w:rsid w:val="00E232BF"/>
    <w:rsid w:val="00E27721"/>
    <w:rsid w:val="00E27A80"/>
    <w:rsid w:val="00E3495B"/>
    <w:rsid w:val="00E35350"/>
    <w:rsid w:val="00E4177A"/>
    <w:rsid w:val="00E42361"/>
    <w:rsid w:val="00E42515"/>
    <w:rsid w:val="00E477FF"/>
    <w:rsid w:val="00E51AEE"/>
    <w:rsid w:val="00E5459E"/>
    <w:rsid w:val="00E5515C"/>
    <w:rsid w:val="00E55849"/>
    <w:rsid w:val="00E560CC"/>
    <w:rsid w:val="00E56659"/>
    <w:rsid w:val="00E56DC7"/>
    <w:rsid w:val="00E6002D"/>
    <w:rsid w:val="00E612D1"/>
    <w:rsid w:val="00E61589"/>
    <w:rsid w:val="00E674F4"/>
    <w:rsid w:val="00E7006E"/>
    <w:rsid w:val="00E706E2"/>
    <w:rsid w:val="00E73F97"/>
    <w:rsid w:val="00E745DD"/>
    <w:rsid w:val="00E75417"/>
    <w:rsid w:val="00E83ECF"/>
    <w:rsid w:val="00E91523"/>
    <w:rsid w:val="00E93B40"/>
    <w:rsid w:val="00E96F8D"/>
    <w:rsid w:val="00E979A6"/>
    <w:rsid w:val="00EA26DD"/>
    <w:rsid w:val="00EA32FF"/>
    <w:rsid w:val="00EB19CB"/>
    <w:rsid w:val="00EB4FB2"/>
    <w:rsid w:val="00EB6398"/>
    <w:rsid w:val="00EC0A38"/>
    <w:rsid w:val="00EC1A50"/>
    <w:rsid w:val="00EC206F"/>
    <w:rsid w:val="00EC42E8"/>
    <w:rsid w:val="00EC4E57"/>
    <w:rsid w:val="00EC7B94"/>
    <w:rsid w:val="00ED047D"/>
    <w:rsid w:val="00ED2EBC"/>
    <w:rsid w:val="00ED580B"/>
    <w:rsid w:val="00ED6328"/>
    <w:rsid w:val="00ED66DB"/>
    <w:rsid w:val="00EE2841"/>
    <w:rsid w:val="00EE4546"/>
    <w:rsid w:val="00EE7742"/>
    <w:rsid w:val="00EF0C36"/>
    <w:rsid w:val="00EF4696"/>
    <w:rsid w:val="00EF7041"/>
    <w:rsid w:val="00F036EC"/>
    <w:rsid w:val="00F13F53"/>
    <w:rsid w:val="00F14CCD"/>
    <w:rsid w:val="00F162C2"/>
    <w:rsid w:val="00F17EDC"/>
    <w:rsid w:val="00F22BAA"/>
    <w:rsid w:val="00F24CEC"/>
    <w:rsid w:val="00F26B34"/>
    <w:rsid w:val="00F274EC"/>
    <w:rsid w:val="00F30FD2"/>
    <w:rsid w:val="00F3274B"/>
    <w:rsid w:val="00F33864"/>
    <w:rsid w:val="00F359E1"/>
    <w:rsid w:val="00F4095E"/>
    <w:rsid w:val="00F41C97"/>
    <w:rsid w:val="00F4522F"/>
    <w:rsid w:val="00F4581E"/>
    <w:rsid w:val="00F45B20"/>
    <w:rsid w:val="00F50A5D"/>
    <w:rsid w:val="00F50D28"/>
    <w:rsid w:val="00F54E5C"/>
    <w:rsid w:val="00F60503"/>
    <w:rsid w:val="00F60EC1"/>
    <w:rsid w:val="00F60F91"/>
    <w:rsid w:val="00F61654"/>
    <w:rsid w:val="00F63B35"/>
    <w:rsid w:val="00F6759D"/>
    <w:rsid w:val="00F74B62"/>
    <w:rsid w:val="00F7780A"/>
    <w:rsid w:val="00F80716"/>
    <w:rsid w:val="00F807DC"/>
    <w:rsid w:val="00F81B4D"/>
    <w:rsid w:val="00F81BE9"/>
    <w:rsid w:val="00F81CF8"/>
    <w:rsid w:val="00F82FF9"/>
    <w:rsid w:val="00F861D6"/>
    <w:rsid w:val="00F90EDE"/>
    <w:rsid w:val="00F91B81"/>
    <w:rsid w:val="00F93BF1"/>
    <w:rsid w:val="00F9433E"/>
    <w:rsid w:val="00F944DA"/>
    <w:rsid w:val="00F94552"/>
    <w:rsid w:val="00F945EE"/>
    <w:rsid w:val="00F94D5A"/>
    <w:rsid w:val="00F95A31"/>
    <w:rsid w:val="00FA1D8C"/>
    <w:rsid w:val="00FA1DA6"/>
    <w:rsid w:val="00FA30C4"/>
    <w:rsid w:val="00FA32F3"/>
    <w:rsid w:val="00FA506B"/>
    <w:rsid w:val="00FA540F"/>
    <w:rsid w:val="00FA6770"/>
    <w:rsid w:val="00FB0D94"/>
    <w:rsid w:val="00FB269A"/>
    <w:rsid w:val="00FB5BA8"/>
    <w:rsid w:val="00FB7902"/>
    <w:rsid w:val="00FD1DB5"/>
    <w:rsid w:val="00FD2B55"/>
    <w:rsid w:val="00FD4C54"/>
    <w:rsid w:val="00FE44EA"/>
    <w:rsid w:val="00FE64EB"/>
    <w:rsid w:val="00FF11E0"/>
    <w:rsid w:val="00FF39AF"/>
    <w:rsid w:val="00FF4B9D"/>
    <w:rsid w:val="00FF4D67"/>
    <w:rsid w:val="00FF7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4097"/>
    <o:shapelayout v:ext="edit">
      <o:idmap v:ext="edit" data="1"/>
    </o:shapelayout>
  </w:shapeDefaults>
  <w:decimalSymbol w:val="."/>
  <w:listSeparator w:val=","/>
  <w14:docId w14:val="778A2E21"/>
  <w15:docId w15:val="{C20BA3A6-519A-4485-A327-06289888F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C11A5"/>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uiPriority w:val="99"/>
    <w:qFormat/>
    <w:rsid w:val="006C11A5"/>
    <w:pPr>
      <w:numPr>
        <w:numId w:val="2"/>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uiPriority w:val="99"/>
    <w:qFormat/>
    <w:rsid w:val="006C11A5"/>
    <w:pPr>
      <w:numPr>
        <w:ilvl w:val="1"/>
        <w:numId w:val="2"/>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uiPriority w:val="99"/>
    <w:qFormat/>
    <w:rsid w:val="006C11A5"/>
    <w:pPr>
      <w:numPr>
        <w:ilvl w:val="2"/>
        <w:numId w:val="2"/>
      </w:numPr>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uiPriority w:val="99"/>
    <w:qFormat/>
    <w:rsid w:val="006C11A5"/>
    <w:pPr>
      <w:numPr>
        <w:ilvl w:val="3"/>
        <w:numId w:val="2"/>
      </w:numPr>
      <w:outlineLvl w:val="3"/>
    </w:pPr>
    <w:rPr>
      <w:rFonts w:ascii="Arial" w:hAnsi="Arial"/>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numPr>
        <w:ilvl w:val="4"/>
        <w:numId w:val="2"/>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6C11A5"/>
    <w:pPr>
      <w:numPr>
        <w:ilvl w:val="5"/>
        <w:numId w:val="2"/>
      </w:num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uiPriority w:val="99"/>
    <w:qFormat/>
    <w:rsid w:val="006C11A5"/>
    <w:pPr>
      <w:numPr>
        <w:ilvl w:val="7"/>
        <w:numId w:val="2"/>
      </w:numPr>
      <w:outlineLvl w:val="7"/>
    </w:pPr>
  </w:style>
  <w:style w:type="paragraph" w:styleId="Heading9">
    <w:name w:val="heading 9"/>
    <w:aliases w:val="Heading 9 (Do Not Use),Heading 9 (defunct),Legal Level 1.1.1.1.,Lev 9,h9 DO NOT USE,App Heading,Titre 10,App1,Blank 5,appendix,Appendix,h9"/>
    <w:basedOn w:val="HouseStyleBase"/>
    <w:link w:val="Heading9Char"/>
    <w:uiPriority w:val="99"/>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basedOn w:val="Normal"/>
    <w:link w:val="HeaderChar"/>
    <w:uiPriority w:val="99"/>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4"/>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59"/>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4"/>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4"/>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C11A5"/>
    <w:rPr>
      <w:sz w:val="16"/>
      <w:szCs w:val="16"/>
    </w:rPr>
  </w:style>
  <w:style w:type="paragraph" w:styleId="CommentText">
    <w:name w:val="annotation text"/>
    <w:basedOn w:val="Normal"/>
    <w:link w:val="CommentTextChar"/>
    <w:uiPriority w:val="99"/>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tabs>
        <w:tab w:val="num" w:pos="1209"/>
      </w:tabs>
      <w:ind w:left="1209" w:hanging="360"/>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93B40"/>
    <w:rPr>
      <w:rFonts w:ascii="Arial" w:eastAsia="STZhongsong" w:hAnsi="Arial"/>
      <w:b/>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rsid w:val="00E93B40"/>
    <w:rPr>
      <w:rFonts w:ascii="Arial" w:eastAsia="STZhongsong"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rsid w:val="00E93B40"/>
    <w:rPr>
      <w:rFonts w:ascii="Arial" w:eastAsia="STZhongsong" w:hAnsi="Arial"/>
      <w:sz w:val="22"/>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rsid w:val="00E93B40"/>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E93B40"/>
    <w:rPr>
      <w:rFonts w:ascii="Arial" w:eastAsia="STZhongsong" w:hAnsi="Arial"/>
      <w:sz w:val="22"/>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rsid w:val="00E93B40"/>
    <w:rPr>
      <w:rFonts w:ascii="Arial" w:eastAsia="STZhongsong" w:hAnsi="Arial"/>
      <w:sz w:val="22"/>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rsid w:val="00E93B40"/>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rsid w:val="00E93B40"/>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link w:val="Heading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tyle111">
    <w:name w:val="Style1.1.1"/>
    <w:basedOn w:val="ListParagraph"/>
    <w:link w:val="Style111Char"/>
    <w:qFormat/>
    <w:rsid w:val="00E17C21"/>
    <w:pPr>
      <w:numPr>
        <w:ilvl w:val="2"/>
        <w:numId w:val="16"/>
      </w:numPr>
      <w:overflowPunct/>
      <w:autoSpaceDE/>
      <w:autoSpaceDN/>
      <w:adjustRightInd/>
      <w:spacing w:before="120" w:after="0" w:line="240" w:lineRule="auto"/>
      <w:textAlignment w:val="auto"/>
    </w:pPr>
    <w:rPr>
      <w:rFonts w:eastAsiaTheme="minorEastAsia" w:cs="Arial"/>
      <w:szCs w:val="22"/>
      <w:lang w:eastAsia="en-GB"/>
    </w:rPr>
  </w:style>
  <w:style w:type="paragraph" w:customStyle="1" w:styleId="Style11211">
    <w:name w:val="Style1.1.21.1"/>
    <w:basedOn w:val="Style111"/>
    <w:qFormat/>
    <w:rsid w:val="00E17C21"/>
    <w:pPr>
      <w:numPr>
        <w:ilvl w:val="3"/>
      </w:numPr>
      <w:tabs>
        <w:tab w:val="num" w:pos="360"/>
        <w:tab w:val="num" w:pos="2880"/>
      </w:tabs>
      <w:ind w:left="2880" w:hanging="720"/>
    </w:pPr>
    <w:rPr>
      <w:b/>
    </w:rPr>
  </w:style>
  <w:style w:type="character" w:customStyle="1" w:styleId="Style111Char">
    <w:name w:val="Style1.1.1 Char"/>
    <w:basedOn w:val="DefaultParagraphFont"/>
    <w:link w:val="Style111"/>
    <w:rsid w:val="00E17C21"/>
    <w:rPr>
      <w:rFonts w:ascii="Arial" w:eastAsiaTheme="minorEastAsia" w:hAnsi="Arial" w:cs="Arial"/>
      <w:sz w:val="22"/>
      <w:szCs w:val="22"/>
    </w:rPr>
  </w:style>
  <w:style w:type="paragraph" w:customStyle="1" w:styleId="SM11">
    <w:name w:val="SM1.1"/>
    <w:basedOn w:val="ListParagraph"/>
    <w:next w:val="Normal"/>
    <w:link w:val="SM11Char"/>
    <w:qFormat/>
    <w:rsid w:val="00E17C21"/>
    <w:pPr>
      <w:numPr>
        <w:ilvl w:val="1"/>
        <w:numId w:val="16"/>
      </w:numPr>
      <w:overflowPunct/>
      <w:autoSpaceDE/>
      <w:autoSpaceDN/>
      <w:adjustRightInd/>
      <w:spacing w:before="120" w:after="0" w:line="240" w:lineRule="auto"/>
      <w:textAlignment w:val="auto"/>
    </w:pPr>
    <w:rPr>
      <w:rFonts w:eastAsiaTheme="minorEastAsia" w:cstheme="minorBidi"/>
      <w:szCs w:val="22"/>
      <w:lang w:eastAsia="en-GB"/>
    </w:rPr>
  </w:style>
  <w:style w:type="character" w:customStyle="1" w:styleId="SM11Char">
    <w:name w:val="SM1.1 Char"/>
    <w:basedOn w:val="DefaultParagraphFont"/>
    <w:link w:val="SM11"/>
    <w:rsid w:val="00E17C21"/>
    <w:rPr>
      <w:rFonts w:ascii="Arial" w:eastAsiaTheme="minorEastAsia" w:hAnsi="Arial" w:cstheme="minorBidi"/>
      <w:sz w:val="22"/>
      <w:szCs w:val="22"/>
    </w:rPr>
  </w:style>
  <w:style w:type="paragraph" w:customStyle="1" w:styleId="SM15">
    <w:name w:val="SM1.5"/>
    <w:basedOn w:val="Style11211"/>
    <w:qFormat/>
    <w:rsid w:val="00E17C21"/>
    <w:pPr>
      <w:numPr>
        <w:ilvl w:val="4"/>
      </w:numPr>
      <w:tabs>
        <w:tab w:val="num" w:pos="360"/>
        <w:tab w:val="num" w:pos="2880"/>
        <w:tab w:val="num" w:pos="3600"/>
      </w:tabs>
      <w:ind w:left="4139" w:hanging="1134"/>
    </w:pPr>
    <w:rPr>
      <w:b w:val="0"/>
    </w:rPr>
  </w:style>
  <w:style w:type="paragraph" w:customStyle="1" w:styleId="GPSL1CLAUSEHEADING">
    <w:name w:val="GPS L1 CLAUSE HEADING"/>
    <w:basedOn w:val="Normal"/>
    <w:next w:val="Normal"/>
    <w:link w:val="GPSL1CLAUSEHEADINGChar"/>
    <w:qFormat/>
    <w:rsid w:val="00DC5B63"/>
    <w:pPr>
      <w:numPr>
        <w:numId w:val="18"/>
      </w:numPr>
      <w:tabs>
        <w:tab w:val="left" w:pos="0"/>
      </w:tabs>
      <w:overflowPunct/>
      <w:autoSpaceDE/>
      <w:autoSpaceDN/>
      <w:spacing w:before="240" w:line="240" w:lineRule="auto"/>
      <w:textAlignment w:val="auto"/>
      <w:outlineLvl w:val="1"/>
    </w:pPr>
    <w:rPr>
      <w:rFonts w:ascii="Arial Bold" w:eastAsia="STZhongsong" w:hAnsi="Arial Bold" w:cs="Arial"/>
      <w:b/>
      <w:caps/>
      <w:szCs w:val="22"/>
      <w:lang w:eastAsia="zh-CN"/>
    </w:rPr>
  </w:style>
  <w:style w:type="paragraph" w:customStyle="1" w:styleId="GPSL2numberedclause">
    <w:name w:val="GPS L2 numbered clause"/>
    <w:basedOn w:val="Normal"/>
    <w:link w:val="GPSL2numberedclauseChar1"/>
    <w:qFormat/>
    <w:rsid w:val="00DC5B63"/>
    <w:pPr>
      <w:numPr>
        <w:ilvl w:val="1"/>
        <w:numId w:val="18"/>
      </w:numPr>
      <w:tabs>
        <w:tab w:val="left" w:pos="1134"/>
      </w:tabs>
      <w:overflowPunct/>
      <w:autoSpaceDE/>
      <w:autoSpaceDN/>
      <w:spacing w:before="120" w:after="120" w:line="240" w:lineRule="auto"/>
      <w:textAlignment w:val="auto"/>
    </w:pPr>
    <w:rPr>
      <w:rFonts w:ascii="Calibri" w:hAnsi="Calibri" w:cs="Arial"/>
      <w:szCs w:val="22"/>
      <w:lang w:eastAsia="zh-CN"/>
    </w:rPr>
  </w:style>
  <w:style w:type="paragraph" w:customStyle="1" w:styleId="GPSL3numberedclause">
    <w:name w:val="GPS L3 numbered clause"/>
    <w:basedOn w:val="GPSL2numberedclause"/>
    <w:link w:val="GPSL3numberedclauseChar"/>
    <w:qFormat/>
    <w:rsid w:val="00DC5B63"/>
    <w:pPr>
      <w:numPr>
        <w:ilvl w:val="2"/>
      </w:numPr>
      <w:tabs>
        <w:tab w:val="left" w:pos="2127"/>
      </w:tabs>
    </w:pPr>
  </w:style>
  <w:style w:type="paragraph" w:customStyle="1" w:styleId="GPSL4numberedclause">
    <w:name w:val="GPS L4 numbered clause"/>
    <w:basedOn w:val="GPSL3numberedclause"/>
    <w:link w:val="GPSL4numberedclauseChar"/>
    <w:qFormat/>
    <w:rsid w:val="00DC5B63"/>
    <w:pPr>
      <w:numPr>
        <w:ilvl w:val="3"/>
      </w:numPr>
      <w:tabs>
        <w:tab w:val="clear" w:pos="2127"/>
      </w:tabs>
    </w:pPr>
    <w:rPr>
      <w:szCs w:val="20"/>
    </w:rPr>
  </w:style>
  <w:style w:type="character" w:customStyle="1" w:styleId="GPSL2numberedclauseChar1">
    <w:name w:val="GPS L2 numbered clause Char1"/>
    <w:link w:val="GPSL2numberedclause"/>
    <w:rsid w:val="00DC5B63"/>
    <w:rPr>
      <w:rFonts w:ascii="Calibri" w:hAnsi="Calibri" w:cs="Arial"/>
      <w:sz w:val="22"/>
      <w:szCs w:val="22"/>
      <w:lang w:eastAsia="zh-CN"/>
    </w:rPr>
  </w:style>
  <w:style w:type="character" w:customStyle="1" w:styleId="GPSL3numberedclauseChar">
    <w:name w:val="GPS L3 numbered clause Char"/>
    <w:link w:val="GPSL3numberedclause"/>
    <w:rsid w:val="00DC5B63"/>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DC5B63"/>
    <w:pPr>
      <w:numPr>
        <w:ilvl w:val="4"/>
      </w:numPr>
      <w:tabs>
        <w:tab w:val="left" w:pos="3402"/>
        <w:tab w:val="num" w:pos="3600"/>
      </w:tabs>
    </w:pPr>
  </w:style>
  <w:style w:type="paragraph" w:customStyle="1" w:styleId="GPSL6numbered">
    <w:name w:val="GPS L6 numbered"/>
    <w:basedOn w:val="GPSL5numberedclause"/>
    <w:qFormat/>
    <w:rsid w:val="00DC5B63"/>
    <w:pPr>
      <w:numPr>
        <w:ilvl w:val="5"/>
      </w:numPr>
      <w:tabs>
        <w:tab w:val="left" w:pos="4253"/>
        <w:tab w:val="num" w:pos="4320"/>
      </w:tabs>
    </w:pPr>
  </w:style>
  <w:style w:type="paragraph" w:customStyle="1" w:styleId="GPSTITLES">
    <w:name w:val="GPS TITLES"/>
    <w:basedOn w:val="Normal"/>
    <w:link w:val="GPSTITLESChar"/>
    <w:qFormat/>
    <w:rsid w:val="008E082F"/>
    <w:pPr>
      <w:spacing w:line="240" w:lineRule="auto"/>
      <w:jc w:val="center"/>
    </w:pPr>
    <w:rPr>
      <w:rFonts w:ascii="Arial Bold" w:hAnsi="Arial Bold" w:cs="Arial"/>
      <w:b/>
      <w:caps/>
      <w:szCs w:val="22"/>
    </w:rPr>
  </w:style>
  <w:style w:type="character" w:customStyle="1" w:styleId="GPSTITLESChar">
    <w:name w:val="GPS TITLES Char"/>
    <w:link w:val="GPSTITLES"/>
    <w:rsid w:val="008E082F"/>
    <w:rPr>
      <w:rFonts w:ascii="Arial Bold" w:hAnsi="Arial Bold" w:cs="Arial"/>
      <w:b/>
      <w:caps/>
      <w:sz w:val="22"/>
      <w:szCs w:val="22"/>
      <w:lang w:eastAsia="en-US"/>
    </w:rPr>
  </w:style>
  <w:style w:type="paragraph" w:customStyle="1" w:styleId="ORDERFORML1SECTIONTITLE">
    <w:name w:val="ORDER FORM L1 SECTION TITLE"/>
    <w:basedOn w:val="Normal"/>
    <w:link w:val="ORDERFORML1SECTIONTITLEChar"/>
    <w:qFormat/>
    <w:rsid w:val="008E082F"/>
    <w:pPr>
      <w:overflowPunct/>
      <w:autoSpaceDE/>
      <w:autoSpaceDN/>
      <w:adjustRightInd/>
      <w:spacing w:before="360" w:after="360" w:line="240" w:lineRule="auto"/>
      <w:ind w:right="936"/>
      <w:jc w:val="left"/>
      <w:textAlignment w:val="auto"/>
    </w:pPr>
    <w:rPr>
      <w:rFonts w:eastAsia="Calibri"/>
      <w:b/>
      <w:color w:val="C00000"/>
      <w:szCs w:val="22"/>
    </w:rPr>
  </w:style>
  <w:style w:type="paragraph" w:customStyle="1" w:styleId="ORDERFORML1NONBOLDNONNUMBERTEXT">
    <w:name w:val="ORDER FORM L1 NON BOLD NON NUMBER TEXT"/>
    <w:basedOn w:val="MarginText"/>
    <w:link w:val="ORDERFORML1NONBOLDNONNUMBERTEXTChar"/>
    <w:qFormat/>
    <w:rsid w:val="008E082F"/>
    <w:pPr>
      <w:keepNext/>
      <w:spacing w:before="240" w:after="120"/>
    </w:pPr>
    <w:rPr>
      <w:szCs w:val="22"/>
    </w:rPr>
  </w:style>
  <w:style w:type="character" w:customStyle="1" w:styleId="ORDERFORML1SECTIONTITLEChar">
    <w:name w:val="ORDER FORM L1 SECTION TITLE Char"/>
    <w:link w:val="ORDERFORML1SECTIONTITLE"/>
    <w:rsid w:val="008E082F"/>
    <w:rPr>
      <w:rFonts w:ascii="Arial" w:eastAsia="Calibri" w:hAnsi="Arial"/>
      <w:b/>
      <w:color w:val="C00000"/>
      <w:sz w:val="22"/>
      <w:szCs w:val="22"/>
      <w:lang w:eastAsia="en-US"/>
    </w:rPr>
  </w:style>
  <w:style w:type="character" w:customStyle="1" w:styleId="ORDERFORML1NONBOLDNONNUMBERTEXTChar">
    <w:name w:val="ORDER FORM L1 NON BOLD NON NUMBER TEXT Char"/>
    <w:link w:val="ORDERFORML1NONBOLDNONNUMBERTEXT"/>
    <w:rsid w:val="008E082F"/>
    <w:rPr>
      <w:rFonts w:ascii="Arial" w:eastAsia="STZhongsong" w:hAnsi="Arial"/>
      <w:sz w:val="22"/>
      <w:szCs w:val="22"/>
      <w:lang w:eastAsia="zh-CN"/>
    </w:rPr>
  </w:style>
  <w:style w:type="paragraph" w:customStyle="1" w:styleId="ORDERFORML1PraraNo">
    <w:name w:val="ORDER FORM L1 Prara No"/>
    <w:basedOn w:val="MarginText"/>
    <w:link w:val="ORDERFORML1PraraNoChar"/>
    <w:qFormat/>
    <w:rsid w:val="008E082F"/>
    <w:pPr>
      <w:numPr>
        <w:numId w:val="19"/>
      </w:numPr>
      <w:spacing w:after="0"/>
      <w:ind w:left="426" w:hanging="426"/>
    </w:pPr>
    <w:rPr>
      <w:rFonts w:ascii="Calibri" w:hAnsi="Calibri"/>
      <w:b/>
      <w:caps/>
      <w:szCs w:val="22"/>
    </w:rPr>
  </w:style>
  <w:style w:type="paragraph" w:customStyle="1" w:styleId="ORDERFORML2Title">
    <w:name w:val="ORDER FORM L2 Title"/>
    <w:basedOn w:val="MarginText"/>
    <w:qFormat/>
    <w:rsid w:val="008E082F"/>
    <w:pPr>
      <w:numPr>
        <w:ilvl w:val="1"/>
        <w:numId w:val="19"/>
      </w:numPr>
      <w:spacing w:after="120"/>
      <w:ind w:left="993" w:hanging="567"/>
    </w:pPr>
    <w:rPr>
      <w:b/>
      <w:szCs w:val="22"/>
    </w:rPr>
  </w:style>
  <w:style w:type="character" w:customStyle="1" w:styleId="ORDERFORML1PraraNoChar">
    <w:name w:val="ORDER FORM L1 Prara No Char"/>
    <w:link w:val="ORDERFORML1PraraNo"/>
    <w:rsid w:val="008E082F"/>
    <w:rPr>
      <w:rFonts w:ascii="Calibri" w:eastAsia="STZhongsong" w:hAnsi="Calibri"/>
      <w:b/>
      <w:caps/>
      <w:sz w:val="22"/>
      <w:szCs w:val="22"/>
      <w:lang w:eastAsia="zh-CN"/>
    </w:rPr>
  </w:style>
  <w:style w:type="paragraph" w:customStyle="1" w:styleId="GPSSectionHeading">
    <w:name w:val="GPS Section Heading"/>
    <w:basedOn w:val="Normal"/>
    <w:link w:val="GPSSectionHeadingChar"/>
    <w:qFormat/>
    <w:rsid w:val="008E082F"/>
    <w:pPr>
      <w:numPr>
        <w:numId w:val="20"/>
      </w:numPr>
      <w:overflowPunct/>
      <w:autoSpaceDE/>
      <w:autoSpaceDN/>
      <w:adjustRightInd/>
      <w:spacing w:before="240" w:line="240" w:lineRule="auto"/>
      <w:ind w:left="567" w:hanging="567"/>
      <w:jc w:val="left"/>
      <w:textAlignment w:val="auto"/>
      <w:outlineLvl w:val="0"/>
    </w:pPr>
    <w:rPr>
      <w:b/>
      <w:caps/>
      <w:color w:val="C00000"/>
      <w:szCs w:val="22"/>
      <w:u w:val="single"/>
    </w:rPr>
  </w:style>
  <w:style w:type="paragraph" w:customStyle="1" w:styleId="11table">
    <w:name w:val="1.1 table"/>
    <w:basedOn w:val="Normal"/>
    <w:link w:val="11tableChar"/>
    <w:qFormat/>
    <w:rsid w:val="008E082F"/>
    <w:pPr>
      <w:numPr>
        <w:ilvl w:val="1"/>
        <w:numId w:val="21"/>
      </w:numPr>
      <w:overflowPunct/>
      <w:autoSpaceDE/>
      <w:autoSpaceDN/>
      <w:spacing w:after="0" w:line="240" w:lineRule="auto"/>
      <w:jc w:val="left"/>
      <w:textAlignment w:val="auto"/>
    </w:pPr>
    <w:rPr>
      <w:rFonts w:ascii="Calibri" w:eastAsia="STZhongsong" w:hAnsi="Calibri"/>
      <w:b/>
      <w:szCs w:val="22"/>
      <w:lang w:eastAsia="zh-CN"/>
    </w:rPr>
  </w:style>
  <w:style w:type="character" w:customStyle="1" w:styleId="11tableChar">
    <w:name w:val="1.1 table Char"/>
    <w:link w:val="11table"/>
    <w:rsid w:val="008E082F"/>
    <w:rPr>
      <w:rFonts w:ascii="Calibri" w:eastAsia="STZhongsong" w:hAnsi="Calibri"/>
      <w:b/>
      <w:sz w:val="22"/>
      <w:szCs w:val="22"/>
      <w:lang w:eastAsia="zh-CN"/>
    </w:rPr>
  </w:style>
  <w:style w:type="character" w:customStyle="1" w:styleId="GPSSectionHeadingChar">
    <w:name w:val="GPS Section Heading Char"/>
    <w:link w:val="GPSSectionHeading"/>
    <w:rsid w:val="00415BB5"/>
    <w:rPr>
      <w:rFonts w:ascii="Arial" w:hAnsi="Arial"/>
      <w:b/>
      <w:caps/>
      <w:color w:val="C00000"/>
      <w:sz w:val="22"/>
      <w:szCs w:val="22"/>
      <w:u w:val="single"/>
      <w:lang w:eastAsia="en-US"/>
    </w:rPr>
  </w:style>
  <w:style w:type="paragraph" w:customStyle="1" w:styleId="GPSSchTitleandNumber">
    <w:name w:val="GPS Sch Title and Number"/>
    <w:basedOn w:val="Normal"/>
    <w:link w:val="GPSSchTitleandNumberChar"/>
    <w:qFormat/>
    <w:rsid w:val="00D02ECD"/>
    <w:pPr>
      <w:keepNext/>
      <w:overflowPunct/>
      <w:autoSpaceDE/>
      <w:autoSpaceDN/>
      <w:spacing w:line="240" w:lineRule="auto"/>
      <w:jc w:val="center"/>
      <w:textAlignment w:val="auto"/>
      <w:outlineLvl w:val="0"/>
    </w:pPr>
    <w:rPr>
      <w:rFonts w:ascii="Arial Bold" w:eastAsia="STZhongsong" w:hAnsi="Arial Bold"/>
      <w:b/>
      <w:caps/>
      <w:szCs w:val="22"/>
      <w:lang w:eastAsia="zh-CN"/>
    </w:rPr>
  </w:style>
  <w:style w:type="character" w:customStyle="1" w:styleId="GPSSchTitleandNumberChar">
    <w:name w:val="GPS Sch Title and Number Char"/>
    <w:link w:val="GPSSchTitleandNumber"/>
    <w:rsid w:val="00D02ECD"/>
    <w:rPr>
      <w:rFonts w:ascii="Arial Bold" w:eastAsia="STZhongsong" w:hAnsi="Arial Bold"/>
      <w:b/>
      <w:caps/>
      <w:sz w:val="22"/>
      <w:szCs w:val="22"/>
      <w:lang w:eastAsia="zh-CN"/>
    </w:rPr>
  </w:style>
  <w:style w:type="character" w:customStyle="1" w:styleId="GPSL4numberedclauseChar">
    <w:name w:val="GPS L4 numbered clause Char"/>
    <w:link w:val="GPSL4numberedclause"/>
    <w:rsid w:val="00EE4546"/>
    <w:rPr>
      <w:rFonts w:ascii="Calibri" w:hAnsi="Calibri" w:cs="Arial"/>
      <w:sz w:val="22"/>
      <w:lang w:eastAsia="zh-CN"/>
    </w:rPr>
  </w:style>
  <w:style w:type="character" w:customStyle="1" w:styleId="GPSL5numberedclauseChar">
    <w:name w:val="GPS L5 numbered clause Char"/>
    <w:link w:val="GPSL5numberedclause"/>
    <w:rsid w:val="00EE4546"/>
    <w:rPr>
      <w:rFonts w:ascii="Calibri" w:hAnsi="Calibri" w:cs="Arial"/>
      <w:sz w:val="22"/>
      <w:lang w:eastAsia="zh-CN"/>
    </w:rPr>
  </w:style>
  <w:style w:type="paragraph" w:customStyle="1" w:styleId="GPSL3Indent">
    <w:name w:val="GPS L3 Indent"/>
    <w:basedOn w:val="Normal"/>
    <w:rsid w:val="00EE4546"/>
    <w:pPr>
      <w:tabs>
        <w:tab w:val="left" w:pos="2127"/>
      </w:tabs>
      <w:overflowPunct/>
      <w:autoSpaceDE/>
      <w:autoSpaceDN/>
      <w:spacing w:before="120" w:after="120" w:line="240" w:lineRule="auto"/>
      <w:ind w:left="2127"/>
      <w:textAlignment w:val="auto"/>
    </w:pPr>
    <w:rPr>
      <w:rFonts w:cs="Arial"/>
      <w:szCs w:val="22"/>
      <w:lang w:val="en-US" w:eastAsia="zh-CN"/>
    </w:rPr>
  </w:style>
  <w:style w:type="paragraph" w:customStyle="1" w:styleId="GPSL2Indent">
    <w:name w:val="GPS L2 Indent"/>
    <w:basedOn w:val="GPSL2numberedclause"/>
    <w:link w:val="GPSL2IndentChar"/>
    <w:qFormat/>
    <w:rsid w:val="00EE4546"/>
    <w:pPr>
      <w:numPr>
        <w:ilvl w:val="0"/>
        <w:numId w:val="0"/>
      </w:numPr>
      <w:tabs>
        <w:tab w:val="clear" w:pos="1134"/>
        <w:tab w:val="left" w:pos="709"/>
        <w:tab w:val="left" w:pos="2127"/>
      </w:tabs>
      <w:ind w:left="709"/>
    </w:pPr>
  </w:style>
  <w:style w:type="character" w:customStyle="1" w:styleId="GPSL2IndentChar">
    <w:name w:val="GPS L2 Indent Char"/>
    <w:link w:val="GPSL2Indent"/>
    <w:rsid w:val="00EE4546"/>
    <w:rPr>
      <w:rFonts w:ascii="Calibri" w:hAnsi="Calibri" w:cs="Arial"/>
      <w:sz w:val="22"/>
      <w:szCs w:val="22"/>
      <w:lang w:eastAsia="zh-CN"/>
    </w:rPr>
  </w:style>
  <w:style w:type="paragraph" w:customStyle="1" w:styleId="GPSDefinitionTerm">
    <w:name w:val="GPS Definition Term"/>
    <w:basedOn w:val="Normal"/>
    <w:qFormat/>
    <w:rsid w:val="00EE4546"/>
    <w:pPr>
      <w:spacing w:after="120" w:line="240" w:lineRule="auto"/>
      <w:ind w:left="-108"/>
      <w:jc w:val="left"/>
    </w:pPr>
    <w:rPr>
      <w:rFonts w:cs="Arial"/>
      <w:b/>
      <w:szCs w:val="22"/>
    </w:rPr>
  </w:style>
  <w:style w:type="paragraph" w:customStyle="1" w:styleId="GPsDefinition">
    <w:name w:val="GPs Definition"/>
    <w:basedOn w:val="Normal"/>
    <w:qFormat/>
    <w:rsid w:val="00EE4546"/>
    <w:pPr>
      <w:numPr>
        <w:numId w:val="27"/>
      </w:numPr>
      <w:tabs>
        <w:tab w:val="left" w:pos="-9"/>
      </w:tabs>
      <w:spacing w:after="120" w:line="240" w:lineRule="auto"/>
    </w:pPr>
    <w:rPr>
      <w:rFonts w:cs="Arial"/>
      <w:szCs w:val="22"/>
    </w:rPr>
  </w:style>
  <w:style w:type="paragraph" w:customStyle="1" w:styleId="GPSDefinitionL2">
    <w:name w:val="GPS Definition L2"/>
    <w:basedOn w:val="GPsDefinition"/>
    <w:link w:val="GPSDefinitionL2Char"/>
    <w:qFormat/>
    <w:rsid w:val="00EE4546"/>
    <w:pPr>
      <w:numPr>
        <w:ilvl w:val="1"/>
      </w:numPr>
      <w:tabs>
        <w:tab w:val="clear" w:pos="-9"/>
        <w:tab w:val="left" w:pos="144"/>
      </w:tabs>
      <w:ind w:hanging="545"/>
    </w:pPr>
  </w:style>
  <w:style w:type="paragraph" w:customStyle="1" w:styleId="GPSDefinitionL3">
    <w:name w:val="GPS Definition L3"/>
    <w:basedOn w:val="GPSDefinitionL2"/>
    <w:link w:val="GPSDefinitionL3Char"/>
    <w:qFormat/>
    <w:rsid w:val="00EE4546"/>
    <w:pPr>
      <w:numPr>
        <w:ilvl w:val="2"/>
      </w:numPr>
    </w:pPr>
  </w:style>
  <w:style w:type="paragraph" w:customStyle="1" w:styleId="GPSDefinitionL4">
    <w:name w:val="GPS Definition L4"/>
    <w:basedOn w:val="GPSDefinitionL3"/>
    <w:qFormat/>
    <w:rsid w:val="00EE4546"/>
    <w:pPr>
      <w:numPr>
        <w:ilvl w:val="3"/>
      </w:numPr>
    </w:pPr>
  </w:style>
  <w:style w:type="paragraph" w:customStyle="1" w:styleId="GPSL1SCHEDULEHeading">
    <w:name w:val="GPS L1 SCHEDULE Heading"/>
    <w:basedOn w:val="GPSL1CLAUSEHEADING"/>
    <w:link w:val="GPSL1SCHEDULEHeadingChar"/>
    <w:qFormat/>
    <w:rsid w:val="00EE4546"/>
    <w:pPr>
      <w:numPr>
        <w:numId w:val="1"/>
      </w:numPr>
      <w:outlineLvl w:val="9"/>
    </w:pPr>
  </w:style>
  <w:style w:type="character" w:customStyle="1" w:styleId="GPSL1SCHEDULEHeadingChar">
    <w:name w:val="GPS L1 SCHEDULE Heading Char"/>
    <w:link w:val="GPSL1SCHEDULEHeading"/>
    <w:rsid w:val="00EE4546"/>
    <w:rPr>
      <w:rFonts w:ascii="Arial Bold" w:eastAsia="STZhongsong" w:hAnsi="Arial Bold" w:cs="Arial"/>
      <w:b/>
      <w:caps/>
      <w:sz w:val="22"/>
      <w:szCs w:val="22"/>
      <w:lang w:eastAsia="zh-CN"/>
    </w:rPr>
  </w:style>
  <w:style w:type="paragraph" w:customStyle="1" w:styleId="GPSDefinitionL1Guidance">
    <w:name w:val="GPS Definition L1 Guidance"/>
    <w:basedOn w:val="GPsDefinition"/>
    <w:qFormat/>
    <w:rsid w:val="00E10F3C"/>
    <w:pPr>
      <w:numPr>
        <w:numId w:val="15"/>
      </w:numPr>
    </w:pPr>
    <w:rPr>
      <w:b/>
      <w:i/>
    </w:rPr>
  </w:style>
  <w:style w:type="character" w:customStyle="1" w:styleId="GPSDefinitionL2Char">
    <w:name w:val="GPS Definition L2 Char"/>
    <w:link w:val="GPSDefinitionL2"/>
    <w:rsid w:val="00E10F3C"/>
    <w:rPr>
      <w:rFonts w:ascii="Arial" w:hAnsi="Arial" w:cs="Arial"/>
      <w:sz w:val="22"/>
      <w:szCs w:val="22"/>
      <w:lang w:eastAsia="en-US"/>
    </w:rPr>
  </w:style>
  <w:style w:type="character" w:customStyle="1" w:styleId="GPSDefinitionL3Char">
    <w:name w:val="GPS Definition L3 Char"/>
    <w:link w:val="GPSDefinitionL3"/>
    <w:rsid w:val="00E10F3C"/>
    <w:rPr>
      <w:rFonts w:ascii="Arial" w:hAnsi="Arial" w:cs="Arial"/>
      <w:sz w:val="22"/>
      <w:szCs w:val="22"/>
      <w:lang w:eastAsia="en-US"/>
    </w:rPr>
  </w:style>
  <w:style w:type="paragraph" w:customStyle="1" w:styleId="GPSmacrorestart">
    <w:name w:val="GPS macro restart"/>
    <w:basedOn w:val="Normal"/>
    <w:qFormat/>
    <w:rsid w:val="00FA30C4"/>
    <w:pPr>
      <w:spacing w:after="0" w:line="240" w:lineRule="auto"/>
    </w:pPr>
    <w:rPr>
      <w:rFonts w:cs="Arial"/>
      <w:color w:val="FFFFFF"/>
      <w:sz w:val="16"/>
      <w:szCs w:val="16"/>
    </w:rPr>
  </w:style>
  <w:style w:type="paragraph" w:customStyle="1" w:styleId="GPSSchAnnexname">
    <w:name w:val="GPS Sch Annex name"/>
    <w:basedOn w:val="GPSSchTitleandNumber"/>
    <w:link w:val="GPSSchAnnexnameChar"/>
    <w:qFormat/>
    <w:rsid w:val="00FA30C4"/>
    <w:pPr>
      <w:outlineLvl w:val="1"/>
    </w:pPr>
  </w:style>
  <w:style w:type="character" w:customStyle="1" w:styleId="GPSSchAnnexnameChar">
    <w:name w:val="GPS Sch Annex name Char"/>
    <w:link w:val="GPSSchAnnexname"/>
    <w:rsid w:val="00FA30C4"/>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FA30C4"/>
    <w:pPr>
      <w:outlineLvl w:val="9"/>
    </w:pPr>
  </w:style>
  <w:style w:type="paragraph" w:customStyle="1" w:styleId="GPSL4indent">
    <w:name w:val="GPS L4 indent"/>
    <w:basedOn w:val="GPSL4numberedclause"/>
    <w:link w:val="GPSL4indentChar"/>
    <w:qFormat/>
    <w:rsid w:val="00FA30C4"/>
    <w:pPr>
      <w:numPr>
        <w:ilvl w:val="0"/>
        <w:numId w:val="0"/>
      </w:numPr>
      <w:ind w:left="2977"/>
    </w:pPr>
  </w:style>
  <w:style w:type="character" w:customStyle="1" w:styleId="GPSSchPartChar">
    <w:name w:val="GPS Sch Part Char"/>
    <w:link w:val="GPSSchPart"/>
    <w:rsid w:val="00FA30C4"/>
    <w:rPr>
      <w:rFonts w:ascii="Arial Bold" w:eastAsia="STZhongsong" w:hAnsi="Arial Bold"/>
      <w:b/>
      <w:caps/>
      <w:sz w:val="22"/>
      <w:szCs w:val="22"/>
      <w:lang w:eastAsia="zh-CN"/>
    </w:rPr>
  </w:style>
  <w:style w:type="character" w:customStyle="1" w:styleId="GPSL4indentChar">
    <w:name w:val="GPS L4 indent Char"/>
    <w:link w:val="GPSL4indent"/>
    <w:rsid w:val="00FA30C4"/>
    <w:rPr>
      <w:rFonts w:ascii="Calibri" w:hAnsi="Calibri" w:cs="Arial"/>
      <w:sz w:val="22"/>
      <w:lang w:eastAsia="zh-CN"/>
    </w:rPr>
  </w:style>
  <w:style w:type="paragraph" w:customStyle="1" w:styleId="GPSL2NumberedBoldHeading">
    <w:name w:val="GPS L2 Numbered Bold Heading"/>
    <w:basedOn w:val="GPSL2numberedclause"/>
    <w:link w:val="GPSL2NumberedBoldHeadingChar"/>
    <w:qFormat/>
    <w:rsid w:val="00431312"/>
    <w:pPr>
      <w:numPr>
        <w:numId w:val="12"/>
      </w:numPr>
      <w:ind w:left="1134" w:hanging="567"/>
    </w:pPr>
    <w:rPr>
      <w:b/>
    </w:rPr>
  </w:style>
  <w:style w:type="character" w:customStyle="1" w:styleId="GPSL2NumberedBoldHeadingChar">
    <w:name w:val="GPS L2 Numbered Bold Heading Char"/>
    <w:link w:val="GPSL2NumberedBoldHeading"/>
    <w:rsid w:val="00431312"/>
    <w:rPr>
      <w:rFonts w:ascii="Calibri" w:hAnsi="Calibri" w:cs="Arial"/>
      <w:b/>
      <w:sz w:val="22"/>
      <w:szCs w:val="22"/>
      <w:lang w:eastAsia="zh-CN"/>
    </w:rPr>
  </w:style>
  <w:style w:type="character" w:customStyle="1" w:styleId="legds2">
    <w:name w:val="legds2"/>
    <w:rsid w:val="00A904F4"/>
    <w:rPr>
      <w:vanish w:val="0"/>
      <w:webHidden w:val="0"/>
      <w:specVanish w:val="0"/>
    </w:rPr>
  </w:style>
  <w:style w:type="character" w:customStyle="1" w:styleId="GPSL1CLAUSEHEADINGChar">
    <w:name w:val="GPS L1 CLAUSE HEADING Char"/>
    <w:link w:val="GPSL1CLAUSEHEADING"/>
    <w:rsid w:val="00302877"/>
    <w:rPr>
      <w:rFonts w:ascii="Arial Bold" w:eastAsia="STZhongsong" w:hAnsi="Arial Bold" w:cs="Arial"/>
      <w:b/>
      <w:caps/>
      <w:sz w:val="22"/>
      <w:szCs w:val="22"/>
      <w:lang w:eastAsia="zh-CN"/>
    </w:rPr>
  </w:style>
  <w:style w:type="numbering" w:customStyle="1" w:styleId="TSOLNumberList">
    <w:name w:val="TSOL Number List"/>
    <w:uiPriority w:val="99"/>
    <w:rsid w:val="009373BA"/>
    <w:pPr>
      <w:numPr>
        <w:numId w:val="35"/>
      </w:numPr>
    </w:pPr>
  </w:style>
  <w:style w:type="paragraph" w:customStyle="1" w:styleId="m5185124934786817575gpsdefinition">
    <w:name w:val="m_5185124934786817575gpsdefinition"/>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paragraph" w:customStyle="1" w:styleId="m5185124934786817575gpsdefinitionl2">
    <w:name w:val="m_5185124934786817575gpsdefinitionl2"/>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character" w:customStyle="1" w:styleId="apple-converted-space">
    <w:name w:val="apple-converted-space"/>
    <w:basedOn w:val="DefaultParagraphFont"/>
    <w:rsid w:val="00E70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7584040">
      <w:bodyDiv w:val="1"/>
      <w:marLeft w:val="0"/>
      <w:marRight w:val="0"/>
      <w:marTop w:val="0"/>
      <w:marBottom w:val="0"/>
      <w:divBdr>
        <w:top w:val="none" w:sz="0" w:space="0" w:color="auto"/>
        <w:left w:val="none" w:sz="0" w:space="0" w:color="auto"/>
        <w:bottom w:val="none" w:sz="0" w:space="0" w:color="auto"/>
        <w:right w:val="none" w:sz="0" w:space="0" w:color="auto"/>
      </w:divBdr>
    </w:div>
    <w:div w:id="140228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gov.uk/government/uploads/system/uploads/attachment_data/file/458554/Procurement_Policy_Note_13_15.pdf" TargetMode="Externa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97BAC-D1B0-4751-AD06-6EA4E99B5A7D}">
  <ds:schemaRefs/>
</ds:datastoreItem>
</file>

<file path=customXml/itemProps2.xml><?xml version="1.0" encoding="utf-8"?>
<ds:datastoreItem xmlns:ds="http://schemas.openxmlformats.org/officeDocument/2006/customXml" ds:itemID="{902612CE-6596-4AF4-B6B3-CA788AFB9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104</Pages>
  <Words>39876</Words>
  <Characters>213527</Characters>
  <Application>Microsoft Office Word</Application>
  <DocSecurity>4</DocSecurity>
  <Lines>1779</Lines>
  <Paragraphs>505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252898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Kerrie Moore</dc:creator>
  <cp:lastModifiedBy>Amy Mathias</cp:lastModifiedBy>
  <cp:revision>2</cp:revision>
  <cp:lastPrinted>2016-09-15T13:40:00Z</cp:lastPrinted>
  <dcterms:created xsi:type="dcterms:W3CDTF">2019-02-05T16:34:00Z</dcterms:created>
  <dcterms:modified xsi:type="dcterms:W3CDTF">2019-02-05T16:34:00Z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66552bf3-42db-4351-a3f6-79106a876dbe</vt:lpwstr>
  </property>
</Properties>
</file>