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D75A" w14:textId="77777777" w:rsidR="005408E3" w:rsidRDefault="00D737EB" w:rsidP="00274F99">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rPr>
        <w:pict w14:anchorId="7EC2D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2050" type="#_x0000_t75" alt="Description: MOD_RGB_AW" style="position:absolute;margin-left:149.55pt;margin-top:4.5pt;width:186.8pt;height:150.8pt;z-index:251657216;visibility:visible;mso-position-horizontal-relative:margin;mso-position-vertical-relative:margin">
            <v:imagedata r:id="rId11" o:title=" MOD_RGB_AW"/>
            <w10:wrap anchorx="margin" anchory="margin"/>
          </v:shape>
        </w:pict>
      </w:r>
    </w:p>
    <w:p w14:paraId="244F8ED5"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1B2753E1"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4EC991B0"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25E6FA8F"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29270FD3"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5A96DD41"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68B2EB04"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32EEE194"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1150BE8A" w14:textId="77777777" w:rsidR="004A7FED" w:rsidRDefault="004A7FED" w:rsidP="00274F99">
      <w:pPr>
        <w:widowControl w:val="0"/>
        <w:autoSpaceDE w:val="0"/>
        <w:autoSpaceDN w:val="0"/>
        <w:adjustRightInd w:val="0"/>
        <w:spacing w:after="0" w:line="240" w:lineRule="auto"/>
        <w:rPr>
          <w:rFonts w:ascii="Arial" w:hAnsi="Arial" w:cs="Arial"/>
          <w:sz w:val="24"/>
          <w:szCs w:val="24"/>
        </w:rPr>
      </w:pPr>
    </w:p>
    <w:p w14:paraId="61AA6A74" w14:textId="77777777" w:rsidR="004A7FED" w:rsidRDefault="004A7FED" w:rsidP="00274F99">
      <w:pPr>
        <w:tabs>
          <w:tab w:val="left" w:pos="3036"/>
        </w:tabs>
        <w:spacing w:after="0"/>
        <w:jc w:val="center"/>
        <w:rPr>
          <w:rFonts w:ascii="Arial" w:hAnsi="Arial" w:cs="Arial"/>
          <w:b/>
        </w:rPr>
      </w:pPr>
    </w:p>
    <w:p w14:paraId="61C2D86D" w14:textId="77777777" w:rsidR="004A7FED" w:rsidRDefault="004A7FED" w:rsidP="00274F99">
      <w:pPr>
        <w:tabs>
          <w:tab w:val="left" w:pos="3036"/>
        </w:tabs>
        <w:spacing w:after="0"/>
        <w:jc w:val="center"/>
        <w:rPr>
          <w:rFonts w:ascii="Arial" w:hAnsi="Arial" w:cs="Arial"/>
          <w:b/>
        </w:rPr>
      </w:pPr>
    </w:p>
    <w:p w14:paraId="0AF5CA35" w14:textId="77777777" w:rsidR="004A7FED" w:rsidRPr="00E17935" w:rsidRDefault="004A7FED" w:rsidP="00274F99">
      <w:pPr>
        <w:tabs>
          <w:tab w:val="left" w:pos="3036"/>
        </w:tabs>
        <w:spacing w:after="0"/>
        <w:jc w:val="center"/>
        <w:rPr>
          <w:rFonts w:ascii="Arial" w:hAnsi="Arial" w:cs="Arial"/>
          <w:b/>
        </w:rPr>
      </w:pPr>
      <w:r w:rsidRPr="00E17935">
        <w:rPr>
          <w:rFonts w:ascii="Arial" w:hAnsi="Arial" w:cs="Arial"/>
          <w:b/>
        </w:rPr>
        <w:t xml:space="preserve">Salvage and Marine Operations </w:t>
      </w:r>
      <w:r>
        <w:rPr>
          <w:rFonts w:ascii="Arial" w:hAnsi="Arial" w:cs="Arial"/>
          <w:b/>
        </w:rPr>
        <w:t xml:space="preserve">(SALMO) </w:t>
      </w:r>
      <w:r w:rsidRPr="00E17935">
        <w:rPr>
          <w:rFonts w:ascii="Arial" w:hAnsi="Arial" w:cs="Arial"/>
          <w:b/>
        </w:rPr>
        <w:t>Team</w:t>
      </w:r>
    </w:p>
    <w:p w14:paraId="125B095B" w14:textId="77777777" w:rsidR="004A7FED" w:rsidRPr="00E17935" w:rsidRDefault="004A7FED" w:rsidP="00274F99">
      <w:pPr>
        <w:tabs>
          <w:tab w:val="left" w:pos="3036"/>
        </w:tabs>
        <w:spacing w:after="0"/>
        <w:jc w:val="center"/>
        <w:rPr>
          <w:rFonts w:ascii="Arial" w:hAnsi="Arial" w:cs="Arial"/>
          <w:b/>
        </w:rPr>
      </w:pPr>
      <w:r w:rsidRPr="00E17935">
        <w:rPr>
          <w:rFonts w:ascii="Arial" w:hAnsi="Arial" w:cs="Arial"/>
          <w:b/>
        </w:rPr>
        <w:t xml:space="preserve">Contract No: </w:t>
      </w:r>
      <w:r>
        <w:rPr>
          <w:rFonts w:ascii="Arial" w:hAnsi="Arial" w:cs="Arial"/>
          <w:b/>
        </w:rPr>
        <w:t>707549452</w:t>
      </w:r>
    </w:p>
    <w:p w14:paraId="4982A114" w14:textId="77777777" w:rsidR="004A7FED" w:rsidRPr="00E17935" w:rsidRDefault="004A7FED" w:rsidP="00274F99">
      <w:pPr>
        <w:tabs>
          <w:tab w:val="left" w:pos="3036"/>
        </w:tabs>
        <w:spacing w:after="0"/>
        <w:jc w:val="center"/>
        <w:rPr>
          <w:rFonts w:ascii="Arial" w:hAnsi="Arial" w:cs="Arial"/>
          <w:b/>
        </w:rPr>
      </w:pPr>
      <w:r w:rsidRPr="00E17935">
        <w:rPr>
          <w:rFonts w:ascii="Arial" w:hAnsi="Arial" w:cs="Arial"/>
          <w:b/>
        </w:rPr>
        <w:t>For:</w:t>
      </w:r>
    </w:p>
    <w:p w14:paraId="336A5EDF" w14:textId="77777777" w:rsidR="004A7FED" w:rsidRPr="00477650" w:rsidRDefault="004A7FED" w:rsidP="00274F99">
      <w:pPr>
        <w:tabs>
          <w:tab w:val="left" w:pos="3036"/>
        </w:tabs>
        <w:spacing w:after="0"/>
        <w:jc w:val="center"/>
        <w:rPr>
          <w:rFonts w:ascii="Arial" w:hAnsi="Arial" w:cs="Arial"/>
          <w:b/>
          <w:sz w:val="20"/>
          <w:szCs w:val="20"/>
        </w:rPr>
      </w:pPr>
      <w:r w:rsidRPr="005100D8">
        <w:rPr>
          <w:rFonts w:ascii="Arial" w:hAnsi="Arial" w:cs="Arial"/>
          <w:b/>
        </w:rPr>
        <w:t xml:space="preserve">In-service Support </w:t>
      </w:r>
      <w:r>
        <w:rPr>
          <w:rFonts w:ascii="Arial" w:hAnsi="Arial" w:cs="Arial"/>
          <w:b/>
        </w:rPr>
        <w:t xml:space="preserve">and Obsolescence Rectification </w:t>
      </w:r>
      <w:r w:rsidRPr="005100D8">
        <w:rPr>
          <w:rFonts w:ascii="Arial" w:hAnsi="Arial" w:cs="Arial"/>
          <w:b/>
        </w:rPr>
        <w:t xml:space="preserve">of </w:t>
      </w:r>
      <w:r>
        <w:rPr>
          <w:rFonts w:ascii="Arial" w:hAnsi="Arial" w:cs="Arial"/>
          <w:b/>
        </w:rPr>
        <w:t>Transportable Manned Compression Chambers (TMCC)</w:t>
      </w:r>
    </w:p>
    <w:p w14:paraId="12C66C5A" w14:textId="77777777" w:rsidR="004A7FED" w:rsidRDefault="004A7FED" w:rsidP="00274F99">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tbl>
      <w:tblPr>
        <w:tblpPr w:leftFromText="180" w:rightFromText="180" w:vertAnchor="page" w:horzAnchor="margin" w:tblpXSpec="center" w:tblpY="8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31"/>
      </w:tblGrid>
      <w:tr w:rsidR="004A7FED" w:rsidRPr="00477650" w14:paraId="1E471DCE" w14:textId="77777777" w:rsidTr="004A7FED">
        <w:tc>
          <w:tcPr>
            <w:tcW w:w="4508" w:type="dxa"/>
            <w:shd w:val="clear" w:color="auto" w:fill="auto"/>
          </w:tcPr>
          <w:p w14:paraId="61377C47" w14:textId="77777777" w:rsidR="004A7FED" w:rsidRPr="00210D76" w:rsidRDefault="004A7FED" w:rsidP="00274F99">
            <w:pPr>
              <w:tabs>
                <w:tab w:val="left" w:pos="3036"/>
              </w:tabs>
              <w:spacing w:after="0"/>
              <w:rPr>
                <w:rFonts w:ascii="Arial" w:hAnsi="Arial" w:cs="Arial"/>
                <w:bCs/>
              </w:rPr>
            </w:pPr>
            <w:r w:rsidRPr="00210D76">
              <w:rPr>
                <w:rFonts w:ascii="Arial" w:hAnsi="Arial" w:cs="Arial"/>
                <w:bCs/>
              </w:rPr>
              <w:t>Between the Secretary of State for Defence of the United Kingdom of Great Britain and Northern Ireland</w:t>
            </w:r>
          </w:p>
          <w:p w14:paraId="28A7A9DA" w14:textId="77777777" w:rsidR="004A7FED" w:rsidRPr="00210D76" w:rsidRDefault="004A7FED" w:rsidP="00274F99">
            <w:pPr>
              <w:tabs>
                <w:tab w:val="left" w:pos="3036"/>
              </w:tabs>
              <w:spacing w:after="0"/>
              <w:rPr>
                <w:rFonts w:ascii="Arial" w:hAnsi="Arial" w:cs="Arial"/>
                <w:bCs/>
              </w:rPr>
            </w:pPr>
          </w:p>
          <w:p w14:paraId="432BE5EA" w14:textId="77777777" w:rsidR="004A7FED" w:rsidRDefault="004A7FED" w:rsidP="00274F99">
            <w:pPr>
              <w:tabs>
                <w:tab w:val="left" w:pos="3036"/>
              </w:tabs>
              <w:spacing w:after="0"/>
              <w:rPr>
                <w:rFonts w:ascii="Arial" w:hAnsi="Arial" w:cs="Arial"/>
                <w:bCs/>
              </w:rPr>
            </w:pPr>
            <w:r w:rsidRPr="00210D76">
              <w:rPr>
                <w:rFonts w:ascii="Arial" w:hAnsi="Arial" w:cs="Arial"/>
                <w:bCs/>
              </w:rPr>
              <w:t>Team Name and Address:</w:t>
            </w:r>
          </w:p>
          <w:p w14:paraId="0620140F" w14:textId="77777777" w:rsidR="004A7FED" w:rsidRPr="00210D76" w:rsidRDefault="004A7FED" w:rsidP="00274F99">
            <w:pPr>
              <w:tabs>
                <w:tab w:val="left" w:pos="3036"/>
              </w:tabs>
              <w:spacing w:after="0"/>
              <w:rPr>
                <w:rFonts w:ascii="Arial" w:hAnsi="Arial" w:cs="Arial"/>
                <w:bCs/>
              </w:rPr>
            </w:pPr>
          </w:p>
          <w:p w14:paraId="17AE32F5" w14:textId="77777777" w:rsidR="004A7FED" w:rsidRDefault="004A7FED" w:rsidP="00274F99">
            <w:pPr>
              <w:tabs>
                <w:tab w:val="left" w:pos="3036"/>
              </w:tabs>
              <w:spacing w:after="0"/>
              <w:rPr>
                <w:rFonts w:ascii="Arial" w:hAnsi="Arial" w:cs="Arial"/>
                <w:bCs/>
              </w:rPr>
            </w:pPr>
            <w:r w:rsidRPr="00210D76">
              <w:rPr>
                <w:rFonts w:ascii="Arial" w:hAnsi="Arial" w:cs="Arial"/>
                <w:bCs/>
              </w:rPr>
              <w:t xml:space="preserve">SALMO, </w:t>
            </w:r>
          </w:p>
          <w:p w14:paraId="10E59AA1" w14:textId="77777777" w:rsidR="004A7FED" w:rsidRDefault="004A7FED" w:rsidP="00274F99">
            <w:pPr>
              <w:tabs>
                <w:tab w:val="left" w:pos="3036"/>
              </w:tabs>
              <w:spacing w:after="0"/>
              <w:rPr>
                <w:rFonts w:ascii="Arial" w:hAnsi="Arial" w:cs="Arial"/>
                <w:bCs/>
              </w:rPr>
            </w:pPr>
            <w:r>
              <w:rPr>
                <w:rFonts w:ascii="Arial" w:hAnsi="Arial" w:cs="Arial"/>
                <w:bCs/>
              </w:rPr>
              <w:t>Ash2A, #2302,</w:t>
            </w:r>
          </w:p>
          <w:p w14:paraId="5369B9C0" w14:textId="77777777" w:rsidR="004A7FED" w:rsidRPr="00210D76" w:rsidRDefault="004A7FED" w:rsidP="00274F99">
            <w:pPr>
              <w:tabs>
                <w:tab w:val="left" w:pos="3036"/>
              </w:tabs>
              <w:spacing w:after="0"/>
              <w:rPr>
                <w:rFonts w:ascii="Arial" w:hAnsi="Arial" w:cs="Arial"/>
                <w:bCs/>
              </w:rPr>
            </w:pPr>
            <w:r w:rsidRPr="00210D76">
              <w:rPr>
                <w:rFonts w:ascii="Arial" w:hAnsi="Arial" w:cs="Arial"/>
                <w:bCs/>
              </w:rPr>
              <w:t xml:space="preserve">DE&amp;S Abbey Wood, </w:t>
            </w:r>
          </w:p>
          <w:p w14:paraId="1A07DB7C" w14:textId="77777777" w:rsidR="004A7FED" w:rsidRDefault="004A7FED" w:rsidP="00274F99">
            <w:pPr>
              <w:tabs>
                <w:tab w:val="left" w:pos="3036"/>
              </w:tabs>
              <w:spacing w:after="0"/>
              <w:rPr>
                <w:rFonts w:ascii="Arial" w:hAnsi="Arial" w:cs="Arial"/>
                <w:bCs/>
              </w:rPr>
            </w:pPr>
            <w:r w:rsidRPr="00210D76">
              <w:rPr>
                <w:rFonts w:ascii="Arial" w:hAnsi="Arial" w:cs="Arial"/>
                <w:bCs/>
              </w:rPr>
              <w:t>Bristol, BS34 8JH</w:t>
            </w:r>
            <w:r>
              <w:rPr>
                <w:rFonts w:ascii="Arial" w:hAnsi="Arial" w:cs="Arial"/>
                <w:bCs/>
              </w:rPr>
              <w:t>,</w:t>
            </w:r>
          </w:p>
          <w:p w14:paraId="3A7BEAA1" w14:textId="77777777" w:rsidR="004A7FED" w:rsidRPr="00210D76" w:rsidRDefault="004A7FED" w:rsidP="00274F99">
            <w:pPr>
              <w:tabs>
                <w:tab w:val="left" w:pos="3036"/>
              </w:tabs>
              <w:spacing w:after="0"/>
              <w:rPr>
                <w:rFonts w:ascii="Arial" w:hAnsi="Arial" w:cs="Arial"/>
                <w:bCs/>
              </w:rPr>
            </w:pPr>
            <w:r>
              <w:rPr>
                <w:rFonts w:ascii="Arial" w:hAnsi="Arial" w:cs="Arial"/>
                <w:bCs/>
              </w:rPr>
              <w:t>England</w:t>
            </w:r>
          </w:p>
          <w:p w14:paraId="3EE50060" w14:textId="77777777" w:rsidR="004A7FED" w:rsidRPr="00210D76" w:rsidRDefault="004A7FED" w:rsidP="00274F99">
            <w:pPr>
              <w:tabs>
                <w:tab w:val="left" w:pos="3036"/>
              </w:tabs>
              <w:spacing w:after="0"/>
              <w:rPr>
                <w:rFonts w:ascii="Arial" w:hAnsi="Arial" w:cs="Arial"/>
                <w:bCs/>
              </w:rPr>
            </w:pPr>
          </w:p>
          <w:p w14:paraId="724C2D33" w14:textId="77777777" w:rsidR="004A7FED" w:rsidRPr="00210D76" w:rsidRDefault="004A7FED" w:rsidP="00274F99">
            <w:pPr>
              <w:tabs>
                <w:tab w:val="left" w:pos="3036"/>
              </w:tabs>
              <w:spacing w:after="0"/>
              <w:rPr>
                <w:rFonts w:ascii="Arial" w:hAnsi="Arial" w:cs="Arial"/>
                <w:bCs/>
                <w:strike/>
              </w:rPr>
            </w:pPr>
            <w:r w:rsidRPr="00210D76">
              <w:rPr>
                <w:rFonts w:ascii="Arial" w:hAnsi="Arial" w:cs="Arial"/>
                <w:bCs/>
              </w:rPr>
              <w:t xml:space="preserve">Email Address: </w:t>
            </w:r>
          </w:p>
          <w:p w14:paraId="6F6F04EC" w14:textId="7AB411C9" w:rsidR="004A7FED" w:rsidRPr="004A7FED" w:rsidRDefault="00D737EB" w:rsidP="00274F99">
            <w:pPr>
              <w:tabs>
                <w:tab w:val="left" w:pos="3036"/>
              </w:tabs>
              <w:spacing w:after="0"/>
              <w:rPr>
                <w:rFonts w:ascii="Arial" w:hAnsi="Arial" w:cs="Arial"/>
                <w:bCs/>
              </w:rPr>
            </w:pPr>
            <w:hyperlink r:id="rId12" w:history="1">
              <w:r w:rsidR="004E2AE2" w:rsidRPr="00CB2508">
                <w:rPr>
                  <w:rStyle w:val="Hyperlink"/>
                  <w:rFonts w:ascii="Arial" w:hAnsi="Arial" w:cs="Arial"/>
                </w:rPr>
                <w:t>Louise.Cole257@mod.gov.uk</w:t>
              </w:r>
            </w:hyperlink>
            <w:r w:rsidR="004E2AE2">
              <w:rPr>
                <w:rFonts w:ascii="Arial" w:hAnsi="Arial" w:cs="Arial"/>
              </w:rPr>
              <w:t xml:space="preserve"> </w:t>
            </w:r>
          </w:p>
          <w:p w14:paraId="111CB445" w14:textId="77777777" w:rsidR="004A7FED" w:rsidRPr="00210D76" w:rsidRDefault="004A7FED" w:rsidP="00274F99">
            <w:pPr>
              <w:tabs>
                <w:tab w:val="left" w:pos="3036"/>
              </w:tabs>
              <w:spacing w:after="0"/>
              <w:rPr>
                <w:rFonts w:ascii="Arial" w:hAnsi="Arial" w:cs="Arial"/>
                <w:bCs/>
              </w:rPr>
            </w:pPr>
          </w:p>
          <w:p w14:paraId="153C6926" w14:textId="77777777" w:rsidR="004A7FED" w:rsidRPr="00210D76" w:rsidRDefault="004A7FED" w:rsidP="00274F99">
            <w:pPr>
              <w:tabs>
                <w:tab w:val="left" w:pos="3036"/>
              </w:tabs>
              <w:spacing w:after="0"/>
              <w:rPr>
                <w:rFonts w:ascii="Arial" w:hAnsi="Arial" w:cs="Arial"/>
                <w:bCs/>
              </w:rPr>
            </w:pPr>
          </w:p>
        </w:tc>
        <w:tc>
          <w:tcPr>
            <w:tcW w:w="4531" w:type="dxa"/>
            <w:shd w:val="clear" w:color="auto" w:fill="auto"/>
          </w:tcPr>
          <w:p w14:paraId="499AA57B" w14:textId="77777777" w:rsidR="004A7FED" w:rsidRPr="00210D76" w:rsidRDefault="004A7FED" w:rsidP="00274F99">
            <w:pPr>
              <w:tabs>
                <w:tab w:val="left" w:pos="3036"/>
              </w:tabs>
              <w:spacing w:after="0"/>
              <w:rPr>
                <w:rFonts w:ascii="Arial" w:hAnsi="Arial" w:cs="Arial"/>
                <w:bCs/>
              </w:rPr>
            </w:pPr>
            <w:r w:rsidRPr="00210D76">
              <w:rPr>
                <w:rFonts w:ascii="Arial" w:hAnsi="Arial" w:cs="Arial"/>
                <w:bCs/>
              </w:rPr>
              <w:t>And</w:t>
            </w:r>
          </w:p>
          <w:p w14:paraId="4CCB2EE2" w14:textId="77777777" w:rsidR="004A7FED" w:rsidRPr="00210D76" w:rsidRDefault="004A7FED" w:rsidP="00274F99">
            <w:pPr>
              <w:tabs>
                <w:tab w:val="left" w:pos="3036"/>
              </w:tabs>
              <w:spacing w:after="0"/>
              <w:rPr>
                <w:rFonts w:ascii="Arial" w:hAnsi="Arial" w:cs="Arial"/>
                <w:bCs/>
              </w:rPr>
            </w:pPr>
          </w:p>
          <w:p w14:paraId="29D26DB8" w14:textId="77777777" w:rsidR="004A7FED" w:rsidRPr="00210D76" w:rsidRDefault="004A7FED" w:rsidP="00274F99">
            <w:pPr>
              <w:tabs>
                <w:tab w:val="left" w:pos="3036"/>
              </w:tabs>
              <w:spacing w:after="0"/>
              <w:rPr>
                <w:rFonts w:ascii="Arial" w:hAnsi="Arial" w:cs="Arial"/>
                <w:bCs/>
              </w:rPr>
            </w:pPr>
          </w:p>
          <w:p w14:paraId="08C7E89D" w14:textId="77777777" w:rsidR="004A7FED" w:rsidRDefault="004A7FED" w:rsidP="00274F99">
            <w:pPr>
              <w:tabs>
                <w:tab w:val="left" w:pos="3036"/>
              </w:tabs>
              <w:spacing w:after="0"/>
              <w:rPr>
                <w:rFonts w:ascii="Arial" w:hAnsi="Arial" w:cs="Arial"/>
                <w:bCs/>
              </w:rPr>
            </w:pPr>
            <w:r w:rsidRPr="00210D76">
              <w:rPr>
                <w:rFonts w:ascii="Arial" w:hAnsi="Arial" w:cs="Arial"/>
                <w:bCs/>
              </w:rPr>
              <w:t>Contractor Name and Address:</w:t>
            </w:r>
          </w:p>
          <w:p w14:paraId="2C1F39AD" w14:textId="77777777" w:rsidR="00F73497" w:rsidRDefault="00F73497" w:rsidP="00274F99">
            <w:pPr>
              <w:tabs>
                <w:tab w:val="left" w:pos="3036"/>
              </w:tabs>
              <w:spacing w:after="0"/>
              <w:rPr>
                <w:rFonts w:ascii="Arial" w:hAnsi="Arial" w:cs="Arial"/>
                <w:bCs/>
              </w:rPr>
            </w:pPr>
          </w:p>
          <w:p w14:paraId="25B6F009" w14:textId="3C18297E" w:rsidR="00F73497" w:rsidRDefault="00F73497" w:rsidP="00274F99">
            <w:pPr>
              <w:tabs>
                <w:tab w:val="left" w:pos="3036"/>
              </w:tabs>
              <w:spacing w:after="0"/>
              <w:rPr>
                <w:rFonts w:ascii="Arial" w:hAnsi="Arial" w:cs="Arial"/>
                <w:bCs/>
              </w:rPr>
            </w:pPr>
            <w:r w:rsidRPr="00843CB8">
              <w:rPr>
                <w:rFonts w:ascii="Arial" w:hAnsi="Arial" w:cs="Arial"/>
                <w:bCs/>
                <w:highlight w:val="yellow"/>
              </w:rPr>
              <w:t>TBC</w:t>
            </w:r>
          </w:p>
          <w:p w14:paraId="78338E6C" w14:textId="77777777" w:rsidR="004A7FED" w:rsidRPr="00210D76" w:rsidRDefault="004A7FED" w:rsidP="00274F99">
            <w:pPr>
              <w:tabs>
                <w:tab w:val="left" w:pos="3036"/>
              </w:tabs>
              <w:spacing w:after="0"/>
              <w:rPr>
                <w:rFonts w:ascii="Arial" w:hAnsi="Arial" w:cs="Arial"/>
                <w:bCs/>
              </w:rPr>
            </w:pPr>
          </w:p>
          <w:p w14:paraId="6CEBB8B2" w14:textId="77777777" w:rsidR="004A7FED" w:rsidRPr="00210D76" w:rsidRDefault="004A7FED" w:rsidP="00274F99">
            <w:pPr>
              <w:tabs>
                <w:tab w:val="left" w:pos="3036"/>
              </w:tabs>
              <w:spacing w:after="0"/>
              <w:rPr>
                <w:rFonts w:ascii="Arial" w:hAnsi="Arial" w:cs="Arial"/>
                <w:bCs/>
              </w:rPr>
            </w:pPr>
          </w:p>
          <w:p w14:paraId="2A19816C" w14:textId="52C64324" w:rsidR="004A7FED" w:rsidRDefault="004A7FED" w:rsidP="00274F99">
            <w:pPr>
              <w:tabs>
                <w:tab w:val="left" w:pos="3036"/>
              </w:tabs>
              <w:spacing w:after="0"/>
              <w:rPr>
                <w:rFonts w:ascii="Arial" w:hAnsi="Arial" w:cs="Arial"/>
                <w:bCs/>
              </w:rPr>
            </w:pPr>
            <w:r w:rsidRPr="00210D76">
              <w:rPr>
                <w:rFonts w:ascii="Arial" w:hAnsi="Arial" w:cs="Arial"/>
                <w:bCs/>
              </w:rPr>
              <w:t>Email Address:</w:t>
            </w:r>
            <w:r w:rsidR="00F73497">
              <w:rPr>
                <w:rFonts w:ascii="Arial" w:hAnsi="Arial" w:cs="Arial"/>
                <w:bCs/>
              </w:rPr>
              <w:t xml:space="preserve"> </w:t>
            </w:r>
            <w:r w:rsidR="00F73497" w:rsidRPr="00843CB8">
              <w:rPr>
                <w:rFonts w:ascii="Arial" w:hAnsi="Arial" w:cs="Arial"/>
                <w:bCs/>
                <w:highlight w:val="yellow"/>
              </w:rPr>
              <w:t>TBC</w:t>
            </w:r>
          </w:p>
          <w:p w14:paraId="2F86D058" w14:textId="77777777" w:rsidR="004A7FED" w:rsidRPr="00524340" w:rsidRDefault="004A7FED" w:rsidP="00274F99">
            <w:pPr>
              <w:tabs>
                <w:tab w:val="left" w:pos="3036"/>
              </w:tabs>
              <w:spacing w:after="0"/>
              <w:rPr>
                <w:rFonts w:ascii="Arial" w:hAnsi="Arial" w:cs="Arial"/>
              </w:rPr>
            </w:pPr>
          </w:p>
          <w:p w14:paraId="61F39E14" w14:textId="77777777" w:rsidR="004A7FED" w:rsidRPr="00210D76" w:rsidRDefault="004A7FED" w:rsidP="00274F99">
            <w:pPr>
              <w:tabs>
                <w:tab w:val="left" w:pos="3036"/>
              </w:tabs>
              <w:spacing w:after="0"/>
              <w:rPr>
                <w:rFonts w:ascii="Arial" w:hAnsi="Arial" w:cs="Arial"/>
                <w:bCs/>
              </w:rPr>
            </w:pPr>
          </w:p>
          <w:p w14:paraId="5A044480" w14:textId="77777777" w:rsidR="004A7FED" w:rsidRPr="00494711" w:rsidRDefault="004A7FED" w:rsidP="00274F99">
            <w:pPr>
              <w:tabs>
                <w:tab w:val="left" w:pos="3036"/>
              </w:tabs>
              <w:spacing w:after="0"/>
              <w:rPr>
                <w:rFonts w:ascii="Arial" w:hAnsi="Arial" w:cs="Arial"/>
                <w:bCs/>
              </w:rPr>
            </w:pPr>
          </w:p>
          <w:p w14:paraId="70C4B72B" w14:textId="77777777" w:rsidR="004A7FED" w:rsidRPr="00210D76" w:rsidRDefault="004A7FED" w:rsidP="00274F99">
            <w:pPr>
              <w:tabs>
                <w:tab w:val="left" w:pos="3036"/>
              </w:tabs>
              <w:spacing w:after="0"/>
              <w:rPr>
                <w:rFonts w:ascii="Arial" w:hAnsi="Arial" w:cs="Arial"/>
                <w:bCs/>
              </w:rPr>
            </w:pPr>
          </w:p>
          <w:p w14:paraId="45B3D033" w14:textId="77777777" w:rsidR="004A7FED" w:rsidRPr="00210D76" w:rsidRDefault="004A7FED" w:rsidP="00274F99">
            <w:pPr>
              <w:tabs>
                <w:tab w:val="left" w:pos="3036"/>
              </w:tabs>
              <w:spacing w:after="0"/>
              <w:rPr>
                <w:rFonts w:ascii="Arial" w:hAnsi="Arial" w:cs="Arial"/>
                <w:bCs/>
              </w:rPr>
            </w:pPr>
          </w:p>
        </w:tc>
      </w:tr>
    </w:tbl>
    <w:p w14:paraId="4A0FDE4A" w14:textId="77777777" w:rsidR="00FE1756" w:rsidRPr="00FE1756" w:rsidRDefault="004A7FED" w:rsidP="00274F99">
      <w:pPr>
        <w:widowControl w:val="0"/>
        <w:autoSpaceDE w:val="0"/>
        <w:autoSpaceDN w:val="0"/>
        <w:adjustRightInd w:val="0"/>
        <w:spacing w:after="0" w:line="240" w:lineRule="auto"/>
        <w:rPr>
          <w:rFonts w:ascii="Arial" w:hAnsi="Arial" w:cs="Arial"/>
          <w:b/>
          <w:bCs/>
          <w:sz w:val="28"/>
          <w:szCs w:val="28"/>
        </w:rPr>
      </w:pPr>
      <w:r>
        <w:rPr>
          <w:rFonts w:ascii="Arial" w:hAnsi="Arial" w:cs="Arial"/>
          <w:sz w:val="24"/>
          <w:szCs w:val="24"/>
        </w:rPr>
        <w:br w:type="page"/>
      </w:r>
      <w:bookmarkStart w:id="0" w:name="SSECTION10807176"/>
      <w:r w:rsidR="00FE1756" w:rsidRPr="00FE1756">
        <w:rPr>
          <w:rFonts w:ascii="Arial" w:hAnsi="Arial" w:cs="Arial"/>
          <w:b/>
          <w:bCs/>
          <w:sz w:val="28"/>
          <w:szCs w:val="28"/>
        </w:rPr>
        <w:lastRenderedPageBreak/>
        <w:t>Contents</w:t>
      </w:r>
    </w:p>
    <w:p w14:paraId="02D86639" w14:textId="77777777" w:rsidR="00FE1756" w:rsidRDefault="00FE1756" w:rsidP="00274F99">
      <w:pPr>
        <w:widowControl w:val="0"/>
        <w:autoSpaceDE w:val="0"/>
        <w:autoSpaceDN w:val="0"/>
        <w:adjustRightInd w:val="0"/>
        <w:spacing w:after="0" w:line="240" w:lineRule="auto"/>
        <w:rPr>
          <w:rFonts w:ascii="Arial" w:hAnsi="Arial" w:cs="Arial"/>
          <w:sz w:val="24"/>
          <w:szCs w:val="24"/>
        </w:rPr>
      </w:pPr>
    </w:p>
    <w:p w14:paraId="67A35AE7" w14:textId="213D8754"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1.General Conditions………………………………………………………….……………...</w:t>
      </w:r>
    </w:p>
    <w:p w14:paraId="00E3452F" w14:textId="054E2065"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 xml:space="preserve">2.Duration of </w:t>
      </w:r>
      <w:proofErr w:type="gramStart"/>
      <w:r w:rsidRPr="00FE1756">
        <w:rPr>
          <w:rFonts w:ascii="Arial" w:hAnsi="Arial" w:cs="Arial"/>
          <w:sz w:val="24"/>
          <w:szCs w:val="24"/>
        </w:rPr>
        <w:t>Contract..</w:t>
      </w:r>
      <w:proofErr w:type="gramEnd"/>
      <w:r w:rsidRPr="00FE1756">
        <w:rPr>
          <w:rFonts w:ascii="Arial" w:hAnsi="Arial" w:cs="Arial"/>
          <w:sz w:val="24"/>
          <w:szCs w:val="24"/>
        </w:rPr>
        <w:t>……………………………………………………….…………....... 3.Entire Agreement...………………………………………………………</w:t>
      </w:r>
      <w:proofErr w:type="gramStart"/>
      <w:r w:rsidRPr="00FE1756">
        <w:rPr>
          <w:rFonts w:ascii="Arial" w:hAnsi="Arial" w:cs="Arial"/>
          <w:sz w:val="24"/>
          <w:szCs w:val="24"/>
        </w:rPr>
        <w:t>…..</w:t>
      </w:r>
      <w:proofErr w:type="gramEnd"/>
      <w:r w:rsidRPr="00FE1756">
        <w:rPr>
          <w:rFonts w:ascii="Arial" w:hAnsi="Arial" w:cs="Arial"/>
          <w:sz w:val="24"/>
          <w:szCs w:val="24"/>
        </w:rPr>
        <w:t>…………….. 4.Governing Law…………………………………………………………………</w:t>
      </w:r>
      <w:proofErr w:type="gramStart"/>
      <w:r w:rsidRPr="00FE1756">
        <w:rPr>
          <w:rFonts w:ascii="Arial" w:hAnsi="Arial" w:cs="Arial"/>
          <w:sz w:val="24"/>
          <w:szCs w:val="24"/>
        </w:rPr>
        <w:t>…..</w:t>
      </w:r>
      <w:proofErr w:type="gramEnd"/>
      <w:r w:rsidRPr="00FE1756">
        <w:rPr>
          <w:rFonts w:ascii="Arial" w:hAnsi="Arial" w:cs="Arial"/>
          <w:sz w:val="24"/>
          <w:szCs w:val="24"/>
        </w:rPr>
        <w:t>……..... 5.Precedence……….………………………………………………………….……….…</w:t>
      </w:r>
      <w:proofErr w:type="gramStart"/>
      <w:r w:rsidRPr="00FE1756">
        <w:rPr>
          <w:rFonts w:ascii="Arial" w:hAnsi="Arial" w:cs="Arial"/>
          <w:sz w:val="24"/>
          <w:szCs w:val="24"/>
        </w:rPr>
        <w:t>…..</w:t>
      </w:r>
      <w:proofErr w:type="gramEnd"/>
      <w:r w:rsidRPr="00FE1756">
        <w:rPr>
          <w:rFonts w:ascii="Arial" w:hAnsi="Arial" w:cs="Arial"/>
          <w:sz w:val="24"/>
          <w:szCs w:val="24"/>
        </w:rPr>
        <w:t xml:space="preserve"> 6.Formal Amendments to the Contract</w:t>
      </w:r>
      <w:proofErr w:type="gramStart"/>
      <w:r w:rsidRPr="00FE1756">
        <w:rPr>
          <w:rFonts w:ascii="Arial" w:hAnsi="Arial" w:cs="Arial"/>
          <w:sz w:val="24"/>
          <w:szCs w:val="24"/>
        </w:rPr>
        <w:t>…..</w:t>
      </w:r>
      <w:proofErr w:type="gramEnd"/>
      <w:r w:rsidRPr="00FE1756">
        <w:rPr>
          <w:rFonts w:ascii="Arial" w:hAnsi="Arial" w:cs="Arial"/>
          <w:sz w:val="24"/>
          <w:szCs w:val="24"/>
        </w:rPr>
        <w:t>………………………………….…….………..</w:t>
      </w:r>
    </w:p>
    <w:p w14:paraId="29E1D9D1" w14:textId="505C394B"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7.Authority Representatives….……………………………………………….……</w:t>
      </w:r>
      <w:proofErr w:type="gramStart"/>
      <w:r w:rsidRPr="00FE1756">
        <w:rPr>
          <w:rFonts w:ascii="Arial" w:hAnsi="Arial" w:cs="Arial"/>
          <w:sz w:val="24"/>
          <w:szCs w:val="24"/>
        </w:rPr>
        <w:t>…..</w:t>
      </w:r>
      <w:proofErr w:type="gramEnd"/>
      <w:r w:rsidRPr="00FE1756">
        <w:rPr>
          <w:rFonts w:ascii="Arial" w:hAnsi="Arial" w:cs="Arial"/>
          <w:sz w:val="24"/>
          <w:szCs w:val="24"/>
        </w:rPr>
        <w:t>…..... 8.Severability……</w:t>
      </w:r>
      <w:proofErr w:type="gramStart"/>
      <w:r w:rsidRPr="00FE1756">
        <w:rPr>
          <w:rFonts w:ascii="Arial" w:hAnsi="Arial" w:cs="Arial"/>
          <w:sz w:val="24"/>
          <w:szCs w:val="24"/>
        </w:rPr>
        <w:t>…..</w:t>
      </w:r>
      <w:proofErr w:type="gramEnd"/>
      <w:r w:rsidRPr="00FE1756">
        <w:rPr>
          <w:rFonts w:ascii="Arial" w:hAnsi="Arial" w:cs="Arial"/>
          <w:sz w:val="24"/>
          <w:szCs w:val="24"/>
        </w:rPr>
        <w:t>………………………………………………………….……………... 9.Waiver…………</w:t>
      </w:r>
      <w:proofErr w:type="gramStart"/>
      <w:r w:rsidRPr="00FE1756">
        <w:rPr>
          <w:rFonts w:ascii="Arial" w:hAnsi="Arial" w:cs="Arial"/>
          <w:sz w:val="24"/>
          <w:szCs w:val="24"/>
        </w:rPr>
        <w:t>…..</w:t>
      </w:r>
      <w:proofErr w:type="gramEnd"/>
      <w:r w:rsidRPr="00FE1756">
        <w:rPr>
          <w:rFonts w:ascii="Arial" w:hAnsi="Arial" w:cs="Arial"/>
          <w:sz w:val="24"/>
          <w:szCs w:val="24"/>
        </w:rPr>
        <w:t>………………………………………………………….….…………... 10.Assignment of Contract…...………………………………………………….………</w:t>
      </w:r>
      <w:proofErr w:type="gramStart"/>
      <w:r w:rsidRPr="00FE1756">
        <w:rPr>
          <w:rFonts w:ascii="Arial" w:hAnsi="Arial" w:cs="Arial"/>
          <w:sz w:val="24"/>
          <w:szCs w:val="24"/>
        </w:rPr>
        <w:t>…..</w:t>
      </w:r>
      <w:proofErr w:type="gramEnd"/>
      <w:r w:rsidRPr="00FE1756">
        <w:rPr>
          <w:rFonts w:ascii="Arial" w:hAnsi="Arial" w:cs="Arial"/>
          <w:sz w:val="24"/>
          <w:szCs w:val="24"/>
        </w:rPr>
        <w:t xml:space="preserve"> 11.Third Party Rights…….……………………………………………………….…………...</w:t>
      </w:r>
    </w:p>
    <w:p w14:paraId="586DF42D" w14:textId="65183270"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12.Transparency……….……...………………………………………………….…………... 13.Disclosure of Information.…………………………………………………….…………... 14.Publicity and Communications with the Media…………………………….…………... 15.Change of Control of Contractor…………………………………………….…………...</w:t>
      </w:r>
    </w:p>
    <w:p w14:paraId="0D3D521B" w14:textId="5BD42690"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16.Environmental Requirements………….…………………………………….…………... 17.Contractor’s Records……...………………………………………………….…………...</w:t>
      </w:r>
    </w:p>
    <w:p w14:paraId="0483993F" w14:textId="1E92355A"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18.Notices………………………………………………………………………….…………... 19.Progress Monitoring, Meetings and Reports……………………………….…………...</w:t>
      </w:r>
    </w:p>
    <w:p w14:paraId="479ACBA5" w14:textId="525C89CB"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20.Supply of Contractor Deliverables and Quality Assurance……...……………………. 21.Marking of Contractor Deliverables……………………………………….…………</w:t>
      </w:r>
      <w:proofErr w:type="gramStart"/>
      <w:r w:rsidRPr="00FE1756">
        <w:rPr>
          <w:rFonts w:ascii="Arial" w:hAnsi="Arial" w:cs="Arial"/>
          <w:sz w:val="24"/>
          <w:szCs w:val="24"/>
        </w:rPr>
        <w:t>.....</w:t>
      </w:r>
      <w:proofErr w:type="gramEnd"/>
      <w:r w:rsidRPr="00FE1756">
        <w:rPr>
          <w:rFonts w:ascii="Arial" w:hAnsi="Arial" w:cs="Arial"/>
          <w:sz w:val="24"/>
          <w:szCs w:val="24"/>
        </w:rPr>
        <w:t xml:space="preserve"> 22.Packaging and Labelling</w:t>
      </w:r>
      <w:r w:rsidR="002156D1">
        <w:rPr>
          <w:rFonts w:ascii="Arial" w:hAnsi="Arial" w:cs="Arial"/>
          <w:sz w:val="24"/>
          <w:szCs w:val="24"/>
        </w:rPr>
        <w:t xml:space="preserve"> </w:t>
      </w:r>
      <w:r w:rsidRPr="00FE1756">
        <w:rPr>
          <w:rFonts w:ascii="Arial" w:hAnsi="Arial" w:cs="Arial"/>
          <w:sz w:val="24"/>
          <w:szCs w:val="24"/>
        </w:rPr>
        <w:t xml:space="preserve">(excluding Contractor Deliverables containing </w:t>
      </w:r>
      <w:proofErr w:type="gramStart"/>
      <w:r w:rsidRPr="00FE1756">
        <w:rPr>
          <w:rFonts w:ascii="Arial" w:hAnsi="Arial" w:cs="Arial"/>
          <w:sz w:val="24"/>
          <w:szCs w:val="24"/>
        </w:rPr>
        <w:t>Munitions..</w:t>
      </w:r>
      <w:proofErr w:type="gramEnd"/>
    </w:p>
    <w:p w14:paraId="188356E7" w14:textId="6A7F1173"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23.Plastic Packaging Tax……….…………………………………………….……………... 24.Supply of Data for Hazardous Materials or Substances, Mixtures and Articles in Contractor Deliverables……………………………………………………………….……... 25.Timber and Wood-Derived Products ……………………………………….…………... 26.Certificate of Conformity………………………………</w:t>
      </w:r>
      <w:proofErr w:type="gramStart"/>
      <w:r w:rsidRPr="00FE1756">
        <w:rPr>
          <w:rFonts w:ascii="Arial" w:hAnsi="Arial" w:cs="Arial"/>
          <w:sz w:val="24"/>
          <w:szCs w:val="24"/>
        </w:rPr>
        <w:t>…..</w:t>
      </w:r>
      <w:proofErr w:type="gramEnd"/>
      <w:r w:rsidRPr="00FE1756">
        <w:rPr>
          <w:rFonts w:ascii="Arial" w:hAnsi="Arial" w:cs="Arial"/>
          <w:sz w:val="24"/>
          <w:szCs w:val="24"/>
        </w:rPr>
        <w:t>………………….…………... 27.Access to Contractor’s Premises…………………………...……………….…………... 28.Delivery / Collection.………………………………………………………….…………...</w:t>
      </w:r>
    </w:p>
    <w:p w14:paraId="01A9AD38" w14:textId="6F9BC3CD"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29.Acceptance…………………………………………………………………….…………... 30.Rejection and Counterfeit Materiel………………………………………….…………...</w:t>
      </w:r>
    </w:p>
    <w:p w14:paraId="6566F3E4" w14:textId="236D339E"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 xml:space="preserve">31.Diversion </w:t>
      </w:r>
      <w:proofErr w:type="gramStart"/>
      <w:r w:rsidRPr="00FE1756">
        <w:rPr>
          <w:rFonts w:ascii="Arial" w:hAnsi="Arial" w:cs="Arial"/>
          <w:sz w:val="24"/>
          <w:szCs w:val="24"/>
        </w:rPr>
        <w:t>Orders..</w:t>
      </w:r>
      <w:proofErr w:type="gramEnd"/>
      <w:r w:rsidRPr="00FE1756">
        <w:rPr>
          <w:rFonts w:ascii="Arial" w:hAnsi="Arial" w:cs="Arial"/>
          <w:sz w:val="24"/>
          <w:szCs w:val="24"/>
        </w:rPr>
        <w:t>…………………………………………………………….…………... 32.Self-to-Self Delivery…………….…………………………………………….…………...</w:t>
      </w:r>
    </w:p>
    <w:p w14:paraId="39A754A9" w14:textId="2777974A"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33.Import and Export Licences………………………………………………….…………...</w:t>
      </w:r>
    </w:p>
    <w:p w14:paraId="6367ACBC" w14:textId="7127A746"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 xml:space="preserve">34.Third Party Intellectual Property – Rights and Restrictions…………………………... </w:t>
      </w:r>
      <w:proofErr w:type="gramStart"/>
      <w:r w:rsidRPr="00FE1756">
        <w:rPr>
          <w:rFonts w:ascii="Arial" w:hAnsi="Arial" w:cs="Arial"/>
          <w:sz w:val="24"/>
          <w:szCs w:val="24"/>
        </w:rPr>
        <w:t>35.Contract</w:t>
      </w:r>
      <w:proofErr w:type="gramEnd"/>
      <w:r w:rsidRPr="00FE1756">
        <w:rPr>
          <w:rFonts w:ascii="Arial" w:hAnsi="Arial" w:cs="Arial"/>
          <w:sz w:val="24"/>
          <w:szCs w:val="24"/>
        </w:rPr>
        <w:t xml:space="preserve"> Price...……………………………………………………………….…………... 36.Payment and Recovery of Sums Due...…………………………………….…………... 37.Value Added Tax and other Taxes………………………………………….…………... </w:t>
      </w:r>
      <w:r w:rsidRPr="00FE1756">
        <w:rPr>
          <w:rFonts w:ascii="Arial" w:hAnsi="Arial" w:cs="Arial"/>
          <w:sz w:val="24"/>
          <w:szCs w:val="24"/>
        </w:rPr>
        <w:lastRenderedPageBreak/>
        <w:t>38.Debt Factoring</w:t>
      </w:r>
      <w:proofErr w:type="gramStart"/>
      <w:r w:rsidRPr="00FE1756">
        <w:rPr>
          <w:rFonts w:ascii="Arial" w:hAnsi="Arial" w:cs="Arial"/>
          <w:sz w:val="24"/>
          <w:szCs w:val="24"/>
        </w:rPr>
        <w:t>…..</w:t>
      </w:r>
      <w:proofErr w:type="gramEnd"/>
      <w:r w:rsidRPr="00FE1756">
        <w:rPr>
          <w:rFonts w:ascii="Arial" w:hAnsi="Arial" w:cs="Arial"/>
          <w:sz w:val="24"/>
          <w:szCs w:val="24"/>
        </w:rPr>
        <w:t>…………………………………………………………….…………...</w:t>
      </w:r>
    </w:p>
    <w:p w14:paraId="592A3478" w14:textId="7292EC70"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39.Subcontracting and Prompt Payment...…………………………………….…………... 40.Dispute Resolution……...…………………………………………………….…………... 41.Termination for Insolvency or Corrupt Gifts….…………………………….…………... 42.Termination for Convenience...…………</w:t>
      </w:r>
      <w:proofErr w:type="gramStart"/>
      <w:r w:rsidRPr="00FE1756">
        <w:rPr>
          <w:rFonts w:ascii="Arial" w:hAnsi="Arial" w:cs="Arial"/>
          <w:sz w:val="24"/>
          <w:szCs w:val="24"/>
        </w:rPr>
        <w:t>…..</w:t>
      </w:r>
      <w:proofErr w:type="gramEnd"/>
      <w:r w:rsidRPr="00FE1756">
        <w:rPr>
          <w:rFonts w:ascii="Arial" w:hAnsi="Arial" w:cs="Arial"/>
          <w:sz w:val="24"/>
          <w:szCs w:val="24"/>
        </w:rPr>
        <w:t xml:space="preserve">……………………………….…………... 43.Material Breach……………………………………………………………….…………... 44.Consequences of Termination…...………………………………………….…………... </w:t>
      </w:r>
    </w:p>
    <w:p w14:paraId="01897113" w14:textId="77777777" w:rsidR="00FE1756" w:rsidRPr="00FE1756" w:rsidRDefault="00FE1756" w:rsidP="00274F99">
      <w:pPr>
        <w:widowControl w:val="0"/>
        <w:autoSpaceDE w:val="0"/>
        <w:autoSpaceDN w:val="0"/>
        <w:adjustRightInd w:val="0"/>
        <w:spacing w:after="0" w:line="240" w:lineRule="auto"/>
        <w:rPr>
          <w:rFonts w:ascii="Arial" w:hAnsi="Arial" w:cs="Arial"/>
          <w:sz w:val="24"/>
          <w:szCs w:val="24"/>
        </w:rPr>
      </w:pPr>
    </w:p>
    <w:p w14:paraId="1B5AA43B" w14:textId="0E7864B7"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45.Project specific DEFCONs and DEFCON SC variants that apply to this contract….</w:t>
      </w:r>
    </w:p>
    <w:p w14:paraId="3B898848" w14:textId="77777777" w:rsidR="00FE1756" w:rsidRPr="00FE1756" w:rsidRDefault="00FE1756" w:rsidP="00274F99">
      <w:pPr>
        <w:widowControl w:val="0"/>
        <w:autoSpaceDE w:val="0"/>
        <w:autoSpaceDN w:val="0"/>
        <w:adjustRightInd w:val="0"/>
        <w:spacing w:after="0" w:line="240" w:lineRule="auto"/>
        <w:rPr>
          <w:rFonts w:ascii="Arial" w:hAnsi="Arial" w:cs="Arial"/>
          <w:sz w:val="24"/>
          <w:szCs w:val="24"/>
        </w:rPr>
      </w:pPr>
    </w:p>
    <w:p w14:paraId="7F5B2F8A" w14:textId="2A7ADD4F"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46.Special Conditions that apply to this Contract………………….………….…………... 46.</w:t>
      </w:r>
      <w:proofErr w:type="gramStart"/>
      <w:r w:rsidRPr="00FE1756">
        <w:rPr>
          <w:rFonts w:ascii="Arial" w:hAnsi="Arial" w:cs="Arial"/>
          <w:sz w:val="24"/>
          <w:szCs w:val="24"/>
        </w:rPr>
        <w:t>1.Limitations</w:t>
      </w:r>
      <w:proofErr w:type="gramEnd"/>
      <w:r w:rsidRPr="00FE1756">
        <w:rPr>
          <w:rFonts w:ascii="Arial" w:hAnsi="Arial" w:cs="Arial"/>
          <w:sz w:val="24"/>
          <w:szCs w:val="24"/>
        </w:rPr>
        <w:t xml:space="preserve"> on Liability……..……………………………………………….…………... 46.</w:t>
      </w:r>
      <w:proofErr w:type="gramStart"/>
      <w:r w:rsidRPr="00FE1756">
        <w:rPr>
          <w:rFonts w:ascii="Arial" w:hAnsi="Arial" w:cs="Arial"/>
          <w:sz w:val="24"/>
          <w:szCs w:val="24"/>
        </w:rPr>
        <w:t>2.Russian</w:t>
      </w:r>
      <w:proofErr w:type="gramEnd"/>
      <w:r w:rsidRPr="00FE1756">
        <w:rPr>
          <w:rFonts w:ascii="Arial" w:hAnsi="Arial" w:cs="Arial"/>
          <w:sz w:val="24"/>
          <w:szCs w:val="24"/>
        </w:rPr>
        <w:t xml:space="preserve"> and Belarusian Exclusion.……………………………………….…………...</w:t>
      </w:r>
    </w:p>
    <w:p w14:paraId="683BC59B" w14:textId="1B19678F"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46.</w:t>
      </w:r>
      <w:proofErr w:type="gramStart"/>
      <w:r w:rsidRPr="00FE1756">
        <w:rPr>
          <w:rFonts w:ascii="Arial" w:hAnsi="Arial" w:cs="Arial"/>
          <w:sz w:val="24"/>
          <w:szCs w:val="24"/>
        </w:rPr>
        <w:t>3.Performance</w:t>
      </w:r>
      <w:proofErr w:type="gramEnd"/>
      <w:r w:rsidRPr="00FE1756">
        <w:rPr>
          <w:rFonts w:ascii="Arial" w:hAnsi="Arial" w:cs="Arial"/>
          <w:sz w:val="24"/>
          <w:szCs w:val="24"/>
        </w:rPr>
        <w:t xml:space="preserve"> Management..……………………………………………….…………..</w:t>
      </w:r>
    </w:p>
    <w:p w14:paraId="5818AA8B" w14:textId="56D2AF83"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46.</w:t>
      </w:r>
      <w:proofErr w:type="gramStart"/>
      <w:r w:rsidRPr="00FE1756">
        <w:rPr>
          <w:rFonts w:ascii="Arial" w:hAnsi="Arial" w:cs="Arial"/>
          <w:sz w:val="24"/>
          <w:szCs w:val="24"/>
        </w:rPr>
        <w:t>4.Exit</w:t>
      </w:r>
      <w:proofErr w:type="gramEnd"/>
      <w:r w:rsidRPr="00FE1756">
        <w:rPr>
          <w:rFonts w:ascii="Arial" w:hAnsi="Arial" w:cs="Arial"/>
          <w:sz w:val="24"/>
          <w:szCs w:val="24"/>
        </w:rPr>
        <w:t xml:space="preserve"> Strategy...……………………………………………………………….…………... 46.</w:t>
      </w:r>
      <w:proofErr w:type="gramStart"/>
      <w:r w:rsidRPr="00FE1756">
        <w:rPr>
          <w:rFonts w:ascii="Arial" w:hAnsi="Arial" w:cs="Arial"/>
          <w:sz w:val="24"/>
          <w:szCs w:val="24"/>
        </w:rPr>
        <w:t>5.Authorisation</w:t>
      </w:r>
      <w:proofErr w:type="gramEnd"/>
      <w:r w:rsidRPr="00FE1756">
        <w:rPr>
          <w:rFonts w:ascii="Arial" w:hAnsi="Arial" w:cs="Arial"/>
          <w:sz w:val="24"/>
          <w:szCs w:val="24"/>
        </w:rPr>
        <w:t xml:space="preserve"> of Contract Amendments……………………….………….…………... 46.</w:t>
      </w:r>
      <w:proofErr w:type="gramStart"/>
      <w:r w:rsidRPr="00FE1756">
        <w:rPr>
          <w:rFonts w:ascii="Arial" w:hAnsi="Arial" w:cs="Arial"/>
          <w:sz w:val="24"/>
          <w:szCs w:val="24"/>
        </w:rPr>
        <w:t>6.Place</w:t>
      </w:r>
      <w:proofErr w:type="gramEnd"/>
      <w:r w:rsidRPr="00FE1756">
        <w:rPr>
          <w:rFonts w:ascii="Arial" w:hAnsi="Arial" w:cs="Arial"/>
          <w:sz w:val="24"/>
          <w:szCs w:val="24"/>
        </w:rPr>
        <w:t xml:space="preserve"> of Manufacture……………………………………………………….…………... 46.</w:t>
      </w:r>
      <w:proofErr w:type="gramStart"/>
      <w:r w:rsidRPr="00FE1756">
        <w:rPr>
          <w:rFonts w:ascii="Arial" w:hAnsi="Arial" w:cs="Arial"/>
          <w:sz w:val="24"/>
          <w:szCs w:val="24"/>
        </w:rPr>
        <w:t>7.Sub</w:t>
      </w:r>
      <w:proofErr w:type="gramEnd"/>
      <w:r w:rsidRPr="00FE1756">
        <w:rPr>
          <w:rFonts w:ascii="Arial" w:hAnsi="Arial" w:cs="Arial"/>
          <w:sz w:val="24"/>
          <w:szCs w:val="24"/>
        </w:rPr>
        <w:t>-contracts.……………………………………………………………….…………... 46.</w:t>
      </w:r>
      <w:proofErr w:type="gramStart"/>
      <w:r w:rsidRPr="00FE1756">
        <w:rPr>
          <w:rFonts w:ascii="Arial" w:hAnsi="Arial" w:cs="Arial"/>
          <w:sz w:val="24"/>
          <w:szCs w:val="24"/>
        </w:rPr>
        <w:t>8.Authority</w:t>
      </w:r>
      <w:proofErr w:type="gramEnd"/>
      <w:r w:rsidRPr="00FE1756">
        <w:rPr>
          <w:rFonts w:ascii="Arial" w:hAnsi="Arial" w:cs="Arial"/>
          <w:sz w:val="24"/>
          <w:szCs w:val="24"/>
        </w:rPr>
        <w:t xml:space="preserve"> Step-in Interpretation…...……………………………………….…………... 46.</w:t>
      </w:r>
      <w:proofErr w:type="gramStart"/>
      <w:r w:rsidRPr="00FE1756">
        <w:rPr>
          <w:rFonts w:ascii="Arial" w:hAnsi="Arial" w:cs="Arial"/>
          <w:sz w:val="24"/>
          <w:szCs w:val="24"/>
        </w:rPr>
        <w:t>9.Options</w:t>
      </w:r>
      <w:proofErr w:type="gramEnd"/>
      <w:r w:rsidRPr="00FE1756">
        <w:rPr>
          <w:rFonts w:ascii="Arial" w:hAnsi="Arial" w:cs="Arial"/>
          <w:sz w:val="24"/>
          <w:szCs w:val="24"/>
        </w:rPr>
        <w:t xml:space="preserve"> to Extend..………………………………………………………….…………... 46.</w:t>
      </w:r>
      <w:proofErr w:type="gramStart"/>
      <w:r w:rsidRPr="00FE1756">
        <w:rPr>
          <w:rFonts w:ascii="Arial" w:hAnsi="Arial" w:cs="Arial"/>
          <w:sz w:val="24"/>
          <w:szCs w:val="24"/>
        </w:rPr>
        <w:t>10.Continuous</w:t>
      </w:r>
      <w:proofErr w:type="gramEnd"/>
      <w:r w:rsidRPr="00FE1756">
        <w:rPr>
          <w:rFonts w:ascii="Arial" w:hAnsi="Arial" w:cs="Arial"/>
          <w:sz w:val="24"/>
          <w:szCs w:val="24"/>
        </w:rPr>
        <w:t xml:space="preserve"> Improvement…..…………………………………………….…………... 46.</w:t>
      </w:r>
      <w:proofErr w:type="gramStart"/>
      <w:r w:rsidRPr="00FE1756">
        <w:rPr>
          <w:rFonts w:ascii="Arial" w:hAnsi="Arial" w:cs="Arial"/>
          <w:sz w:val="24"/>
          <w:szCs w:val="24"/>
        </w:rPr>
        <w:t>11.Intellectual</w:t>
      </w:r>
      <w:proofErr w:type="gramEnd"/>
      <w:r w:rsidRPr="00FE1756">
        <w:rPr>
          <w:rFonts w:ascii="Arial" w:hAnsi="Arial" w:cs="Arial"/>
          <w:sz w:val="24"/>
          <w:szCs w:val="24"/>
        </w:rPr>
        <w:t xml:space="preserve"> Property Rights……………………………………………….…………... 46.</w:t>
      </w:r>
      <w:proofErr w:type="gramStart"/>
      <w:r w:rsidRPr="00FE1756">
        <w:rPr>
          <w:rFonts w:ascii="Arial" w:hAnsi="Arial" w:cs="Arial"/>
          <w:sz w:val="24"/>
          <w:szCs w:val="24"/>
        </w:rPr>
        <w:t>12</w:t>
      </w:r>
      <w:r w:rsidR="003E54BD">
        <w:rPr>
          <w:rFonts w:ascii="Arial" w:hAnsi="Arial" w:cs="Arial"/>
          <w:sz w:val="24"/>
          <w:szCs w:val="24"/>
        </w:rPr>
        <w:t>.</w:t>
      </w:r>
      <w:r w:rsidRPr="00FE1756">
        <w:rPr>
          <w:rFonts w:ascii="Arial" w:hAnsi="Arial" w:cs="Arial"/>
          <w:sz w:val="24"/>
          <w:szCs w:val="24"/>
        </w:rPr>
        <w:t>Government</w:t>
      </w:r>
      <w:proofErr w:type="gramEnd"/>
      <w:r w:rsidRPr="00FE1756">
        <w:rPr>
          <w:rFonts w:ascii="Arial" w:hAnsi="Arial" w:cs="Arial"/>
          <w:sz w:val="24"/>
          <w:szCs w:val="24"/>
        </w:rPr>
        <w:t xml:space="preserve"> Furnished Assets………………………………………….…………...</w:t>
      </w:r>
    </w:p>
    <w:p w14:paraId="56AEB561" w14:textId="2F82A0EC" w:rsidR="00FE1756" w:rsidRP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46.</w:t>
      </w:r>
      <w:proofErr w:type="gramStart"/>
      <w:r w:rsidRPr="00FE1756">
        <w:rPr>
          <w:rFonts w:ascii="Arial" w:hAnsi="Arial" w:cs="Arial"/>
          <w:sz w:val="24"/>
          <w:szCs w:val="24"/>
        </w:rPr>
        <w:t>13.Sustainable</w:t>
      </w:r>
      <w:proofErr w:type="gramEnd"/>
      <w:r w:rsidRPr="00FE1756">
        <w:rPr>
          <w:rFonts w:ascii="Arial" w:hAnsi="Arial" w:cs="Arial"/>
          <w:sz w:val="24"/>
          <w:szCs w:val="24"/>
        </w:rPr>
        <w:t xml:space="preserve"> Procurement..……………………………………………….…………... 46.</w:t>
      </w:r>
      <w:proofErr w:type="gramStart"/>
      <w:r w:rsidRPr="00FE1756">
        <w:rPr>
          <w:rFonts w:ascii="Arial" w:hAnsi="Arial" w:cs="Arial"/>
          <w:sz w:val="24"/>
          <w:szCs w:val="24"/>
        </w:rPr>
        <w:t>14.Variation</w:t>
      </w:r>
      <w:proofErr w:type="gramEnd"/>
      <w:r w:rsidRPr="00FE1756">
        <w:rPr>
          <w:rFonts w:ascii="Arial" w:hAnsi="Arial" w:cs="Arial"/>
          <w:sz w:val="24"/>
          <w:szCs w:val="24"/>
        </w:rPr>
        <w:t xml:space="preserve"> of Price…….…………………………………………………….…………... 46.</w:t>
      </w:r>
      <w:proofErr w:type="gramStart"/>
      <w:r w:rsidRPr="00FE1756">
        <w:rPr>
          <w:rFonts w:ascii="Arial" w:hAnsi="Arial" w:cs="Arial"/>
          <w:sz w:val="24"/>
          <w:szCs w:val="24"/>
        </w:rPr>
        <w:t>15.Authorisation</w:t>
      </w:r>
      <w:proofErr w:type="gramEnd"/>
      <w:r w:rsidRPr="00FE1756">
        <w:rPr>
          <w:rFonts w:ascii="Arial" w:hAnsi="Arial" w:cs="Arial"/>
          <w:sz w:val="24"/>
          <w:szCs w:val="24"/>
        </w:rPr>
        <w:t xml:space="preserve"> to Proceed………………………………………………….…………... </w:t>
      </w:r>
    </w:p>
    <w:p w14:paraId="1BA437E1" w14:textId="77777777" w:rsidR="00FE1756" w:rsidRPr="00FE1756" w:rsidRDefault="00FE1756" w:rsidP="00274F99">
      <w:pPr>
        <w:widowControl w:val="0"/>
        <w:autoSpaceDE w:val="0"/>
        <w:autoSpaceDN w:val="0"/>
        <w:adjustRightInd w:val="0"/>
        <w:spacing w:after="0" w:line="240" w:lineRule="auto"/>
        <w:rPr>
          <w:rFonts w:ascii="Arial" w:hAnsi="Arial" w:cs="Arial"/>
          <w:sz w:val="24"/>
          <w:szCs w:val="24"/>
        </w:rPr>
      </w:pPr>
    </w:p>
    <w:p w14:paraId="45536B2A" w14:textId="52237CD8" w:rsidR="00FE1756" w:rsidRDefault="00FE1756" w:rsidP="00274F99">
      <w:pPr>
        <w:widowControl w:val="0"/>
        <w:autoSpaceDE w:val="0"/>
        <w:autoSpaceDN w:val="0"/>
        <w:adjustRightInd w:val="0"/>
        <w:spacing w:after="0" w:line="240" w:lineRule="auto"/>
        <w:rPr>
          <w:rFonts w:ascii="Arial" w:hAnsi="Arial" w:cs="Arial"/>
          <w:sz w:val="24"/>
          <w:szCs w:val="24"/>
        </w:rPr>
      </w:pPr>
      <w:r w:rsidRPr="00FE1756">
        <w:rPr>
          <w:rFonts w:ascii="Arial" w:hAnsi="Arial" w:cs="Arial"/>
          <w:sz w:val="24"/>
          <w:szCs w:val="24"/>
        </w:rPr>
        <w:t>47.The Processes that apply to this contract</w:t>
      </w:r>
      <w:proofErr w:type="gramStart"/>
      <w:r w:rsidRPr="00FE1756">
        <w:rPr>
          <w:rFonts w:ascii="Arial" w:hAnsi="Arial" w:cs="Arial"/>
          <w:sz w:val="24"/>
          <w:szCs w:val="24"/>
        </w:rPr>
        <w:t>…..</w:t>
      </w:r>
      <w:proofErr w:type="gramEnd"/>
      <w:r w:rsidRPr="00FE1756">
        <w:rPr>
          <w:rFonts w:ascii="Arial" w:hAnsi="Arial" w:cs="Arial"/>
          <w:sz w:val="24"/>
          <w:szCs w:val="24"/>
        </w:rPr>
        <w:t>………………………….……………..... 47.</w:t>
      </w:r>
      <w:proofErr w:type="gramStart"/>
      <w:r w:rsidRPr="00FE1756">
        <w:rPr>
          <w:rFonts w:ascii="Arial" w:hAnsi="Arial" w:cs="Arial"/>
          <w:sz w:val="24"/>
          <w:szCs w:val="24"/>
        </w:rPr>
        <w:t>1.Ad</w:t>
      </w:r>
      <w:proofErr w:type="gramEnd"/>
      <w:r w:rsidRPr="00FE1756">
        <w:rPr>
          <w:rFonts w:ascii="Arial" w:hAnsi="Arial" w:cs="Arial"/>
          <w:sz w:val="24"/>
          <w:szCs w:val="24"/>
        </w:rPr>
        <w:t>-hoc Tasking Procedure</w:t>
      </w:r>
      <w:r w:rsidR="00FC7EFD">
        <w:rPr>
          <w:rFonts w:ascii="Arial" w:hAnsi="Arial" w:cs="Arial"/>
          <w:sz w:val="24"/>
          <w:szCs w:val="24"/>
        </w:rPr>
        <w:t>……………………</w:t>
      </w:r>
      <w:r w:rsidRPr="00FE1756">
        <w:rPr>
          <w:rFonts w:ascii="Arial" w:hAnsi="Arial" w:cs="Arial"/>
          <w:sz w:val="24"/>
          <w:szCs w:val="24"/>
        </w:rPr>
        <w:t xml:space="preserve">……..…………………….…………... </w:t>
      </w:r>
    </w:p>
    <w:p w14:paraId="393BCCBF" w14:textId="77777777" w:rsidR="00301155" w:rsidRDefault="00301155" w:rsidP="00274F99">
      <w:pPr>
        <w:widowControl w:val="0"/>
        <w:autoSpaceDE w:val="0"/>
        <w:autoSpaceDN w:val="0"/>
        <w:adjustRightInd w:val="0"/>
        <w:spacing w:after="0" w:line="240" w:lineRule="auto"/>
        <w:rPr>
          <w:rFonts w:ascii="Arial" w:hAnsi="Arial" w:cs="Arial"/>
          <w:sz w:val="24"/>
          <w:szCs w:val="24"/>
        </w:rPr>
      </w:pPr>
    </w:p>
    <w:p w14:paraId="671C6CBD" w14:textId="7187E3B4" w:rsidR="00301155" w:rsidRDefault="00301155" w:rsidP="00274F99">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Schedules to the Contract……………………………………………………………….…</w:t>
      </w:r>
    </w:p>
    <w:p w14:paraId="670240B4" w14:textId="77777777" w:rsidR="00235471" w:rsidRDefault="00235471" w:rsidP="00274F99">
      <w:pPr>
        <w:widowControl w:val="0"/>
        <w:autoSpaceDE w:val="0"/>
        <w:autoSpaceDN w:val="0"/>
        <w:adjustRightInd w:val="0"/>
        <w:spacing w:after="0" w:line="240" w:lineRule="auto"/>
        <w:rPr>
          <w:rFonts w:ascii="Arial" w:hAnsi="Arial" w:cs="Arial"/>
          <w:b/>
          <w:bCs/>
          <w:sz w:val="24"/>
          <w:szCs w:val="24"/>
        </w:rPr>
      </w:pPr>
    </w:p>
    <w:p w14:paraId="59B1C448" w14:textId="1264977B"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 Definitions of Contract…………</w:t>
      </w:r>
      <w:proofErr w:type="gramStart"/>
      <w:r w:rsidRPr="00DB4780">
        <w:rPr>
          <w:rFonts w:ascii="Arial" w:hAnsi="Arial" w:cs="Arial"/>
          <w:sz w:val="24"/>
          <w:szCs w:val="24"/>
        </w:rPr>
        <w:t>…..</w:t>
      </w:r>
      <w:proofErr w:type="gramEnd"/>
      <w:r w:rsidRPr="00DB4780">
        <w:rPr>
          <w:rFonts w:ascii="Arial" w:hAnsi="Arial" w:cs="Arial"/>
          <w:sz w:val="24"/>
          <w:szCs w:val="24"/>
        </w:rPr>
        <w:t xml:space="preserve"> ………………….………….…………...</w:t>
      </w:r>
    </w:p>
    <w:p w14:paraId="13C3E6D6" w14:textId="0CCB7C41"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2. Schedule of Requirements (</w:t>
      </w:r>
      <w:proofErr w:type="spellStart"/>
      <w:r w:rsidRPr="00DB4780">
        <w:rPr>
          <w:rFonts w:ascii="Arial" w:hAnsi="Arial" w:cs="Arial"/>
          <w:sz w:val="24"/>
          <w:szCs w:val="24"/>
        </w:rPr>
        <w:t>SoR</w:t>
      </w:r>
      <w:proofErr w:type="spellEnd"/>
      <w:r w:rsidRPr="00DB4780">
        <w:rPr>
          <w:rFonts w:ascii="Arial" w:hAnsi="Arial" w:cs="Arial"/>
          <w:sz w:val="24"/>
          <w:szCs w:val="24"/>
        </w:rPr>
        <w:t>).……………………………….…………... Schedule 3. Contract Data Sheet……....……………………………………….…………...</w:t>
      </w:r>
    </w:p>
    <w:p w14:paraId="5D7B49B3" w14:textId="136F28B6"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4. Contract Change Control Procedure…………………………….…………...</w:t>
      </w:r>
    </w:p>
    <w:p w14:paraId="5DC74D70" w14:textId="5BEC1E26"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5. Contractor’s Commercially Sensitive Information Form (</w:t>
      </w:r>
      <w:proofErr w:type="spellStart"/>
      <w:r w:rsidRPr="00DB4780">
        <w:rPr>
          <w:rFonts w:ascii="Arial" w:hAnsi="Arial" w:cs="Arial"/>
          <w:sz w:val="24"/>
          <w:szCs w:val="24"/>
        </w:rPr>
        <w:t>i.a.w</w:t>
      </w:r>
      <w:proofErr w:type="spellEnd"/>
      <w:r w:rsidRPr="00DB4780">
        <w:rPr>
          <w:rFonts w:ascii="Arial" w:hAnsi="Arial" w:cs="Arial"/>
          <w:sz w:val="24"/>
          <w:szCs w:val="24"/>
        </w:rPr>
        <w:t xml:space="preserve">. condition </w:t>
      </w:r>
      <w:proofErr w:type="gramStart"/>
      <w:r w:rsidRPr="00DB4780">
        <w:rPr>
          <w:rFonts w:ascii="Arial" w:hAnsi="Arial" w:cs="Arial"/>
          <w:sz w:val="24"/>
          <w:szCs w:val="24"/>
        </w:rPr>
        <w:t>12)…</w:t>
      </w:r>
      <w:proofErr w:type="gramEnd"/>
      <w:r w:rsidRPr="00DB4780">
        <w:rPr>
          <w:rFonts w:ascii="Arial" w:hAnsi="Arial" w:cs="Arial"/>
          <w:sz w:val="24"/>
          <w:szCs w:val="24"/>
        </w:rPr>
        <w:t xml:space="preserve">……………………………………………………………………………………………. </w:t>
      </w:r>
    </w:p>
    <w:p w14:paraId="41F2B3BB" w14:textId="02E52BB2"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6. Hazardous Substances, Mixtures and Articles in Contractor Deliverables Supplied under the Contract (</w:t>
      </w:r>
      <w:proofErr w:type="spellStart"/>
      <w:r w:rsidRPr="00DB4780">
        <w:rPr>
          <w:rFonts w:ascii="Arial" w:hAnsi="Arial" w:cs="Arial"/>
          <w:sz w:val="24"/>
          <w:szCs w:val="24"/>
        </w:rPr>
        <w:t>i.a.w</w:t>
      </w:r>
      <w:proofErr w:type="spellEnd"/>
      <w:r w:rsidRPr="00DB4780">
        <w:rPr>
          <w:rFonts w:ascii="Arial" w:hAnsi="Arial" w:cs="Arial"/>
          <w:sz w:val="24"/>
          <w:szCs w:val="24"/>
        </w:rPr>
        <w:t xml:space="preserve">. Condition 24) ……………………….………...……... </w:t>
      </w:r>
      <w:r w:rsidRPr="00DB4780">
        <w:rPr>
          <w:rFonts w:ascii="Arial" w:hAnsi="Arial" w:cs="Arial"/>
          <w:sz w:val="24"/>
          <w:szCs w:val="24"/>
        </w:rPr>
        <w:lastRenderedPageBreak/>
        <w:t>Schedule 7. Timber and Wood- Derived Products Supplied under the Contract ………</w:t>
      </w:r>
    </w:p>
    <w:p w14:paraId="16E5D1F2" w14:textId="7B09B5AD"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8. Acceptance Procedure (</w:t>
      </w:r>
      <w:proofErr w:type="spellStart"/>
      <w:r w:rsidRPr="00DB4780">
        <w:rPr>
          <w:rFonts w:ascii="Arial" w:hAnsi="Arial" w:cs="Arial"/>
          <w:sz w:val="24"/>
          <w:szCs w:val="24"/>
        </w:rPr>
        <w:t>i.a.w</w:t>
      </w:r>
      <w:proofErr w:type="spellEnd"/>
      <w:r w:rsidRPr="00DB4780">
        <w:rPr>
          <w:rFonts w:ascii="Arial" w:hAnsi="Arial" w:cs="Arial"/>
          <w:sz w:val="24"/>
          <w:szCs w:val="24"/>
        </w:rPr>
        <w:t>. Condition 29) for Contract………</w:t>
      </w:r>
      <w:proofErr w:type="gramStart"/>
      <w:r w:rsidRPr="00DB4780">
        <w:rPr>
          <w:rFonts w:ascii="Arial" w:hAnsi="Arial" w:cs="Arial"/>
          <w:sz w:val="24"/>
          <w:szCs w:val="24"/>
        </w:rPr>
        <w:t>…..</w:t>
      </w:r>
      <w:proofErr w:type="gramEnd"/>
      <w:r w:rsidRPr="00DB4780">
        <w:rPr>
          <w:rFonts w:ascii="Arial" w:hAnsi="Arial" w:cs="Arial"/>
          <w:sz w:val="24"/>
          <w:szCs w:val="24"/>
        </w:rPr>
        <w:t>……... Schedule 9. Publishable Performance Information…</w:t>
      </w:r>
      <w:proofErr w:type="gramStart"/>
      <w:r w:rsidRPr="00DB4780">
        <w:rPr>
          <w:rFonts w:ascii="Arial" w:hAnsi="Arial" w:cs="Arial"/>
          <w:sz w:val="24"/>
          <w:szCs w:val="24"/>
        </w:rPr>
        <w:t>…..</w:t>
      </w:r>
      <w:proofErr w:type="gramEnd"/>
      <w:r w:rsidRPr="00DB4780">
        <w:rPr>
          <w:rFonts w:ascii="Arial" w:hAnsi="Arial" w:cs="Arial"/>
          <w:sz w:val="24"/>
          <w:szCs w:val="24"/>
        </w:rPr>
        <w:t xml:space="preserve">…………………….…………... Schedule 10. Notification of Intellectual Property Rights (IPR) Restrictions (DEFFORM </w:t>
      </w:r>
      <w:proofErr w:type="gramStart"/>
      <w:r w:rsidRPr="00DB4780">
        <w:rPr>
          <w:rFonts w:ascii="Arial" w:hAnsi="Arial" w:cs="Arial"/>
          <w:sz w:val="24"/>
          <w:szCs w:val="24"/>
        </w:rPr>
        <w:t>711)…</w:t>
      </w:r>
      <w:proofErr w:type="gramEnd"/>
      <w:r w:rsidRPr="00DB4780">
        <w:rPr>
          <w:rFonts w:ascii="Arial" w:hAnsi="Arial" w:cs="Arial"/>
          <w:sz w:val="24"/>
          <w:szCs w:val="24"/>
        </w:rPr>
        <w:t>…………………………………………………………………………………………...</w:t>
      </w:r>
    </w:p>
    <w:p w14:paraId="09B3EF8F" w14:textId="01D960F4"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11. Statement of Work……….……………………………………….…………...</w:t>
      </w:r>
    </w:p>
    <w:p w14:paraId="56F9EEBB" w14:textId="066F95FB"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12. Key Performance Indicators (KPIs)…………………………………………. Schedule 13. Ad-Hoc Tasking Authorisation Form (TAF)………………………………. Schedule 14. Security Aspects Letter……………………………………………………...</w:t>
      </w:r>
    </w:p>
    <w:p w14:paraId="0DDDB1E3" w14:textId="77777777" w:rsidR="00A01EE7"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15. Government Furnished Assets (GFA) Register……………………….….</w:t>
      </w:r>
    </w:p>
    <w:p w14:paraId="6AC9CDBA" w14:textId="2D255FEC" w:rsidR="00A01EE7"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 xml:space="preserve">Schedule 16. </w:t>
      </w:r>
      <w:r w:rsidR="00A01EE7">
        <w:rPr>
          <w:rFonts w:ascii="Arial" w:hAnsi="Arial" w:cs="Arial"/>
          <w:sz w:val="24"/>
          <w:szCs w:val="24"/>
        </w:rPr>
        <w:t>Rates</w:t>
      </w:r>
      <w:r w:rsidRPr="00DB4780">
        <w:rPr>
          <w:rFonts w:ascii="Arial" w:hAnsi="Arial" w:cs="Arial"/>
          <w:sz w:val="24"/>
          <w:szCs w:val="24"/>
        </w:rPr>
        <w:t xml:space="preserve">………….……. </w:t>
      </w:r>
    </w:p>
    <w:p w14:paraId="4D485519" w14:textId="50CEC25A"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17. Payment Plan…………….……………………………………….………….</w:t>
      </w:r>
    </w:p>
    <w:p w14:paraId="6AF57FC3" w14:textId="2702C4EC" w:rsidR="00235471" w:rsidRPr="00DB4780"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18. TUPE……………...……………………………………………….………….</w:t>
      </w:r>
    </w:p>
    <w:p w14:paraId="45C5475A" w14:textId="66F9490B" w:rsidR="00A01EE7"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19. Spares Pricing.…</w:t>
      </w:r>
      <w:proofErr w:type="gramStart"/>
      <w:r w:rsidRPr="00DB4780">
        <w:rPr>
          <w:rFonts w:ascii="Arial" w:hAnsi="Arial" w:cs="Arial"/>
          <w:sz w:val="24"/>
          <w:szCs w:val="24"/>
        </w:rPr>
        <w:t>…..</w:t>
      </w:r>
      <w:proofErr w:type="gramEnd"/>
      <w:r w:rsidRPr="00DB4780">
        <w:rPr>
          <w:rFonts w:ascii="Arial" w:hAnsi="Arial" w:cs="Arial"/>
          <w:sz w:val="24"/>
          <w:szCs w:val="24"/>
        </w:rPr>
        <w:t xml:space="preserve">…………………………………………….………….. Schedule 20. Refurbishment </w:t>
      </w:r>
      <w:r w:rsidR="008C67EF">
        <w:rPr>
          <w:rFonts w:ascii="Arial" w:hAnsi="Arial" w:cs="Arial"/>
          <w:sz w:val="24"/>
          <w:szCs w:val="24"/>
        </w:rPr>
        <w:t>and Obsolescence Rectification</w:t>
      </w:r>
      <w:r w:rsidR="00A46792">
        <w:rPr>
          <w:rFonts w:ascii="Arial" w:hAnsi="Arial" w:cs="Arial"/>
          <w:sz w:val="24"/>
          <w:szCs w:val="24"/>
        </w:rPr>
        <w:t xml:space="preserve"> P</w:t>
      </w:r>
      <w:r w:rsidRPr="00DB4780">
        <w:rPr>
          <w:rFonts w:ascii="Arial" w:hAnsi="Arial" w:cs="Arial"/>
          <w:sz w:val="24"/>
          <w:szCs w:val="24"/>
        </w:rPr>
        <w:t>ricing…….………….</w:t>
      </w:r>
    </w:p>
    <w:p w14:paraId="67335A51" w14:textId="3C4F1D57" w:rsidR="00235471" w:rsidRDefault="00235471" w:rsidP="00274F99">
      <w:pPr>
        <w:widowControl w:val="0"/>
        <w:autoSpaceDE w:val="0"/>
        <w:autoSpaceDN w:val="0"/>
        <w:adjustRightInd w:val="0"/>
        <w:spacing w:after="0" w:line="240" w:lineRule="auto"/>
        <w:rPr>
          <w:rFonts w:ascii="Arial" w:hAnsi="Arial" w:cs="Arial"/>
          <w:sz w:val="24"/>
          <w:szCs w:val="24"/>
        </w:rPr>
      </w:pPr>
      <w:r w:rsidRPr="00DB4780">
        <w:rPr>
          <w:rFonts w:ascii="Arial" w:hAnsi="Arial" w:cs="Arial"/>
          <w:sz w:val="24"/>
          <w:szCs w:val="24"/>
        </w:rPr>
        <w:t>Schedule 21. DEFFORM 565 – Supply Chain Resilience and Risk Mapping…………</w:t>
      </w:r>
    </w:p>
    <w:p w14:paraId="66A55878" w14:textId="13FE6DB4" w:rsidR="0067440C" w:rsidRDefault="0067440C" w:rsidP="00274F9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Schedule 22. DEFFORM 315 – Contract Data Requirement</w:t>
      </w:r>
      <w:r w:rsidR="00B82D98">
        <w:rPr>
          <w:rFonts w:ascii="Arial" w:hAnsi="Arial" w:cs="Arial"/>
          <w:sz w:val="24"/>
          <w:szCs w:val="24"/>
        </w:rPr>
        <w:t>…………………………….</w:t>
      </w:r>
    </w:p>
    <w:p w14:paraId="63E0B7AD" w14:textId="553805DF" w:rsidR="00B373D1" w:rsidRDefault="00B373D1" w:rsidP="00274F9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Schedule 23. DEFFORM </w:t>
      </w:r>
      <w:r w:rsidR="008D7133">
        <w:rPr>
          <w:rFonts w:ascii="Arial" w:hAnsi="Arial" w:cs="Arial"/>
          <w:sz w:val="24"/>
          <w:szCs w:val="24"/>
        </w:rPr>
        <w:t xml:space="preserve">528 – Import and </w:t>
      </w:r>
      <w:r w:rsidR="00542BE2">
        <w:rPr>
          <w:rFonts w:ascii="Arial" w:hAnsi="Arial" w:cs="Arial"/>
          <w:sz w:val="24"/>
          <w:szCs w:val="24"/>
        </w:rPr>
        <w:t>Export Controls</w:t>
      </w:r>
    </w:p>
    <w:p w14:paraId="59791597" w14:textId="77777777" w:rsidR="00542BE2" w:rsidRPr="00DB4780" w:rsidRDefault="00542BE2" w:rsidP="00274F99">
      <w:pPr>
        <w:widowControl w:val="0"/>
        <w:autoSpaceDE w:val="0"/>
        <w:autoSpaceDN w:val="0"/>
        <w:adjustRightInd w:val="0"/>
        <w:spacing w:after="0" w:line="240" w:lineRule="auto"/>
        <w:rPr>
          <w:rFonts w:ascii="Arial" w:hAnsi="Arial" w:cs="Arial"/>
          <w:b/>
          <w:bCs/>
          <w:sz w:val="24"/>
          <w:szCs w:val="24"/>
        </w:rPr>
      </w:pPr>
    </w:p>
    <w:p w14:paraId="2DD4D9BC" w14:textId="77777777" w:rsidR="00235471" w:rsidRPr="00301155" w:rsidRDefault="00235471" w:rsidP="00274F99">
      <w:pPr>
        <w:widowControl w:val="0"/>
        <w:autoSpaceDE w:val="0"/>
        <w:autoSpaceDN w:val="0"/>
        <w:adjustRightInd w:val="0"/>
        <w:spacing w:after="0" w:line="240" w:lineRule="auto"/>
        <w:rPr>
          <w:rFonts w:ascii="Arial" w:hAnsi="Arial" w:cs="Arial"/>
          <w:b/>
          <w:bCs/>
          <w:sz w:val="24"/>
          <w:szCs w:val="24"/>
        </w:rPr>
      </w:pPr>
    </w:p>
    <w:p w14:paraId="09CE01EB" w14:textId="2C430DD7" w:rsidR="00987293" w:rsidRDefault="00987293" w:rsidP="00274F99">
      <w:pPr>
        <w:widowControl w:val="0"/>
        <w:autoSpaceDE w:val="0"/>
        <w:autoSpaceDN w:val="0"/>
        <w:adjustRightInd w:val="0"/>
        <w:spacing w:after="0" w:line="240" w:lineRule="auto"/>
        <w:ind w:left="-709"/>
        <w:rPr>
          <w:rFonts w:ascii="Arial" w:hAnsi="Arial" w:cs="Arial"/>
          <w:sz w:val="24"/>
          <w:szCs w:val="24"/>
        </w:rPr>
      </w:pPr>
    </w:p>
    <w:p w14:paraId="5C057027" w14:textId="3F2C4500" w:rsidR="00A270ED" w:rsidRPr="00CE0F96" w:rsidRDefault="00987293" w:rsidP="00274F99">
      <w:pPr>
        <w:widowControl w:val="0"/>
        <w:autoSpaceDE w:val="0"/>
        <w:autoSpaceDN w:val="0"/>
        <w:adjustRightInd w:val="0"/>
        <w:spacing w:after="0" w:line="240" w:lineRule="auto"/>
        <w:ind w:left="-709"/>
        <w:rPr>
          <w:rFonts w:ascii="Arial" w:hAnsi="Arial" w:cs="Arial"/>
          <w:sz w:val="36"/>
          <w:szCs w:val="36"/>
        </w:rPr>
      </w:pPr>
      <w:r>
        <w:rPr>
          <w:rFonts w:ascii="Arial" w:hAnsi="Arial" w:cs="Arial"/>
          <w:sz w:val="24"/>
          <w:szCs w:val="24"/>
        </w:rPr>
        <w:br w:type="page"/>
      </w:r>
      <w:r w:rsidR="00A270ED" w:rsidRPr="00CE0F96">
        <w:rPr>
          <w:rFonts w:ascii="Arial" w:hAnsi="Arial" w:cs="Arial"/>
          <w:b/>
          <w:bCs/>
          <w:color w:val="000000"/>
          <w:sz w:val="28"/>
          <w:szCs w:val="28"/>
        </w:rPr>
        <w:lastRenderedPageBreak/>
        <w:t>Standardised Contracting Terms</w:t>
      </w:r>
      <w:bookmarkStart w:id="1" w:name="SARTICLE11592647"/>
      <w:bookmarkEnd w:id="0"/>
      <w:bookmarkEnd w:id="1"/>
    </w:p>
    <w:p w14:paraId="57AC7D34" w14:textId="77777777" w:rsidR="00C50CD0" w:rsidRDefault="00C50CD0" w:rsidP="00274F99">
      <w:pPr>
        <w:widowControl w:val="0"/>
        <w:autoSpaceDE w:val="0"/>
        <w:autoSpaceDN w:val="0"/>
        <w:adjustRightInd w:val="0"/>
        <w:spacing w:after="0" w:line="240" w:lineRule="auto"/>
        <w:ind w:left="-709"/>
        <w:jc w:val="both"/>
        <w:rPr>
          <w:rFonts w:ascii="Arial" w:hAnsi="Arial" w:cs="Arial"/>
          <w:b/>
          <w:bCs/>
          <w:color w:val="000000"/>
          <w:sz w:val="20"/>
          <w:szCs w:val="20"/>
          <w:u w:val="single"/>
        </w:rPr>
        <w:sectPr w:rsidR="00C50CD0" w:rsidSect="000D0A57">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2580" w:left="1440" w:header="851" w:footer="1440" w:gutter="0"/>
          <w:cols w:space="720"/>
          <w:noEndnote/>
        </w:sectPr>
      </w:pPr>
    </w:p>
    <w:p w14:paraId="0F4C297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u w:val="single"/>
        </w:rPr>
        <w:t xml:space="preserve">General Conditions </w:t>
      </w:r>
    </w:p>
    <w:p w14:paraId="77DF20C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1.General</w:t>
      </w:r>
    </w:p>
    <w:p w14:paraId="45F86F3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defined terms in the Contract shall be as set out in Schedule 1.</w:t>
      </w:r>
    </w:p>
    <w:p w14:paraId="66D0835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 comply with all applicable Legislation, whether specifically referenced in this Contract or not.</w:t>
      </w:r>
    </w:p>
    <w:p w14:paraId="684BE7C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warrants and represents, that:</w:t>
      </w:r>
    </w:p>
    <w:p w14:paraId="43071C6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they have the full capacity and authority to enter into, and to exercise their rights and perform their obligations under, the </w:t>
      </w:r>
      <w:proofErr w:type="gramStart"/>
      <w:r w:rsidRPr="00CE0F96">
        <w:rPr>
          <w:rFonts w:ascii="Arial" w:hAnsi="Arial" w:cs="Arial"/>
          <w:color w:val="000000"/>
        </w:rPr>
        <w:t>Contract;</w:t>
      </w:r>
      <w:proofErr w:type="gramEnd"/>
    </w:p>
    <w:p w14:paraId="02D958D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732C7A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CE0F96">
        <w:rPr>
          <w:rFonts w:ascii="Arial" w:hAnsi="Arial" w:cs="Arial"/>
          <w:color w:val="000000"/>
        </w:rPr>
        <w:t>revenues;</w:t>
      </w:r>
      <w:proofErr w:type="gramEnd"/>
    </w:p>
    <w:p w14:paraId="2222932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2373700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Unless the context otherwise requires:</w:t>
      </w:r>
    </w:p>
    <w:p w14:paraId="1E9E370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singular includes the plural and vice versa, and the masculine includes the feminine and vice versa.</w:t>
      </w:r>
    </w:p>
    <w:p w14:paraId="36B1EA0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626ACF6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The expression “person” means any individual, firm, body corporate, unincorporated association or partnership, government, </w:t>
      </w:r>
      <w:proofErr w:type="gramStart"/>
      <w:r w:rsidRPr="00CE0F96">
        <w:rPr>
          <w:rFonts w:ascii="Arial" w:hAnsi="Arial" w:cs="Arial"/>
          <w:color w:val="000000"/>
        </w:rPr>
        <w:t>state</w:t>
      </w:r>
      <w:proofErr w:type="gramEnd"/>
      <w:r w:rsidRPr="00CE0F96">
        <w:rPr>
          <w:rFonts w:ascii="Arial" w:hAnsi="Arial" w:cs="Arial"/>
          <w:color w:val="000000"/>
        </w:rPr>
        <w:t xml:space="preserve"> or agency of a state or joint venture.</w:t>
      </w:r>
    </w:p>
    <w:p w14:paraId="36A36E3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sidRPr="00CE0F96">
        <w:rPr>
          <w:rFonts w:ascii="Arial" w:hAnsi="Arial" w:cs="Arial"/>
          <w:color w:val="000000"/>
        </w:rPr>
        <w:t>replaced</w:t>
      </w:r>
      <w:proofErr w:type="gramEnd"/>
      <w:r w:rsidRPr="00CE0F96">
        <w:rPr>
          <w:rFonts w:ascii="Arial" w:hAnsi="Arial" w:cs="Arial"/>
          <w:color w:val="000000"/>
        </w:rPr>
        <w:t xml:space="preserve"> or consolidated by any subsequent statute, enactment, order, regulation, or instrument.</w:t>
      </w:r>
    </w:p>
    <w:p w14:paraId="36C939D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The heading to any Contract provision shall not affect the interpretation of that provision.</w:t>
      </w:r>
    </w:p>
    <w:p w14:paraId="60BC7D2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(6)     Any decision, </w:t>
      </w:r>
      <w:proofErr w:type="gramStart"/>
      <w:r w:rsidRPr="00CE0F96">
        <w:rPr>
          <w:rFonts w:ascii="Arial" w:hAnsi="Arial" w:cs="Arial"/>
          <w:color w:val="000000"/>
        </w:rPr>
        <w:t>act</w:t>
      </w:r>
      <w:proofErr w:type="gramEnd"/>
      <w:r w:rsidRPr="00CE0F96">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A19A2F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(7)     Unless excluded within the Conditions of the Contract or required by law, references to submission of documents in writing shall include electronic submission.</w:t>
      </w:r>
    </w:p>
    <w:p w14:paraId="048DFC9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     Duration of Contract</w:t>
      </w:r>
    </w:p>
    <w:p w14:paraId="561F969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4E16DC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     Entire Agreement</w:t>
      </w:r>
    </w:p>
    <w:p w14:paraId="273E6C3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CE0F96">
        <w:rPr>
          <w:rFonts w:ascii="Arial" w:hAnsi="Arial" w:cs="Arial"/>
          <w:color w:val="000000"/>
        </w:rPr>
        <w:t>representations</w:t>
      </w:r>
      <w:proofErr w:type="gramEnd"/>
      <w:r w:rsidRPr="00CE0F96">
        <w:rPr>
          <w:rFonts w:ascii="Arial" w:hAnsi="Arial" w:cs="Arial"/>
          <w:color w:val="000000"/>
        </w:rPr>
        <w:t xml:space="preserve"> and undertakings, whether written or oral, except that this Condition shall not exclude liability in respect of any fraudulent misrepresentation.</w:t>
      </w:r>
    </w:p>
    <w:p w14:paraId="20C9BDB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 xml:space="preserve">4.     Governing Law  </w:t>
      </w:r>
    </w:p>
    <w:p w14:paraId="7680D3F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Subject to clause 4.d, the Contract shall be considered as a contract made in England and subject to English Law.  </w:t>
      </w:r>
    </w:p>
    <w:p w14:paraId="4751E3C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B9B68B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40CE2C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If the Parties pursuant to the Contract agree that Scots Law should </w:t>
      </w:r>
      <w:proofErr w:type="gramStart"/>
      <w:r w:rsidRPr="00CE0F96">
        <w:rPr>
          <w:rFonts w:ascii="Arial" w:hAnsi="Arial" w:cs="Arial"/>
          <w:color w:val="000000"/>
        </w:rPr>
        <w:t>apply</w:t>
      </w:r>
      <w:proofErr w:type="gramEnd"/>
      <w:r w:rsidRPr="00CE0F96">
        <w:rPr>
          <w:rFonts w:ascii="Arial" w:hAnsi="Arial" w:cs="Arial"/>
          <w:color w:val="000000"/>
        </w:rPr>
        <w:t xml:space="preserve"> then the following amendments shall apply to the Contract: </w:t>
      </w:r>
    </w:p>
    <w:p w14:paraId="7D651C9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Clause 4.a, 4.b and 4.c shall be amended to read:</w:t>
      </w:r>
    </w:p>
    <w:p w14:paraId="2B0702C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The Contract shall be considered as a contract made in Scotland and subject to Scots Law. </w:t>
      </w:r>
    </w:p>
    <w:p w14:paraId="47028D6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7F7344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19C964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Clause 40.b shall be amended to read:</w:t>
      </w:r>
    </w:p>
    <w:p w14:paraId="1F3DF48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sidRPr="00CE0F96">
        <w:rPr>
          <w:rFonts w:ascii="Arial" w:hAnsi="Arial" w:cs="Arial"/>
          <w:color w:val="000000"/>
        </w:rPr>
        <w:t>arbitration</w:t>
      </w:r>
      <w:proofErr w:type="gramEnd"/>
      <w:r w:rsidRPr="00CE0F96">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1BCFFE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CE0F96">
        <w:rPr>
          <w:rFonts w:ascii="Arial" w:hAnsi="Arial" w:cs="Arial"/>
          <w:color w:val="000000"/>
        </w:rPr>
        <w:t>charge</w:t>
      </w:r>
      <w:proofErr w:type="gramEnd"/>
      <w:r w:rsidRPr="00CE0F96">
        <w:rPr>
          <w:rFonts w:ascii="Arial" w:hAnsi="Arial" w:cs="Arial"/>
          <w:color w:val="000000"/>
        </w:rPr>
        <w:t xml:space="preserve"> or encumbrance upon any of its properties or other assets.</w:t>
      </w:r>
    </w:p>
    <w:p w14:paraId="1AB20DD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3BCAEC6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Where the Contractor’s place of business is not in England or Wales (or Scotland where the Parties agree pursuant to the Contract that Scots Law should apply), the Contractor irrevocably </w:t>
      </w:r>
      <w:r w:rsidRPr="00CE0F96">
        <w:rPr>
          <w:rFonts w:ascii="Arial" w:hAnsi="Arial" w:cs="Arial"/>
          <w:color w:val="000000"/>
        </w:rPr>
        <w:lastRenderedPageBreak/>
        <w:t>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2DBA3F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5.     Precedence</w:t>
      </w:r>
    </w:p>
    <w:p w14:paraId="6F2F6E8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If there is any inconsistency between the different provisions of the Contract the inconsistency shall be resolved according to the following descending order of precedence:</w:t>
      </w:r>
    </w:p>
    <w:p w14:paraId="09AF819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Conditions 1 - 44 (and 45 - 47, if included in the Contract) of the Conditions of the Contract shall be given equal precedence with Schedule 1 (Definitions of Contract) and Schedule 3 (Contract Data Sheet</w:t>
      </w:r>
      <w:proofErr w:type="gramStart"/>
      <w:r w:rsidRPr="00CE0F96">
        <w:rPr>
          <w:rFonts w:ascii="Arial" w:hAnsi="Arial" w:cs="Arial"/>
          <w:color w:val="000000"/>
        </w:rPr>
        <w:t>);</w:t>
      </w:r>
      <w:proofErr w:type="gramEnd"/>
    </w:p>
    <w:p w14:paraId="2D0C3EC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Schedule 2 (Schedule of Requirements) and Schedule 8 (Acceptance Procedure</w:t>
      </w:r>
      <w:proofErr w:type="gramStart"/>
      <w:r w:rsidRPr="00CE0F96">
        <w:rPr>
          <w:rFonts w:ascii="Arial" w:hAnsi="Arial" w:cs="Arial"/>
          <w:color w:val="000000"/>
        </w:rPr>
        <w:t>);</w:t>
      </w:r>
      <w:proofErr w:type="gramEnd"/>
    </w:p>
    <w:p w14:paraId="49D10A7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remaining Schedules; and</w:t>
      </w:r>
    </w:p>
    <w:p w14:paraId="738C786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any other documents expressly referred to in the Contract.</w:t>
      </w:r>
    </w:p>
    <w:p w14:paraId="6EF5336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0CE0F96">
        <w:rPr>
          <w:rFonts w:ascii="Arial" w:hAnsi="Arial" w:cs="Arial"/>
          <w:color w:val="000000"/>
        </w:rPr>
        <w:t>on the basis of</w:t>
      </w:r>
      <w:proofErr w:type="gramEnd"/>
      <w:r w:rsidRPr="00CE0F96">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FC20B0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6.     Formal Amendments to the Contract</w:t>
      </w:r>
    </w:p>
    <w:p w14:paraId="622CE05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6EA6F4D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Authority Notice of Change under Schedule 4 (Contract Change Control Procedure) (where used) </w:t>
      </w:r>
      <w:proofErr w:type="gramStart"/>
      <w:r w:rsidRPr="00CE0F96">
        <w:rPr>
          <w:rFonts w:ascii="Arial" w:hAnsi="Arial" w:cs="Arial"/>
          <w:color w:val="000000"/>
        </w:rPr>
        <w:t>and;</w:t>
      </w:r>
      <w:proofErr w:type="gramEnd"/>
    </w:p>
    <w:p w14:paraId="160BE5C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Contractor's unqualified acceptance of the contractual amendments as evidenced by the DEFFORM 10B duly signed by the Contractor.</w:t>
      </w:r>
    </w:p>
    <w:p w14:paraId="6179C42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766D80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Where the Authority wishes to amend the Contract to incorporate any work that is unpriced at the time of amendment:</w:t>
      </w:r>
    </w:p>
    <w:p w14:paraId="5F79249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457D44E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71C8B3B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Changes to the Specification</w:t>
      </w:r>
    </w:p>
    <w:p w14:paraId="3BA3925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Specification forms part of the Contract and all Contract Deliverables to be supplied by the Contractor under the Contract shall conform in all respects with the Specification.</w:t>
      </w:r>
    </w:p>
    <w:p w14:paraId="0D317D5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w:t>
      </w:r>
      <w:r w:rsidRPr="00CE0F96">
        <w:rPr>
          <w:rFonts w:ascii="Arial" w:hAnsi="Arial" w:cs="Arial"/>
          <w:color w:val="000000"/>
        </w:rPr>
        <w:lastRenderedPageBreak/>
        <w:t xml:space="preserve">specified in the Contract. </w:t>
      </w:r>
    </w:p>
    <w:p w14:paraId="3EA2C18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7.     Authority Representatives</w:t>
      </w:r>
    </w:p>
    <w:p w14:paraId="04E858F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Any reference to the Authority in respect of:</w:t>
      </w:r>
    </w:p>
    <w:p w14:paraId="60A93F7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giving of </w:t>
      </w:r>
      <w:proofErr w:type="gramStart"/>
      <w:r w:rsidRPr="00CE0F96">
        <w:rPr>
          <w:rFonts w:ascii="Arial" w:hAnsi="Arial" w:cs="Arial"/>
          <w:color w:val="000000"/>
        </w:rPr>
        <w:t>consent;</w:t>
      </w:r>
      <w:proofErr w:type="gramEnd"/>
    </w:p>
    <w:p w14:paraId="57F576C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delivering of any Notices; or</w:t>
      </w:r>
    </w:p>
    <w:p w14:paraId="7ED9838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the doing of any other thing that may reasonably be undertaken by an individual acting on behalf of the Authority, </w:t>
      </w:r>
    </w:p>
    <w:p w14:paraId="7996F14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shall be deemed to be references to the Authority's Representatives in accordance with this Condition 7. </w:t>
      </w:r>
    </w:p>
    <w:p w14:paraId="2EB450D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68F478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51B757E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8.     Severability</w:t>
      </w:r>
    </w:p>
    <w:p w14:paraId="01B37D8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If any provision of the Contract is held to be invalid, </w:t>
      </w:r>
      <w:proofErr w:type="gramStart"/>
      <w:r w:rsidRPr="00CE0F96">
        <w:rPr>
          <w:rFonts w:ascii="Arial" w:hAnsi="Arial" w:cs="Arial"/>
          <w:color w:val="000000"/>
        </w:rPr>
        <w:t>illegal</w:t>
      </w:r>
      <w:proofErr w:type="gramEnd"/>
      <w:r w:rsidRPr="00CE0F96">
        <w:rPr>
          <w:rFonts w:ascii="Arial" w:hAnsi="Arial" w:cs="Arial"/>
          <w:color w:val="000000"/>
        </w:rPr>
        <w:t xml:space="preserve"> or unenforceable to any extent then:</w:t>
      </w:r>
    </w:p>
    <w:p w14:paraId="5DE26FC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such provision shall (to the extent that it is invalid, </w:t>
      </w:r>
      <w:proofErr w:type="gramStart"/>
      <w:r w:rsidRPr="00CE0F96">
        <w:rPr>
          <w:rFonts w:ascii="Arial" w:hAnsi="Arial" w:cs="Arial"/>
          <w:color w:val="000000"/>
        </w:rPr>
        <w:t>illegal</w:t>
      </w:r>
      <w:proofErr w:type="gramEnd"/>
      <w:r w:rsidRPr="00CE0F96">
        <w:rPr>
          <w:rFonts w:ascii="Arial" w:hAnsi="Arial" w:cs="Arial"/>
          <w:color w:val="000000"/>
        </w:rPr>
        <w:t xml:space="preserve"> or unenforceable) be given no effect and shall be deemed not to be included in the Contract but without invalidating any of the remaining provisions of the Contract; and</w:t>
      </w:r>
    </w:p>
    <w:p w14:paraId="52E68AF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Parties shall use all reasonable endeavours to replace the invalid, illegal or unenforceable provision by a valid,</w:t>
      </w:r>
    </w:p>
    <w:p w14:paraId="510A4E56" w14:textId="0F536AB5" w:rsidR="00A270ED" w:rsidRPr="00CE0F96" w:rsidRDefault="00A270ED" w:rsidP="00274F99">
      <w:pPr>
        <w:widowControl w:val="0"/>
        <w:autoSpaceDE w:val="0"/>
        <w:autoSpaceDN w:val="0"/>
        <w:adjustRightInd w:val="0"/>
        <w:spacing w:after="0" w:line="240" w:lineRule="auto"/>
        <w:jc w:val="both"/>
        <w:rPr>
          <w:rFonts w:ascii="Arial" w:hAnsi="Arial" w:cs="Arial"/>
          <w:color w:val="000000"/>
        </w:rPr>
      </w:pPr>
    </w:p>
    <w:p w14:paraId="136C299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legal and enforceable substitute provision the effect of which is as close as possible to the intended effect of the invalid, illegal or unenforceable provision.</w:t>
      </w:r>
    </w:p>
    <w:p w14:paraId="3783378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9.     Waiver</w:t>
      </w:r>
    </w:p>
    <w:p w14:paraId="3FF5209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No act or omission of either Party shall by itself amount to a waiver of any right or remedy unless expressly stated by that Party in writing.  </w:t>
      </w:r>
      <w:proofErr w:type="gramStart"/>
      <w:r w:rsidRPr="00CE0F96">
        <w:rPr>
          <w:rFonts w:ascii="Arial" w:hAnsi="Arial" w:cs="Arial"/>
          <w:color w:val="000000"/>
        </w:rPr>
        <w:t>In particular, no</w:t>
      </w:r>
      <w:proofErr w:type="gramEnd"/>
      <w:r w:rsidRPr="00CE0F96">
        <w:rPr>
          <w:rFonts w:ascii="Arial" w:hAnsi="Arial" w:cs="Arial"/>
          <w:color w:val="000000"/>
        </w:rPr>
        <w:t xml:space="preserve"> reasonable delay in exercising any right or remedy shall by itself constitute a waiver of that right or remedy.</w:t>
      </w:r>
    </w:p>
    <w:p w14:paraId="39EEFFD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No waiver in respect of any right or remedy shall operate as a waiver in respect of any other right or remedy.</w:t>
      </w:r>
    </w:p>
    <w:p w14:paraId="20D9B88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10.   Assignment of Contract</w:t>
      </w:r>
    </w:p>
    <w:p w14:paraId="5B89736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Neither Party shall be entitled to assign the Contract (or any part thereof) without the prior written consent of the other Party.</w:t>
      </w:r>
    </w:p>
    <w:p w14:paraId="431C23A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11.   Third Party Rights</w:t>
      </w:r>
    </w:p>
    <w:p w14:paraId="298FDE1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sidRPr="00CE0F96">
        <w:rPr>
          <w:rFonts w:ascii="Arial" w:hAnsi="Arial" w:cs="Arial"/>
          <w:color w:val="000000"/>
        </w:rPr>
        <w:t>in its own right and</w:t>
      </w:r>
      <w:proofErr w:type="gramEnd"/>
      <w:r w:rsidRPr="00CE0F96">
        <w:rPr>
          <w:rFonts w:ascii="Arial" w:hAnsi="Arial" w:cs="Arial"/>
          <w:color w:val="000000"/>
        </w:rPr>
        <w:t xml:space="preserve"> the Parties to the Contract declare that they have no intention to grant any such right.</w:t>
      </w:r>
    </w:p>
    <w:p w14:paraId="0F46C7F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12.   Transparency</w:t>
      </w:r>
    </w:p>
    <w:p w14:paraId="2972BC8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sidRPr="00CE0F96">
        <w:rPr>
          <w:rFonts w:ascii="Arial" w:hAnsi="Arial" w:cs="Arial"/>
          <w:color w:val="000000"/>
        </w:rPr>
        <w:t>general public</w:t>
      </w:r>
      <w:proofErr w:type="gramEnd"/>
      <w:r w:rsidRPr="00CE0F96">
        <w:rPr>
          <w:rFonts w:ascii="Arial" w:hAnsi="Arial" w:cs="Arial"/>
          <w:color w:val="000000"/>
        </w:rPr>
        <w:t xml:space="preserve">. </w:t>
      </w:r>
    </w:p>
    <w:p w14:paraId="31B85B4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sidRPr="00CE0F96">
        <w:rPr>
          <w:rFonts w:ascii="Arial" w:hAnsi="Arial" w:cs="Arial"/>
          <w:color w:val="000000"/>
        </w:rPr>
        <w:t>general public</w:t>
      </w:r>
      <w:proofErr w:type="gramEnd"/>
      <w:r w:rsidRPr="00CE0F96">
        <w:rPr>
          <w:rFonts w:ascii="Arial" w:hAnsi="Arial" w:cs="Arial"/>
          <w:color w:val="000000"/>
        </w:rPr>
        <w:t xml:space="preserve"> under an open licence where applicable.</w:t>
      </w:r>
    </w:p>
    <w:p w14:paraId="08931F9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If, in the Authority's reasonable opinion, publication of any element of the Transparency </w:t>
      </w:r>
      <w:r w:rsidRPr="00CE0F96">
        <w:rPr>
          <w:rFonts w:ascii="Arial" w:hAnsi="Arial" w:cs="Arial"/>
          <w:color w:val="000000"/>
        </w:rPr>
        <w:lastRenderedPageBreak/>
        <w:t xml:space="preserve">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CE0F96">
        <w:rPr>
          <w:rFonts w:ascii="Arial" w:hAnsi="Arial" w:cs="Arial"/>
          <w:color w:val="000000"/>
        </w:rPr>
        <w:t>general public</w:t>
      </w:r>
      <w:proofErr w:type="gramEnd"/>
      <w:r w:rsidRPr="00CE0F96">
        <w:rPr>
          <w:rFonts w:ascii="Arial" w:hAnsi="Arial" w:cs="Arial"/>
          <w:color w:val="000000"/>
        </w:rPr>
        <w:t xml:space="preserve"> explaining the categories of information that have been excluded from publication and reasons for withholding that information.</w:t>
      </w:r>
    </w:p>
    <w:p w14:paraId="0F2ED6E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2F7B5A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CE0F96">
        <w:rPr>
          <w:rFonts w:ascii="Arial" w:hAnsi="Arial" w:cs="Arial"/>
          <w:color w:val="000000"/>
        </w:rPr>
        <w:t>),  for</w:t>
      </w:r>
      <w:proofErr w:type="gramEnd"/>
      <w:r w:rsidRPr="00CE0F96">
        <w:rPr>
          <w:rFonts w:ascii="Arial" w:hAnsi="Arial" w:cs="Arial"/>
          <w:color w:val="000000"/>
        </w:rPr>
        <w:t xml:space="preserve"> the avoidance of doubt, including Sensitive information;</w:t>
      </w:r>
    </w:p>
    <w:p w14:paraId="4400E86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taking </w:t>
      </w:r>
      <w:proofErr w:type="gramStart"/>
      <w:r w:rsidRPr="00CE0F96">
        <w:rPr>
          <w:rFonts w:ascii="Arial" w:hAnsi="Arial" w:cs="Arial"/>
          <w:color w:val="000000"/>
        </w:rPr>
        <w:t>account</w:t>
      </w:r>
      <w:proofErr w:type="gramEnd"/>
      <w:r w:rsidRPr="00CE0F96">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1E00F8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present information in a format that assists the </w:t>
      </w:r>
      <w:proofErr w:type="gramStart"/>
      <w:r w:rsidRPr="00CE0F96">
        <w:rPr>
          <w:rFonts w:ascii="Arial" w:hAnsi="Arial" w:cs="Arial"/>
          <w:color w:val="000000"/>
        </w:rPr>
        <w:t>general public</w:t>
      </w:r>
      <w:proofErr w:type="gramEnd"/>
      <w:r w:rsidRPr="00CE0F96">
        <w:rPr>
          <w:rFonts w:ascii="Arial" w:hAnsi="Arial" w:cs="Arial"/>
          <w:color w:val="000000"/>
        </w:rPr>
        <w:t xml:space="preserve"> in understanding the relevance and completeness of the information being published to ensure the public obtain a fair view on how this Contract is being performed.</w:t>
      </w:r>
    </w:p>
    <w:p w14:paraId="3BC1A28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Publishable Performance Information</w:t>
      </w:r>
    </w:p>
    <w:p w14:paraId="0E845309" w14:textId="216270CC"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w:t>
      </w:r>
      <w:r w:rsidR="00311F8C">
        <w:rPr>
          <w:rFonts w:ascii="Arial" w:hAnsi="Arial" w:cs="Arial"/>
          <w:color w:val="000000"/>
        </w:rPr>
        <w:t>9</w:t>
      </w:r>
      <w:r w:rsidRPr="00CE0F96">
        <w:rPr>
          <w:rFonts w:ascii="Arial" w:hAnsi="Arial" w:cs="Arial"/>
          <w:color w:val="000000"/>
        </w:rPr>
        <w:t>.</w:t>
      </w:r>
    </w:p>
    <w:p w14:paraId="057232C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91299BE" w14:textId="709E9D8C"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The Contractor shall provide an accurate and up-to-date version of the KPI Data Report to the Authority for each quarter at the frequency referred to in the agreed Schedule </w:t>
      </w:r>
      <w:r w:rsidR="001907B7">
        <w:rPr>
          <w:rFonts w:ascii="Arial" w:hAnsi="Arial" w:cs="Arial"/>
          <w:color w:val="000000"/>
        </w:rPr>
        <w:t>9</w:t>
      </w:r>
      <w:r w:rsidRPr="00CE0F96">
        <w:rPr>
          <w:rFonts w:ascii="Arial" w:hAnsi="Arial" w:cs="Arial"/>
          <w:color w:val="000000"/>
        </w:rPr>
        <w:t>.</w:t>
      </w:r>
    </w:p>
    <w:p w14:paraId="29A0D04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196263B3" w14:textId="760FF50A"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i.       The requirements of this Condition are in addition to any other reporting requirements in this Contract.   </w:t>
      </w:r>
    </w:p>
    <w:p w14:paraId="6E9776D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13.    Disclosure of Information</w:t>
      </w:r>
    </w:p>
    <w:p w14:paraId="43B6BB0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Subject to clauses 13.d to 13.i and Condition 12 each Party:</w:t>
      </w:r>
    </w:p>
    <w:p w14:paraId="543283F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shall treat in confidence all Information it receives from the </w:t>
      </w:r>
      <w:proofErr w:type="gramStart"/>
      <w:r w:rsidRPr="00CE0F96">
        <w:rPr>
          <w:rFonts w:ascii="Arial" w:hAnsi="Arial" w:cs="Arial"/>
          <w:color w:val="000000"/>
        </w:rPr>
        <w:t>other;</w:t>
      </w:r>
      <w:proofErr w:type="gramEnd"/>
    </w:p>
    <w:p w14:paraId="30FD74F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w:t>
      </w:r>
      <w:r w:rsidRPr="00CE0F96">
        <w:rPr>
          <w:rFonts w:ascii="Arial" w:hAnsi="Arial" w:cs="Arial"/>
          <w:color w:val="000000"/>
        </w:rPr>
        <w:lastRenderedPageBreak/>
        <w:t xml:space="preserve">may be necessary for the performance of the </w:t>
      </w:r>
      <w:proofErr w:type="gramStart"/>
      <w:r w:rsidRPr="00CE0F96">
        <w:rPr>
          <w:rFonts w:ascii="Arial" w:hAnsi="Arial" w:cs="Arial"/>
          <w:color w:val="000000"/>
        </w:rPr>
        <w:t>Contract;</w:t>
      </w:r>
      <w:proofErr w:type="gramEnd"/>
    </w:p>
    <w:p w14:paraId="067C361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shall not use any of that Information otherwise than for the purpose of the Contract; and </w:t>
      </w:r>
    </w:p>
    <w:p w14:paraId="6632EEF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shall not copy any of that Information except to the extent necessary for the purpose of exercising its rights of use and disclosure under the Contract.</w:t>
      </w:r>
    </w:p>
    <w:p w14:paraId="4B06237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458B6CB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is disclosed to their employees and Subcontractors, only to the extent necessary for the performance of the </w:t>
      </w:r>
      <w:proofErr w:type="gramStart"/>
      <w:r w:rsidRPr="00CE0F96">
        <w:rPr>
          <w:rFonts w:ascii="Arial" w:hAnsi="Arial" w:cs="Arial"/>
          <w:color w:val="000000"/>
        </w:rPr>
        <w:t>Contract;</w:t>
      </w:r>
      <w:proofErr w:type="gramEnd"/>
    </w:p>
    <w:p w14:paraId="10D766B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and</w:t>
      </w:r>
    </w:p>
    <w:p w14:paraId="328BCB4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62EF6DC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652390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A Party shall not be in breach of Clauses 13.a,</w:t>
      </w:r>
      <w:proofErr w:type="gramStart"/>
      <w:r w:rsidRPr="00CE0F96">
        <w:rPr>
          <w:rFonts w:ascii="Arial" w:hAnsi="Arial" w:cs="Arial"/>
          <w:color w:val="000000"/>
        </w:rPr>
        <w:t>13.b</w:t>
      </w:r>
      <w:proofErr w:type="gramEnd"/>
      <w:r w:rsidRPr="00CE0F96">
        <w:rPr>
          <w:rFonts w:ascii="Arial" w:hAnsi="Arial" w:cs="Arial"/>
          <w:color w:val="000000"/>
        </w:rPr>
        <w:t>, 13.f, 13.g and 13.h to the extent that either Party:</w:t>
      </w:r>
    </w:p>
    <w:p w14:paraId="6B6309C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exercises rights of use or disclosure granted otherwise than in consequence of, or under, the </w:t>
      </w:r>
      <w:proofErr w:type="gramStart"/>
      <w:r w:rsidRPr="00CE0F96">
        <w:rPr>
          <w:rFonts w:ascii="Arial" w:hAnsi="Arial" w:cs="Arial"/>
          <w:color w:val="000000"/>
        </w:rPr>
        <w:t>Contract;</w:t>
      </w:r>
      <w:proofErr w:type="gramEnd"/>
    </w:p>
    <w:p w14:paraId="5179F1C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has the right to use or disclose the Information in accordance with other Conditions of the Contract; or </w:t>
      </w:r>
    </w:p>
    <w:p w14:paraId="4E3D2FD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can show:</w:t>
      </w:r>
    </w:p>
    <w:p w14:paraId="1C612F1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sidRPr="00CE0F96">
        <w:rPr>
          <w:rFonts w:ascii="Arial" w:hAnsi="Arial" w:cs="Arial"/>
          <w:color w:val="000000"/>
        </w:rPr>
        <w:t>Parties;</w:t>
      </w:r>
      <w:proofErr w:type="gramEnd"/>
    </w:p>
    <w:p w14:paraId="5757382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sidRPr="00CE0F96">
        <w:rPr>
          <w:rFonts w:ascii="Arial" w:hAnsi="Arial" w:cs="Arial"/>
          <w:color w:val="000000"/>
        </w:rPr>
        <w:t>Contract;</w:t>
      </w:r>
      <w:proofErr w:type="gramEnd"/>
    </w:p>
    <w:p w14:paraId="4811101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(c)      that the Information was received without restriction on further disclosure from a third party which lawfully acquired the Information without any restriction on disclosure; or</w:t>
      </w:r>
    </w:p>
    <w:p w14:paraId="51A44FB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(d)      from its records that the same Information was derived independently of that received under or in connection with the </w:t>
      </w:r>
      <w:proofErr w:type="gramStart"/>
      <w:r w:rsidRPr="00CE0F96">
        <w:rPr>
          <w:rFonts w:ascii="Arial" w:hAnsi="Arial" w:cs="Arial"/>
          <w:color w:val="000000"/>
        </w:rPr>
        <w:t>Contract;</w:t>
      </w:r>
      <w:proofErr w:type="gramEnd"/>
    </w:p>
    <w:p w14:paraId="2792691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provided that the relationship to any other Information is not revealed.</w:t>
      </w:r>
    </w:p>
    <w:p w14:paraId="36D6296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sidRPr="00CE0F96">
        <w:rPr>
          <w:rFonts w:ascii="Arial" w:hAnsi="Arial" w:cs="Arial"/>
          <w:color w:val="000000"/>
        </w:rPr>
        <w:t>judicial</w:t>
      </w:r>
      <w:proofErr w:type="gramEnd"/>
      <w:r w:rsidRPr="00CE0F96">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0FF98B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The Authority may disclose the Information: </w:t>
      </w:r>
    </w:p>
    <w:p w14:paraId="789313E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to any Central Government Body for any proper purpose of the Authority or of the relevant Central Government Body, which shall </w:t>
      </w:r>
      <w:proofErr w:type="gramStart"/>
      <w:r w:rsidRPr="00CE0F96">
        <w:rPr>
          <w:rFonts w:ascii="Arial" w:hAnsi="Arial" w:cs="Arial"/>
          <w:color w:val="000000"/>
        </w:rPr>
        <w:t>include:</w:t>
      </w:r>
      <w:proofErr w:type="gramEnd"/>
      <w:r w:rsidRPr="00CE0F96">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CE0F96">
        <w:rPr>
          <w:rFonts w:ascii="Arial" w:hAnsi="Arial" w:cs="Arial"/>
          <w:color w:val="000000"/>
        </w:rPr>
        <w:t>confidentiality;</w:t>
      </w:r>
      <w:proofErr w:type="gramEnd"/>
      <w:r w:rsidRPr="00CE0F96">
        <w:rPr>
          <w:rFonts w:ascii="Arial" w:hAnsi="Arial" w:cs="Arial"/>
          <w:color w:val="000000"/>
        </w:rPr>
        <w:t xml:space="preserve"> </w:t>
      </w:r>
    </w:p>
    <w:p w14:paraId="3D6E5F5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to Parliament and Parliamentary Committees or if required by any Parliamentary reporting </w:t>
      </w:r>
      <w:proofErr w:type="gramStart"/>
      <w:r w:rsidRPr="00CE0F96">
        <w:rPr>
          <w:rFonts w:ascii="Arial" w:hAnsi="Arial" w:cs="Arial"/>
          <w:color w:val="000000"/>
        </w:rPr>
        <w:t>requirement;</w:t>
      </w:r>
      <w:proofErr w:type="gramEnd"/>
      <w:r w:rsidRPr="00CE0F96">
        <w:rPr>
          <w:rFonts w:ascii="Arial" w:hAnsi="Arial" w:cs="Arial"/>
          <w:color w:val="000000"/>
        </w:rPr>
        <w:t xml:space="preserve"> </w:t>
      </w:r>
    </w:p>
    <w:p w14:paraId="4E4BE32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to the extent that the Authority (acting reasonably) deems disclosure necessary or appropriate in the course of carrying out its public </w:t>
      </w:r>
      <w:proofErr w:type="gramStart"/>
      <w:r w:rsidRPr="00CE0F96">
        <w:rPr>
          <w:rFonts w:ascii="Arial" w:hAnsi="Arial" w:cs="Arial"/>
          <w:color w:val="000000"/>
        </w:rPr>
        <w:t>functions;</w:t>
      </w:r>
      <w:proofErr w:type="gramEnd"/>
      <w:r w:rsidRPr="00CE0F96">
        <w:rPr>
          <w:rFonts w:ascii="Arial" w:hAnsi="Arial" w:cs="Arial"/>
          <w:color w:val="000000"/>
        </w:rPr>
        <w:t xml:space="preserve"> </w:t>
      </w:r>
    </w:p>
    <w:p w14:paraId="5056D7A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CE0F96">
        <w:rPr>
          <w:rFonts w:ascii="Arial" w:hAnsi="Arial" w:cs="Arial"/>
          <w:color w:val="000000"/>
        </w:rPr>
        <w:t>Contract;</w:t>
      </w:r>
      <w:proofErr w:type="gramEnd"/>
    </w:p>
    <w:p w14:paraId="2E9C75F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(5)      subject to clause 13.g below, on a confidential basis for the purpose of the exercise of its rights under the Contract; or</w:t>
      </w:r>
    </w:p>
    <w:p w14:paraId="4365689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sidRPr="00CE0F96">
        <w:rPr>
          <w:rFonts w:ascii="Arial" w:hAnsi="Arial" w:cs="Arial"/>
          <w:color w:val="000000"/>
        </w:rPr>
        <w:t>Contract;</w:t>
      </w:r>
      <w:proofErr w:type="gramEnd"/>
      <w:r w:rsidRPr="00CE0F96">
        <w:rPr>
          <w:rFonts w:ascii="Arial" w:hAnsi="Arial" w:cs="Arial"/>
          <w:color w:val="000000"/>
        </w:rPr>
        <w:t xml:space="preserve"> </w:t>
      </w:r>
    </w:p>
    <w:p w14:paraId="2469E14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CF4A07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FBC9AC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Before sharing any Information in accordance with clause 13.f, the Authority may redact the Information.  Any decision to redact Information made by the Authority shall be final.</w:t>
      </w:r>
    </w:p>
    <w:p w14:paraId="218A517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CE0F96">
        <w:rPr>
          <w:rFonts w:ascii="Arial" w:hAnsi="Arial" w:cs="Arial"/>
          <w:color w:val="000000"/>
        </w:rPr>
        <w:t>in order to</w:t>
      </w:r>
      <w:proofErr w:type="gramEnd"/>
      <w:r w:rsidRPr="00CE0F96">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5264B45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j.      Nothing in this Condition shall affect the Parties' obligations of confidentiality where Information is disclosed orally in confidence.</w:t>
      </w:r>
    </w:p>
    <w:p w14:paraId="7C66A96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14.   Publicity and Communications with the Media</w:t>
      </w:r>
    </w:p>
    <w:p w14:paraId="097E62D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The Contractor shall not and shall ensure that any employee or Subcontractor shall not communicate with representatives of the press, television, </w:t>
      </w:r>
      <w:proofErr w:type="gramStart"/>
      <w:r w:rsidRPr="00CE0F96">
        <w:rPr>
          <w:rFonts w:ascii="Arial" w:hAnsi="Arial" w:cs="Arial"/>
          <w:color w:val="000000"/>
        </w:rPr>
        <w:t>radio</w:t>
      </w:r>
      <w:proofErr w:type="gramEnd"/>
      <w:r w:rsidRPr="00CE0F96">
        <w:rPr>
          <w:rFonts w:ascii="Arial" w:hAnsi="Arial" w:cs="Arial"/>
          <w:color w:val="000000"/>
        </w:rPr>
        <w:t xml:space="preserve"> or other media on any matter concerning the Contract unless the Authority has given its prior written consent.</w:t>
      </w:r>
    </w:p>
    <w:p w14:paraId="50A2740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15.   Change of Control of Contractor</w:t>
      </w:r>
    </w:p>
    <w:p w14:paraId="034AD51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The Contractor shall notify the Representative of the Authority at the address given in clause 15.b, as soon as practicable, in writing of any intended, </w:t>
      </w:r>
      <w:proofErr w:type="gramStart"/>
      <w:r w:rsidRPr="00CE0F96">
        <w:rPr>
          <w:rFonts w:ascii="Arial" w:hAnsi="Arial" w:cs="Arial"/>
          <w:color w:val="000000"/>
        </w:rPr>
        <w:t>planned</w:t>
      </w:r>
      <w:proofErr w:type="gramEnd"/>
      <w:r w:rsidRPr="00CE0F96">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8DCA57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Each notice of change of control shall be taken to apply to all contracts with the Authority. Notices shall be submitted to: </w:t>
      </w:r>
    </w:p>
    <w:p w14:paraId="73C3F01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        Mergers &amp; Acquisitions Section </w:t>
      </w:r>
    </w:p>
    <w:p w14:paraId="3EDD8B0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        Strategic Supplier Management Team </w:t>
      </w:r>
    </w:p>
    <w:p w14:paraId="542A5C2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        Spruce 3b # 1301 </w:t>
      </w:r>
    </w:p>
    <w:p w14:paraId="781D7C1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        MOD Abbey Wood, </w:t>
      </w:r>
    </w:p>
    <w:p w14:paraId="1E2E3BE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        Bristol, BS34 8JH</w:t>
      </w:r>
    </w:p>
    <w:p w14:paraId="6EBBB8C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and</w:t>
      </w:r>
      <w:r w:rsidRPr="00CE0F96">
        <w:rPr>
          <w:rFonts w:ascii="Arial" w:hAnsi="Arial" w:cs="Arial"/>
          <w:color w:val="000000"/>
        </w:rPr>
        <w:t xml:space="preserve"> emailed to: </w:t>
      </w:r>
      <w:hyperlink r:id="rId19" w:history="1">
        <w:r w:rsidRPr="00CE0F96">
          <w:rPr>
            <w:rFonts w:ascii="Arial" w:hAnsi="Arial" w:cs="Arial"/>
            <w:color w:val="0000FF"/>
            <w:u w:val="single"/>
          </w:rPr>
          <w:t>DefComrclSSM-MergersandAcq@mod.gov.uk</w:t>
        </w:r>
      </w:hyperlink>
    </w:p>
    <w:p w14:paraId="32AD3B5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The Representative of the Authority shall consider the notice of change of control and advise the </w:t>
      </w:r>
      <w:r w:rsidRPr="00CE0F96">
        <w:rPr>
          <w:rFonts w:ascii="Arial" w:hAnsi="Arial" w:cs="Arial"/>
          <w:color w:val="000000"/>
        </w:rPr>
        <w:lastRenderedPageBreak/>
        <w:t>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ACA01D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72B4BC3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CE0F96">
        <w:rPr>
          <w:rFonts w:ascii="Arial" w:hAnsi="Arial" w:cs="Arial"/>
          <w:color w:val="000000"/>
        </w:rPr>
        <w:t>Contractor, and</w:t>
      </w:r>
      <w:proofErr w:type="gramEnd"/>
      <w:r w:rsidRPr="00CE0F96">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AA6600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Notification by the Contractor of any intended, </w:t>
      </w:r>
      <w:proofErr w:type="gramStart"/>
      <w:r w:rsidRPr="00CE0F96">
        <w:rPr>
          <w:rFonts w:ascii="Arial" w:hAnsi="Arial" w:cs="Arial"/>
          <w:color w:val="000000"/>
        </w:rPr>
        <w:t>planned</w:t>
      </w:r>
      <w:proofErr w:type="gramEnd"/>
      <w:r w:rsidRPr="00CE0F96">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7BBECDB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16.    Environmental Requirements</w:t>
      </w:r>
    </w:p>
    <w:p w14:paraId="61E7229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B27331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17.    Contractor’s Records</w:t>
      </w:r>
    </w:p>
    <w:p w14:paraId="29E05F6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1FB8250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670F24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to enable the National Audit Office to carry out the Authority’s statutory audits and to examine and/or certify the Authority’s annual and interim report and accounts; and</w:t>
      </w:r>
    </w:p>
    <w:p w14:paraId="660C6AB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to enable the National Audit Office to carry out an examination pursuant to Part II of the National Audit Act 1983 of the economy, </w:t>
      </w:r>
      <w:proofErr w:type="gramStart"/>
      <w:r w:rsidRPr="00CE0F96">
        <w:rPr>
          <w:rFonts w:ascii="Arial" w:hAnsi="Arial" w:cs="Arial"/>
          <w:color w:val="000000"/>
        </w:rPr>
        <w:t>efficiency</w:t>
      </w:r>
      <w:proofErr w:type="gramEnd"/>
      <w:r w:rsidRPr="00CE0F96">
        <w:rPr>
          <w:rFonts w:ascii="Arial" w:hAnsi="Arial" w:cs="Arial"/>
          <w:color w:val="000000"/>
        </w:rPr>
        <w:t xml:space="preserve"> and effectiveness with which the Authority has used its resources.</w:t>
      </w:r>
    </w:p>
    <w:p w14:paraId="0567846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w:t>
      </w:r>
      <w:proofErr w:type="gramStart"/>
      <w:r w:rsidRPr="00CE0F96">
        <w:rPr>
          <w:rFonts w:ascii="Arial" w:hAnsi="Arial" w:cs="Arial"/>
          <w:color w:val="000000"/>
        </w:rPr>
        <w:t>With regard to</w:t>
      </w:r>
      <w:proofErr w:type="gramEnd"/>
      <w:r w:rsidRPr="00CE0F96">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F4EBED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Unless the Contract specifies otherwise the records referred to in this Condition shall be retained for a period of at least 6 years from:</w:t>
      </w:r>
    </w:p>
    <w:p w14:paraId="3AFC98D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end of the Contract </w:t>
      </w:r>
      <w:proofErr w:type="gramStart"/>
      <w:r w:rsidRPr="00CE0F96">
        <w:rPr>
          <w:rFonts w:ascii="Arial" w:hAnsi="Arial" w:cs="Arial"/>
          <w:color w:val="000000"/>
        </w:rPr>
        <w:t>term;</w:t>
      </w:r>
      <w:proofErr w:type="gramEnd"/>
    </w:p>
    <w:p w14:paraId="077F923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termination of the Contract; or </w:t>
      </w:r>
    </w:p>
    <w:p w14:paraId="441957B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final payment,</w:t>
      </w:r>
    </w:p>
    <w:p w14:paraId="1B4609F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whichever occurs latest.</w:t>
      </w:r>
    </w:p>
    <w:p w14:paraId="68F98C2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18.    Notices</w:t>
      </w:r>
    </w:p>
    <w:p w14:paraId="4882367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A Notice served under the Contract shall be:</w:t>
      </w:r>
    </w:p>
    <w:p w14:paraId="46714B7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 xml:space="preserve">(1)      in writing in the English </w:t>
      </w:r>
      <w:proofErr w:type="gramStart"/>
      <w:r w:rsidRPr="00CE0F96">
        <w:rPr>
          <w:rFonts w:ascii="Arial" w:hAnsi="Arial" w:cs="Arial"/>
          <w:color w:val="000000"/>
        </w:rPr>
        <w:t>language;</w:t>
      </w:r>
      <w:proofErr w:type="gramEnd"/>
    </w:p>
    <w:p w14:paraId="0368662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authenticated by signature or such other method as may be agreed between the </w:t>
      </w:r>
      <w:proofErr w:type="gramStart"/>
      <w:r w:rsidRPr="00CE0F96">
        <w:rPr>
          <w:rFonts w:ascii="Arial" w:hAnsi="Arial" w:cs="Arial"/>
          <w:color w:val="000000"/>
        </w:rPr>
        <w:t>Parties;</w:t>
      </w:r>
      <w:proofErr w:type="gramEnd"/>
    </w:p>
    <w:p w14:paraId="5723A4C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sent for the attention of the other Party’s Representative, and to the address set out in Schedule 3 (Contract Data Sheet</w:t>
      </w:r>
      <w:proofErr w:type="gramStart"/>
      <w:r w:rsidRPr="00CE0F96">
        <w:rPr>
          <w:rFonts w:ascii="Arial" w:hAnsi="Arial" w:cs="Arial"/>
          <w:color w:val="000000"/>
        </w:rPr>
        <w:t>);</w:t>
      </w:r>
      <w:proofErr w:type="gramEnd"/>
    </w:p>
    <w:p w14:paraId="0D766D5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marked with the number of the Contract; and</w:t>
      </w:r>
    </w:p>
    <w:p w14:paraId="134DA22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delivered by hand, prepaid post (or airmail), facsimile transmission or, if agreed in Schedule 3 (Contract Data Sheet), by electronic mail.</w:t>
      </w:r>
    </w:p>
    <w:p w14:paraId="2451D20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Notices shall be deemed to have been received:</w:t>
      </w:r>
    </w:p>
    <w:p w14:paraId="71F37B6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sidRPr="00CE0F96">
        <w:rPr>
          <w:rFonts w:ascii="Arial" w:hAnsi="Arial" w:cs="Arial"/>
          <w:color w:val="000000"/>
        </w:rPr>
        <w:t>delivery;</w:t>
      </w:r>
      <w:proofErr w:type="gramEnd"/>
    </w:p>
    <w:p w14:paraId="24D14FD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if sent by prepaid post, on the fourth Business Day (or the tenth Business Day in the case of airmail) after the day of </w:t>
      </w:r>
      <w:proofErr w:type="gramStart"/>
      <w:r w:rsidRPr="00CE0F96">
        <w:rPr>
          <w:rFonts w:ascii="Arial" w:hAnsi="Arial" w:cs="Arial"/>
          <w:color w:val="000000"/>
        </w:rPr>
        <w:t>posting;</w:t>
      </w:r>
      <w:proofErr w:type="gramEnd"/>
    </w:p>
    <w:p w14:paraId="0CEFF07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if sent by facsimile or electronic means: </w:t>
      </w:r>
    </w:p>
    <w:p w14:paraId="6BE8385A"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6C6C6F6"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2CBA55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19.    Progress Monitoring, Meetings and Reports</w:t>
      </w:r>
    </w:p>
    <w:p w14:paraId="699373A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58C9384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3A807E0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performance/Delivery of the Contractor </w:t>
      </w:r>
      <w:proofErr w:type="gramStart"/>
      <w:r w:rsidRPr="00CE0F96">
        <w:rPr>
          <w:rFonts w:ascii="Arial" w:hAnsi="Arial" w:cs="Arial"/>
          <w:color w:val="000000"/>
        </w:rPr>
        <w:t>Deliverables;</w:t>
      </w:r>
      <w:proofErr w:type="gramEnd"/>
    </w:p>
    <w:p w14:paraId="6E7030B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risks and </w:t>
      </w:r>
      <w:proofErr w:type="gramStart"/>
      <w:r w:rsidRPr="00CE0F96">
        <w:rPr>
          <w:rFonts w:ascii="Arial" w:hAnsi="Arial" w:cs="Arial"/>
          <w:color w:val="000000"/>
        </w:rPr>
        <w:t>opportunities;</w:t>
      </w:r>
      <w:proofErr w:type="gramEnd"/>
    </w:p>
    <w:p w14:paraId="610958E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any other information specified in Schedule 3 (Contract Data Sheet); and</w:t>
      </w:r>
    </w:p>
    <w:p w14:paraId="3EA3BAB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any other information reasonably requested by the Authority.</w:t>
      </w:r>
    </w:p>
    <w:p w14:paraId="1B641082" w14:textId="77777777" w:rsidR="00A270ED" w:rsidRPr="00CE0F96" w:rsidRDefault="00A270ED" w:rsidP="00274F99">
      <w:pPr>
        <w:widowControl w:val="0"/>
        <w:autoSpaceDE w:val="0"/>
        <w:autoSpaceDN w:val="0"/>
        <w:adjustRightInd w:val="0"/>
        <w:spacing w:after="0" w:line="240" w:lineRule="auto"/>
        <w:jc w:val="both"/>
        <w:rPr>
          <w:rFonts w:ascii="Arial" w:hAnsi="Arial" w:cs="Arial"/>
          <w:color w:val="000000"/>
        </w:rPr>
      </w:pPr>
    </w:p>
    <w:p w14:paraId="68DA0E9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u w:val="single"/>
        </w:rPr>
        <w:t xml:space="preserve">Supply of Contractor Deliverables </w:t>
      </w:r>
    </w:p>
    <w:p w14:paraId="106E75A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20.    Supply of Contractor Deliverables and Quality Assurance</w:t>
      </w:r>
    </w:p>
    <w:p w14:paraId="78A41D0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The Contractor shall provide the Contractor Deliverables to the Authority, in accordance with the Schedule of Requirements and the </w:t>
      </w:r>
      <w:proofErr w:type="gramStart"/>
      <w:r w:rsidRPr="00CE0F96">
        <w:rPr>
          <w:rFonts w:ascii="Arial" w:hAnsi="Arial" w:cs="Arial"/>
          <w:color w:val="000000"/>
        </w:rPr>
        <w:t>Specification, and</w:t>
      </w:r>
      <w:proofErr w:type="gramEnd"/>
      <w:r w:rsidRPr="00CE0F96">
        <w:rPr>
          <w:rFonts w:ascii="Arial" w:hAnsi="Arial" w:cs="Arial"/>
          <w:color w:val="000000"/>
        </w:rPr>
        <w:t xml:space="preserve"> shall allocate sufficient resource to the provision of the Contractor Deliverables to enable it to comply with this obligation.</w:t>
      </w:r>
    </w:p>
    <w:p w14:paraId="4AFA401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w:t>
      </w:r>
    </w:p>
    <w:p w14:paraId="7D7A05E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comply with any applicable quality assurance requirements specified in Schedule 3 (Contract Data Sheet) in providing the Contractor Deliverables; and</w:t>
      </w:r>
    </w:p>
    <w:p w14:paraId="4D4059C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discharge their obligations under the Contract with all due skill, care, </w:t>
      </w:r>
      <w:proofErr w:type="gramStart"/>
      <w:r w:rsidRPr="00CE0F96">
        <w:rPr>
          <w:rFonts w:ascii="Arial" w:hAnsi="Arial" w:cs="Arial"/>
          <w:color w:val="000000"/>
        </w:rPr>
        <w:t>diligence</w:t>
      </w:r>
      <w:proofErr w:type="gramEnd"/>
      <w:r w:rsidRPr="00CE0F96">
        <w:rPr>
          <w:rFonts w:ascii="Arial" w:hAnsi="Arial" w:cs="Arial"/>
          <w:color w:val="000000"/>
        </w:rPr>
        <w:t xml:space="preserve"> and operating practice by appropriately experienced, qualified and trained personnel.</w:t>
      </w:r>
    </w:p>
    <w:p w14:paraId="38C248B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The provisions of clause 20.b. shall survive any performance, </w:t>
      </w:r>
      <w:proofErr w:type="gramStart"/>
      <w:r w:rsidRPr="00CE0F96">
        <w:rPr>
          <w:rFonts w:ascii="Arial" w:hAnsi="Arial" w:cs="Arial"/>
          <w:color w:val="000000"/>
        </w:rPr>
        <w:t>acceptance</w:t>
      </w:r>
      <w:proofErr w:type="gramEnd"/>
      <w:r w:rsidRPr="00CE0F96">
        <w:rPr>
          <w:rFonts w:ascii="Arial" w:hAnsi="Arial" w:cs="Arial"/>
          <w:color w:val="000000"/>
        </w:rPr>
        <w:t xml:space="preserve"> or payment pursuant to the Contract and shall extend to any remedial services provided by the Contractor.</w:t>
      </w:r>
    </w:p>
    <w:p w14:paraId="106C919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Contractor shall:</w:t>
      </w:r>
    </w:p>
    <w:p w14:paraId="301AF48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sidRPr="00CE0F96">
        <w:rPr>
          <w:rFonts w:ascii="Arial" w:hAnsi="Arial" w:cs="Arial"/>
          <w:color w:val="000000"/>
        </w:rPr>
        <w:t>premises;</w:t>
      </w:r>
      <w:proofErr w:type="gramEnd"/>
    </w:p>
    <w:p w14:paraId="152487C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notify the Authority as soon as they become aware of any health and safety hazards or issues which arise in relation to the Contractor Deliverables; and</w:t>
      </w:r>
    </w:p>
    <w:p w14:paraId="357902B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before the date on which the Contractor Deliverables are to start, obtain, and </w:t>
      </w:r>
      <w:proofErr w:type="gramStart"/>
      <w:r w:rsidRPr="00CE0F96">
        <w:rPr>
          <w:rFonts w:ascii="Arial" w:hAnsi="Arial" w:cs="Arial"/>
          <w:color w:val="000000"/>
        </w:rPr>
        <w:t>at all times</w:t>
      </w:r>
      <w:proofErr w:type="gramEnd"/>
      <w:r w:rsidRPr="00CE0F96">
        <w:rPr>
          <w:rFonts w:ascii="Arial" w:hAnsi="Arial" w:cs="Arial"/>
          <w:color w:val="000000"/>
        </w:rPr>
        <w:t xml:space="preserve"> </w:t>
      </w:r>
      <w:r w:rsidRPr="00CE0F96">
        <w:rPr>
          <w:rFonts w:ascii="Arial" w:hAnsi="Arial" w:cs="Arial"/>
          <w:color w:val="000000"/>
        </w:rPr>
        <w:lastRenderedPageBreak/>
        <w:t>maintain, all necessary licences and consents in relation to the Contractor Deliverables.</w:t>
      </w:r>
    </w:p>
    <w:p w14:paraId="7E699C7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21.    Marking of Contractor Deliverables</w:t>
      </w:r>
    </w:p>
    <w:p w14:paraId="34A367D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BD3F71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Any marking method used shall not have a detrimental effect on the strength, </w:t>
      </w:r>
      <w:proofErr w:type="gramStart"/>
      <w:r w:rsidRPr="00CE0F96">
        <w:rPr>
          <w:rFonts w:ascii="Arial" w:hAnsi="Arial" w:cs="Arial"/>
          <w:color w:val="000000"/>
        </w:rPr>
        <w:t>serviceability</w:t>
      </w:r>
      <w:proofErr w:type="gramEnd"/>
      <w:r w:rsidRPr="00CE0F96">
        <w:rPr>
          <w:rFonts w:ascii="Arial" w:hAnsi="Arial" w:cs="Arial"/>
          <w:color w:val="000000"/>
        </w:rPr>
        <w:t xml:space="preserve"> or corrosion resistance of the Contractor Deliverables.</w:t>
      </w:r>
    </w:p>
    <w:p w14:paraId="0DBA8EC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marking shall include any serial numbers allocated to the Contractor Deliverable.</w:t>
      </w:r>
    </w:p>
    <w:p w14:paraId="49048AA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E4866D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22.    Packaging and Labelling (excluding Contractor Deliverables containing Munitions)</w:t>
      </w:r>
    </w:p>
    <w:p w14:paraId="4A9DF9B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Packaging responsibilities are as follows:</w:t>
      </w:r>
    </w:p>
    <w:p w14:paraId="29825A8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Contractor shall be responsible for providing Packaging which fully complies with the requirements of the Contract.</w:t>
      </w:r>
    </w:p>
    <w:p w14:paraId="08D857A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EA723E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Contractor shall ensure all relevant information necessary for the effective performance of the Contract is made available to all Subcontractors.</w:t>
      </w:r>
    </w:p>
    <w:p w14:paraId="1D19B31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DF7F5D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 supply Commercial Packaging meeting the standards and requirements of Def Stan 81-041 (Part 1).  In addition, the following requirements apply:</w:t>
      </w:r>
    </w:p>
    <w:p w14:paraId="2C9ED7F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Contractor shall provide Packaging which:</w:t>
      </w:r>
    </w:p>
    <w:p w14:paraId="64D0655D"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(a)      will ensure that each Contractor Deliverable may be transported and delivered to the consignee named in the Contract in an undamaged and serviceable condition; and</w:t>
      </w:r>
    </w:p>
    <w:p w14:paraId="29CD8EEE"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 xml:space="preserve">(b)      is labelled to enable the contents to be identified without need to breach the package; and </w:t>
      </w:r>
    </w:p>
    <w:p w14:paraId="4DF11AC0"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 xml:space="preserve">(c)      is compliant with statutory requirements and this Condition. </w:t>
      </w:r>
    </w:p>
    <w:p w14:paraId="359C0CD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Packaging used by the Contractor to supply identical or similar Contractor Deliverables to commercial customers or to the general public (</w:t>
      </w:r>
      <w:proofErr w:type="gramStart"/>
      <w:r w:rsidRPr="00CE0F96">
        <w:rPr>
          <w:rFonts w:ascii="Arial" w:hAnsi="Arial" w:cs="Arial"/>
          <w:color w:val="000000"/>
        </w:rPr>
        <w:t>i.e.</w:t>
      </w:r>
      <w:proofErr w:type="gramEnd"/>
      <w:r w:rsidRPr="00CE0F96">
        <w:rPr>
          <w:rFonts w:ascii="Arial" w:hAnsi="Arial" w:cs="Arial"/>
          <w:color w:val="000000"/>
        </w:rPr>
        <w:t xml:space="preserve"> point of sale packaging) will be acceptable, provided that it complies with the following criteria:</w:t>
      </w:r>
    </w:p>
    <w:p w14:paraId="3EA687AD"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sidRPr="00CE0F96">
        <w:rPr>
          <w:rFonts w:ascii="Arial" w:hAnsi="Arial" w:cs="Arial"/>
          <w:color w:val="000000"/>
        </w:rPr>
        <w:t>user;</w:t>
      </w:r>
      <w:proofErr w:type="gramEnd"/>
    </w:p>
    <w:p w14:paraId="15AFC853"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3A4CEC7"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 xml:space="preserve">(c)     for ease of handling, transportation and delivery, packages which contain identical Contractor Deliverables may be bulked and overpacked, in accordance with clauses 22.i to </w:t>
      </w:r>
      <w:r w:rsidRPr="00CE0F96">
        <w:rPr>
          <w:rFonts w:ascii="Arial" w:hAnsi="Arial" w:cs="Arial"/>
          <w:color w:val="000000"/>
        </w:rPr>
        <w:lastRenderedPageBreak/>
        <w:t>22.k.</w:t>
      </w:r>
    </w:p>
    <w:p w14:paraId="349D6BB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shall ascertain whether the Contractor Deliverables being supplied are, or contain, Dangerous Goods, and shall supply the Dangerous Goods in accordance with:</w:t>
      </w:r>
    </w:p>
    <w:p w14:paraId="163AAAB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Health and Safety </w:t>
      </w:r>
      <w:proofErr w:type="gramStart"/>
      <w:r w:rsidRPr="00CE0F96">
        <w:rPr>
          <w:rFonts w:ascii="Arial" w:hAnsi="Arial" w:cs="Arial"/>
          <w:color w:val="000000"/>
        </w:rPr>
        <w:t>At</w:t>
      </w:r>
      <w:proofErr w:type="gramEnd"/>
      <w:r w:rsidRPr="00CE0F96">
        <w:rPr>
          <w:rFonts w:ascii="Arial" w:hAnsi="Arial" w:cs="Arial"/>
          <w:color w:val="000000"/>
        </w:rPr>
        <w:t xml:space="preserve"> Work Act 1974 (as amended);</w:t>
      </w:r>
    </w:p>
    <w:p w14:paraId="63B3264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Classification Hazard Information and Packaging for Supply Regulations (CHIP4) 2009 (as amended</w:t>
      </w:r>
      <w:proofErr w:type="gramStart"/>
      <w:r w:rsidRPr="00CE0F96">
        <w:rPr>
          <w:rFonts w:ascii="Arial" w:hAnsi="Arial" w:cs="Arial"/>
          <w:color w:val="000000"/>
        </w:rPr>
        <w:t>);</w:t>
      </w:r>
      <w:proofErr w:type="gramEnd"/>
    </w:p>
    <w:p w14:paraId="6ACFA9A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REACH Regulations 2007 (as amended); and</w:t>
      </w:r>
    </w:p>
    <w:p w14:paraId="3BABAF2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The Classification, Labelling and Packaging Regulations (CLP) 2009 (as amended).</w:t>
      </w:r>
    </w:p>
    <w:p w14:paraId="446A417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The Contractor shall package the Dangerous Goods as limited quantities, excepted </w:t>
      </w:r>
      <w:proofErr w:type="gramStart"/>
      <w:r w:rsidRPr="00CE0F96">
        <w:rPr>
          <w:rFonts w:ascii="Arial" w:hAnsi="Arial" w:cs="Arial"/>
          <w:color w:val="000000"/>
        </w:rPr>
        <w:t>quantities</w:t>
      </w:r>
      <w:proofErr w:type="gramEnd"/>
      <w:r w:rsidRPr="00CE0F96">
        <w:rPr>
          <w:rFonts w:ascii="Arial" w:hAnsi="Arial" w:cs="Arial"/>
          <w:color w:val="000000"/>
        </w:rPr>
        <w:t xml:space="preserve"> or similar derogations, for UK or worldwide shipment by all modes of transport in accordance with the regulations relating to the Dangerous Goods and:</w:t>
      </w:r>
    </w:p>
    <w:p w14:paraId="3B5DEF6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Safety </w:t>
      </w:r>
      <w:proofErr w:type="gramStart"/>
      <w:r w:rsidRPr="00CE0F96">
        <w:rPr>
          <w:rFonts w:ascii="Arial" w:hAnsi="Arial" w:cs="Arial"/>
          <w:color w:val="000000"/>
        </w:rPr>
        <w:t>Of</w:t>
      </w:r>
      <w:proofErr w:type="gramEnd"/>
      <w:r w:rsidRPr="00CE0F96">
        <w:rPr>
          <w:rFonts w:ascii="Arial" w:hAnsi="Arial" w:cs="Arial"/>
          <w:color w:val="000000"/>
        </w:rPr>
        <w:t xml:space="preserve"> Lives At Sea Regulations (SOLAS) 1974 (as amended); and</w:t>
      </w:r>
    </w:p>
    <w:p w14:paraId="1DB5603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Air Navigation (Amendment) Order 2019.</w:t>
      </w:r>
    </w:p>
    <w:p w14:paraId="5237E64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CE0F96">
        <w:rPr>
          <w:rFonts w:ascii="Arial" w:hAnsi="Arial" w:cs="Arial"/>
          <w:color w:val="000000"/>
        </w:rPr>
        <w:t>At</w:t>
      </w:r>
      <w:proofErr w:type="gramEnd"/>
      <w:r w:rsidRPr="00CE0F96">
        <w:rPr>
          <w:rFonts w:ascii="Arial" w:hAnsi="Arial" w:cs="Arial"/>
          <w:color w:val="000000"/>
        </w:rPr>
        <w:t xml:space="preserve"> Work Act 1974 (as amended) and in accordance with Condition 24 (Supply of Hazardous Materials or Substances in Contractor Deliverables). </w:t>
      </w:r>
    </w:p>
    <w:p w14:paraId="45893D2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The Contractor shall comply with the requirements for the design of MLP which include clauses 22.f and 22.g as follows:</w:t>
      </w:r>
    </w:p>
    <w:p w14:paraId="3CFAFBF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03A04E6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The MPAS certification (for individual designers) and registration (for organisations) scheme details are available from:</w:t>
      </w:r>
    </w:p>
    <w:p w14:paraId="37EC96F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DES LSOC </w:t>
      </w:r>
      <w:proofErr w:type="spellStart"/>
      <w:r w:rsidRPr="00CE0F96">
        <w:rPr>
          <w:rFonts w:ascii="Arial" w:hAnsi="Arial" w:cs="Arial"/>
          <w:color w:val="000000"/>
        </w:rPr>
        <w:t>SpSvcs</w:t>
      </w:r>
      <w:proofErr w:type="spellEnd"/>
      <w:r w:rsidRPr="00CE0F96">
        <w:rPr>
          <w:rFonts w:ascii="Arial" w:hAnsi="Arial" w:cs="Arial"/>
          <w:color w:val="000000"/>
        </w:rPr>
        <w:t>--SptEng-Pkg1</w:t>
      </w:r>
    </w:p>
    <w:p w14:paraId="0A67670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MOD Abbey Wood </w:t>
      </w:r>
    </w:p>
    <w:p w14:paraId="3BE767D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Bristol, BS34 8JH </w:t>
      </w:r>
    </w:p>
    <w:p w14:paraId="3787216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Tel. +44(0)30679-35353</w:t>
      </w:r>
    </w:p>
    <w:p w14:paraId="56187F9F" w14:textId="77777777" w:rsidR="00A270ED" w:rsidRPr="00CE0F96" w:rsidRDefault="00D737EB" w:rsidP="00274F99">
      <w:pPr>
        <w:widowControl w:val="0"/>
        <w:autoSpaceDE w:val="0"/>
        <w:autoSpaceDN w:val="0"/>
        <w:adjustRightInd w:val="0"/>
        <w:spacing w:after="0" w:line="240" w:lineRule="auto"/>
        <w:ind w:left="-284"/>
        <w:jc w:val="both"/>
        <w:rPr>
          <w:rFonts w:ascii="Arial" w:hAnsi="Arial" w:cs="Arial"/>
        </w:rPr>
      </w:pPr>
      <w:hyperlink r:id="rId20" w:history="1">
        <w:r w:rsidR="00A270ED" w:rsidRPr="00CE0F96">
          <w:rPr>
            <w:rFonts w:ascii="Arial" w:hAnsi="Arial" w:cs="Arial"/>
            <w:color w:val="0000FF"/>
            <w:u w:val="single"/>
          </w:rPr>
          <w:t>DESLSOC-SpSvcs-SptEng-Pkg1@mod.gov.uk</w:t>
        </w:r>
      </w:hyperlink>
    </w:p>
    <w:p w14:paraId="04E4DA7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The MPAS Documentation is also available on the </w:t>
      </w:r>
      <w:proofErr w:type="spellStart"/>
      <w:r w:rsidRPr="00CE0F96">
        <w:rPr>
          <w:rFonts w:ascii="Arial" w:hAnsi="Arial" w:cs="Arial"/>
          <w:color w:val="000000"/>
        </w:rPr>
        <w:t>DStan</w:t>
      </w:r>
      <w:proofErr w:type="spellEnd"/>
      <w:r w:rsidRPr="00CE0F96">
        <w:rPr>
          <w:rFonts w:ascii="Arial" w:hAnsi="Arial" w:cs="Arial"/>
          <w:color w:val="000000"/>
        </w:rPr>
        <w:t xml:space="preserve"> website.</w:t>
      </w:r>
    </w:p>
    <w:p w14:paraId="5A9EE48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MLP shall be designed to comply with the relevant requirements of Def Stan </w:t>
      </w:r>
      <w:proofErr w:type="gramStart"/>
      <w:r w:rsidRPr="00CE0F96">
        <w:rPr>
          <w:rFonts w:ascii="Arial" w:hAnsi="Arial" w:cs="Arial"/>
          <w:color w:val="000000"/>
        </w:rPr>
        <w:t>81-041, and</w:t>
      </w:r>
      <w:proofErr w:type="gramEnd"/>
      <w:r w:rsidRPr="00CE0F96">
        <w:rPr>
          <w:rFonts w:ascii="Arial" w:hAnsi="Arial" w:cs="Arial"/>
          <w:color w:val="000000"/>
        </w:rPr>
        <w:t xml:space="preserve"> be capable of meeting the appropriate test requirements of Def Stan 81-041 (Part 3).  Packaging designs shall be prepared on a SPIS, in accordance with Def Stan 81-041 (Part 4).</w:t>
      </w:r>
    </w:p>
    <w:p w14:paraId="1CB2A15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0BE4F96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New designs shall not be made where there is an existing usable SPIS, or one that may be easily modified. </w:t>
      </w:r>
    </w:p>
    <w:p w14:paraId="6A3F9F2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25C8AB3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(6)      All SPIS, new or modified (and associated documentation), shall, on completion, be uploaded by the Contractor on to SPIN.  The format shall be Adobe PDF.  </w:t>
      </w:r>
    </w:p>
    <w:p w14:paraId="1E5D9BA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829F9E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(8)      The documents supplied under clause 22.f.(6) shall be considered as a contract data requirement and be subject to the terms of DEFCON 15 and DEFCON 21.</w:t>
      </w:r>
    </w:p>
    <w:p w14:paraId="4D64629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Unless otherwise stated in the Contract, one of the following procedures </w:t>
      </w:r>
      <w:proofErr w:type="gramStart"/>
      <w:r w:rsidRPr="00CE0F96">
        <w:rPr>
          <w:rFonts w:ascii="Arial" w:hAnsi="Arial" w:cs="Arial"/>
          <w:color w:val="000000"/>
        </w:rPr>
        <w:t>for the production of</w:t>
      </w:r>
      <w:proofErr w:type="gramEnd"/>
      <w:r w:rsidRPr="00CE0F96">
        <w:rPr>
          <w:rFonts w:ascii="Arial" w:hAnsi="Arial" w:cs="Arial"/>
          <w:color w:val="000000"/>
        </w:rPr>
        <w:t xml:space="preserve"> new or modified SPIS designs shall be applied:</w:t>
      </w:r>
    </w:p>
    <w:p w14:paraId="1F270EA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If the Contractor or their Subcontractor is the PDA they shall:</w:t>
      </w:r>
    </w:p>
    <w:p w14:paraId="3868ECD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2C51B57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(b)       Where the Contractor or their Subcontractor is registered, they shall, on completion of any design work, provide the Authority with the following documents electronically:</w:t>
      </w:r>
    </w:p>
    <w:p w14:paraId="55AC52A7"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      a list of all SPIS which have been prepared or revised against the Contract; and</w:t>
      </w:r>
    </w:p>
    <w:p w14:paraId="4EEBAD21"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ii.      a copy of all new / revised SPIS, complete with all continuation sheets and associated drawings, where applicable, to be uploaded onto SPIN.</w:t>
      </w:r>
    </w:p>
    <w:p w14:paraId="425DAA5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(c)      Where the PDA is not a registered organisation, then they shall obtain approval for their design from a registered organisation before proceeding, then follow clause 22.g.(1)(b).</w:t>
      </w:r>
    </w:p>
    <w:p w14:paraId="1E5DE11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292173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99242C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Where the Contractor or their Subcontractor is not a PDA but is registered, they shall follow clauses 22.g.(1)(a) and 22.g.(1)(b).</w:t>
      </w:r>
    </w:p>
    <w:p w14:paraId="4B176D1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h.      If special jigs, tooling etc., are required </w:t>
      </w:r>
      <w:proofErr w:type="gramStart"/>
      <w:r w:rsidRPr="00CE0F96">
        <w:rPr>
          <w:rFonts w:ascii="Arial" w:hAnsi="Arial" w:cs="Arial"/>
          <w:color w:val="000000"/>
        </w:rPr>
        <w:t>for the production of</w:t>
      </w:r>
      <w:proofErr w:type="gramEnd"/>
      <w:r w:rsidRPr="00CE0F96">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5CC0945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i.      In addition to any marking required by international or national legislation or regulations, the following package labelling and marking requirements apply:</w:t>
      </w:r>
    </w:p>
    <w:p w14:paraId="6307EC6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If the Contract specifies UK or NATO MPL, labelling and marking of the packages shall be in accordance with Def Stan 81-041 (Part 6) and this Condition as follows:</w:t>
      </w:r>
    </w:p>
    <w:p w14:paraId="42041B1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Labels giving the mass of the package, in kilograms, shall be placed such that they may be clearly seen when the items are stacked during storage.</w:t>
      </w:r>
    </w:p>
    <w:p w14:paraId="3290BAC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(b)      Each consignment package shall be marked with details as follows:</w:t>
      </w:r>
    </w:p>
    <w:p w14:paraId="755ACB5E"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 xml:space="preserve">i.       name and address of </w:t>
      </w:r>
      <w:proofErr w:type="gramStart"/>
      <w:r w:rsidRPr="00CE0F96">
        <w:rPr>
          <w:rFonts w:ascii="Arial" w:hAnsi="Arial" w:cs="Arial"/>
          <w:color w:val="000000"/>
        </w:rPr>
        <w:t>consignor;</w:t>
      </w:r>
      <w:proofErr w:type="gramEnd"/>
    </w:p>
    <w:p w14:paraId="3738DC3F"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ii.      name and address of consignee (as stated in the Contract or order</w:t>
      </w:r>
      <w:proofErr w:type="gramStart"/>
      <w:r w:rsidRPr="00CE0F96">
        <w:rPr>
          <w:rFonts w:ascii="Arial" w:hAnsi="Arial" w:cs="Arial"/>
          <w:color w:val="000000"/>
        </w:rPr>
        <w:t>);</w:t>
      </w:r>
      <w:proofErr w:type="gramEnd"/>
    </w:p>
    <w:p w14:paraId="1B66238C"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iii.     destination where it differs from the consignee's address, normally either:</w:t>
      </w:r>
    </w:p>
    <w:p w14:paraId="386E705A" w14:textId="77777777" w:rsidR="00A270ED" w:rsidRPr="00CE0F96" w:rsidRDefault="00A270ED" w:rsidP="00274F99">
      <w:pPr>
        <w:widowControl w:val="0"/>
        <w:autoSpaceDE w:val="0"/>
        <w:autoSpaceDN w:val="0"/>
        <w:adjustRightInd w:val="0"/>
        <w:spacing w:after="0" w:line="240" w:lineRule="auto"/>
        <w:ind w:left="1276"/>
        <w:jc w:val="both"/>
        <w:rPr>
          <w:rFonts w:ascii="Arial" w:hAnsi="Arial" w:cs="Arial"/>
        </w:rPr>
      </w:pPr>
      <w:r w:rsidRPr="00CE0F96">
        <w:rPr>
          <w:rFonts w:ascii="Arial" w:hAnsi="Arial" w:cs="Arial"/>
          <w:color w:val="000000"/>
        </w:rPr>
        <w:t>(i).    delivery destination / address; or</w:t>
      </w:r>
    </w:p>
    <w:p w14:paraId="7FD8F2E6" w14:textId="77777777" w:rsidR="00A270ED" w:rsidRPr="00CE0F96" w:rsidRDefault="00A270ED" w:rsidP="00274F99">
      <w:pPr>
        <w:widowControl w:val="0"/>
        <w:autoSpaceDE w:val="0"/>
        <w:autoSpaceDN w:val="0"/>
        <w:adjustRightInd w:val="0"/>
        <w:spacing w:after="0" w:line="240" w:lineRule="auto"/>
        <w:ind w:left="1276"/>
        <w:jc w:val="both"/>
        <w:rPr>
          <w:rFonts w:ascii="Arial" w:hAnsi="Arial" w:cs="Arial"/>
        </w:rPr>
      </w:pPr>
      <w:r w:rsidRPr="00CE0F96">
        <w:rPr>
          <w:rFonts w:ascii="Arial" w:hAnsi="Arial" w:cs="Arial"/>
          <w:color w:val="000000"/>
        </w:rPr>
        <w:t xml:space="preserve">(ii).   transit destination, where delivery address is a point for aggregation / disaggregation and / or onward shipment elsewhere, </w:t>
      </w:r>
      <w:proofErr w:type="gramStart"/>
      <w:r w:rsidRPr="00CE0F96">
        <w:rPr>
          <w:rFonts w:ascii="Arial" w:hAnsi="Arial" w:cs="Arial"/>
          <w:color w:val="000000"/>
        </w:rPr>
        <w:t>e.g.</w:t>
      </w:r>
      <w:proofErr w:type="gramEnd"/>
      <w:r w:rsidRPr="00CE0F96">
        <w:rPr>
          <w:rFonts w:ascii="Arial" w:hAnsi="Arial" w:cs="Arial"/>
          <w:color w:val="000000"/>
        </w:rPr>
        <w:t xml:space="preserve"> railway station, where that mode of transport is used;</w:t>
      </w:r>
    </w:p>
    <w:p w14:paraId="40EB6953"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iv.     the unique order identifiers and the CP&amp;F Delivery Label / Form which shall be prepared in accordance with DEFFORM 129J.</w:t>
      </w:r>
    </w:p>
    <w:p w14:paraId="22347417" w14:textId="77777777" w:rsidR="00A270ED" w:rsidRPr="00CE0F96" w:rsidRDefault="00A270ED" w:rsidP="00274F99">
      <w:pPr>
        <w:widowControl w:val="0"/>
        <w:autoSpaceDE w:val="0"/>
        <w:autoSpaceDN w:val="0"/>
        <w:adjustRightInd w:val="0"/>
        <w:spacing w:after="0" w:line="240" w:lineRule="auto"/>
        <w:ind w:left="1276"/>
        <w:jc w:val="both"/>
        <w:rPr>
          <w:rFonts w:ascii="Arial" w:hAnsi="Arial" w:cs="Arial"/>
        </w:rPr>
      </w:pPr>
      <w:r w:rsidRPr="00CE0F96">
        <w:rPr>
          <w:rFonts w:ascii="Arial" w:hAnsi="Arial" w:cs="Arial"/>
          <w:color w:val="000000"/>
        </w:rPr>
        <w:t xml:space="preserve">(i).     If aggregated packages are used, their consignment </w:t>
      </w:r>
      <w:proofErr w:type="gramStart"/>
      <w:r w:rsidRPr="00CE0F96">
        <w:rPr>
          <w:rFonts w:ascii="Arial" w:hAnsi="Arial" w:cs="Arial"/>
          <w:color w:val="000000"/>
        </w:rPr>
        <w:t>marking</w:t>
      </w:r>
      <w:proofErr w:type="gramEnd"/>
      <w:r w:rsidRPr="00CE0F96">
        <w:rPr>
          <w:rFonts w:ascii="Arial" w:hAnsi="Arial" w:cs="Arial"/>
          <w:color w:val="000000"/>
        </w:rPr>
        <w:t xml:space="preserve"> and identification requirements are stated at clause 22.l.</w:t>
      </w:r>
    </w:p>
    <w:p w14:paraId="51564F2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72758D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p>
    <w:p w14:paraId="3B89245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description of the Contractor </w:t>
      </w:r>
      <w:proofErr w:type="gramStart"/>
      <w:r w:rsidRPr="00CE0F96">
        <w:rPr>
          <w:rFonts w:ascii="Arial" w:hAnsi="Arial" w:cs="Arial"/>
          <w:color w:val="000000"/>
        </w:rPr>
        <w:t>Deliverable;</w:t>
      </w:r>
      <w:proofErr w:type="gramEnd"/>
    </w:p>
    <w:p w14:paraId="1744532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the full </w:t>
      </w:r>
      <w:proofErr w:type="gramStart"/>
      <w:r w:rsidRPr="00CE0F96">
        <w:rPr>
          <w:rFonts w:ascii="Arial" w:hAnsi="Arial" w:cs="Arial"/>
          <w:color w:val="000000"/>
        </w:rPr>
        <w:t>thirteen digit</w:t>
      </w:r>
      <w:proofErr w:type="gramEnd"/>
      <w:r w:rsidRPr="00CE0F96">
        <w:rPr>
          <w:rFonts w:ascii="Arial" w:hAnsi="Arial" w:cs="Arial"/>
          <w:color w:val="000000"/>
        </w:rPr>
        <w:t xml:space="preserve"> NATO Stock Number (NSN); </w:t>
      </w:r>
    </w:p>
    <w:p w14:paraId="333703C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(c)      the </w:t>
      </w:r>
      <w:proofErr w:type="gramStart"/>
      <w:r w:rsidRPr="00CE0F96">
        <w:rPr>
          <w:rFonts w:ascii="Arial" w:hAnsi="Arial" w:cs="Arial"/>
          <w:color w:val="000000"/>
        </w:rPr>
        <w:t>PPQ;</w:t>
      </w:r>
      <w:proofErr w:type="gramEnd"/>
    </w:p>
    <w:p w14:paraId="6099498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(d)      maker's part / catalogue, serial and / or batch number, as </w:t>
      </w:r>
      <w:proofErr w:type="gramStart"/>
      <w:r w:rsidRPr="00CE0F96">
        <w:rPr>
          <w:rFonts w:ascii="Arial" w:hAnsi="Arial" w:cs="Arial"/>
          <w:color w:val="000000"/>
        </w:rPr>
        <w:t>appropriate;</w:t>
      </w:r>
      <w:proofErr w:type="gramEnd"/>
    </w:p>
    <w:p w14:paraId="73A7990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(e)      the Contract and order number when </w:t>
      </w:r>
      <w:proofErr w:type="gramStart"/>
      <w:r w:rsidRPr="00CE0F96">
        <w:rPr>
          <w:rFonts w:ascii="Arial" w:hAnsi="Arial" w:cs="Arial"/>
          <w:color w:val="000000"/>
        </w:rPr>
        <w:t>applicable;</w:t>
      </w:r>
      <w:proofErr w:type="gramEnd"/>
    </w:p>
    <w:p w14:paraId="7FA5EC6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(f)      the words “Trade Package” in bold lettering, marked in BLUE in respect of trade packages, and BLACK in respect of export trade </w:t>
      </w:r>
      <w:proofErr w:type="gramStart"/>
      <w:r w:rsidRPr="00CE0F96">
        <w:rPr>
          <w:rFonts w:ascii="Arial" w:hAnsi="Arial" w:cs="Arial"/>
          <w:color w:val="000000"/>
        </w:rPr>
        <w:t>packages;</w:t>
      </w:r>
      <w:proofErr w:type="gramEnd"/>
    </w:p>
    <w:p w14:paraId="1B6BA71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(g)      shelf life of item where </w:t>
      </w:r>
      <w:proofErr w:type="gramStart"/>
      <w:r w:rsidRPr="00CE0F96">
        <w:rPr>
          <w:rFonts w:ascii="Arial" w:hAnsi="Arial" w:cs="Arial"/>
          <w:color w:val="000000"/>
        </w:rPr>
        <w:t>applicable;</w:t>
      </w:r>
      <w:proofErr w:type="gramEnd"/>
    </w:p>
    <w:p w14:paraId="0BF66F6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sidRPr="00CE0F96">
        <w:rPr>
          <w:rFonts w:ascii="Arial" w:hAnsi="Arial" w:cs="Arial"/>
          <w:color w:val="000000"/>
        </w:rPr>
        <w:t>);</w:t>
      </w:r>
      <w:proofErr w:type="gramEnd"/>
    </w:p>
    <w:p w14:paraId="081BBB6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(i)      any statutory hazard markings and any handling markings, including the mass of any package which exceeds 3kg gross; and</w:t>
      </w:r>
    </w:p>
    <w:p w14:paraId="2AF105C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(j)      any additional markings specified in the Contract.</w:t>
      </w:r>
    </w:p>
    <w:p w14:paraId="7B76A4D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19DA86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full 13-digit </w:t>
      </w:r>
      <w:proofErr w:type="gramStart"/>
      <w:r w:rsidRPr="00CE0F96">
        <w:rPr>
          <w:rFonts w:ascii="Arial" w:hAnsi="Arial" w:cs="Arial"/>
          <w:color w:val="000000"/>
        </w:rPr>
        <w:t>NSN;</w:t>
      </w:r>
      <w:proofErr w:type="gramEnd"/>
    </w:p>
    <w:p w14:paraId="6851BC4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denomination of quantity (D of Q</w:t>
      </w:r>
      <w:proofErr w:type="gramStart"/>
      <w:r w:rsidRPr="00CE0F96">
        <w:rPr>
          <w:rFonts w:ascii="Arial" w:hAnsi="Arial" w:cs="Arial"/>
          <w:color w:val="000000"/>
        </w:rPr>
        <w:t>);</w:t>
      </w:r>
      <w:proofErr w:type="gramEnd"/>
    </w:p>
    <w:p w14:paraId="22B1A3C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actual quantity (quantity in package</w:t>
      </w:r>
      <w:proofErr w:type="gramStart"/>
      <w:r w:rsidRPr="00CE0F96">
        <w:rPr>
          <w:rFonts w:ascii="Arial" w:hAnsi="Arial" w:cs="Arial"/>
          <w:color w:val="000000"/>
        </w:rPr>
        <w:t>);</w:t>
      </w:r>
      <w:proofErr w:type="gramEnd"/>
    </w:p>
    <w:p w14:paraId="13E3C50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manufacturer's serial number and / or batch number, if one has been allocated; and</w:t>
      </w:r>
    </w:p>
    <w:p w14:paraId="240B8EC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the CP&amp;F-generated unique order identifier.</w:t>
      </w:r>
    </w:p>
    <w:p w14:paraId="6A71BA0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7FA151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l.       The requirements for the consignment of aggregated packages are as follows:</w:t>
      </w:r>
    </w:p>
    <w:p w14:paraId="400864A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sidRPr="00CE0F96">
        <w:rPr>
          <w:rFonts w:ascii="Arial" w:hAnsi="Arial" w:cs="Arial"/>
          <w:color w:val="000000"/>
        </w:rPr>
        <w:t>a number of</w:t>
      </w:r>
      <w:proofErr w:type="gramEnd"/>
      <w:r w:rsidRPr="00CE0F96">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1D095AB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Two adjacent sides of the outer container shall be clearly marked to show the following:</w:t>
      </w:r>
    </w:p>
    <w:p w14:paraId="0AE908D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class group </w:t>
      </w:r>
      <w:proofErr w:type="gramStart"/>
      <w:r w:rsidRPr="00CE0F96">
        <w:rPr>
          <w:rFonts w:ascii="Arial" w:hAnsi="Arial" w:cs="Arial"/>
          <w:color w:val="000000"/>
        </w:rPr>
        <w:t>number;</w:t>
      </w:r>
      <w:proofErr w:type="gramEnd"/>
    </w:p>
    <w:p w14:paraId="290550C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name and address of </w:t>
      </w:r>
      <w:proofErr w:type="gramStart"/>
      <w:r w:rsidRPr="00CE0F96">
        <w:rPr>
          <w:rFonts w:ascii="Arial" w:hAnsi="Arial" w:cs="Arial"/>
          <w:color w:val="000000"/>
        </w:rPr>
        <w:t>consignor;</w:t>
      </w:r>
      <w:proofErr w:type="gramEnd"/>
    </w:p>
    <w:p w14:paraId="4BF914B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(c)      name and address of consignee (as stated on the Contract or order</w:t>
      </w:r>
      <w:proofErr w:type="gramStart"/>
      <w:r w:rsidRPr="00CE0F96">
        <w:rPr>
          <w:rFonts w:ascii="Arial" w:hAnsi="Arial" w:cs="Arial"/>
          <w:color w:val="000000"/>
        </w:rPr>
        <w:t>);</w:t>
      </w:r>
      <w:proofErr w:type="gramEnd"/>
    </w:p>
    <w:p w14:paraId="2D9BDD2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(d)      destination if it differs from the consignee's address, normally either:</w:t>
      </w:r>
    </w:p>
    <w:p w14:paraId="4F804855"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i.      delivery destination / address; or</w:t>
      </w:r>
    </w:p>
    <w:p w14:paraId="0763C7F0" w14:textId="77777777" w:rsidR="00A270ED" w:rsidRPr="00CE0F96" w:rsidRDefault="00A270ED" w:rsidP="00274F99">
      <w:pPr>
        <w:widowControl w:val="0"/>
        <w:autoSpaceDE w:val="0"/>
        <w:autoSpaceDN w:val="0"/>
        <w:adjustRightInd w:val="0"/>
        <w:spacing w:after="0" w:line="240" w:lineRule="auto"/>
        <w:ind w:left="851"/>
        <w:jc w:val="both"/>
        <w:rPr>
          <w:rFonts w:ascii="Arial" w:hAnsi="Arial" w:cs="Arial"/>
        </w:rPr>
      </w:pPr>
      <w:r w:rsidRPr="00CE0F96">
        <w:rPr>
          <w:rFonts w:ascii="Arial" w:hAnsi="Arial" w:cs="Arial"/>
          <w:color w:val="000000"/>
        </w:rPr>
        <w:t xml:space="preserve">ii.      transit destination, if the delivery address is a point of aggregation / disaggregation and / or onward shipment </w:t>
      </w:r>
      <w:proofErr w:type="gramStart"/>
      <w:r w:rsidRPr="00CE0F96">
        <w:rPr>
          <w:rFonts w:ascii="Arial" w:hAnsi="Arial" w:cs="Arial"/>
          <w:color w:val="000000"/>
        </w:rPr>
        <w:t>e.g.</w:t>
      </w:r>
      <w:proofErr w:type="gramEnd"/>
      <w:r w:rsidRPr="00CE0F96">
        <w:rPr>
          <w:rFonts w:ascii="Arial" w:hAnsi="Arial" w:cs="Arial"/>
          <w:color w:val="000000"/>
        </w:rPr>
        <w:t xml:space="preserve"> railway station, where that mode of transport is used; </w:t>
      </w:r>
    </w:p>
    <w:p w14:paraId="19F9FA9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w:t>
      </w:r>
      <w:r w:rsidRPr="00CE0F96">
        <w:rPr>
          <w:rFonts w:ascii="Arial" w:hAnsi="Arial" w:cs="Arial"/>
          <w:color w:val="000000"/>
        </w:rPr>
        <w:lastRenderedPageBreak/>
        <w:t xml:space="preserve">the total number of cases concerned </w:t>
      </w:r>
      <w:proofErr w:type="gramStart"/>
      <w:r w:rsidRPr="00CE0F96">
        <w:rPr>
          <w:rFonts w:ascii="Arial" w:hAnsi="Arial" w:cs="Arial"/>
          <w:color w:val="000000"/>
        </w:rPr>
        <w:t>e.g.</w:t>
      </w:r>
      <w:proofErr w:type="gramEnd"/>
      <w:r w:rsidRPr="00CE0F96">
        <w:rPr>
          <w:rFonts w:ascii="Arial" w:hAnsi="Arial" w:cs="Arial"/>
          <w:color w:val="000000"/>
        </w:rPr>
        <w:t xml:space="preserve"> 1/3, 2/3, 3/3; </w:t>
      </w:r>
    </w:p>
    <w:p w14:paraId="261003E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(f)      the CP&amp;F-generated shipping label; and</w:t>
      </w:r>
    </w:p>
    <w:p w14:paraId="4F723E2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(g)      any statutory hazard markings and any handling markings.</w:t>
      </w:r>
    </w:p>
    <w:p w14:paraId="6CC6854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6F4CAD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8167B4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o.      All Packaging shall meet the requirements of the Packaging (Essential Requirements) Regulations 2003 (as amended) where applicable.</w:t>
      </w:r>
    </w:p>
    <w:p w14:paraId="21848FE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591C92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q.      This Condition is concerned with the supply of Packaging suitable to protect and ease handling, </w:t>
      </w:r>
      <w:proofErr w:type="gramStart"/>
      <w:r w:rsidRPr="00CE0F96">
        <w:rPr>
          <w:rFonts w:ascii="Arial" w:hAnsi="Arial" w:cs="Arial"/>
          <w:color w:val="000000"/>
        </w:rPr>
        <w:t>transport</w:t>
      </w:r>
      <w:proofErr w:type="gramEnd"/>
      <w:r w:rsidRPr="00CE0F96">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4DF433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r.      Liability for other losses resulting from Packaging failure or resulting from damage to Packaging, (such as damage to the packaged item etc.), shall be specified elsewhere in the Contract.</w:t>
      </w:r>
    </w:p>
    <w:p w14:paraId="3421C79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CE0F96">
        <w:rPr>
          <w:rFonts w:ascii="Arial" w:hAnsi="Arial" w:cs="Arial"/>
          <w:color w:val="000000"/>
        </w:rPr>
        <w:t>DStan</w:t>
      </w:r>
      <w:proofErr w:type="spellEnd"/>
      <w:r w:rsidRPr="00CE0F96">
        <w:rPr>
          <w:rFonts w:ascii="Arial" w:hAnsi="Arial" w:cs="Arial"/>
          <w:color w:val="000000"/>
        </w:rPr>
        <w:t xml:space="preserve"> internet site at: </w:t>
      </w:r>
      <w:proofErr w:type="gramStart"/>
      <w:r w:rsidRPr="00CE0F96">
        <w:rPr>
          <w:rFonts w:ascii="Arial" w:hAnsi="Arial" w:cs="Arial"/>
          <w:color w:val="000000"/>
        </w:rPr>
        <w:t>https://www.dstan.mod.uk/</w:t>
      </w:r>
      <w:proofErr w:type="gramEnd"/>
      <w:r w:rsidRPr="00CE0F96">
        <w:rPr>
          <w:rFonts w:ascii="Arial" w:hAnsi="Arial" w:cs="Arial"/>
          <w:color w:val="000000"/>
        </w:rPr>
        <w:t xml:space="preserve"> </w:t>
      </w:r>
    </w:p>
    <w:p w14:paraId="0EF260B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3743DA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u.      In the event of conflict between the Contract and Def Stan 81-041, the Contract shall take precedence. </w:t>
      </w:r>
    </w:p>
    <w:p w14:paraId="1D6E9B05" w14:textId="32C2DC06"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23.</w:t>
      </w:r>
      <w:r w:rsidR="004B117B">
        <w:rPr>
          <w:rFonts w:ascii="Arial" w:hAnsi="Arial" w:cs="Arial"/>
          <w:b/>
          <w:bCs/>
          <w:color w:val="000000"/>
        </w:rPr>
        <w:tab/>
      </w:r>
      <w:r w:rsidRPr="00CE0F96">
        <w:rPr>
          <w:rFonts w:ascii="Arial" w:hAnsi="Arial" w:cs="Arial"/>
          <w:b/>
          <w:bCs/>
          <w:color w:val="000000"/>
        </w:rPr>
        <w:t>Plastic Packaging Tax</w:t>
      </w:r>
    </w:p>
    <w:p w14:paraId="373DD6C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Contractor shall ensure that any PPT due in relation to this Contract is paid in accordance with the PPT Legislation.</w:t>
      </w:r>
    </w:p>
    <w:p w14:paraId="5A64459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 Price includes any PPT that may be payable by the Contractor in relation to the Contract.</w:t>
      </w:r>
    </w:p>
    <w:p w14:paraId="53CF64E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On reasonable notice being provided by the Authority, the Contractor shall provide and make available to the Authority details of any PPT they have paid that relates to the Contract.</w:t>
      </w:r>
    </w:p>
    <w:p w14:paraId="565F266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The Contractor shall notify the Authority, in writing,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B51C6A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2B3F41E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Where the Contractor manufactures, </w:t>
      </w:r>
      <w:proofErr w:type="gramStart"/>
      <w:r w:rsidRPr="00CE0F96">
        <w:rPr>
          <w:rFonts w:ascii="Arial" w:hAnsi="Arial" w:cs="Arial"/>
          <w:color w:val="000000"/>
        </w:rPr>
        <w:t>purchases</w:t>
      </w:r>
      <w:proofErr w:type="gramEnd"/>
      <w:r w:rsidRPr="00CE0F96">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4CFDBB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 xml:space="preserve">(1)      confirmation of the tax status of any Plastic Packaging </w:t>
      </w:r>
      <w:proofErr w:type="gramStart"/>
      <w:r w:rsidRPr="00CE0F96">
        <w:rPr>
          <w:rFonts w:ascii="Arial" w:hAnsi="Arial" w:cs="Arial"/>
          <w:color w:val="000000"/>
        </w:rPr>
        <w:t>Component;</w:t>
      </w:r>
      <w:proofErr w:type="gramEnd"/>
    </w:p>
    <w:p w14:paraId="252DAA9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documents to confirm that PPT has been properly accounted </w:t>
      </w:r>
      <w:proofErr w:type="gramStart"/>
      <w:r w:rsidRPr="00CE0F96">
        <w:rPr>
          <w:rFonts w:ascii="Arial" w:hAnsi="Arial" w:cs="Arial"/>
          <w:color w:val="000000"/>
        </w:rPr>
        <w:t>for;</w:t>
      </w:r>
      <w:proofErr w:type="gramEnd"/>
      <w:r w:rsidRPr="00CE0F96">
        <w:rPr>
          <w:rFonts w:ascii="Arial" w:hAnsi="Arial" w:cs="Arial"/>
          <w:color w:val="000000"/>
        </w:rPr>
        <w:t xml:space="preserve"> </w:t>
      </w:r>
    </w:p>
    <w:p w14:paraId="63F54C6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5480C91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copies of any certifications or audits that have been obtained or conducted in relation to the provision of Plastic Packaging Components.</w:t>
      </w:r>
    </w:p>
    <w:p w14:paraId="6BAF174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371CC0C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51D79B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36D394B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p>
    <w:p w14:paraId="6DFCD02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24.   Supply of Data for Hazardous Materials or Substances, Mixtures and Articles in Contractor Deliverables</w:t>
      </w:r>
    </w:p>
    <w:p w14:paraId="52475185" w14:textId="77777777" w:rsidR="00F73497" w:rsidRDefault="00F73497" w:rsidP="00274F99">
      <w:pPr>
        <w:widowControl w:val="0"/>
        <w:autoSpaceDE w:val="0"/>
        <w:autoSpaceDN w:val="0"/>
        <w:adjustRightInd w:val="0"/>
        <w:spacing w:after="0" w:line="240" w:lineRule="auto"/>
        <w:ind w:left="-709"/>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09DD364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The Contractor shall provide to the Authority:</w:t>
      </w:r>
    </w:p>
    <w:p w14:paraId="0677219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roofErr w:type="gramStart"/>
      <w:r w:rsidRPr="00CE0F96">
        <w:rPr>
          <w:rFonts w:ascii="Arial" w:hAnsi="Arial" w:cs="Arial"/>
          <w:color w:val="000000"/>
        </w:rPr>
        <w:t>);</w:t>
      </w:r>
      <w:proofErr w:type="gramEnd"/>
    </w:p>
    <w:p w14:paraId="2350B71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where Mixtures supplied do not meet the criteria for classification as hazardous according to GB CLP but contain a hazardous Substance an SDS is to be made available on request; and</w:t>
      </w:r>
    </w:p>
    <w:p w14:paraId="6A8C8BE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2CE0E12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For Substances, Mixtures or Articles that meet the criteria list in clause 24.b above:</w:t>
      </w:r>
    </w:p>
    <w:p w14:paraId="4A29AD9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BF65F3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5AE97A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45FC5B4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D47620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3688843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activity; and</w:t>
      </w:r>
    </w:p>
    <w:p w14:paraId="2E449AD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 xml:space="preserve">(2)      the substance and form (including any isotope). </w:t>
      </w:r>
    </w:p>
    <w:p w14:paraId="18F48BF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AB1BA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75014E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363FCAB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Hard copies to be sent to: </w:t>
      </w:r>
    </w:p>
    <w:p w14:paraId="484FFF8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Hazardous Stores Information System (HSIS) </w:t>
      </w:r>
    </w:p>
    <w:p w14:paraId="4009E6D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Spruce 2C, #1260, </w:t>
      </w:r>
    </w:p>
    <w:p w14:paraId="56E9539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MOD Abbey Wood (South) </w:t>
      </w:r>
    </w:p>
    <w:p w14:paraId="5038BC5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Bristol BS34 8JH</w:t>
      </w:r>
    </w:p>
    <w:p w14:paraId="2B9F4D4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Emails to be sent to: </w:t>
      </w:r>
    </w:p>
    <w:p w14:paraId="19652CB6" w14:textId="77777777" w:rsidR="00A270ED" w:rsidRPr="00CE0F96" w:rsidRDefault="00D737EB" w:rsidP="00274F99">
      <w:pPr>
        <w:widowControl w:val="0"/>
        <w:autoSpaceDE w:val="0"/>
        <w:autoSpaceDN w:val="0"/>
        <w:adjustRightInd w:val="0"/>
        <w:spacing w:after="0" w:line="240" w:lineRule="auto"/>
        <w:ind w:left="-284"/>
        <w:jc w:val="both"/>
        <w:rPr>
          <w:rFonts w:ascii="Arial" w:hAnsi="Arial" w:cs="Arial"/>
        </w:rPr>
      </w:pPr>
      <w:hyperlink r:id="rId21" w:history="1">
        <w:r w:rsidR="00A270ED" w:rsidRPr="00CE0F96">
          <w:rPr>
            <w:rFonts w:ascii="Arial" w:hAnsi="Arial" w:cs="Arial"/>
            <w:color w:val="0000FF"/>
            <w:u w:val="single"/>
          </w:rPr>
          <w:t>DESEngSfty-QSEPSEP-HSISMulti@mod.gov.uk</w:t>
        </w:r>
      </w:hyperlink>
    </w:p>
    <w:p w14:paraId="5970FC4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j.       SDS which are classified above OFFICIAL including Explosive Hazard Data Sheets (EHDS) for OME are not to be sent to HSIS and must be held by the respective Authority Delivery Team.</w:t>
      </w:r>
    </w:p>
    <w:p w14:paraId="5E8A6E6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FB9697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0710A99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25.    Timber and Wood-Derived Products</w:t>
      </w:r>
    </w:p>
    <w:p w14:paraId="2547D7B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All Timber and Wood-Derived Products supplied by the Contractor under the Contract: </w:t>
      </w:r>
    </w:p>
    <w:p w14:paraId="502B154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shall comply with the Contract Specification; and </w:t>
      </w:r>
    </w:p>
    <w:p w14:paraId="1FDBBBB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must originate either: </w:t>
      </w:r>
    </w:p>
    <w:p w14:paraId="4BBDA93C"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(a)      from a Legal and Sustainable source; or</w:t>
      </w:r>
    </w:p>
    <w:p w14:paraId="46123465" w14:textId="77777777" w:rsidR="00A270ED" w:rsidRPr="00CE0F96" w:rsidRDefault="00A270ED" w:rsidP="00274F99">
      <w:pPr>
        <w:widowControl w:val="0"/>
        <w:autoSpaceDE w:val="0"/>
        <w:autoSpaceDN w:val="0"/>
        <w:adjustRightInd w:val="0"/>
        <w:spacing w:after="0" w:line="240" w:lineRule="auto"/>
        <w:ind w:left="142"/>
        <w:jc w:val="both"/>
        <w:rPr>
          <w:rFonts w:ascii="Arial" w:hAnsi="Arial" w:cs="Arial"/>
        </w:rPr>
      </w:pPr>
      <w:r w:rsidRPr="00CE0F96">
        <w:rPr>
          <w:rFonts w:ascii="Arial" w:hAnsi="Arial" w:cs="Arial"/>
          <w:color w:val="000000"/>
        </w:rPr>
        <w:t>(b)      from a FLEGT-licensed or equivalent source.</w:t>
      </w:r>
    </w:p>
    <w:p w14:paraId="4370D91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5B45FFE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identification, documentation and respect of legal, customary and traditional tenure and use rights related to the </w:t>
      </w:r>
      <w:proofErr w:type="gramStart"/>
      <w:r w:rsidRPr="00CE0F96">
        <w:rPr>
          <w:rFonts w:ascii="Arial" w:hAnsi="Arial" w:cs="Arial"/>
          <w:color w:val="000000"/>
        </w:rPr>
        <w:t>forest;</w:t>
      </w:r>
      <w:proofErr w:type="gramEnd"/>
    </w:p>
    <w:p w14:paraId="27764C7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mechanisms for resolving grievances and disputes including those relating to tenure and use rights, to forest management practices and to work conditions; and </w:t>
      </w:r>
    </w:p>
    <w:p w14:paraId="0060DA3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safeguarding the basic labour rights and health and safety of forest workers.</w:t>
      </w:r>
    </w:p>
    <w:p w14:paraId="1E9F0C3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56A3D32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The Authority reserves the right at any time during the execution of the Contract and for a period </w:t>
      </w:r>
      <w:r w:rsidRPr="00CE0F96">
        <w:rPr>
          <w:rFonts w:ascii="Arial" w:hAnsi="Arial" w:cs="Arial"/>
          <w:color w:val="000000"/>
        </w:rPr>
        <w:lastRenderedPageBreak/>
        <w:t>of five (5) years from final Delivery under the Contract to require the Contractor to produce the Evidence required for the Authority’s inspection within fourteen (14) days of the Authority’s request.</w:t>
      </w:r>
    </w:p>
    <w:p w14:paraId="65E9349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E94985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The Contractor shall maintain records of all Timber and Wood-Derived Products delivered to and accepted by the Authority, in accordance with Condition 17 (Contractor’s Records).</w:t>
      </w:r>
    </w:p>
    <w:p w14:paraId="65A546F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0A0CAF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a record tracing the Recycled Timber to its previous end use as a standalone object or as part of a structure; and</w:t>
      </w:r>
    </w:p>
    <w:p w14:paraId="039695D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an explanation of the circumstances that rendered it impractical to record Evidence of proof of timber origin.</w:t>
      </w:r>
    </w:p>
    <w:p w14:paraId="42FFDAA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h.      The Authority reserves the right to decide, except where in the Authority’s opinion the timber supplied is incidental to the requirement and from a </w:t>
      </w:r>
      <w:proofErr w:type="gramStart"/>
      <w:r w:rsidRPr="00CE0F96">
        <w:rPr>
          <w:rFonts w:ascii="Arial" w:hAnsi="Arial" w:cs="Arial"/>
          <w:color w:val="000000"/>
        </w:rPr>
        <w:t>low risk</w:t>
      </w:r>
      <w:proofErr w:type="gramEnd"/>
      <w:r w:rsidRPr="00CE0F96">
        <w:rPr>
          <w:rFonts w:ascii="Arial" w:hAnsi="Arial" w:cs="Arial"/>
          <w:color w:val="000000"/>
        </w:rPr>
        <w:t xml:space="preserve"> source, whether the Evidence submitted to it demonstrates compliance with clause 24.a or 24.b, or both.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Authority is not satisfied, the Contractor shall commission and meet the costs of an Independent Verification and resulting report that will:</w:t>
      </w:r>
    </w:p>
    <w:p w14:paraId="6C735E2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verify the forest source of the timber or wood; and </w:t>
      </w:r>
    </w:p>
    <w:p w14:paraId="20EFEE3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assess whether the source meets the relevant criteria of clause 25.b.</w:t>
      </w:r>
    </w:p>
    <w:p w14:paraId="2F91703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989EFF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BC7298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6291CBD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l.       The Contractor shall obtain any wood, other than processed wood, used in Packaging from:</w:t>
      </w:r>
    </w:p>
    <w:p w14:paraId="0E457A6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759AF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sources supplying wood treated and marked </w:t>
      </w:r>
      <w:proofErr w:type="gramStart"/>
      <w:r w:rsidRPr="00CE0F96">
        <w:rPr>
          <w:rFonts w:ascii="Arial" w:hAnsi="Arial" w:cs="Arial"/>
          <w:color w:val="000000"/>
        </w:rPr>
        <w:t>so as to</w:t>
      </w:r>
      <w:proofErr w:type="gramEnd"/>
      <w:r w:rsidRPr="00CE0F96">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2CC6852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26.    Certificate of Conformity</w:t>
      </w:r>
    </w:p>
    <w:p w14:paraId="56EF862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Where required in Schedule 3 (Contract Data Sheet) the Contractor shall provide a Certificate of Conformity (CofC) in accordance with Schedule 2 (Schedule of Requirements) and any applicable </w:t>
      </w:r>
      <w:r w:rsidRPr="00CE0F96">
        <w:rPr>
          <w:rFonts w:ascii="Arial" w:hAnsi="Arial" w:cs="Arial"/>
          <w:color w:val="000000"/>
        </w:rPr>
        <w:lastRenderedPageBreak/>
        <w:t>Quality Plan.  One copy of the CofC shall be sent to the Authority’s Representative (Commercial) upon Delivery, and one copy shall be provided to the Consignee upon Delivery.</w:t>
      </w:r>
    </w:p>
    <w:p w14:paraId="3DF9931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2A8C401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shall consider the CofC to be a record in accordance with Condition 17 (Contractor’s Records).</w:t>
      </w:r>
    </w:p>
    <w:p w14:paraId="61841D7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Information provided on the CofC shall include:</w:t>
      </w:r>
    </w:p>
    <w:p w14:paraId="246BD11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Contractor’s name and </w:t>
      </w:r>
      <w:proofErr w:type="gramStart"/>
      <w:r w:rsidRPr="00CE0F96">
        <w:rPr>
          <w:rFonts w:ascii="Arial" w:hAnsi="Arial" w:cs="Arial"/>
          <w:color w:val="000000"/>
        </w:rPr>
        <w:t>address;</w:t>
      </w:r>
      <w:proofErr w:type="gramEnd"/>
    </w:p>
    <w:p w14:paraId="5740942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Contractor unique CofC </w:t>
      </w:r>
      <w:proofErr w:type="gramStart"/>
      <w:r w:rsidRPr="00CE0F96">
        <w:rPr>
          <w:rFonts w:ascii="Arial" w:hAnsi="Arial" w:cs="Arial"/>
          <w:color w:val="000000"/>
        </w:rPr>
        <w:t>number;</w:t>
      </w:r>
      <w:proofErr w:type="gramEnd"/>
    </w:p>
    <w:p w14:paraId="637F81B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Contract number and where applicable Contract amendment </w:t>
      </w:r>
      <w:proofErr w:type="gramStart"/>
      <w:r w:rsidRPr="00CE0F96">
        <w:rPr>
          <w:rFonts w:ascii="Arial" w:hAnsi="Arial" w:cs="Arial"/>
          <w:color w:val="000000"/>
        </w:rPr>
        <w:t>number;</w:t>
      </w:r>
      <w:proofErr w:type="gramEnd"/>
    </w:p>
    <w:p w14:paraId="2DA1220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details of any approved </w:t>
      </w:r>
      <w:proofErr w:type="gramStart"/>
      <w:r w:rsidRPr="00CE0F96">
        <w:rPr>
          <w:rFonts w:ascii="Arial" w:hAnsi="Arial" w:cs="Arial"/>
          <w:color w:val="000000"/>
        </w:rPr>
        <w:t>concessions;</w:t>
      </w:r>
      <w:proofErr w:type="gramEnd"/>
    </w:p>
    <w:p w14:paraId="19A23AE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(5)      acquirer name and </w:t>
      </w:r>
      <w:proofErr w:type="gramStart"/>
      <w:r w:rsidRPr="00CE0F96">
        <w:rPr>
          <w:rFonts w:ascii="Arial" w:hAnsi="Arial" w:cs="Arial"/>
          <w:color w:val="000000"/>
        </w:rPr>
        <w:t>organisation;</w:t>
      </w:r>
      <w:proofErr w:type="gramEnd"/>
    </w:p>
    <w:p w14:paraId="4E0E16C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(6)      Delivery </w:t>
      </w:r>
      <w:proofErr w:type="gramStart"/>
      <w:r w:rsidRPr="00CE0F96">
        <w:rPr>
          <w:rFonts w:ascii="Arial" w:hAnsi="Arial" w:cs="Arial"/>
          <w:color w:val="000000"/>
        </w:rPr>
        <w:t>address;</w:t>
      </w:r>
      <w:proofErr w:type="gramEnd"/>
      <w:r w:rsidRPr="00CE0F96">
        <w:rPr>
          <w:rFonts w:ascii="Arial" w:hAnsi="Arial" w:cs="Arial"/>
          <w:color w:val="000000"/>
        </w:rPr>
        <w:t xml:space="preserve"> </w:t>
      </w:r>
    </w:p>
    <w:p w14:paraId="0D8CD22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(7)      Contract Item Number from Schedule 2 (Schedule of Requirements</w:t>
      </w:r>
      <w:proofErr w:type="gramStart"/>
      <w:r w:rsidRPr="00CE0F96">
        <w:rPr>
          <w:rFonts w:ascii="Arial" w:hAnsi="Arial" w:cs="Arial"/>
          <w:color w:val="000000"/>
        </w:rPr>
        <w:t>);</w:t>
      </w:r>
      <w:proofErr w:type="gramEnd"/>
    </w:p>
    <w:p w14:paraId="6E66A6F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(8)      description of Contractor Deliverable, including part number, specification and configuration </w:t>
      </w:r>
      <w:proofErr w:type="gramStart"/>
      <w:r w:rsidRPr="00CE0F96">
        <w:rPr>
          <w:rFonts w:ascii="Arial" w:hAnsi="Arial" w:cs="Arial"/>
          <w:color w:val="000000"/>
        </w:rPr>
        <w:t>status;</w:t>
      </w:r>
      <w:proofErr w:type="gramEnd"/>
    </w:p>
    <w:p w14:paraId="73201D2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(9)      NATO Stock Number (NSN) (where allocated</w:t>
      </w:r>
      <w:proofErr w:type="gramStart"/>
      <w:r w:rsidRPr="00CE0F96">
        <w:rPr>
          <w:rFonts w:ascii="Arial" w:hAnsi="Arial" w:cs="Arial"/>
          <w:color w:val="000000"/>
        </w:rPr>
        <w:t>);</w:t>
      </w:r>
      <w:proofErr w:type="gramEnd"/>
    </w:p>
    <w:p w14:paraId="320C6A9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(10)      identification marks, batch and serial numbers in accordance with the </w:t>
      </w:r>
      <w:proofErr w:type="gramStart"/>
      <w:r w:rsidRPr="00CE0F96">
        <w:rPr>
          <w:rFonts w:ascii="Arial" w:hAnsi="Arial" w:cs="Arial"/>
          <w:color w:val="000000"/>
        </w:rPr>
        <w:t>Specification;</w:t>
      </w:r>
      <w:proofErr w:type="gramEnd"/>
    </w:p>
    <w:p w14:paraId="2163017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(11)      </w:t>
      </w:r>
      <w:proofErr w:type="gramStart"/>
      <w:r w:rsidRPr="00CE0F96">
        <w:rPr>
          <w:rFonts w:ascii="Arial" w:hAnsi="Arial" w:cs="Arial"/>
          <w:color w:val="000000"/>
        </w:rPr>
        <w:t>quantities;</w:t>
      </w:r>
      <w:proofErr w:type="gramEnd"/>
    </w:p>
    <w:p w14:paraId="6E3B484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(12)      a signed and dated statement by the Contractor that the Contractor Deliverables comply with the requirements of the Contract and approved concessions.</w:t>
      </w:r>
    </w:p>
    <w:p w14:paraId="7350D22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Exceptions or additions to the above are to be documented.</w:t>
      </w:r>
    </w:p>
    <w:p w14:paraId="7E9A7CC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CE0F96">
        <w:rPr>
          <w:rFonts w:ascii="Arial" w:hAnsi="Arial" w:cs="Arial"/>
          <w:color w:val="000000"/>
        </w:rPr>
        <w:t>at</w:t>
      </w:r>
      <w:proofErr w:type="spellEnd"/>
      <w:r w:rsidRPr="00CE0F96">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07B1C61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27.    Access to Contractor’s Premises</w:t>
      </w:r>
    </w:p>
    <w:p w14:paraId="4A086A0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FD9091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043F13E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28.    Delivery / Collection</w:t>
      </w:r>
    </w:p>
    <w:p w14:paraId="02EA1B4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Schedule 3 (Contract Data Sheet) shall specify whether the Contractor Deliverables are to be Delivered to the Consignee by the Contractor or Collected from the Consignor by the Authority.</w:t>
      </w:r>
    </w:p>
    <w:p w14:paraId="6A25D87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Where the Contractor Deliverables are to be Delivered by the Contractor (or a third party acting on behalf of the Contractor), the Contractor shall, unless otherwise stated in writing:</w:t>
      </w:r>
    </w:p>
    <w:p w14:paraId="48ED833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CE0F96">
        <w:rPr>
          <w:rFonts w:ascii="Arial" w:hAnsi="Arial" w:cs="Arial"/>
          <w:color w:val="000000"/>
        </w:rPr>
        <w:t>requested;</w:t>
      </w:r>
      <w:proofErr w:type="gramEnd"/>
    </w:p>
    <w:p w14:paraId="5ACF410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comply with any special instructions for arranging Delivery in Schedule 3 (Contract Data Sheet</w:t>
      </w:r>
      <w:proofErr w:type="gramStart"/>
      <w:r w:rsidRPr="00CE0F96">
        <w:rPr>
          <w:rFonts w:ascii="Arial" w:hAnsi="Arial" w:cs="Arial"/>
          <w:color w:val="000000"/>
        </w:rPr>
        <w:t>);</w:t>
      </w:r>
      <w:proofErr w:type="gramEnd"/>
    </w:p>
    <w:p w14:paraId="5BFF5D6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CE0F96">
        <w:rPr>
          <w:rFonts w:ascii="Arial" w:hAnsi="Arial" w:cs="Arial"/>
          <w:color w:val="000000"/>
        </w:rPr>
        <w:t>instructions;</w:t>
      </w:r>
      <w:proofErr w:type="gramEnd"/>
      <w:r w:rsidRPr="00CE0F96">
        <w:rPr>
          <w:rFonts w:ascii="Arial" w:hAnsi="Arial" w:cs="Arial"/>
          <w:color w:val="000000"/>
        </w:rPr>
        <w:t xml:space="preserve"> </w:t>
      </w:r>
    </w:p>
    <w:p w14:paraId="6EAFDFE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(4)      be responsible for all costs of Delivery; and</w:t>
      </w:r>
    </w:p>
    <w:p w14:paraId="6C2EBCA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Deliver the Contractor Deliverables to the Consignee at the address stated in Schedule 2 (Schedule of Requirements) by the Delivery Date between the hours agreed by the Parties.</w:t>
      </w:r>
    </w:p>
    <w:p w14:paraId="58080AA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Where the Contractor Deliverables are to be Collected by the Authority (or a third party acting on behalf of the Authority), the Contractor shall, unless otherwise stated in writing:</w:t>
      </w:r>
    </w:p>
    <w:p w14:paraId="478D036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CE0F96">
        <w:rPr>
          <w:rFonts w:ascii="Arial" w:hAnsi="Arial" w:cs="Arial"/>
          <w:color w:val="000000"/>
        </w:rPr>
        <w:t>requested;</w:t>
      </w:r>
      <w:proofErr w:type="gramEnd"/>
    </w:p>
    <w:p w14:paraId="07C9623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comply with any special instructions for arranging Collection in Schedule 3 (Contract Data Sheet</w:t>
      </w:r>
      <w:proofErr w:type="gramStart"/>
      <w:r w:rsidRPr="00CE0F96">
        <w:rPr>
          <w:rFonts w:ascii="Arial" w:hAnsi="Arial" w:cs="Arial"/>
          <w:color w:val="000000"/>
        </w:rPr>
        <w:t>);</w:t>
      </w:r>
      <w:proofErr w:type="gramEnd"/>
    </w:p>
    <w:p w14:paraId="53CA786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CE0F96">
        <w:rPr>
          <w:rFonts w:ascii="Arial" w:hAnsi="Arial" w:cs="Arial"/>
          <w:color w:val="000000"/>
        </w:rPr>
        <w:t>instructions;</w:t>
      </w:r>
      <w:proofErr w:type="gramEnd"/>
      <w:r w:rsidRPr="00CE0F96">
        <w:rPr>
          <w:rFonts w:ascii="Arial" w:hAnsi="Arial" w:cs="Arial"/>
          <w:color w:val="000000"/>
        </w:rPr>
        <w:t xml:space="preserve"> </w:t>
      </w:r>
    </w:p>
    <w:p w14:paraId="1979004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520B570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(5)      in the case of Overseas consignments, ensure </w:t>
      </w:r>
      <w:proofErr w:type="gramStart"/>
      <w:r w:rsidRPr="00CE0F96">
        <w:rPr>
          <w:rFonts w:ascii="Arial" w:hAnsi="Arial" w:cs="Arial"/>
          <w:color w:val="000000"/>
        </w:rPr>
        <w:t>that  the</w:t>
      </w:r>
      <w:proofErr w:type="gramEnd"/>
      <w:r w:rsidRPr="00CE0F96">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1815FE0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Title and risk in the Contractor Deliverables shall only pass from the Contractor to the Authority:</w:t>
      </w:r>
    </w:p>
    <w:p w14:paraId="1EBF60F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on the Delivery of the Contractor Deliverables by the Contractor to the Consignee in accordance with clause 28.b; or</w:t>
      </w:r>
    </w:p>
    <w:p w14:paraId="2EF8627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09E71F1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 xml:space="preserve">29.    Acceptance </w:t>
      </w:r>
    </w:p>
    <w:p w14:paraId="029F97D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F918DB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Authority does any act in relation to the Contractor Deliverable which is inconsistent with the Contractor’s ownership; or</w:t>
      </w:r>
    </w:p>
    <w:p w14:paraId="4DF77C0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time limit in which to reject the Contractor Deliverables defined in clause 30.b has elapsed. </w:t>
      </w:r>
    </w:p>
    <w:p w14:paraId="2A5F014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 xml:space="preserve">30.    Rejection and Counterfeit Materiel </w:t>
      </w:r>
    </w:p>
    <w:p w14:paraId="19BFB7C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Rejection:</w:t>
      </w:r>
    </w:p>
    <w:p w14:paraId="6AF9809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0C6148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CE0F96">
        <w:rPr>
          <w:rFonts w:ascii="Arial" w:hAnsi="Arial" w:cs="Arial"/>
          <w:color w:val="000000"/>
        </w:rPr>
        <w:t>period of time</w:t>
      </w:r>
      <w:proofErr w:type="gramEnd"/>
      <w:r w:rsidRPr="00CE0F96">
        <w:rPr>
          <w:rFonts w:ascii="Arial" w:hAnsi="Arial" w:cs="Arial"/>
          <w:color w:val="000000"/>
        </w:rPr>
        <w:t>.</w:t>
      </w:r>
    </w:p>
    <w:p w14:paraId="4A0DDDB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Counterfeit Materiel:</w:t>
      </w:r>
    </w:p>
    <w:p w14:paraId="10FEFC6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Where the Authority suspects that any Contractor Deliverable or consignment of Contractor Deliverables contains Counterfeit Materiel, it shall:</w:t>
      </w:r>
    </w:p>
    <w:p w14:paraId="2125378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notify the Contractor in writing of its suspicion and reasons </w:t>
      </w:r>
      <w:proofErr w:type="gramStart"/>
      <w:r w:rsidRPr="00CE0F96">
        <w:rPr>
          <w:rFonts w:ascii="Arial" w:hAnsi="Arial" w:cs="Arial"/>
          <w:color w:val="000000"/>
        </w:rPr>
        <w:t>therefore;</w:t>
      </w:r>
      <w:proofErr w:type="gramEnd"/>
    </w:p>
    <w:p w14:paraId="2BD046E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03C03D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(3)      at its discretion, provide the Contractor with a sample of the Contractor Deliverable or consignment for validation or testing purposes by the Contractor (at the Contractor`s own risk and expense</w:t>
      </w:r>
      <w:proofErr w:type="gramStart"/>
      <w:r w:rsidRPr="00CE0F96">
        <w:rPr>
          <w:rFonts w:ascii="Arial" w:hAnsi="Arial" w:cs="Arial"/>
          <w:color w:val="000000"/>
        </w:rPr>
        <w:t>);</w:t>
      </w:r>
      <w:proofErr w:type="gramEnd"/>
    </w:p>
    <w:p w14:paraId="496C7B1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(4)      give the Contractor a further 20 Business Days or such other reasonable period agreed by the Authority, from the date of the inspection at 30.c.(2</w:t>
      </w:r>
      <w:proofErr w:type="gramStart"/>
      <w:r w:rsidRPr="00CE0F96">
        <w:rPr>
          <w:rFonts w:ascii="Arial" w:hAnsi="Arial" w:cs="Arial"/>
          <w:color w:val="000000"/>
        </w:rPr>
        <w:t>).(</w:t>
      </w:r>
      <w:proofErr w:type="gramEnd"/>
      <w:r w:rsidRPr="00CE0F96">
        <w:rPr>
          <w:rFonts w:ascii="Arial" w:hAnsi="Arial" w:cs="Arial"/>
          <w:color w:val="000000"/>
        </w:rPr>
        <w:t>i) or the provision of a sample at 30.c.(2).(ii), to comment on whether the Contractor Deliverable or consignment meets the definition of Counterfeit Materiel; and</w:t>
      </w:r>
    </w:p>
    <w:p w14:paraId="61BA0FE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3A0194E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CE0F96">
        <w:rPr>
          <w:rFonts w:ascii="Arial" w:hAnsi="Arial" w:cs="Arial"/>
          <w:color w:val="000000"/>
        </w:rPr>
        <w:t>),and</w:t>
      </w:r>
      <w:proofErr w:type="gramEnd"/>
      <w:r w:rsidRPr="00CE0F96">
        <w:rPr>
          <w:rFonts w:ascii="Arial" w:hAnsi="Arial" w:cs="Arial"/>
          <w:color w:val="000000"/>
        </w:rPr>
        <w:t xml:space="preserve"> provide written notification to the Contractor of the rejection.</w:t>
      </w:r>
    </w:p>
    <w:p w14:paraId="69BAE07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414176E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retain any Counterfeit Materiel; and/or</w:t>
      </w:r>
    </w:p>
    <w:p w14:paraId="077ADDE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sidRPr="00CE0F96">
        <w:rPr>
          <w:rFonts w:ascii="Arial" w:hAnsi="Arial" w:cs="Arial"/>
          <w:color w:val="000000"/>
        </w:rPr>
        <w:t>consignment;</w:t>
      </w:r>
      <w:proofErr w:type="gramEnd"/>
    </w:p>
    <w:p w14:paraId="0F9E941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and such retention shall not constitute acceptance under Condition 29 (Acceptance). </w:t>
      </w:r>
    </w:p>
    <w:p w14:paraId="51A34B2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Where the Authority intends to exercise its rights under clause </w:t>
      </w:r>
      <w:proofErr w:type="gramStart"/>
      <w:r w:rsidRPr="00CE0F96">
        <w:rPr>
          <w:rFonts w:ascii="Arial" w:hAnsi="Arial" w:cs="Arial"/>
          <w:color w:val="000000"/>
        </w:rPr>
        <w:t>30.e,the</w:t>
      </w:r>
      <w:proofErr w:type="gramEnd"/>
      <w:r w:rsidRPr="00CE0F96">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008633F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separation of Counterfeit Materiel from any Contractor Deliverable or part of a Contractor Deliverable; and/or</w:t>
      </w:r>
    </w:p>
    <w:p w14:paraId="378451B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removal of any Contractor Deliverable or part of a Contractor Deliverable that the Authority is reasonably satisfied does not contain Counterfeit Materiel.</w:t>
      </w:r>
    </w:p>
    <w:p w14:paraId="6A3EA74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In respect of any Contractor Deliverable, </w:t>
      </w:r>
      <w:proofErr w:type="gramStart"/>
      <w:r w:rsidRPr="00CE0F96">
        <w:rPr>
          <w:rFonts w:ascii="Arial" w:hAnsi="Arial" w:cs="Arial"/>
          <w:color w:val="000000"/>
        </w:rPr>
        <w:t>consignment</w:t>
      </w:r>
      <w:proofErr w:type="gramEnd"/>
      <w:r w:rsidRPr="00CE0F96">
        <w:rPr>
          <w:rFonts w:ascii="Arial" w:hAnsi="Arial" w:cs="Arial"/>
          <w:color w:val="000000"/>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00A51C8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to dispose of it responsible, and in a manner that does not permit its reintroduction into the supply chain or </w:t>
      </w:r>
      <w:proofErr w:type="gramStart"/>
      <w:r w:rsidRPr="00CE0F96">
        <w:rPr>
          <w:rFonts w:ascii="Arial" w:hAnsi="Arial" w:cs="Arial"/>
          <w:color w:val="000000"/>
        </w:rPr>
        <w:t>market;</w:t>
      </w:r>
      <w:proofErr w:type="gramEnd"/>
    </w:p>
    <w:p w14:paraId="59441B9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to pass it to a relevant investigatory or regulatory </w:t>
      </w:r>
      <w:proofErr w:type="gramStart"/>
      <w:r w:rsidRPr="00CE0F96">
        <w:rPr>
          <w:rFonts w:ascii="Arial" w:hAnsi="Arial" w:cs="Arial"/>
          <w:color w:val="000000"/>
        </w:rPr>
        <w:t>authority;</w:t>
      </w:r>
      <w:proofErr w:type="gramEnd"/>
    </w:p>
    <w:p w14:paraId="24E2702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DF6663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to recover the appropriate, attributable, and reasonable costs incurred by the Authority in respect of testing, storage, access, and/or disposal of it from the </w:t>
      </w:r>
      <w:proofErr w:type="gramStart"/>
      <w:r w:rsidRPr="00CE0F96">
        <w:rPr>
          <w:rFonts w:ascii="Arial" w:hAnsi="Arial" w:cs="Arial"/>
          <w:color w:val="000000"/>
        </w:rPr>
        <w:t>Contractor;</w:t>
      </w:r>
      <w:proofErr w:type="gramEnd"/>
    </w:p>
    <w:p w14:paraId="10BCD74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and exercise of the rights granted at clauses 30.g.(1) to 30.g.(3) shall not constitute acceptance under Condition 29 (Acceptance).</w:t>
      </w:r>
    </w:p>
    <w:p w14:paraId="379A88B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E7BC5D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i.      The Authority shall not use a retained Contract Deliverable or consignment other than as permitted in clauses 30.c – 30.k.</w:t>
      </w:r>
    </w:p>
    <w:p w14:paraId="2D61E8D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lastRenderedPageBreak/>
        <w:t xml:space="preserve">j.      The Authority may report a discovery of Counterfeit Materiel and disclose information necessary for the identification of similar materiel and its possible sources. </w:t>
      </w:r>
    </w:p>
    <w:p w14:paraId="202ED6E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k.     The Contractor shall not be entitled to any payment or compensation from the Authority </w:t>
      </w:r>
      <w:proofErr w:type="gramStart"/>
      <w:r w:rsidRPr="00CE0F96">
        <w:rPr>
          <w:rFonts w:ascii="Arial" w:hAnsi="Arial" w:cs="Arial"/>
          <w:color w:val="000000"/>
        </w:rPr>
        <w:t>as a result of</w:t>
      </w:r>
      <w:proofErr w:type="gramEnd"/>
      <w:r w:rsidRPr="00CE0F96">
        <w:rPr>
          <w:rFonts w:ascii="Arial" w:hAnsi="Arial" w:cs="Arial"/>
          <w:color w:val="000000"/>
        </w:rPr>
        <w:t xml:space="preserve"> the Authority exercising the rights set out in clauses 30.c – 30.k except:</w:t>
      </w:r>
    </w:p>
    <w:p w14:paraId="3FF812D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in relation to the balance that may accrue to the Contractor in accordance with clause 30.h; or</w:t>
      </w:r>
    </w:p>
    <w:p w14:paraId="2AF8C78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250A9F8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31.    Diversion Orders</w:t>
      </w:r>
    </w:p>
    <w:p w14:paraId="23975EC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Authority shall notify the Contractor at the earliest practicable opportunity if it becomes aware that a Contractor Deliverable is likely to be subject to a Diversion Order.</w:t>
      </w:r>
    </w:p>
    <w:p w14:paraId="011AE1F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F5C728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The Authority reserves the right to cancel the Diversion Order. </w:t>
      </w:r>
    </w:p>
    <w:p w14:paraId="18A1EFF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1780D7F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4E8E4E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5A2868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32.    Self-to-Self Delivery</w:t>
      </w:r>
    </w:p>
    <w:p w14:paraId="370EBDC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B928C7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u w:val="single"/>
        </w:rPr>
        <w:t xml:space="preserve">Licences and Intellectual Property </w:t>
      </w:r>
    </w:p>
    <w:p w14:paraId="5023E55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33.    Import and Export Licences</w:t>
      </w:r>
    </w:p>
    <w:p w14:paraId="28A2D609" w14:textId="4938E58C"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w:t>
      </w:r>
      <w:r w:rsidR="00F73497">
        <w:rPr>
          <w:rFonts w:ascii="Arial" w:hAnsi="Arial" w:cs="Arial"/>
          <w:color w:val="000000"/>
        </w:rPr>
        <w:t xml:space="preserve"> </w:t>
      </w:r>
      <w:r w:rsidRPr="00CE0F96">
        <w:rPr>
          <w:rFonts w:ascii="Arial" w:hAnsi="Arial" w:cs="Arial"/>
          <w:color w:val="000000"/>
        </w:rPr>
        <w:t xml:space="preserve">the licence shall rest with the Contractor.  The Authority shall provide the Contractor with sufficient information, certification, </w:t>
      </w:r>
      <w:proofErr w:type="gramStart"/>
      <w:r w:rsidRPr="00CE0F96">
        <w:rPr>
          <w:rFonts w:ascii="Arial" w:hAnsi="Arial" w:cs="Arial"/>
          <w:color w:val="000000"/>
        </w:rPr>
        <w:t>documentation</w:t>
      </w:r>
      <w:proofErr w:type="gramEnd"/>
      <w:r w:rsidRPr="00CE0F96">
        <w:rPr>
          <w:rFonts w:ascii="Arial" w:hAnsi="Arial" w:cs="Arial"/>
          <w:color w:val="000000"/>
        </w:rPr>
        <w:t xml:space="preserve"> and other reasonable assistance in obtaining any necessary UK import or export licence.</w:t>
      </w:r>
    </w:p>
    <w:p w14:paraId="09F9DAE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150B72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sidRPr="00CE0F96">
        <w:rPr>
          <w:rFonts w:ascii="Arial" w:hAnsi="Arial" w:cs="Arial"/>
          <w:color w:val="000000"/>
        </w:rPr>
        <w:t>data</w:t>
      </w:r>
      <w:proofErr w:type="gramEnd"/>
      <w:r w:rsidRPr="00CE0F96">
        <w:rPr>
          <w:rFonts w:ascii="Arial" w:hAnsi="Arial" w:cs="Arial"/>
          <w:color w:val="000000"/>
        </w:rPr>
        <w:t xml:space="preserve"> and software), the Contractor, unless otherwise agreed with the Authority, shall identify in the application:</w:t>
      </w:r>
    </w:p>
    <w:p w14:paraId="208E183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the end user as: His Britannic Majesty’s Government of the United Kingdom of Great Britain and Northern Ireland (hereinafter “HM Government”); and</w:t>
      </w:r>
    </w:p>
    <w:p w14:paraId="0644152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lastRenderedPageBreak/>
        <w:t>(b)      the end use as: For the Purposes of HM Government; and</w:t>
      </w:r>
    </w:p>
    <w:p w14:paraId="7CEB655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6D9B5F9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CE0F96">
        <w:rPr>
          <w:rFonts w:ascii="Arial" w:hAnsi="Arial" w:cs="Arial"/>
          <w:color w:val="000000"/>
        </w:rPr>
        <w:t>data</w:t>
      </w:r>
      <w:proofErr w:type="gramEnd"/>
      <w:r w:rsidRPr="00CE0F96">
        <w:rPr>
          <w:rFonts w:ascii="Arial" w:hAnsi="Arial" w:cs="Arial"/>
          <w:color w:val="000000"/>
        </w:rPr>
        <w:t xml:space="preserve"> and items, including Contractor Deliverables, components of Contractor Deliverables and software.</w:t>
      </w:r>
    </w:p>
    <w:p w14:paraId="7CB0266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CE0F96">
        <w:rPr>
          <w:rFonts w:ascii="Arial" w:hAnsi="Arial" w:cs="Arial"/>
          <w:color w:val="000000"/>
        </w:rPr>
        <w:t>grant</w:t>
      </w:r>
      <w:proofErr w:type="gramEnd"/>
      <w:r w:rsidRPr="00CE0F96">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CBE674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0CE0F96">
        <w:rPr>
          <w:rFonts w:ascii="Arial" w:hAnsi="Arial" w:cs="Arial"/>
          <w:color w:val="000000"/>
        </w:rPr>
        <w:t>request</w:t>
      </w:r>
      <w:proofErr w:type="gramEnd"/>
      <w:r w:rsidRPr="00CE0F96">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sidRPr="00CE0F96">
        <w:rPr>
          <w:rFonts w:ascii="Arial" w:hAnsi="Arial" w:cs="Arial"/>
          <w:color w:val="000000"/>
        </w:rPr>
        <w:t>subsequent to</w:t>
      </w:r>
      <w:proofErr w:type="gramEnd"/>
      <w:r w:rsidRPr="00CE0F96">
        <w:rPr>
          <w:rFonts w:ascii="Arial" w:hAnsi="Arial" w:cs="Arial"/>
          <w:color w:val="000000"/>
        </w:rPr>
        <w:t xml:space="preserve"> such consultation the Authority notifies the Contractor that the Contractor is best placed to make such request:</w:t>
      </w:r>
    </w:p>
    <w:p w14:paraId="7F8D069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Contractor shall, or procure that the Contractor’s Subcontractor shall, expeditiously consider </w:t>
      </w:r>
      <w:proofErr w:type="gramStart"/>
      <w:r w:rsidRPr="00CE0F96">
        <w:rPr>
          <w:rFonts w:ascii="Arial" w:hAnsi="Arial" w:cs="Arial"/>
          <w:color w:val="000000"/>
        </w:rPr>
        <w:t>whether or not</w:t>
      </w:r>
      <w:proofErr w:type="gramEnd"/>
      <w:r w:rsidRPr="00CE0F96">
        <w:rPr>
          <w:rFonts w:ascii="Arial" w:hAnsi="Arial"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CE0F96">
        <w:rPr>
          <w:rFonts w:ascii="Arial" w:hAnsi="Arial" w:cs="Arial"/>
          <w:color w:val="000000"/>
        </w:rPr>
        <w:t>fail</w:t>
      </w:r>
      <w:proofErr w:type="gramEnd"/>
      <w:r w:rsidRPr="00CE0F96">
        <w:rPr>
          <w:rFonts w:ascii="Arial" w:hAnsi="Arial" w:cs="Arial"/>
          <w:color w:val="000000"/>
        </w:rPr>
        <w:t xml:space="preserve"> the matter shall be escalated to an appropriate level within both Parties’ organisations, to include their respective export licensing subject matter experts; and</w:t>
      </w:r>
    </w:p>
    <w:p w14:paraId="60432CC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Authority shall provide sufficient information, certification, </w:t>
      </w:r>
      <w:proofErr w:type="gramStart"/>
      <w:r w:rsidRPr="00CE0F96">
        <w:rPr>
          <w:rFonts w:ascii="Arial" w:hAnsi="Arial" w:cs="Arial"/>
          <w:color w:val="000000"/>
        </w:rPr>
        <w:t>documentation</w:t>
      </w:r>
      <w:proofErr w:type="gramEnd"/>
      <w:r w:rsidRPr="00CE0F96">
        <w:rPr>
          <w:rFonts w:ascii="Arial" w:hAnsi="Arial" w:cs="Arial"/>
          <w:color w:val="000000"/>
        </w:rPr>
        <w:t xml:space="preserve"> and other reasonable assistance as may be necessary to support the application for the requested variation. </w:t>
      </w:r>
    </w:p>
    <w:p w14:paraId="0C1A427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Where the Authority determines that it is best placed to make such request the Contractor shall provide sufficient information, certification, </w:t>
      </w:r>
      <w:proofErr w:type="gramStart"/>
      <w:r w:rsidRPr="00CE0F96">
        <w:rPr>
          <w:rFonts w:ascii="Arial" w:hAnsi="Arial" w:cs="Arial"/>
          <w:color w:val="000000"/>
        </w:rPr>
        <w:t>documentation</w:t>
      </w:r>
      <w:proofErr w:type="gramEnd"/>
      <w:r w:rsidRPr="00CE0F96">
        <w:rPr>
          <w:rFonts w:ascii="Arial" w:hAnsi="Arial" w:cs="Arial"/>
          <w:color w:val="000000"/>
        </w:rPr>
        <w:t xml:space="preserve"> and other reasonable assistance as may be necessary to support the Authority to make the application for the requested variation.</w:t>
      </w:r>
    </w:p>
    <w:p w14:paraId="6675679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Where the Authority invokes clause 33.e or 33.f the Authority will pay the Contractor a fair and reasonable charge for this service based on the cost of providing it.  </w:t>
      </w:r>
    </w:p>
    <w:p w14:paraId="4114C05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42375F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sidRPr="00CE0F96">
        <w:rPr>
          <w:rFonts w:ascii="Arial" w:hAnsi="Arial" w:cs="Arial"/>
          <w:color w:val="000000"/>
        </w:rPr>
        <w:t>documentation</w:t>
      </w:r>
      <w:proofErr w:type="gramEnd"/>
      <w:r w:rsidRPr="00CE0F96">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6F714C9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j.        The Authority shall provide such assistance as the Contractor may reasonably require in </w:t>
      </w:r>
      <w:r w:rsidRPr="00CE0F96">
        <w:rPr>
          <w:rFonts w:ascii="Arial" w:hAnsi="Arial" w:cs="Arial"/>
          <w:color w:val="000000"/>
        </w:rPr>
        <w:lastRenderedPageBreak/>
        <w:t>obtaining any UK export licences necessary for the performance of the Contract.</w:t>
      </w:r>
    </w:p>
    <w:p w14:paraId="6893F7B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k.       The Contractor shall use reasonable endeavours to identify whether any Contractor Deliverable is subject to: </w:t>
      </w:r>
    </w:p>
    <w:p w14:paraId="0F9451E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a non-UK export licence, </w:t>
      </w:r>
      <w:proofErr w:type="gramStart"/>
      <w:r w:rsidRPr="00CE0F96">
        <w:rPr>
          <w:rFonts w:ascii="Arial" w:hAnsi="Arial" w:cs="Arial"/>
          <w:color w:val="000000"/>
        </w:rPr>
        <w:t>authorisation</w:t>
      </w:r>
      <w:proofErr w:type="gramEnd"/>
      <w:r w:rsidRPr="00CE0F96">
        <w:rPr>
          <w:rFonts w:ascii="Arial" w:hAnsi="Arial" w:cs="Arial"/>
          <w:color w:val="000000"/>
        </w:rPr>
        <w:t xml:space="preserve"> or exemption; or</w:t>
      </w:r>
    </w:p>
    <w:p w14:paraId="4816B38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any other related transfer or export control,</w:t>
      </w:r>
    </w:p>
    <w:p w14:paraId="29F22D1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AB9A10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E636E2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78665A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59F67F1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w:t>
      </w:r>
      <w:proofErr w:type="gramStart"/>
      <w:r w:rsidRPr="00CE0F96">
        <w:rPr>
          <w:rFonts w:ascii="Arial" w:hAnsi="Arial" w:cs="Arial"/>
          <w:color w:val="000000"/>
        </w:rPr>
        <w:t>export</w:t>
      </w:r>
      <w:proofErr w:type="gramEnd"/>
      <w:r w:rsidRPr="00CE0F96">
        <w:rPr>
          <w:rFonts w:ascii="Arial" w:hAnsi="Arial" w:cs="Arial"/>
          <w:color w:val="000000"/>
        </w:rPr>
        <w:t xml:space="preserve"> </w:t>
      </w:r>
    </w:p>
    <w:p w14:paraId="6075D9B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an item or part of it as is referred to in those clauses by issuing an updated DEFFORM 528 to the Authority.</w:t>
      </w:r>
    </w:p>
    <w:p w14:paraId="242E04D8" w14:textId="43F5C269"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p.     Where following receipt of materiel from a Subcontractor or any of their other </w:t>
      </w:r>
      <w:proofErr w:type="gramStart"/>
      <w:r w:rsidRPr="00CE0F96">
        <w:rPr>
          <w:rFonts w:ascii="Arial" w:hAnsi="Arial" w:cs="Arial"/>
          <w:color w:val="000000"/>
        </w:rPr>
        <w:t>suppliers</w:t>
      </w:r>
      <w:proofErr w:type="gramEnd"/>
      <w:r w:rsidRPr="00CE0F96">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t>
      </w:r>
      <w:r w:rsidR="00062D46">
        <w:rPr>
          <w:rFonts w:ascii="Arial" w:hAnsi="Arial" w:cs="Arial"/>
          <w:color w:val="000000"/>
        </w:rPr>
        <w:t>Within 10 days</w:t>
      </w:r>
      <w:r w:rsidRPr="00CE0F96">
        <w:rPr>
          <w:rFonts w:ascii="Arial" w:hAnsi="Arial" w:cs="Arial"/>
          <w:color w:val="00000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00062D46">
        <w:rPr>
          <w:rFonts w:ascii="Arial" w:hAnsi="Arial" w:cs="Arial"/>
          <w:color w:val="000000"/>
        </w:rPr>
        <w:t xml:space="preserve">Contractor within </w:t>
      </w:r>
      <w:r w:rsidR="005B6250">
        <w:rPr>
          <w:rFonts w:ascii="Arial" w:hAnsi="Arial" w:cs="Arial"/>
          <w:color w:val="000000"/>
        </w:rPr>
        <w:t>10</w:t>
      </w:r>
      <w:r w:rsidRPr="00CE0F96">
        <w:rPr>
          <w:rFonts w:ascii="Arial" w:hAnsi="Arial" w:cs="Arial"/>
          <w:color w:val="000000"/>
        </w:rPr>
        <w:t xml:space="preserve"> days of receipt of a proposal whether it is acceptable and where appropriate the Contract shall be modified in accordance with its terms to implement the proposal.</w:t>
      </w:r>
    </w:p>
    <w:p w14:paraId="147C914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q.      If the restrictions prevent the Contractor from performing their obligations under the Contract and have not been removed, </w:t>
      </w:r>
      <w:proofErr w:type="gramStart"/>
      <w:r w:rsidRPr="00CE0F96">
        <w:rPr>
          <w:rFonts w:ascii="Arial" w:hAnsi="Arial" w:cs="Arial"/>
          <w:color w:val="000000"/>
        </w:rPr>
        <w:t>modified</w:t>
      </w:r>
      <w:proofErr w:type="gramEnd"/>
      <w:r w:rsidRPr="00CE0F96">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9DD731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r.       In the event that the restrictions notified to the Authority pursuant to clause 33.l were known or </w:t>
      </w:r>
      <w:r w:rsidRPr="00CE0F96">
        <w:rPr>
          <w:rFonts w:ascii="Arial" w:hAnsi="Arial" w:cs="Arial"/>
          <w:color w:val="000000"/>
        </w:rPr>
        <w:lastRenderedPageBreak/>
        <w:t xml:space="preserve">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F93D76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5BA37F2" w14:textId="4E717E1E"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t.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4010FF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u.       Where:</w:t>
      </w:r>
    </w:p>
    <w:p w14:paraId="77CF24E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restrictions are advised by the Authority to the Contractor in a DEFFORM 528 provided pursuant to clauses 33.s or 33.t or both; </w:t>
      </w:r>
      <w:proofErr w:type="gramStart"/>
      <w:r w:rsidRPr="00CE0F96">
        <w:rPr>
          <w:rFonts w:ascii="Arial" w:hAnsi="Arial" w:cs="Arial"/>
          <w:color w:val="000000"/>
        </w:rPr>
        <w:t>or</w:t>
      </w:r>
      <w:proofErr w:type="gramEnd"/>
      <w:r w:rsidRPr="00CE0F96">
        <w:rPr>
          <w:rFonts w:ascii="Arial" w:hAnsi="Arial" w:cs="Arial"/>
          <w:color w:val="000000"/>
        </w:rPr>
        <w:t xml:space="preserve"> </w:t>
      </w:r>
    </w:p>
    <w:p w14:paraId="60C8143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any of the information provided by the Authority in any DEFFORM 528 proves to be incorrect or </w:t>
      </w:r>
      <w:proofErr w:type="gramStart"/>
      <w:r w:rsidRPr="00CE0F96">
        <w:rPr>
          <w:rFonts w:ascii="Arial" w:hAnsi="Arial" w:cs="Arial"/>
          <w:color w:val="000000"/>
        </w:rPr>
        <w:t>inaccurate;</w:t>
      </w:r>
      <w:proofErr w:type="gramEnd"/>
      <w:r w:rsidRPr="00CE0F96">
        <w:rPr>
          <w:rFonts w:ascii="Arial" w:hAnsi="Arial" w:cs="Arial"/>
          <w:color w:val="000000"/>
        </w:rPr>
        <w:t xml:space="preserve"> </w:t>
      </w:r>
    </w:p>
    <w:p w14:paraId="76BBD7A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F4CBD1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DFF07C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34.    Third Party Intellectual Property – Rights and Restrictions</w:t>
      </w:r>
    </w:p>
    <w:p w14:paraId="1BDA30C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Contractor and, where applicable any Subcontractor, shall promptly notify the Authority as soon as they become aware of:</w:t>
      </w:r>
    </w:p>
    <w:p w14:paraId="1C8D900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CE0F96">
        <w:rPr>
          <w:rFonts w:ascii="Arial" w:hAnsi="Arial" w:cs="Arial"/>
          <w:color w:val="000000"/>
        </w:rPr>
        <w:t>Contract;</w:t>
      </w:r>
      <w:proofErr w:type="gramEnd"/>
      <w:r w:rsidRPr="00CE0F96">
        <w:rPr>
          <w:rFonts w:ascii="Arial" w:hAnsi="Arial" w:cs="Arial"/>
          <w:color w:val="000000"/>
        </w:rPr>
        <w:t xml:space="preserve"> </w:t>
      </w:r>
    </w:p>
    <w:p w14:paraId="7DDAC7D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w:t>
      </w:r>
      <w:r w:rsidRPr="00CE0F96">
        <w:rPr>
          <w:rFonts w:ascii="Arial" w:hAnsi="Arial" w:cs="Arial"/>
          <w:color w:val="000000"/>
        </w:rPr>
        <w:lastRenderedPageBreak/>
        <w:t xml:space="preserve">appropriate, the notification shall include such Information as is required by Section 2 of the Defence Contracts Act </w:t>
      </w:r>
      <w:proofErr w:type="gramStart"/>
      <w:r w:rsidRPr="00CE0F96">
        <w:rPr>
          <w:rFonts w:ascii="Arial" w:hAnsi="Arial" w:cs="Arial"/>
          <w:color w:val="000000"/>
        </w:rPr>
        <w:t>1958;</w:t>
      </w:r>
      <w:proofErr w:type="gramEnd"/>
      <w:r w:rsidRPr="00CE0F96">
        <w:rPr>
          <w:rFonts w:ascii="Arial" w:hAnsi="Arial" w:cs="Arial"/>
          <w:color w:val="000000"/>
        </w:rPr>
        <w:t xml:space="preserve"> </w:t>
      </w:r>
    </w:p>
    <w:p w14:paraId="4D323E0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1B827D2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clause 34.a does not apply in respect of Contractor Deliverables normally available from the Contractor as a Commercial Off </w:t>
      </w:r>
      <w:proofErr w:type="gramStart"/>
      <w:r w:rsidRPr="00CE0F96">
        <w:rPr>
          <w:rFonts w:ascii="Arial" w:hAnsi="Arial" w:cs="Arial"/>
          <w:color w:val="000000"/>
        </w:rPr>
        <w:t>The</w:t>
      </w:r>
      <w:proofErr w:type="gramEnd"/>
      <w:r w:rsidRPr="00CE0F96">
        <w:rPr>
          <w:rFonts w:ascii="Arial" w:hAnsi="Arial" w:cs="Arial"/>
          <w:color w:val="000000"/>
        </w:rPr>
        <w:t xml:space="preserve"> Shelf (COTS) item or service.</w:t>
      </w:r>
    </w:p>
    <w:p w14:paraId="7808A04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If the Information required under clause 34.a has been notified previously, the Contractor may meet their obligations by giving details of the previous notification.</w:t>
      </w:r>
    </w:p>
    <w:p w14:paraId="7DFAA75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13F2170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employees against any liability and cost arising from such allegation.  This Condition shall not apply if:</w:t>
      </w:r>
    </w:p>
    <w:p w14:paraId="49698B4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Authority has made or makes an admission of any sort relevant to such </w:t>
      </w:r>
      <w:proofErr w:type="gramStart"/>
      <w:r w:rsidRPr="00CE0F96">
        <w:rPr>
          <w:rFonts w:ascii="Arial" w:hAnsi="Arial" w:cs="Arial"/>
          <w:color w:val="000000"/>
        </w:rPr>
        <w:t>question;</w:t>
      </w:r>
      <w:proofErr w:type="gramEnd"/>
      <w:r w:rsidRPr="00CE0F96">
        <w:rPr>
          <w:rFonts w:ascii="Arial" w:hAnsi="Arial" w:cs="Arial"/>
          <w:color w:val="000000"/>
        </w:rPr>
        <w:t xml:space="preserve"> </w:t>
      </w:r>
    </w:p>
    <w:p w14:paraId="7112188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Authority has entered or enters into any discussions on such question with any third party without the prior written agreement of the </w:t>
      </w:r>
      <w:proofErr w:type="gramStart"/>
      <w:r w:rsidRPr="00CE0F96">
        <w:rPr>
          <w:rFonts w:ascii="Arial" w:hAnsi="Arial" w:cs="Arial"/>
          <w:color w:val="000000"/>
        </w:rPr>
        <w:t>Contractor;</w:t>
      </w:r>
      <w:proofErr w:type="gramEnd"/>
      <w:r w:rsidRPr="00CE0F96">
        <w:rPr>
          <w:rFonts w:ascii="Arial" w:hAnsi="Arial" w:cs="Arial"/>
          <w:color w:val="000000"/>
        </w:rPr>
        <w:t xml:space="preserve"> </w:t>
      </w:r>
    </w:p>
    <w:p w14:paraId="5E441A8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CE0F96">
        <w:rPr>
          <w:rFonts w:ascii="Arial" w:hAnsi="Arial" w:cs="Arial"/>
          <w:color w:val="000000"/>
        </w:rPr>
        <w:t>1949;</w:t>
      </w:r>
      <w:proofErr w:type="gramEnd"/>
      <w:r w:rsidRPr="00CE0F96">
        <w:rPr>
          <w:rFonts w:ascii="Arial" w:hAnsi="Arial" w:cs="Arial"/>
          <w:color w:val="000000"/>
        </w:rPr>
        <w:t xml:space="preserve"> </w:t>
      </w:r>
    </w:p>
    <w:p w14:paraId="75B9C5D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72E8AAE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62F1C81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097238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139E85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g.      If, under clause 34.a, a relevant invention or design is notified to the Authority by the Contractor after the Effective Date of Contract, then: </w:t>
      </w:r>
    </w:p>
    <w:p w14:paraId="559297A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3D2053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w:t>
      </w:r>
      <w:r w:rsidRPr="00CE0F96">
        <w:rPr>
          <w:rFonts w:ascii="Arial" w:hAnsi="Arial" w:cs="Arial"/>
          <w:color w:val="000000"/>
        </w:rPr>
        <w:lastRenderedPageBreak/>
        <w:t xml:space="preserve">Designs Act 1949. </w:t>
      </w:r>
    </w:p>
    <w:p w14:paraId="5B1E02D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960BF0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F8CB10D"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53712D3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7DF992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any obligation to make payments for intellectual property has not been promptly notified to the Authority under clause 34.a. </w:t>
      </w:r>
    </w:p>
    <w:p w14:paraId="18042E2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36BBA6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sidRPr="00CE0F96">
        <w:rPr>
          <w:rFonts w:ascii="Arial" w:hAnsi="Arial" w:cs="Arial"/>
          <w:color w:val="000000"/>
        </w:rPr>
        <w:t>document</w:t>
      </w:r>
      <w:proofErr w:type="gramEnd"/>
      <w:r w:rsidRPr="00CE0F96">
        <w:rPr>
          <w:rFonts w:ascii="Arial" w:hAnsi="Arial" w:cs="Arial"/>
          <w:color w:val="000000"/>
        </w:rPr>
        <w:t xml:space="preserve"> or information for the purpose of performing the Contract; and </w:t>
      </w:r>
    </w:p>
    <w:p w14:paraId="06DBD82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authorised to use any model, document or information relating to any such invention or design which may be required for that purpose. </w:t>
      </w:r>
    </w:p>
    <w:p w14:paraId="3AFFB05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l.      The Contractor shall assume all liability and indemnify the Authority and its officers, </w:t>
      </w:r>
      <w:proofErr w:type="gramStart"/>
      <w:r w:rsidRPr="00CE0F96">
        <w:rPr>
          <w:rFonts w:ascii="Arial" w:hAnsi="Arial" w:cs="Arial"/>
          <w:color w:val="000000"/>
        </w:rPr>
        <w:t>agents</w:t>
      </w:r>
      <w:proofErr w:type="gramEnd"/>
      <w:r w:rsidRPr="00CE0F96">
        <w:rPr>
          <w:rFonts w:ascii="Arial" w:hAnsi="Arial" w:cs="Arial"/>
          <w:color w:val="000000"/>
        </w:rPr>
        <w:t xml:space="preserve"> and employees against liability, including costs as a result of: </w:t>
      </w:r>
    </w:p>
    <w:p w14:paraId="7E1C326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CE0F96">
        <w:rPr>
          <w:rFonts w:ascii="Arial" w:hAnsi="Arial" w:cs="Arial"/>
          <w:color w:val="000000"/>
        </w:rPr>
        <w:t>Contract;</w:t>
      </w:r>
      <w:proofErr w:type="gramEnd"/>
      <w:r w:rsidRPr="00CE0F96">
        <w:rPr>
          <w:rFonts w:ascii="Arial" w:hAnsi="Arial" w:cs="Arial"/>
          <w:color w:val="000000"/>
        </w:rPr>
        <w:t xml:space="preserve"> </w:t>
      </w:r>
    </w:p>
    <w:p w14:paraId="1AC7440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misuse of any confidential information, trade secret or the like by the Contractor in performing the </w:t>
      </w:r>
      <w:proofErr w:type="gramStart"/>
      <w:r w:rsidRPr="00CE0F96">
        <w:rPr>
          <w:rFonts w:ascii="Arial" w:hAnsi="Arial" w:cs="Arial"/>
          <w:color w:val="000000"/>
        </w:rPr>
        <w:t>Contract;</w:t>
      </w:r>
      <w:proofErr w:type="gramEnd"/>
      <w:r w:rsidRPr="00CE0F96">
        <w:rPr>
          <w:rFonts w:ascii="Arial" w:hAnsi="Arial" w:cs="Arial"/>
          <w:color w:val="000000"/>
        </w:rPr>
        <w:t xml:space="preserve"> </w:t>
      </w:r>
    </w:p>
    <w:p w14:paraId="6988D46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provision to the Authority of any Information or material which the Contractor does not have the right to provide for the purpose of the Contract. </w:t>
      </w:r>
    </w:p>
    <w:p w14:paraId="414A08F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m.    The Authority shall assume all liability and indemnify the Contractor, their officers, </w:t>
      </w:r>
      <w:proofErr w:type="gramStart"/>
      <w:r w:rsidRPr="00CE0F96">
        <w:rPr>
          <w:rFonts w:ascii="Arial" w:hAnsi="Arial" w:cs="Arial"/>
          <w:color w:val="000000"/>
        </w:rPr>
        <w:t>agents</w:t>
      </w:r>
      <w:proofErr w:type="gramEnd"/>
      <w:r w:rsidRPr="00CE0F96">
        <w:rPr>
          <w:rFonts w:ascii="Arial" w:hAnsi="Arial" w:cs="Arial"/>
          <w:color w:val="000000"/>
        </w:rPr>
        <w:t xml:space="preserve"> and employees against liability, including costs as a result of: </w:t>
      </w:r>
    </w:p>
    <w:p w14:paraId="50464AB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CE0F96">
        <w:rPr>
          <w:rFonts w:ascii="Arial" w:hAnsi="Arial" w:cs="Arial"/>
          <w:color w:val="000000"/>
        </w:rPr>
        <w:t>Contract;</w:t>
      </w:r>
      <w:proofErr w:type="gramEnd"/>
      <w:r w:rsidRPr="00CE0F96">
        <w:rPr>
          <w:rFonts w:ascii="Arial" w:hAnsi="Arial" w:cs="Arial"/>
          <w:color w:val="000000"/>
        </w:rPr>
        <w:t xml:space="preserve"> </w:t>
      </w:r>
    </w:p>
    <w:p w14:paraId="33AC17C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alleged misuse of any confidential Information, trade secret or the like by the Contractor </w:t>
      </w:r>
      <w:proofErr w:type="gramStart"/>
      <w:r w:rsidRPr="00CE0F96">
        <w:rPr>
          <w:rFonts w:ascii="Arial" w:hAnsi="Arial" w:cs="Arial"/>
          <w:color w:val="000000"/>
        </w:rPr>
        <w:t>as a result of</w:t>
      </w:r>
      <w:proofErr w:type="gramEnd"/>
      <w:r w:rsidRPr="00CE0F96">
        <w:rPr>
          <w:rFonts w:ascii="Arial" w:hAnsi="Arial" w:cs="Arial"/>
          <w:color w:val="000000"/>
        </w:rPr>
        <w:t xml:space="preserve"> use of Information provided by the Authority for the purposes of the Contract, but only to the extent that Contractor’s use of that Information is for the purposes intended when it was </w:t>
      </w:r>
      <w:r w:rsidRPr="00CE0F96">
        <w:rPr>
          <w:rFonts w:ascii="Arial" w:hAnsi="Arial" w:cs="Arial"/>
          <w:color w:val="000000"/>
        </w:rPr>
        <w:lastRenderedPageBreak/>
        <w:t xml:space="preserve">disclosed by the Authority. </w:t>
      </w:r>
    </w:p>
    <w:p w14:paraId="6C1A19D1"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n.     The general authorisation and indemnity </w:t>
      </w:r>
      <w:proofErr w:type="gramStart"/>
      <w:r w:rsidRPr="00CE0F96">
        <w:rPr>
          <w:rFonts w:ascii="Arial" w:hAnsi="Arial" w:cs="Arial"/>
          <w:color w:val="000000"/>
        </w:rPr>
        <w:t>is</w:t>
      </w:r>
      <w:proofErr w:type="gramEnd"/>
      <w:r w:rsidRPr="00CE0F96">
        <w:rPr>
          <w:rFonts w:ascii="Arial" w:hAnsi="Arial" w:cs="Arial"/>
          <w:color w:val="000000"/>
        </w:rPr>
        <w:t>:</w:t>
      </w:r>
    </w:p>
    <w:p w14:paraId="405D5AE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CE0F96">
        <w:rPr>
          <w:rFonts w:ascii="Arial" w:hAnsi="Arial" w:cs="Arial"/>
          <w:color w:val="000000"/>
        </w:rPr>
        <w:t>party;</w:t>
      </w:r>
      <w:proofErr w:type="gramEnd"/>
      <w:r w:rsidRPr="00CE0F96">
        <w:rPr>
          <w:rFonts w:ascii="Arial" w:hAnsi="Arial" w:cs="Arial"/>
          <w:color w:val="000000"/>
        </w:rPr>
        <w:t xml:space="preserve"> </w:t>
      </w:r>
    </w:p>
    <w:p w14:paraId="032DF633" w14:textId="114D6131" w:rsidR="00A270ED" w:rsidRPr="00CE0F96" w:rsidRDefault="00A270ED" w:rsidP="00274F99">
      <w:pPr>
        <w:widowControl w:val="0"/>
        <w:autoSpaceDE w:val="0"/>
        <w:autoSpaceDN w:val="0"/>
        <w:adjustRightInd w:val="0"/>
        <w:spacing w:after="0" w:line="240" w:lineRule="auto"/>
        <w:ind w:left="-284"/>
        <w:jc w:val="both"/>
        <w:rPr>
          <w:rFonts w:ascii="Arial" w:hAnsi="Arial" w:cs="Arial"/>
          <w:color w:val="000000"/>
        </w:rPr>
      </w:pPr>
      <w:r w:rsidRPr="00CE0F96">
        <w:rPr>
          <w:rFonts w:ascii="Arial" w:hAnsi="Arial" w:cs="Arial"/>
          <w:color w:val="000000"/>
        </w:rPr>
        <w:t xml:space="preserve">(2)      neither Party shall be liable, one to the other, for any consequential loss or damage arising as a result, directly or </w:t>
      </w:r>
    </w:p>
    <w:p w14:paraId="154AA67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indirectly, of a claim for infringement or alleged infringement of any patent or other IPR owned by a third </w:t>
      </w:r>
      <w:proofErr w:type="gramStart"/>
      <w:r w:rsidRPr="00CE0F96">
        <w:rPr>
          <w:rFonts w:ascii="Arial" w:hAnsi="Arial" w:cs="Arial"/>
          <w:color w:val="000000"/>
        </w:rPr>
        <w:t>party;</w:t>
      </w:r>
      <w:proofErr w:type="gramEnd"/>
      <w:r w:rsidRPr="00CE0F96">
        <w:rPr>
          <w:rFonts w:ascii="Arial" w:hAnsi="Arial" w:cs="Arial"/>
          <w:color w:val="000000"/>
        </w:rPr>
        <w:t xml:space="preserve"> </w:t>
      </w:r>
    </w:p>
    <w:p w14:paraId="6BE210C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a Party against whom a claim is </w:t>
      </w:r>
      <w:proofErr w:type="gramStart"/>
      <w:r w:rsidRPr="00CE0F96">
        <w:rPr>
          <w:rFonts w:ascii="Arial" w:hAnsi="Arial" w:cs="Arial"/>
          <w:color w:val="000000"/>
        </w:rPr>
        <w:t>made</w:t>
      </w:r>
      <w:proofErr w:type="gramEnd"/>
      <w:r w:rsidRPr="00CE0F96">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CE0F96">
        <w:rPr>
          <w:rFonts w:ascii="Arial" w:hAnsi="Arial" w:cs="Arial"/>
          <w:color w:val="000000"/>
        </w:rPr>
        <w:t>notice;</w:t>
      </w:r>
      <w:proofErr w:type="gramEnd"/>
      <w:r w:rsidRPr="00CE0F96">
        <w:rPr>
          <w:rFonts w:ascii="Arial" w:hAnsi="Arial" w:cs="Arial"/>
          <w:color w:val="000000"/>
        </w:rPr>
        <w:t xml:space="preserve"> </w:t>
      </w:r>
    </w:p>
    <w:p w14:paraId="5AABA84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CE0F96">
        <w:rPr>
          <w:rFonts w:ascii="Arial" w:hAnsi="Arial" w:cs="Arial"/>
          <w:color w:val="000000"/>
        </w:rPr>
        <w:t>require;</w:t>
      </w:r>
      <w:proofErr w:type="gramEnd"/>
      <w:r w:rsidRPr="00CE0F96">
        <w:rPr>
          <w:rFonts w:ascii="Arial" w:hAnsi="Arial" w:cs="Arial"/>
          <w:color w:val="000000"/>
        </w:rPr>
        <w:t xml:space="preserve"> </w:t>
      </w:r>
    </w:p>
    <w:p w14:paraId="0664300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(5)      following a notification under clause 34.n.(3), the Party notified shall advise the other Party in writing within thirty (30) Business Days </w:t>
      </w:r>
      <w:proofErr w:type="gramStart"/>
      <w:r w:rsidRPr="00CE0F96">
        <w:rPr>
          <w:rFonts w:ascii="Arial" w:hAnsi="Arial" w:cs="Arial"/>
          <w:color w:val="000000"/>
        </w:rPr>
        <w:t>whether or not</w:t>
      </w:r>
      <w:proofErr w:type="gramEnd"/>
      <w:r w:rsidRPr="00CE0F96">
        <w:rPr>
          <w:rFonts w:ascii="Arial" w:hAnsi="Arial" w:cs="Arial"/>
          <w:color w:val="000000"/>
        </w:rPr>
        <w:t xml:space="preserve"> it is assuming conduct of the negotiations or litigation.  In that case the Party against whom a claim is </w:t>
      </w:r>
      <w:proofErr w:type="gramStart"/>
      <w:r w:rsidRPr="00CE0F96">
        <w:rPr>
          <w:rFonts w:ascii="Arial" w:hAnsi="Arial" w:cs="Arial"/>
          <w:color w:val="000000"/>
        </w:rPr>
        <w:t>made</w:t>
      </w:r>
      <w:proofErr w:type="gramEnd"/>
      <w:r w:rsidRPr="00CE0F96">
        <w:rPr>
          <w:rFonts w:ascii="Arial" w:hAnsi="Arial" w:cs="Arial"/>
          <w:color w:val="000000"/>
        </w:rPr>
        <w:t xml:space="preserve"> or action brought shall not make any statement which might be prejudicial to the settlement or defence of such a claim without the written consent of the other Party; </w:t>
      </w:r>
    </w:p>
    <w:p w14:paraId="4C93037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(6)      the Party conducting negotiations for the settlement of a </w:t>
      </w:r>
      <w:proofErr w:type="gramStart"/>
      <w:r w:rsidRPr="00CE0F96">
        <w:rPr>
          <w:rFonts w:ascii="Arial" w:hAnsi="Arial" w:cs="Arial"/>
          <w:color w:val="000000"/>
        </w:rPr>
        <w:t>claim</w:t>
      </w:r>
      <w:proofErr w:type="gramEnd"/>
      <w:r w:rsidRPr="00CE0F96">
        <w:rPr>
          <w:rFonts w:ascii="Arial" w:hAnsi="Arial" w:cs="Arial"/>
          <w:color w:val="000000"/>
        </w:rPr>
        <w:t xml:space="preserve"> or any related litigation shall, if requested, keep the other Party fully informed of the conduct and progress of such negotiations. </w:t>
      </w:r>
    </w:p>
    <w:p w14:paraId="3EF7AE7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o.      If at any time a claim or allegation of infringement arises in respect of copyright, database right, Design </w:t>
      </w:r>
      <w:proofErr w:type="gramStart"/>
      <w:r w:rsidRPr="00CE0F96">
        <w:rPr>
          <w:rFonts w:ascii="Arial" w:hAnsi="Arial" w:cs="Arial"/>
          <w:color w:val="000000"/>
        </w:rPr>
        <w:t>Right</w:t>
      </w:r>
      <w:proofErr w:type="gramEnd"/>
      <w:r w:rsidRPr="00CE0F96">
        <w:rPr>
          <w:rFonts w:ascii="Arial" w:hAnsi="Arial" w:cs="Arial"/>
          <w:color w:val="00000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EEBD4D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p.      Nothing in Condition 34 shall be taken as an authorisation or promise of an authorisation under Section 240 of the Copyright, Designs and Patents Act 1988.</w:t>
      </w:r>
    </w:p>
    <w:p w14:paraId="7851AB0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01BF53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Notification of Intellectual Property Rights (IPR) Restrictions </w:t>
      </w:r>
    </w:p>
    <w:p w14:paraId="7B9B944C" w14:textId="2B70CC4C"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w:t>
      </w:r>
      <w:r w:rsidRPr="008742A8">
        <w:rPr>
          <w:rFonts w:ascii="Arial" w:hAnsi="Arial" w:cs="Arial"/>
          <w:color w:val="000000"/>
        </w:rPr>
        <w:t>Schedule 1</w:t>
      </w:r>
      <w:r w:rsidR="00176226">
        <w:rPr>
          <w:rFonts w:ascii="Arial" w:hAnsi="Arial" w:cs="Arial"/>
          <w:color w:val="000000"/>
        </w:rPr>
        <w:t>0</w:t>
      </w:r>
      <w:r w:rsidRPr="00CE0F96">
        <w:rPr>
          <w:rFonts w:ascii="Arial" w:hAnsi="Arial" w:cs="Arial"/>
          <w:color w:val="000000"/>
        </w:rPr>
        <w:t xml:space="preserve"> (Notification of Intellectual Property Rights (IPR) Restrictions).</w:t>
      </w:r>
    </w:p>
    <w:p w14:paraId="1A952CE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DEFCON 15 - including notification of any self-standing background Intellectual </w:t>
      </w:r>
      <w:proofErr w:type="gramStart"/>
      <w:r w:rsidRPr="00CE0F96">
        <w:rPr>
          <w:rFonts w:ascii="Arial" w:hAnsi="Arial" w:cs="Arial"/>
          <w:color w:val="000000"/>
        </w:rPr>
        <w:t>Property;</w:t>
      </w:r>
      <w:proofErr w:type="gramEnd"/>
      <w:r w:rsidRPr="00CE0F96">
        <w:rPr>
          <w:rFonts w:ascii="Arial" w:hAnsi="Arial" w:cs="Arial"/>
          <w:color w:val="000000"/>
        </w:rPr>
        <w:t xml:space="preserve"> </w:t>
      </w:r>
    </w:p>
    <w:p w14:paraId="67E89F8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DEFCON 90 - including copyright material supplied under clause </w:t>
      </w:r>
      <w:proofErr w:type="gramStart"/>
      <w:r w:rsidRPr="00CE0F96">
        <w:rPr>
          <w:rFonts w:ascii="Arial" w:hAnsi="Arial" w:cs="Arial"/>
          <w:color w:val="000000"/>
        </w:rPr>
        <w:t>5;</w:t>
      </w:r>
      <w:proofErr w:type="gramEnd"/>
      <w:r w:rsidRPr="00CE0F96">
        <w:rPr>
          <w:rFonts w:ascii="Arial" w:hAnsi="Arial" w:cs="Arial"/>
          <w:color w:val="000000"/>
        </w:rPr>
        <w:t xml:space="preserve"> </w:t>
      </w:r>
    </w:p>
    <w:p w14:paraId="623C5F9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DEFCON 91 - limitations of Deliverable Software under clause 3b. </w:t>
      </w:r>
    </w:p>
    <w:p w14:paraId="412D3A57" w14:textId="1FD1CF4A"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s.      The Contractor shall promptly notify the Authority in writing if they become aware during the performance of the Contract of any required additions, </w:t>
      </w:r>
      <w:proofErr w:type="gramStart"/>
      <w:r w:rsidRPr="00CE0F96">
        <w:rPr>
          <w:rFonts w:ascii="Arial" w:hAnsi="Arial" w:cs="Arial"/>
          <w:color w:val="000000"/>
        </w:rPr>
        <w:t>inaccuracies</w:t>
      </w:r>
      <w:proofErr w:type="gramEnd"/>
      <w:r w:rsidRPr="00CE0F96">
        <w:rPr>
          <w:rFonts w:ascii="Arial" w:hAnsi="Arial" w:cs="Arial"/>
          <w:color w:val="000000"/>
        </w:rPr>
        <w:t xml:space="preserve"> or omissions in Schedule 1</w:t>
      </w:r>
      <w:r w:rsidR="00176226">
        <w:rPr>
          <w:rFonts w:ascii="Arial" w:hAnsi="Arial" w:cs="Arial"/>
          <w:color w:val="000000"/>
        </w:rPr>
        <w:t>0</w:t>
      </w:r>
      <w:r w:rsidRPr="00CE0F96">
        <w:rPr>
          <w:rFonts w:ascii="Arial" w:hAnsi="Arial" w:cs="Arial"/>
          <w:color w:val="000000"/>
        </w:rPr>
        <w:t>.</w:t>
      </w:r>
    </w:p>
    <w:p w14:paraId="7F2404CD" w14:textId="45784571"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lastRenderedPageBreak/>
        <w:t>t.       Any amendment to Schedule 1</w:t>
      </w:r>
      <w:r w:rsidR="00176226">
        <w:rPr>
          <w:rFonts w:ascii="Arial" w:hAnsi="Arial" w:cs="Arial"/>
          <w:color w:val="000000"/>
        </w:rPr>
        <w:t>0</w:t>
      </w:r>
      <w:r w:rsidRPr="00CE0F96">
        <w:rPr>
          <w:rFonts w:ascii="Arial" w:hAnsi="Arial" w:cs="Arial"/>
          <w:color w:val="000000"/>
        </w:rPr>
        <w:t xml:space="preserve"> shall be made in accordance with Condition 6.</w:t>
      </w:r>
    </w:p>
    <w:p w14:paraId="23D92D9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u w:val="single"/>
        </w:rPr>
        <w:t xml:space="preserve">Pricing and Payment </w:t>
      </w:r>
    </w:p>
    <w:p w14:paraId="5DB6390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35.    Contract Price</w:t>
      </w:r>
    </w:p>
    <w:p w14:paraId="32B7304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CDD8839" w14:textId="77777777" w:rsidR="00BB2E12" w:rsidRDefault="00A270ED" w:rsidP="00274F99">
      <w:pPr>
        <w:widowControl w:val="0"/>
        <w:autoSpaceDE w:val="0"/>
        <w:autoSpaceDN w:val="0"/>
        <w:adjustRightInd w:val="0"/>
        <w:spacing w:after="0" w:line="240" w:lineRule="auto"/>
        <w:ind w:left="-709"/>
        <w:jc w:val="both"/>
        <w:rPr>
          <w:rFonts w:ascii="Arial" w:hAnsi="Arial" w:cs="Arial"/>
          <w:color w:val="000000"/>
        </w:rPr>
      </w:pPr>
      <w:r w:rsidRPr="00CE0F96">
        <w:rPr>
          <w:rFonts w:ascii="Arial" w:hAnsi="Arial" w:cs="Arial"/>
          <w:color w:val="000000"/>
        </w:rPr>
        <w:t>b.      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3C91CB91" w14:textId="6BDA32D8"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36.    Payment and Recovery of Sums Due</w:t>
      </w:r>
    </w:p>
    <w:p w14:paraId="403B576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F9539E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Where the Contractor submits an invoice to the Authority in accordance with clause 36.a, the Authority will consider and verify that invoice in a timely fashion.</w:t>
      </w:r>
    </w:p>
    <w:p w14:paraId="5ADB15D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1E147B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5A8958A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0E010258" w14:textId="22F1BAB8" w:rsidR="007276C4"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4B80C7C" w14:textId="5C9FCC3A" w:rsidR="007276C4" w:rsidRPr="00662941" w:rsidRDefault="00A270ED" w:rsidP="00274F99">
      <w:pPr>
        <w:widowControl w:val="0"/>
        <w:autoSpaceDE w:val="0"/>
        <w:autoSpaceDN w:val="0"/>
        <w:adjustRightInd w:val="0"/>
        <w:spacing w:after="0" w:line="240" w:lineRule="auto"/>
        <w:ind w:left="-709"/>
        <w:jc w:val="both"/>
        <w:rPr>
          <w:rFonts w:cs="Arial"/>
          <w:b/>
          <w:bCs/>
        </w:rPr>
      </w:pPr>
      <w:r w:rsidRPr="00C42940">
        <w:rPr>
          <w:rFonts w:ascii="Arial" w:hAnsi="Arial" w:cs="Arial"/>
          <w:b/>
          <w:bCs/>
          <w:color w:val="000000"/>
        </w:rPr>
        <w:t>37.</w:t>
      </w:r>
      <w:bookmarkStart w:id="2" w:name="_Toc422462844"/>
      <w:bookmarkStart w:id="3" w:name="_Ref473551074"/>
      <w:bookmarkStart w:id="4" w:name="_Toc473616456"/>
      <w:bookmarkStart w:id="5" w:name="_Toc72747378"/>
      <w:bookmarkStart w:id="6" w:name="_Toc116462239"/>
      <w:r w:rsidR="00843CB8">
        <w:rPr>
          <w:rFonts w:ascii="Arial" w:hAnsi="Arial" w:cs="Arial"/>
          <w:b/>
          <w:bCs/>
          <w:color w:val="000000"/>
        </w:rPr>
        <w:tab/>
      </w:r>
      <w:r w:rsidR="007276C4" w:rsidRPr="00C42940">
        <w:rPr>
          <w:rFonts w:ascii="Arial" w:hAnsi="Arial" w:cs="Arial"/>
          <w:b/>
          <w:bCs/>
        </w:rPr>
        <w:t>Value Added Tax</w:t>
      </w:r>
      <w:bookmarkEnd w:id="2"/>
      <w:bookmarkEnd w:id="3"/>
      <w:bookmarkEnd w:id="4"/>
      <w:bookmarkEnd w:id="5"/>
      <w:bookmarkEnd w:id="6"/>
      <w:r w:rsidR="007276C4" w:rsidRPr="00C42940">
        <w:rPr>
          <w:rFonts w:ascii="Arial" w:hAnsi="Arial" w:cs="Arial"/>
          <w:b/>
          <w:bCs/>
        </w:rPr>
        <w:t xml:space="preserve"> and other Taxes</w:t>
      </w:r>
    </w:p>
    <w:p w14:paraId="33C3D501"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The Contract Price excludes any UK output Value Added Tax (VAT) chargeable on the supply of Contractor Deliverables by the Contractor to the Authority.</w:t>
      </w:r>
    </w:p>
    <w:p w14:paraId="7ACF5223"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 xml:space="preserve">If the Contractor is required by UK VAT law to be registered for UK VAT (or has </w:t>
      </w:r>
      <w:bookmarkStart w:id="7" w:name="_Ref473551143"/>
      <w:r w:rsidRPr="002E69E3">
        <w:rPr>
          <w:rFonts w:ascii="Arial" w:hAnsi="Arial" w:cs="Arial"/>
        </w:rPr>
        <w:t>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7"/>
    </w:p>
    <w:p w14:paraId="7E8F138E"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2E69E3">
        <w:rPr>
          <w:rFonts w:ascii="Arial" w:hAnsi="Arial" w:cs="Arial"/>
        </w:rPr>
        <w:t>ruling</w:t>
      </w:r>
      <w:proofErr w:type="gramEnd"/>
      <w:r w:rsidRPr="002E69E3">
        <w:rPr>
          <w:rFonts w:ascii="Arial" w:hAnsi="Arial" w:cs="Arial"/>
        </w:rPr>
        <w:t xml:space="preserve"> they shall supply to the Authority a copy of any final decisions issued by HMRC on completion of the challenge within three (3) </w:t>
      </w:r>
      <w:r w:rsidRPr="002E69E3">
        <w:rPr>
          <w:rFonts w:ascii="Arial" w:hAnsi="Arial" w:cs="Arial"/>
        </w:rPr>
        <w:lastRenderedPageBreak/>
        <w:t>Business Days of receiving the decision.</w:t>
      </w:r>
    </w:p>
    <w:p w14:paraId="51EE1EC1"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2E69E3">
        <w:rPr>
          <w:rFonts w:ascii="Arial" w:hAnsi="Arial" w:cs="Arial"/>
        </w:rPr>
        <w:t>take into account</w:t>
      </w:r>
      <w:proofErr w:type="gramEnd"/>
      <w:r w:rsidRPr="002E69E3">
        <w:rPr>
          <w:rFonts w:ascii="Arial" w:hAnsi="Arial" w:cs="Arial"/>
        </w:rPr>
        <w:t xml:space="preserve"> any changes in VAT law regarding registration.</w:t>
      </w:r>
    </w:p>
    <w:p w14:paraId="371EA8CE"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 xml:space="preserve">Where Contractor Deliverables are deemed to be supplied to the Authority outside the UK, the Contractor may be required by the laws of the country where the supply takes place to register there for tax purposes. In that </w:t>
      </w:r>
      <w:proofErr w:type="gramStart"/>
      <w:r w:rsidRPr="002E69E3">
        <w:rPr>
          <w:rFonts w:ascii="Arial" w:hAnsi="Arial" w:cs="Arial"/>
        </w:rPr>
        <w:t>event,  it</w:t>
      </w:r>
      <w:proofErr w:type="gramEnd"/>
      <w:r w:rsidRPr="002E69E3">
        <w:rPr>
          <w:rFonts w:ascii="Arial" w:hAnsi="Arial" w:cs="Arial"/>
        </w:rPr>
        <w:t xml:space="preserve"> is the Contractor’s responsibility to ensure the Contract Price captures this tax.</w:t>
      </w:r>
    </w:p>
    <w:p w14:paraId="2E3EC6BF" w14:textId="77777777"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95B540B" w14:textId="40992F53" w:rsidR="007276C4" w:rsidRPr="002E69E3" w:rsidRDefault="007276C4" w:rsidP="00274F99">
      <w:pPr>
        <w:pStyle w:val="ListParagraph"/>
        <w:widowControl w:val="0"/>
        <w:numPr>
          <w:ilvl w:val="1"/>
          <w:numId w:val="14"/>
        </w:numPr>
        <w:tabs>
          <w:tab w:val="clear" w:pos="502"/>
          <w:tab w:val="num" w:pos="-709"/>
        </w:tabs>
        <w:spacing w:after="0" w:line="240" w:lineRule="auto"/>
        <w:ind w:left="-709" w:firstLine="0"/>
        <w:contextualSpacing/>
        <w:rPr>
          <w:rFonts w:ascii="Arial" w:hAnsi="Arial" w:cs="Arial"/>
        </w:rPr>
      </w:pPr>
      <w:r w:rsidRPr="002E69E3">
        <w:rPr>
          <w:rFonts w:ascii="Arial" w:hAnsi="Arial" w:cs="Arial"/>
        </w:rPr>
        <w:t xml:space="preserve">Should HMRC decide that the Contractor has incorrectly determined the VAT liability, in accordance with clause </w:t>
      </w:r>
      <w:r w:rsidRPr="002E69E3">
        <w:rPr>
          <w:rFonts w:ascii="Arial" w:hAnsi="Arial" w:cs="Arial"/>
        </w:rPr>
        <w:fldChar w:fldCharType="begin"/>
      </w:r>
      <w:r w:rsidRPr="002E69E3">
        <w:rPr>
          <w:rFonts w:ascii="Arial" w:hAnsi="Arial" w:cs="Arial"/>
          <w:bCs/>
        </w:rPr>
        <w:instrText xml:space="preserve"> REF _Ref473551143 \w \h  \* MERGEFORMAT </w:instrText>
      </w:r>
      <w:r w:rsidRPr="002E69E3">
        <w:rPr>
          <w:rFonts w:ascii="Arial" w:hAnsi="Arial" w:cs="Arial"/>
        </w:rPr>
      </w:r>
      <w:r w:rsidRPr="002E69E3">
        <w:rPr>
          <w:rFonts w:ascii="Arial" w:hAnsi="Arial" w:cs="Arial"/>
          <w:bCs/>
        </w:rPr>
        <w:fldChar w:fldCharType="separate"/>
      </w:r>
      <w:r w:rsidR="00FC0346" w:rsidRPr="00FC0346">
        <w:rPr>
          <w:rFonts w:ascii="Arial" w:hAnsi="Arial" w:cs="Arial"/>
        </w:rPr>
        <w:t>1.b</w:t>
      </w:r>
      <w:r w:rsidRPr="002E69E3">
        <w:rPr>
          <w:rFonts w:ascii="Arial" w:hAnsi="Arial" w:cs="Arial"/>
        </w:rPr>
        <w:fldChar w:fldCharType="end"/>
      </w:r>
      <w:r w:rsidRPr="002E69E3">
        <w:rPr>
          <w:rFonts w:ascii="Arial" w:hAnsi="Arial" w:cs="Arial"/>
        </w:rPr>
        <w:t xml:space="preserve"> above, the Authority will pay the VAT assessed by HMRC. </w:t>
      </w:r>
      <w:proofErr w:type="gramStart"/>
      <w:r w:rsidRPr="002E69E3">
        <w:rPr>
          <w:rFonts w:ascii="Arial" w:hAnsi="Arial" w:cs="Arial"/>
        </w:rPr>
        <w:t>In the event that</w:t>
      </w:r>
      <w:proofErr w:type="gramEnd"/>
      <w:r w:rsidRPr="002E69E3">
        <w:rPr>
          <w:rFonts w:ascii="Arial" w:hAnsi="Arial" w:cs="Arial"/>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932346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38.    Debt Factoring</w:t>
      </w:r>
    </w:p>
    <w:p w14:paraId="56114FA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129734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reduction of any sums in respect of which the Authority exercises its right of recovery under clause </w:t>
      </w:r>
      <w:proofErr w:type="gramStart"/>
      <w:r w:rsidRPr="00CE0F96">
        <w:rPr>
          <w:rFonts w:ascii="Arial" w:hAnsi="Arial" w:cs="Arial"/>
          <w:color w:val="000000"/>
        </w:rPr>
        <w:t>36.f;</w:t>
      </w:r>
      <w:proofErr w:type="gramEnd"/>
    </w:p>
    <w:p w14:paraId="5E38AB8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all related rights of the Authority under the Contract in relation to the recovery of sums due but unpaid; and</w:t>
      </w:r>
    </w:p>
    <w:p w14:paraId="3F187AF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the Authority receiving notification under both clauses 38.b and 38.c.(2).</w:t>
      </w:r>
    </w:p>
    <w:p w14:paraId="2931F5F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CB5492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shall ensure that the Assignee:</w:t>
      </w:r>
    </w:p>
    <w:p w14:paraId="51C49A9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is made aware of the Authority’s continuing rights under clauses 38.a.(1) and 38.a.(2); and</w:t>
      </w:r>
    </w:p>
    <w:p w14:paraId="7E6B4D8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7589F02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47CE3C4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39.    Subcontracting and Prompt Payment</w:t>
      </w:r>
    </w:p>
    <w:p w14:paraId="4DEAD68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Subcontracting any part of the Contract shall not relieve the Contractor of any of the Contractor’s obligations, </w:t>
      </w:r>
      <w:proofErr w:type="gramStart"/>
      <w:r w:rsidRPr="00CE0F96">
        <w:rPr>
          <w:rFonts w:ascii="Arial" w:hAnsi="Arial" w:cs="Arial"/>
          <w:color w:val="000000"/>
        </w:rPr>
        <w:t>duties</w:t>
      </w:r>
      <w:proofErr w:type="gramEnd"/>
      <w:r w:rsidRPr="00CE0F96">
        <w:rPr>
          <w:rFonts w:ascii="Arial" w:hAnsi="Arial" w:cs="Arial"/>
          <w:color w:val="000000"/>
        </w:rPr>
        <w:t xml:space="preserve"> or liabilities under the Contract.</w:t>
      </w:r>
    </w:p>
    <w:p w14:paraId="4535642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lastRenderedPageBreak/>
        <w:t xml:space="preserve">b.      Where the Contractor </w:t>
      </w:r>
      <w:proofErr w:type="gramStart"/>
      <w:r w:rsidRPr="00CE0F96">
        <w:rPr>
          <w:rFonts w:ascii="Arial" w:hAnsi="Arial" w:cs="Arial"/>
          <w:color w:val="000000"/>
        </w:rPr>
        <w:t>enters into</w:t>
      </w:r>
      <w:proofErr w:type="gramEnd"/>
      <w:r w:rsidRPr="00CE0F96">
        <w:rPr>
          <w:rFonts w:ascii="Arial" w:hAnsi="Arial" w:cs="Arial"/>
          <w:color w:val="000000"/>
        </w:rPr>
        <w:t xml:space="preserve"> a subcontract, they shall cause a term to be included in such subcontract:</w:t>
      </w:r>
    </w:p>
    <w:p w14:paraId="2C509F0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providing that where the Subcontractor submits an invoice to the Contractor, the Contractor will consider and verify that invoice in a timely </w:t>
      </w:r>
      <w:proofErr w:type="gramStart"/>
      <w:r w:rsidRPr="00CE0F96">
        <w:rPr>
          <w:rFonts w:ascii="Arial" w:hAnsi="Arial" w:cs="Arial"/>
          <w:color w:val="000000"/>
        </w:rPr>
        <w:t>fashion;</w:t>
      </w:r>
      <w:proofErr w:type="gramEnd"/>
    </w:p>
    <w:p w14:paraId="2BF1045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CE0F96">
        <w:rPr>
          <w:rFonts w:ascii="Arial" w:hAnsi="Arial" w:cs="Arial"/>
          <w:color w:val="000000"/>
        </w:rPr>
        <w:t>undisputed;</w:t>
      </w:r>
      <w:proofErr w:type="gramEnd"/>
    </w:p>
    <w:p w14:paraId="583F632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2CCA7B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requiring the counterparty to that subcontract to include in any subcontract which it awards, provisions having the same effect as clauses 39.b.(1) to 39.b.(4). </w:t>
      </w:r>
    </w:p>
    <w:p w14:paraId="5049EBD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u w:val="single"/>
        </w:rPr>
        <w:t xml:space="preserve">Termination </w:t>
      </w:r>
    </w:p>
    <w:p w14:paraId="3EE8ABC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40.    Dispute Resolution</w:t>
      </w:r>
    </w:p>
    <w:p w14:paraId="7F13F9D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C649E8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w:t>
      </w:r>
      <w:proofErr w:type="gramStart"/>
      <w:r w:rsidRPr="00CE0F96">
        <w:rPr>
          <w:rFonts w:ascii="Arial" w:hAnsi="Arial" w:cs="Arial"/>
          <w:color w:val="000000"/>
        </w:rPr>
        <w:t>In the event that</w:t>
      </w:r>
      <w:proofErr w:type="gramEnd"/>
      <w:r w:rsidRPr="00CE0F96">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sidRPr="00CE0F96">
        <w:rPr>
          <w:rFonts w:ascii="Arial" w:hAnsi="Arial" w:cs="Arial"/>
          <w:color w:val="000000"/>
        </w:rPr>
        <w:t>arbitration</w:t>
      </w:r>
      <w:proofErr w:type="gramEnd"/>
      <w:r w:rsidRPr="00CE0F96">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7B233AF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A7A7222" w14:textId="2A9FFF42" w:rsidR="00A270ED" w:rsidRPr="00CE0F96" w:rsidRDefault="00A270ED" w:rsidP="00274F99">
      <w:pPr>
        <w:widowControl w:val="0"/>
        <w:autoSpaceDE w:val="0"/>
        <w:autoSpaceDN w:val="0"/>
        <w:adjustRightInd w:val="0"/>
        <w:spacing w:after="0" w:line="240" w:lineRule="auto"/>
        <w:jc w:val="both"/>
        <w:rPr>
          <w:rFonts w:ascii="Arial" w:hAnsi="Arial" w:cs="Arial"/>
          <w:color w:val="000000"/>
        </w:rPr>
      </w:pPr>
    </w:p>
    <w:p w14:paraId="167939A7"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 xml:space="preserve">41.Termination for Insolvency or Corrupt Gifts </w:t>
      </w:r>
    </w:p>
    <w:p w14:paraId="43A5711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Insolvency:</w:t>
      </w:r>
    </w:p>
    <w:p w14:paraId="3CF06CC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6E88E314"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Where the Contractor is an individual or a firm:</w:t>
      </w:r>
    </w:p>
    <w:p w14:paraId="147C749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591CEA7"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court making an interim order pursuant to Section 252 of the Insolvency Act 1986; or </w:t>
      </w:r>
    </w:p>
    <w:p w14:paraId="45B1919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482A4AA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97EE6D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(5)      the court making a bankruptcy order in respect of the individual or, in the case of a firm constituted under English law, any partner of the firm; or </w:t>
      </w:r>
    </w:p>
    <w:p w14:paraId="346AE82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0459DBE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06568A7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execution or other process to enforce a debt due under a judgement or order of the </w:t>
      </w:r>
      <w:r w:rsidRPr="00CE0F96">
        <w:rPr>
          <w:rFonts w:ascii="Arial" w:hAnsi="Arial" w:cs="Arial"/>
          <w:color w:val="000000"/>
        </w:rPr>
        <w:lastRenderedPageBreak/>
        <w:t xml:space="preserve">court has been returned unsatisfied in whole or in part. </w:t>
      </w:r>
    </w:p>
    <w:p w14:paraId="410B6EC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EA640F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(8)      the court making an award of sequestration in relation to the Contractor’s estates.</w:t>
      </w:r>
    </w:p>
    <w:p w14:paraId="7B17B1D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Where the Contractor is a company registered in England:</w:t>
      </w:r>
    </w:p>
    <w:p w14:paraId="570EDBE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7017E3F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(10)      the court making an administration order in relation to the company; or </w:t>
      </w:r>
    </w:p>
    <w:p w14:paraId="5F90946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899229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(12)      the company passing a resolution that the company shall be wound-up; or</w:t>
      </w:r>
    </w:p>
    <w:p w14:paraId="35D083B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(13)      the court making an order that the company shall be wound-up; or </w:t>
      </w:r>
    </w:p>
    <w:p w14:paraId="1B592E24"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(14)      the appointment of a Receiver or manager or administrative Receiver. </w:t>
      </w:r>
    </w:p>
    <w:p w14:paraId="474BD2D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42E3C7E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37782422"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Corrupt Gifts:</w:t>
      </w:r>
    </w:p>
    <w:p w14:paraId="170F0FE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The Contractor shall not do, and warrants that in entering the Contract they have not done any of the following (hereafter referred to as 'prohibited acts'):</w:t>
      </w:r>
    </w:p>
    <w:p w14:paraId="37E306A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offer, promise or give to any Crown servant any gift or financial or other advantage of any kind as an inducement or </w:t>
      </w:r>
      <w:proofErr w:type="gramStart"/>
      <w:r w:rsidRPr="00CE0F96">
        <w:rPr>
          <w:rFonts w:ascii="Arial" w:hAnsi="Arial" w:cs="Arial"/>
          <w:color w:val="000000"/>
        </w:rPr>
        <w:t>reward;</w:t>
      </w:r>
      <w:proofErr w:type="gramEnd"/>
    </w:p>
    <w:p w14:paraId="1B835C2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for doing or not doing (or for having done or not having done) any act in relation to the obtaining or execution of this or any other Contract with the Crown; or </w:t>
      </w:r>
    </w:p>
    <w:p w14:paraId="19725CE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(b)      for showing or not showing favour or disfavour to any person in relation to this or any other Contract with the Crown.</w:t>
      </w:r>
    </w:p>
    <w:p w14:paraId="536371A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w:t>
      </w:r>
      <w:proofErr w:type="gramStart"/>
      <w:r w:rsidRPr="00CE0F96">
        <w:rPr>
          <w:rFonts w:ascii="Arial" w:hAnsi="Arial" w:cs="Arial"/>
          <w:color w:val="000000"/>
        </w:rPr>
        <w:t>enter into</w:t>
      </w:r>
      <w:proofErr w:type="gramEnd"/>
      <w:r w:rsidRPr="00CE0F96">
        <w:rPr>
          <w:rFonts w:ascii="Arial" w:hAnsi="Arial" w:cs="Arial"/>
          <w:color w:val="00000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90CA63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d.      If the Contractor, their employees, </w:t>
      </w:r>
      <w:proofErr w:type="gramStart"/>
      <w:r w:rsidRPr="00CE0F96">
        <w:rPr>
          <w:rFonts w:ascii="Arial" w:hAnsi="Arial" w:cs="Arial"/>
          <w:color w:val="000000"/>
        </w:rPr>
        <w:t>agents</w:t>
      </w:r>
      <w:proofErr w:type="gramEnd"/>
      <w:r w:rsidRPr="00CE0F96">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551071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to terminate the Contract and recover from the Contractor the amount of any loss resulting from the </w:t>
      </w:r>
      <w:proofErr w:type="gramStart"/>
      <w:r w:rsidRPr="00CE0F96">
        <w:rPr>
          <w:rFonts w:ascii="Arial" w:hAnsi="Arial" w:cs="Arial"/>
          <w:color w:val="000000"/>
        </w:rPr>
        <w:t>termination;</w:t>
      </w:r>
      <w:proofErr w:type="gramEnd"/>
      <w:r w:rsidRPr="00CE0F96">
        <w:rPr>
          <w:rFonts w:ascii="Arial" w:hAnsi="Arial" w:cs="Arial"/>
          <w:color w:val="000000"/>
        </w:rPr>
        <w:t xml:space="preserve"> </w:t>
      </w:r>
    </w:p>
    <w:p w14:paraId="708A9E6D"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to recover from the Contractor the amount or value of any such gift, </w:t>
      </w:r>
      <w:proofErr w:type="gramStart"/>
      <w:r w:rsidRPr="00CE0F96">
        <w:rPr>
          <w:rFonts w:ascii="Arial" w:hAnsi="Arial" w:cs="Arial"/>
          <w:color w:val="000000"/>
        </w:rPr>
        <w:t>consideration</w:t>
      </w:r>
      <w:proofErr w:type="gramEnd"/>
      <w:r w:rsidRPr="00CE0F96">
        <w:rPr>
          <w:rFonts w:ascii="Arial" w:hAnsi="Arial" w:cs="Arial"/>
          <w:color w:val="000000"/>
        </w:rPr>
        <w:t xml:space="preserve"> or commission; and </w:t>
      </w:r>
    </w:p>
    <w:p w14:paraId="10ECB2F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to recover from the Contractor any other loss sustained in consequence of any breach of this Condition, where the Contract has not been terminated. </w:t>
      </w:r>
    </w:p>
    <w:p w14:paraId="639A487A"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In exercising its rights or remedies under this Condition, the Authority shall:</w:t>
      </w:r>
    </w:p>
    <w:p w14:paraId="30DB6A9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act in a reasonable and proportionate manner having regard to such matters as the gravity of, and the identity of the person performing, the prohibited </w:t>
      </w:r>
      <w:proofErr w:type="gramStart"/>
      <w:r w:rsidRPr="00CE0F96">
        <w:rPr>
          <w:rFonts w:ascii="Arial" w:hAnsi="Arial" w:cs="Arial"/>
          <w:color w:val="000000"/>
        </w:rPr>
        <w:t>act;</w:t>
      </w:r>
      <w:proofErr w:type="gramEnd"/>
    </w:p>
    <w:p w14:paraId="6C95809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give all due consideration, where appropriate, to action other than termination of the </w:t>
      </w:r>
      <w:r w:rsidRPr="00CE0F96">
        <w:rPr>
          <w:rFonts w:ascii="Arial" w:hAnsi="Arial" w:cs="Arial"/>
          <w:color w:val="000000"/>
        </w:rPr>
        <w:lastRenderedPageBreak/>
        <w:t xml:space="preserve">Contract, including (without being limited to): </w:t>
      </w:r>
    </w:p>
    <w:p w14:paraId="3E7226B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(a)      requiring the Contractor to procure the termination of a subcontract where the prohibited act is that of a Subcontractor or anyone acting on their </w:t>
      </w:r>
      <w:proofErr w:type="gramStart"/>
      <w:r w:rsidRPr="00CE0F96">
        <w:rPr>
          <w:rFonts w:ascii="Arial" w:hAnsi="Arial" w:cs="Arial"/>
          <w:color w:val="000000"/>
        </w:rPr>
        <w:t>behalf;</w:t>
      </w:r>
      <w:proofErr w:type="gramEnd"/>
      <w:r w:rsidRPr="00CE0F96">
        <w:rPr>
          <w:rFonts w:ascii="Arial" w:hAnsi="Arial" w:cs="Arial"/>
          <w:color w:val="000000"/>
        </w:rPr>
        <w:t xml:space="preserve"> </w:t>
      </w:r>
    </w:p>
    <w:p w14:paraId="3C445E5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25E45FB0"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f.       Recovery action taken against any person in His Majesty's service shall be without prejudice to any recovery action taken against the Contractor pursuant to this Condition.</w:t>
      </w:r>
    </w:p>
    <w:p w14:paraId="4537B73B"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 xml:space="preserve">42.    Termination for Convenience </w:t>
      </w:r>
    </w:p>
    <w:p w14:paraId="057D398A" w14:textId="0C2624B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a.      The Authority shall have the right to terminate the Contract in whole or in part at any time by giving the Contractor at least twenty (20) Business </w:t>
      </w:r>
      <w:r w:rsidR="00ED5017">
        <w:rPr>
          <w:rFonts w:ascii="Arial" w:hAnsi="Arial" w:cs="Arial"/>
          <w:color w:val="000000"/>
        </w:rPr>
        <w:t>D</w:t>
      </w:r>
      <w:r w:rsidRPr="00CE0F96">
        <w:rPr>
          <w:rFonts w:ascii="Arial" w:hAnsi="Arial" w:cs="Arial"/>
          <w:color w:val="000000"/>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CE0F96">
        <w:rPr>
          <w:rFonts w:ascii="Arial" w:hAnsi="Arial" w:cs="Arial"/>
          <w:color w:val="000000"/>
        </w:rPr>
        <w:t>terminated, but</w:t>
      </w:r>
      <w:proofErr w:type="gramEnd"/>
      <w:r w:rsidRPr="00CE0F96">
        <w:rPr>
          <w:rFonts w:ascii="Arial" w:hAnsi="Arial" w:cs="Arial"/>
          <w:color w:val="000000"/>
        </w:rPr>
        <w:t xml:space="preserve"> will continue to fulfil their respective obligations on all other parts of the Contract not being terminated.</w:t>
      </w:r>
    </w:p>
    <w:p w14:paraId="30151436"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Following the above </w:t>
      </w:r>
      <w:proofErr w:type="gramStart"/>
      <w:r w:rsidRPr="00CE0F96">
        <w:rPr>
          <w:rFonts w:ascii="Arial" w:hAnsi="Arial" w:cs="Arial"/>
          <w:color w:val="000000"/>
        </w:rPr>
        <w:t>notification</w:t>
      </w:r>
      <w:proofErr w:type="gramEnd"/>
      <w:r w:rsidRPr="00CE0F96">
        <w:rPr>
          <w:rFonts w:ascii="Arial" w:hAnsi="Arial" w:cs="Arial"/>
          <w:color w:val="000000"/>
        </w:rPr>
        <w:t xml:space="preserve"> the Authority shall be entitled to exercise any of the following rights in relation to the Contract (or part being terminated) to direct the Contractor to:</w:t>
      </w:r>
    </w:p>
    <w:p w14:paraId="33B5347C"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not start work on any element of the Contractor Deliverables not yet </w:t>
      </w:r>
      <w:proofErr w:type="gramStart"/>
      <w:r w:rsidRPr="00CE0F96">
        <w:rPr>
          <w:rFonts w:ascii="Arial" w:hAnsi="Arial" w:cs="Arial"/>
          <w:color w:val="000000"/>
        </w:rPr>
        <w:t>started;</w:t>
      </w:r>
      <w:proofErr w:type="gramEnd"/>
    </w:p>
    <w:p w14:paraId="49AB3CD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complete in accordance with the Contract the provision of any element of the Contractor </w:t>
      </w:r>
      <w:proofErr w:type="gramStart"/>
      <w:r w:rsidRPr="00CE0F96">
        <w:rPr>
          <w:rFonts w:ascii="Arial" w:hAnsi="Arial" w:cs="Arial"/>
          <w:color w:val="000000"/>
        </w:rPr>
        <w:t>Deliverables;</w:t>
      </w:r>
      <w:proofErr w:type="gramEnd"/>
    </w:p>
    <w:p w14:paraId="494A862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as soon as may be reasonably practicable take such steps to ensure that the production rate of the Contractor Deliverables is reduced as quickly as </w:t>
      </w:r>
      <w:proofErr w:type="gramStart"/>
      <w:r w:rsidRPr="00CE0F96">
        <w:rPr>
          <w:rFonts w:ascii="Arial" w:hAnsi="Arial" w:cs="Arial"/>
          <w:color w:val="000000"/>
        </w:rPr>
        <w:t>possible;</w:t>
      </w:r>
      <w:proofErr w:type="gramEnd"/>
    </w:p>
    <w:p w14:paraId="4B099C4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(4)      terminate on the best possible terms any subcontracts in support of the Contractor Deliverables that have not been completed, </w:t>
      </w:r>
      <w:proofErr w:type="gramStart"/>
      <w:r w:rsidRPr="00CE0F96">
        <w:rPr>
          <w:rFonts w:ascii="Arial" w:hAnsi="Arial" w:cs="Arial"/>
          <w:color w:val="000000"/>
        </w:rPr>
        <w:t>taking into account</w:t>
      </w:r>
      <w:proofErr w:type="gramEnd"/>
      <w:r w:rsidRPr="00CE0F96">
        <w:rPr>
          <w:rFonts w:ascii="Arial" w:hAnsi="Arial" w:cs="Arial"/>
          <w:color w:val="000000"/>
        </w:rPr>
        <w:t xml:space="preserve"> any direction given under clauses 42.b.(2) and 42.b.(3) of this Condition.</w:t>
      </w:r>
    </w:p>
    <w:p w14:paraId="4ABC166C"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c.      Where this Condition applies (and subject always to the Contractor’s compliance with any direction given by the Authority under clause 42.b):</w:t>
      </w:r>
    </w:p>
    <w:p w14:paraId="2CB4F88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(1)       The Authority shall take over from the Contractor at a fair and reasonable price all unused and undamaged materiel and any Contractor Deliverables </w:t>
      </w:r>
      <w:proofErr w:type="gramStart"/>
      <w:r w:rsidRPr="00CE0F96">
        <w:rPr>
          <w:rFonts w:ascii="Arial" w:hAnsi="Arial" w:cs="Arial"/>
          <w:color w:val="000000"/>
        </w:rPr>
        <w:t>in the course of</w:t>
      </w:r>
      <w:proofErr w:type="gramEnd"/>
      <w:r w:rsidRPr="00CE0F96">
        <w:rPr>
          <w:rFonts w:ascii="Arial" w:hAnsi="Arial" w:cs="Arial"/>
          <w:color w:val="000000"/>
        </w:rPr>
        <w:t xml:space="preserve"> manufacture that are:</w:t>
      </w:r>
    </w:p>
    <w:p w14:paraId="35AF8EAA"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in the possession of the Contractor at the date of termination; and</w:t>
      </w:r>
    </w:p>
    <w:p w14:paraId="2B00E30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(b)      provided by or supplied to the Contractor for the performance of the Contract,</w:t>
      </w:r>
    </w:p>
    <w:p w14:paraId="5C116FA2"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CE0F96">
        <w:rPr>
          <w:rFonts w:ascii="Arial" w:hAnsi="Arial" w:cs="Arial"/>
          <w:color w:val="000000"/>
        </w:rPr>
        <w:t>retain;</w:t>
      </w:r>
      <w:proofErr w:type="gramEnd"/>
    </w:p>
    <w:p w14:paraId="23F484A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Contractor shall deliver to the Authority within an agreed period, or in absence of such agreement within a period as the Authority may specify, a list of:</w:t>
      </w:r>
    </w:p>
    <w:p w14:paraId="7690C1BE"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(a)      all such unused and undamaged materiel; and</w:t>
      </w:r>
    </w:p>
    <w:p w14:paraId="2A658B23"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(b)      Contractor Deliverables </w:t>
      </w:r>
      <w:proofErr w:type="gramStart"/>
      <w:r w:rsidRPr="00CE0F96">
        <w:rPr>
          <w:rFonts w:ascii="Arial" w:hAnsi="Arial" w:cs="Arial"/>
          <w:color w:val="000000"/>
        </w:rPr>
        <w:t>in the course of</w:t>
      </w:r>
      <w:proofErr w:type="gramEnd"/>
      <w:r w:rsidRPr="00CE0F96">
        <w:rPr>
          <w:rFonts w:ascii="Arial" w:hAnsi="Arial" w:cs="Arial"/>
          <w:color w:val="000000"/>
        </w:rPr>
        <w:t xml:space="preserve"> manufacture,</w:t>
      </w:r>
    </w:p>
    <w:p w14:paraId="149793F6"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CE0F96">
        <w:rPr>
          <w:rFonts w:ascii="Arial" w:hAnsi="Arial" w:cs="Arial"/>
          <w:color w:val="000000"/>
        </w:rPr>
        <w:t>Authority;</w:t>
      </w:r>
      <w:proofErr w:type="gramEnd"/>
    </w:p>
    <w:p w14:paraId="1613FA78"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(3)        in respect of Services, the Authority shall pay the Contractor fair and reasonable prices for each Service performed, or partially performed, in accordance with the Contract.</w:t>
      </w:r>
    </w:p>
    <w:p w14:paraId="177C869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1F4517A5"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Contractor taking all reasonable steps to mitigate such loss; and</w:t>
      </w:r>
    </w:p>
    <w:p w14:paraId="38A8C9EB"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(2)       the Contractor submitting a fully itemised and costed list of such loss, with supporting evidence, reasonably and actually incurred by the Contractor </w:t>
      </w:r>
      <w:proofErr w:type="gramStart"/>
      <w:r w:rsidRPr="00CE0F96">
        <w:rPr>
          <w:rFonts w:ascii="Arial" w:hAnsi="Arial" w:cs="Arial"/>
          <w:color w:val="000000"/>
        </w:rPr>
        <w:t>as a result of</w:t>
      </w:r>
      <w:proofErr w:type="gramEnd"/>
      <w:r w:rsidRPr="00CE0F96">
        <w:rPr>
          <w:rFonts w:ascii="Arial" w:hAnsi="Arial" w:cs="Arial"/>
          <w:color w:val="000000"/>
        </w:rPr>
        <w:t xml:space="preserve"> the termination of the </w:t>
      </w:r>
      <w:r w:rsidRPr="00CE0F96">
        <w:rPr>
          <w:rFonts w:ascii="Arial" w:hAnsi="Arial" w:cs="Arial"/>
          <w:color w:val="000000"/>
        </w:rPr>
        <w:lastRenderedPageBreak/>
        <w:t>Contract or relevant part.</w:t>
      </w:r>
    </w:p>
    <w:p w14:paraId="3E56FFF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AA62DB3"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f.       The Contractor shall include in any subcontract over £250,000 which it may </w:t>
      </w:r>
      <w:proofErr w:type="gramStart"/>
      <w:r w:rsidRPr="00CE0F96">
        <w:rPr>
          <w:rFonts w:ascii="Arial" w:hAnsi="Arial" w:cs="Arial"/>
          <w:color w:val="000000"/>
        </w:rPr>
        <w:t>enter into</w:t>
      </w:r>
      <w:proofErr w:type="gramEnd"/>
      <w:r w:rsidRPr="00CE0F96">
        <w:rPr>
          <w:rFonts w:ascii="Arial" w:hAnsi="Arial" w:cs="Arial"/>
          <w:color w:val="000000"/>
        </w:rPr>
        <w:t xml:space="preserve"> for the purpose of the Contract, the right to terminate the subcontract under the terms of clauses 42.a to 42.e except that:</w:t>
      </w:r>
    </w:p>
    <w:p w14:paraId="443401BF"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the name of the Contractor shall be substituted for the Authority except in clause 42.c.(1</w:t>
      </w:r>
      <w:proofErr w:type="gramStart"/>
      <w:r w:rsidRPr="00CE0F96">
        <w:rPr>
          <w:rFonts w:ascii="Arial" w:hAnsi="Arial" w:cs="Arial"/>
          <w:color w:val="000000"/>
        </w:rPr>
        <w:t>);</w:t>
      </w:r>
      <w:proofErr w:type="gramEnd"/>
    </w:p>
    <w:p w14:paraId="1A33CE70"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the notice period for termination shall be as specified in the subcontract, or if no period is specified twenty (20) Business Days; and</w:t>
      </w:r>
    </w:p>
    <w:p w14:paraId="50834E31"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585B8DC8"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g.      Claims for payment under this Condition shall be submitted in accordance with the Authority’s direction.</w:t>
      </w:r>
    </w:p>
    <w:p w14:paraId="4B5B25A5"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43.    Material Breach</w:t>
      </w:r>
    </w:p>
    <w:p w14:paraId="02C00BAE"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C8CB26F"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color w:val="000000"/>
        </w:rPr>
        <w:t xml:space="preserve">b.     Where the Authority has terminated the Contract under clause 43.a the Authority shall have the right to claim such damages as may have been sustained </w:t>
      </w:r>
      <w:proofErr w:type="gramStart"/>
      <w:r w:rsidRPr="00CE0F96">
        <w:rPr>
          <w:rFonts w:ascii="Arial" w:hAnsi="Arial" w:cs="Arial"/>
          <w:color w:val="000000"/>
        </w:rPr>
        <w:t>as a result of</w:t>
      </w:r>
      <w:proofErr w:type="gramEnd"/>
      <w:r w:rsidRPr="00CE0F96">
        <w:rPr>
          <w:rFonts w:ascii="Arial" w:hAnsi="Arial" w:cs="Arial"/>
          <w:color w:val="000000"/>
        </w:rPr>
        <w:t xml:space="preserve"> the Contractor’s material breach of the Contract, including but not limited to any costs and expenses incurred by the Authority in:</w:t>
      </w:r>
    </w:p>
    <w:p w14:paraId="5CA603D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(1)      carrying out any work that may be required to make the Contractor Deliverables comply with the Contract; or</w:t>
      </w:r>
    </w:p>
    <w:p w14:paraId="67EE7D29" w14:textId="77777777" w:rsidR="00A270ED" w:rsidRPr="00CE0F96" w:rsidRDefault="00A270ED" w:rsidP="00274F99">
      <w:pPr>
        <w:widowControl w:val="0"/>
        <w:autoSpaceDE w:val="0"/>
        <w:autoSpaceDN w:val="0"/>
        <w:adjustRightInd w:val="0"/>
        <w:spacing w:after="0" w:line="240" w:lineRule="auto"/>
        <w:ind w:left="-284"/>
        <w:jc w:val="both"/>
        <w:rPr>
          <w:rFonts w:ascii="Arial" w:hAnsi="Arial" w:cs="Arial"/>
        </w:rPr>
      </w:pPr>
      <w:r w:rsidRPr="00CE0F96">
        <w:rPr>
          <w:rFonts w:ascii="Arial" w:hAnsi="Arial" w:cs="Arial"/>
          <w:color w:val="000000"/>
        </w:rPr>
        <w:t>(2)      obtaining the Contractor Deliverable in substitution from another supplier.</w:t>
      </w:r>
    </w:p>
    <w:p w14:paraId="43448C39" w14:textId="77777777" w:rsidR="00A270ED" w:rsidRPr="00CE0F96" w:rsidRDefault="00A270ED" w:rsidP="00274F99">
      <w:pPr>
        <w:widowControl w:val="0"/>
        <w:autoSpaceDE w:val="0"/>
        <w:autoSpaceDN w:val="0"/>
        <w:adjustRightInd w:val="0"/>
        <w:spacing w:after="0" w:line="240" w:lineRule="auto"/>
        <w:ind w:left="-709"/>
        <w:jc w:val="both"/>
        <w:rPr>
          <w:rFonts w:ascii="Arial" w:hAnsi="Arial" w:cs="Arial"/>
        </w:rPr>
      </w:pPr>
      <w:r w:rsidRPr="00CE0F96">
        <w:rPr>
          <w:rFonts w:ascii="Arial" w:hAnsi="Arial" w:cs="Arial"/>
          <w:b/>
          <w:bCs/>
          <w:color w:val="000000"/>
        </w:rPr>
        <w:t>44.      Consequences of Termination</w:t>
      </w:r>
    </w:p>
    <w:p w14:paraId="16835C53" w14:textId="77777777" w:rsidR="00DF09B4" w:rsidRDefault="00A270ED" w:rsidP="00274F99">
      <w:pPr>
        <w:widowControl w:val="0"/>
        <w:autoSpaceDE w:val="0"/>
        <w:autoSpaceDN w:val="0"/>
        <w:adjustRightInd w:val="0"/>
        <w:spacing w:after="0" w:line="240" w:lineRule="auto"/>
        <w:rPr>
          <w:rFonts w:ascii="Arial" w:hAnsi="Arial" w:cs="Arial"/>
          <w:color w:val="000000"/>
        </w:rPr>
      </w:pPr>
      <w:r w:rsidRPr="00CE0F96">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bookmarkStart w:id="8" w:name="SSECTION10807170"/>
    </w:p>
    <w:p w14:paraId="47B657EF" w14:textId="77777777" w:rsidR="00DF09B4" w:rsidRDefault="00DF09B4" w:rsidP="00274F99">
      <w:pPr>
        <w:widowControl w:val="0"/>
        <w:autoSpaceDE w:val="0"/>
        <w:autoSpaceDN w:val="0"/>
        <w:adjustRightInd w:val="0"/>
        <w:spacing w:after="0" w:line="240" w:lineRule="auto"/>
        <w:rPr>
          <w:rFonts w:ascii="Arial" w:hAnsi="Arial" w:cs="Arial"/>
          <w:color w:val="000000"/>
        </w:rPr>
      </w:pPr>
    </w:p>
    <w:p w14:paraId="19E7F023" w14:textId="2963DBF2" w:rsidR="00A270ED" w:rsidRDefault="00843CB8" w:rsidP="00274F99">
      <w:pPr>
        <w:widowControl w:val="0"/>
        <w:autoSpaceDE w:val="0"/>
        <w:autoSpaceDN w:val="0"/>
        <w:adjustRightInd w:val="0"/>
        <w:spacing w:after="0" w:line="240" w:lineRule="auto"/>
        <w:rPr>
          <w:rFonts w:ascii="Arial" w:hAnsi="Arial" w:cs="Arial"/>
          <w:b/>
          <w:bCs/>
          <w:color w:val="000000"/>
        </w:rPr>
      </w:pPr>
      <w:r>
        <w:rPr>
          <w:rFonts w:ascii="Arial" w:hAnsi="Arial" w:cs="Arial"/>
          <w:color w:val="000000"/>
        </w:rPr>
        <w:br w:type="page"/>
      </w:r>
      <w:r w:rsidR="00A270ED" w:rsidRPr="00CE0F96">
        <w:rPr>
          <w:rFonts w:ascii="Arial" w:hAnsi="Arial" w:cs="Arial"/>
          <w:b/>
          <w:bCs/>
          <w:color w:val="000000"/>
        </w:rPr>
        <w:lastRenderedPageBreak/>
        <w:t>45 Project specific DEFCONs and DEFCON SC variants that apply to this contract</w:t>
      </w:r>
      <w:bookmarkEnd w:id="8"/>
      <w:r w:rsidR="00E7270B">
        <w:rPr>
          <w:rFonts w:ascii="Arial" w:hAnsi="Arial" w:cs="Arial"/>
          <w:b/>
          <w:bCs/>
          <w:color w:val="000000"/>
        </w:rPr>
        <w:t>:</w:t>
      </w:r>
    </w:p>
    <w:p w14:paraId="71F41DFE" w14:textId="77777777" w:rsidR="00E7270B" w:rsidRDefault="00E7270B" w:rsidP="00274F99">
      <w:pPr>
        <w:widowControl w:val="0"/>
        <w:autoSpaceDE w:val="0"/>
        <w:autoSpaceDN w:val="0"/>
        <w:adjustRightInd w:val="0"/>
        <w:spacing w:after="0" w:line="240" w:lineRule="auto"/>
        <w:rPr>
          <w:rFonts w:ascii="Arial" w:hAnsi="Arial" w:cs="Arial"/>
          <w:b/>
          <w:bCs/>
          <w:color w:val="000000"/>
        </w:rPr>
      </w:pPr>
    </w:p>
    <w:p w14:paraId="3D2F8AB7" w14:textId="41959C90" w:rsidR="00E7270B" w:rsidRDefault="00D53BD1" w:rsidP="00274F99">
      <w:pPr>
        <w:spacing w:after="0"/>
        <w:rPr>
          <w:rFonts w:ascii="Arial" w:hAnsi="Arial" w:cs="Arial"/>
        </w:rPr>
      </w:pPr>
      <w:r>
        <w:rPr>
          <w:rFonts w:ascii="Arial" w:hAnsi="Arial" w:cs="Arial"/>
        </w:rPr>
        <w:t xml:space="preserve">DEFCON </w:t>
      </w:r>
      <w:r w:rsidR="00E7270B" w:rsidRPr="00E7270B">
        <w:rPr>
          <w:rFonts w:ascii="Arial" w:hAnsi="Arial" w:cs="Arial"/>
        </w:rPr>
        <w:t xml:space="preserve">5J – Unique Identifiers </w:t>
      </w:r>
      <w:r w:rsidR="00E7270B">
        <w:rPr>
          <w:rFonts w:ascii="Arial" w:hAnsi="Arial" w:cs="Arial"/>
        </w:rPr>
        <w:t xml:space="preserve">(Edition </w:t>
      </w:r>
      <w:r w:rsidR="00E7270B" w:rsidRPr="00E7270B">
        <w:rPr>
          <w:rFonts w:ascii="Arial" w:hAnsi="Arial" w:cs="Arial"/>
        </w:rPr>
        <w:t>18/11/16</w:t>
      </w:r>
      <w:r w:rsidR="00E7270B">
        <w:rPr>
          <w:rFonts w:ascii="Arial" w:hAnsi="Arial" w:cs="Arial"/>
        </w:rPr>
        <w:t>)</w:t>
      </w:r>
    </w:p>
    <w:p w14:paraId="63E9689E" w14:textId="3BE6C421" w:rsidR="00464A76" w:rsidRDefault="00D53BD1" w:rsidP="00274F99">
      <w:pPr>
        <w:spacing w:after="0"/>
        <w:rPr>
          <w:rFonts w:ascii="Arial" w:hAnsi="Arial" w:cs="Arial"/>
        </w:rPr>
      </w:pPr>
      <w:r>
        <w:rPr>
          <w:rFonts w:ascii="Arial" w:hAnsi="Arial" w:cs="Arial"/>
        </w:rPr>
        <w:t xml:space="preserve">DEFCON </w:t>
      </w:r>
      <w:r w:rsidR="00464A76">
        <w:rPr>
          <w:rFonts w:ascii="Arial" w:hAnsi="Arial" w:cs="Arial"/>
        </w:rPr>
        <w:t xml:space="preserve">14 - </w:t>
      </w:r>
      <w:r w:rsidR="00464A76" w:rsidRPr="00464A76">
        <w:rPr>
          <w:rFonts w:ascii="Arial" w:hAnsi="Arial" w:cs="Arial"/>
        </w:rPr>
        <w:t xml:space="preserve">Inventions </w:t>
      </w:r>
      <w:proofErr w:type="gramStart"/>
      <w:r w:rsidR="00464A76" w:rsidRPr="00464A76">
        <w:rPr>
          <w:rFonts w:ascii="Arial" w:hAnsi="Arial" w:cs="Arial"/>
        </w:rPr>
        <w:t>And</w:t>
      </w:r>
      <w:proofErr w:type="gramEnd"/>
      <w:r w:rsidR="00464A76" w:rsidRPr="00464A76">
        <w:rPr>
          <w:rFonts w:ascii="Arial" w:hAnsi="Arial" w:cs="Arial"/>
        </w:rPr>
        <w:t xml:space="preserve"> Designs Crown Rights And Ownership Of Patents And Registered Designs</w:t>
      </w:r>
      <w:r w:rsidR="00464A76">
        <w:rPr>
          <w:rFonts w:ascii="Arial" w:hAnsi="Arial" w:cs="Arial"/>
        </w:rPr>
        <w:t xml:space="preserve"> (Edition 11/22)</w:t>
      </w:r>
    </w:p>
    <w:p w14:paraId="4263A6D2" w14:textId="0A4BC67D" w:rsidR="00464A76" w:rsidRPr="00E7270B" w:rsidRDefault="00D53BD1" w:rsidP="00274F99">
      <w:pPr>
        <w:spacing w:after="0"/>
        <w:rPr>
          <w:rFonts w:ascii="Arial" w:hAnsi="Arial" w:cs="Arial"/>
        </w:rPr>
      </w:pPr>
      <w:r>
        <w:rPr>
          <w:rFonts w:ascii="Arial" w:hAnsi="Arial" w:cs="Arial"/>
        </w:rPr>
        <w:t xml:space="preserve">DEFCON </w:t>
      </w:r>
      <w:r w:rsidR="00464A76">
        <w:rPr>
          <w:rFonts w:ascii="Arial" w:hAnsi="Arial" w:cs="Arial"/>
        </w:rPr>
        <w:t>21 – Retention of Records (Edition 06/21)</w:t>
      </w:r>
    </w:p>
    <w:p w14:paraId="04039604" w14:textId="0A832251"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76 – Contractor’s Personnel at Government Establishments</w:t>
      </w:r>
      <w:r w:rsidR="00E7270B">
        <w:rPr>
          <w:rFonts w:ascii="Arial" w:hAnsi="Arial" w:cs="Arial"/>
        </w:rPr>
        <w:t xml:space="preserve"> (Edition </w:t>
      </w:r>
      <w:r w:rsidR="00E7270B" w:rsidRPr="00E7270B">
        <w:rPr>
          <w:rFonts w:ascii="Arial" w:hAnsi="Arial" w:cs="Arial"/>
        </w:rPr>
        <w:t>11/22</w:t>
      </w:r>
      <w:r w:rsidR="00B5468D">
        <w:rPr>
          <w:rFonts w:ascii="Arial" w:hAnsi="Arial" w:cs="Arial"/>
        </w:rPr>
        <w:t xml:space="preserve"> SC2</w:t>
      </w:r>
      <w:r w:rsidR="00E7270B">
        <w:rPr>
          <w:rFonts w:ascii="Arial" w:hAnsi="Arial" w:cs="Arial"/>
        </w:rPr>
        <w:t>)</w:t>
      </w:r>
    </w:p>
    <w:p w14:paraId="189ED51F" w14:textId="139FD463"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82 - Special Procedures for Initial Spares</w:t>
      </w:r>
      <w:r w:rsidR="00E7270B">
        <w:rPr>
          <w:rFonts w:ascii="Arial" w:hAnsi="Arial" w:cs="Arial"/>
        </w:rPr>
        <w:t xml:space="preserve"> (Edition</w:t>
      </w:r>
      <w:r w:rsidR="00E7270B" w:rsidRPr="00E7270B">
        <w:rPr>
          <w:rFonts w:ascii="Arial" w:hAnsi="Arial" w:cs="Arial"/>
        </w:rPr>
        <w:t xml:space="preserve"> 06/21</w:t>
      </w:r>
      <w:r w:rsidR="00B5468D">
        <w:rPr>
          <w:rFonts w:ascii="Arial" w:hAnsi="Arial" w:cs="Arial"/>
        </w:rPr>
        <w:t xml:space="preserve"> SC2</w:t>
      </w:r>
      <w:r w:rsidR="00E7270B">
        <w:rPr>
          <w:rFonts w:ascii="Arial" w:hAnsi="Arial" w:cs="Arial"/>
        </w:rPr>
        <w:t>)</w:t>
      </w:r>
    </w:p>
    <w:p w14:paraId="24DB675A" w14:textId="7718254F" w:rsidR="009B486D" w:rsidRDefault="009B486D" w:rsidP="00274F99">
      <w:pPr>
        <w:spacing w:after="0"/>
        <w:rPr>
          <w:rFonts w:ascii="Arial" w:hAnsi="Arial" w:cs="Arial"/>
        </w:rPr>
      </w:pPr>
      <w:r>
        <w:rPr>
          <w:rFonts w:ascii="Arial" w:hAnsi="Arial" w:cs="Arial"/>
        </w:rPr>
        <w:t xml:space="preserve">DEFCON 91 </w:t>
      </w:r>
      <w:r w:rsidR="004E3B0A" w:rsidRPr="004E3B0A">
        <w:rPr>
          <w:rFonts w:ascii="Arial" w:hAnsi="Arial" w:cs="Arial"/>
        </w:rPr>
        <w:t xml:space="preserve">- Intellectual Property Rights </w:t>
      </w:r>
      <w:proofErr w:type="gramStart"/>
      <w:r w:rsidR="004E3B0A" w:rsidRPr="004E3B0A">
        <w:rPr>
          <w:rFonts w:ascii="Arial" w:hAnsi="Arial" w:cs="Arial"/>
        </w:rPr>
        <w:t>In</w:t>
      </w:r>
      <w:proofErr w:type="gramEnd"/>
      <w:r w:rsidR="004E3B0A" w:rsidRPr="004E3B0A">
        <w:rPr>
          <w:rFonts w:ascii="Arial" w:hAnsi="Arial" w:cs="Arial"/>
        </w:rPr>
        <w:t xml:space="preserve"> Software</w:t>
      </w:r>
      <w:r w:rsidR="005B2763">
        <w:rPr>
          <w:rFonts w:ascii="Arial" w:hAnsi="Arial" w:cs="Arial"/>
        </w:rPr>
        <w:t xml:space="preserve"> </w:t>
      </w:r>
      <w:r w:rsidR="005B2763" w:rsidRPr="004E3B0A">
        <w:rPr>
          <w:rFonts w:ascii="Arial" w:hAnsi="Arial" w:cs="Arial"/>
        </w:rPr>
        <w:t>(</w:t>
      </w:r>
      <w:proofErr w:type="spellStart"/>
      <w:r w:rsidR="005B2763" w:rsidRPr="004E3B0A">
        <w:rPr>
          <w:rFonts w:ascii="Arial" w:hAnsi="Arial" w:cs="Arial"/>
        </w:rPr>
        <w:t>Edn</w:t>
      </w:r>
      <w:proofErr w:type="spellEnd"/>
      <w:r w:rsidR="005B2763" w:rsidRPr="004E3B0A">
        <w:rPr>
          <w:rFonts w:ascii="Arial" w:hAnsi="Arial" w:cs="Arial"/>
        </w:rPr>
        <w:t xml:space="preserve"> 06/21)</w:t>
      </w:r>
    </w:p>
    <w:p w14:paraId="0A85BDD4" w14:textId="26270647"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117 - Supply of Information for NATO Codification Purposes</w:t>
      </w:r>
      <w:r w:rsidR="00E7270B">
        <w:rPr>
          <w:rFonts w:ascii="Arial" w:hAnsi="Arial" w:cs="Arial"/>
        </w:rPr>
        <w:t xml:space="preserve"> (Edition</w:t>
      </w:r>
      <w:r w:rsidR="00E7270B" w:rsidRPr="00E7270B">
        <w:rPr>
          <w:rFonts w:ascii="Arial" w:hAnsi="Arial" w:cs="Arial"/>
        </w:rPr>
        <w:t xml:space="preserve"> </w:t>
      </w:r>
      <w:r w:rsidR="00EC5DC6">
        <w:rPr>
          <w:rFonts w:ascii="Arial" w:hAnsi="Arial" w:cs="Arial"/>
        </w:rPr>
        <w:t>11/17 SC2</w:t>
      </w:r>
      <w:r w:rsidR="00E7270B">
        <w:rPr>
          <w:rFonts w:ascii="Arial" w:hAnsi="Arial" w:cs="Arial"/>
        </w:rPr>
        <w:t>)</w:t>
      </w:r>
    </w:p>
    <w:p w14:paraId="0DF008AA" w14:textId="11ACA5E3" w:rsidR="00A56583" w:rsidRDefault="00A56583" w:rsidP="00274F99">
      <w:pPr>
        <w:spacing w:after="0"/>
        <w:rPr>
          <w:rFonts w:ascii="Arial" w:hAnsi="Arial" w:cs="Arial"/>
        </w:rPr>
      </w:pPr>
      <w:r>
        <w:rPr>
          <w:rFonts w:ascii="Arial" w:hAnsi="Arial" w:cs="Arial"/>
        </w:rPr>
        <w:t>DEFCON 532</w:t>
      </w:r>
      <w:r w:rsidR="004D172E">
        <w:rPr>
          <w:rFonts w:ascii="Arial" w:hAnsi="Arial" w:cs="Arial"/>
        </w:rPr>
        <w:t xml:space="preserve">B </w:t>
      </w:r>
      <w:r w:rsidR="00DE1954">
        <w:rPr>
          <w:rFonts w:ascii="Arial" w:hAnsi="Arial" w:cs="Arial"/>
        </w:rPr>
        <w:t>–</w:t>
      </w:r>
      <w:r w:rsidR="004D172E">
        <w:rPr>
          <w:rFonts w:ascii="Arial" w:hAnsi="Arial" w:cs="Arial"/>
        </w:rPr>
        <w:t xml:space="preserve"> </w:t>
      </w:r>
      <w:r w:rsidR="00DE1954">
        <w:rPr>
          <w:rFonts w:ascii="Arial" w:hAnsi="Arial" w:cs="Arial"/>
        </w:rPr>
        <w:t>Protection of Personal Data (Where Personal Data is being process</w:t>
      </w:r>
      <w:r w:rsidR="00902D2C">
        <w:rPr>
          <w:rFonts w:ascii="Arial" w:hAnsi="Arial" w:cs="Arial"/>
        </w:rPr>
        <w:t>ed</w:t>
      </w:r>
      <w:r w:rsidR="00DE1954">
        <w:rPr>
          <w:rFonts w:ascii="Arial" w:hAnsi="Arial" w:cs="Arial"/>
        </w:rPr>
        <w:t xml:space="preserve"> on behalf of the Authority) (Edition 12/22)</w:t>
      </w:r>
    </w:p>
    <w:p w14:paraId="10E24E7F" w14:textId="712B6EA8"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540 – Conflicts of Interest</w:t>
      </w:r>
      <w:r w:rsidR="00E7270B">
        <w:rPr>
          <w:rFonts w:ascii="Arial" w:hAnsi="Arial" w:cs="Arial"/>
        </w:rPr>
        <w:t xml:space="preserve"> (Edition</w:t>
      </w:r>
      <w:r w:rsidR="00E7270B" w:rsidRPr="00E7270B">
        <w:rPr>
          <w:rFonts w:ascii="Arial" w:hAnsi="Arial" w:cs="Arial"/>
        </w:rPr>
        <w:t xml:space="preserve"> 05/23</w:t>
      </w:r>
      <w:r w:rsidR="00FA6FE1">
        <w:rPr>
          <w:rFonts w:ascii="Arial" w:hAnsi="Arial" w:cs="Arial"/>
        </w:rPr>
        <w:t xml:space="preserve"> SC2</w:t>
      </w:r>
      <w:r w:rsidR="00E7270B">
        <w:rPr>
          <w:rFonts w:ascii="Arial" w:hAnsi="Arial" w:cs="Arial"/>
        </w:rPr>
        <w:t>)</w:t>
      </w:r>
    </w:p>
    <w:p w14:paraId="54EA2278" w14:textId="1275AD36"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565 - Supply Chain Resilience and Risk Awareness</w:t>
      </w:r>
      <w:r w:rsidR="00E7270B">
        <w:rPr>
          <w:rFonts w:ascii="Arial" w:hAnsi="Arial" w:cs="Arial"/>
        </w:rPr>
        <w:t xml:space="preserve"> (Edition</w:t>
      </w:r>
      <w:r w:rsidR="00E7270B" w:rsidRPr="00E7270B">
        <w:rPr>
          <w:rFonts w:ascii="Arial" w:hAnsi="Arial" w:cs="Arial"/>
        </w:rPr>
        <w:t xml:space="preserve"> 07/23</w:t>
      </w:r>
      <w:r w:rsidR="00E7270B">
        <w:rPr>
          <w:rFonts w:ascii="Arial" w:hAnsi="Arial" w:cs="Arial"/>
        </w:rPr>
        <w:t>)</w:t>
      </w:r>
    </w:p>
    <w:p w14:paraId="3539489C" w14:textId="7B1971D4"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601 – Redundant Materiel</w:t>
      </w:r>
      <w:r w:rsidR="00E7270B">
        <w:rPr>
          <w:rFonts w:ascii="Arial" w:hAnsi="Arial" w:cs="Arial"/>
        </w:rPr>
        <w:t xml:space="preserve"> (Edition</w:t>
      </w:r>
      <w:r w:rsidR="00E7270B" w:rsidRPr="00E7270B">
        <w:rPr>
          <w:rFonts w:ascii="Arial" w:hAnsi="Arial" w:cs="Arial"/>
        </w:rPr>
        <w:t xml:space="preserve"> </w:t>
      </w:r>
      <w:r w:rsidR="00093895">
        <w:rPr>
          <w:rFonts w:ascii="Arial" w:hAnsi="Arial" w:cs="Arial"/>
        </w:rPr>
        <w:t>03/15 SC2</w:t>
      </w:r>
      <w:r w:rsidR="00E7270B">
        <w:rPr>
          <w:rFonts w:ascii="Arial" w:hAnsi="Arial" w:cs="Arial"/>
        </w:rPr>
        <w:t>)</w:t>
      </w:r>
    </w:p>
    <w:p w14:paraId="71A35B8A" w14:textId="4DC985A1" w:rsid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602A - Quality Assurance (With Deliverable Quality Plan)</w:t>
      </w:r>
      <w:r w:rsidR="00E7270B">
        <w:rPr>
          <w:rFonts w:ascii="Arial" w:hAnsi="Arial" w:cs="Arial"/>
        </w:rPr>
        <w:t xml:space="preserve"> (Edition</w:t>
      </w:r>
      <w:r w:rsidR="00E7270B" w:rsidRPr="00E7270B">
        <w:rPr>
          <w:rFonts w:ascii="Arial" w:hAnsi="Arial" w:cs="Arial"/>
        </w:rPr>
        <w:t xml:space="preserve"> 04/23</w:t>
      </w:r>
      <w:r w:rsidR="00832001">
        <w:rPr>
          <w:rFonts w:ascii="Arial" w:hAnsi="Arial" w:cs="Arial"/>
        </w:rPr>
        <w:t xml:space="preserve"> SC2</w:t>
      </w:r>
      <w:r w:rsidR="00E7270B">
        <w:rPr>
          <w:rFonts w:ascii="Arial" w:hAnsi="Arial" w:cs="Arial"/>
        </w:rPr>
        <w:t>)</w:t>
      </w:r>
    </w:p>
    <w:p w14:paraId="0D6ABD12" w14:textId="77777777" w:rsidR="00843CB8"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611 – Issued Property</w:t>
      </w:r>
      <w:r w:rsidR="00E7270B">
        <w:rPr>
          <w:rFonts w:ascii="Arial" w:hAnsi="Arial" w:cs="Arial"/>
        </w:rPr>
        <w:t xml:space="preserve"> (Edition</w:t>
      </w:r>
      <w:r w:rsidR="00E7270B" w:rsidRPr="00E7270B">
        <w:rPr>
          <w:rFonts w:ascii="Arial" w:hAnsi="Arial" w:cs="Arial"/>
        </w:rPr>
        <w:t xml:space="preserve"> 12/22</w:t>
      </w:r>
      <w:r w:rsidR="00E13ABB">
        <w:rPr>
          <w:rFonts w:ascii="Arial" w:hAnsi="Arial" w:cs="Arial"/>
        </w:rPr>
        <w:t xml:space="preserve"> SC2</w:t>
      </w:r>
      <w:r w:rsidR="00E7270B">
        <w:rPr>
          <w:rFonts w:ascii="Arial" w:hAnsi="Arial" w:cs="Arial"/>
        </w:rPr>
        <w:t>)</w:t>
      </w:r>
    </w:p>
    <w:p w14:paraId="56973D2C" w14:textId="63173C22" w:rsid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 xml:space="preserve">624 - Use </w:t>
      </w:r>
      <w:proofErr w:type="gramStart"/>
      <w:r w:rsidR="00E7270B" w:rsidRPr="00E7270B">
        <w:rPr>
          <w:rFonts w:ascii="Arial" w:hAnsi="Arial" w:cs="Arial"/>
        </w:rPr>
        <w:t>Of</w:t>
      </w:r>
      <w:proofErr w:type="gramEnd"/>
      <w:r w:rsidR="00E7270B" w:rsidRPr="00E7270B">
        <w:rPr>
          <w:rFonts w:ascii="Arial" w:hAnsi="Arial" w:cs="Arial"/>
        </w:rPr>
        <w:t xml:space="preserve"> Asbestos</w:t>
      </w:r>
      <w:r w:rsidR="00E7270B">
        <w:rPr>
          <w:rFonts w:ascii="Arial" w:hAnsi="Arial" w:cs="Arial"/>
        </w:rPr>
        <w:t xml:space="preserve"> (Edition</w:t>
      </w:r>
      <w:r w:rsidR="00E7270B" w:rsidRPr="00E7270B">
        <w:rPr>
          <w:rFonts w:ascii="Arial" w:hAnsi="Arial" w:cs="Arial"/>
        </w:rPr>
        <w:t xml:space="preserve"> 08/22</w:t>
      </w:r>
      <w:r w:rsidR="00510776">
        <w:rPr>
          <w:rFonts w:ascii="Arial" w:hAnsi="Arial" w:cs="Arial"/>
        </w:rPr>
        <w:t xml:space="preserve"> SC2</w:t>
      </w:r>
      <w:r w:rsidR="00E7270B">
        <w:rPr>
          <w:rFonts w:ascii="Arial" w:hAnsi="Arial" w:cs="Arial"/>
        </w:rPr>
        <w:t>)</w:t>
      </w:r>
    </w:p>
    <w:p w14:paraId="7C265E2F" w14:textId="5BCE3B2B"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637 - Defect Investigation and Liability</w:t>
      </w:r>
      <w:r w:rsidR="00E7270B">
        <w:rPr>
          <w:rFonts w:ascii="Arial" w:hAnsi="Arial" w:cs="Arial"/>
        </w:rPr>
        <w:t xml:space="preserve"> (Edition</w:t>
      </w:r>
      <w:r w:rsidR="00E7270B" w:rsidRPr="00E7270B">
        <w:rPr>
          <w:rFonts w:ascii="Arial" w:hAnsi="Arial" w:cs="Arial"/>
        </w:rPr>
        <w:t xml:space="preserve"> 05/17</w:t>
      </w:r>
      <w:r w:rsidR="00E7270B">
        <w:rPr>
          <w:rFonts w:ascii="Arial" w:hAnsi="Arial" w:cs="Arial"/>
        </w:rPr>
        <w:t>)</w:t>
      </w:r>
    </w:p>
    <w:p w14:paraId="66F8200B" w14:textId="0C710B35"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647 - Financial Management Information</w:t>
      </w:r>
      <w:r w:rsidR="00E7270B">
        <w:rPr>
          <w:rFonts w:ascii="Arial" w:hAnsi="Arial" w:cs="Arial"/>
        </w:rPr>
        <w:t xml:space="preserve"> (Edition</w:t>
      </w:r>
      <w:r w:rsidR="00E7270B" w:rsidRPr="00E7270B">
        <w:rPr>
          <w:rFonts w:ascii="Arial" w:hAnsi="Arial" w:cs="Arial"/>
        </w:rPr>
        <w:t xml:space="preserve"> 03/24</w:t>
      </w:r>
      <w:r w:rsidR="007070C4">
        <w:rPr>
          <w:rFonts w:ascii="Arial" w:hAnsi="Arial" w:cs="Arial"/>
        </w:rPr>
        <w:t xml:space="preserve"> SC2</w:t>
      </w:r>
      <w:r w:rsidR="00E7270B">
        <w:rPr>
          <w:rFonts w:ascii="Arial" w:hAnsi="Arial" w:cs="Arial"/>
        </w:rPr>
        <w:t>)</w:t>
      </w:r>
    </w:p>
    <w:p w14:paraId="57F23736" w14:textId="4FF2C517" w:rsid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658 – Cyber</w:t>
      </w:r>
      <w:r w:rsidR="00E7270B">
        <w:rPr>
          <w:rFonts w:ascii="Arial" w:hAnsi="Arial" w:cs="Arial"/>
        </w:rPr>
        <w:t xml:space="preserve"> (Edition</w:t>
      </w:r>
      <w:r w:rsidR="00E7270B" w:rsidRPr="00E7270B">
        <w:rPr>
          <w:rFonts w:ascii="Arial" w:hAnsi="Arial" w:cs="Arial"/>
        </w:rPr>
        <w:t xml:space="preserve"> 10/22</w:t>
      </w:r>
      <w:r w:rsidR="00304AB1">
        <w:rPr>
          <w:rFonts w:ascii="Arial" w:hAnsi="Arial" w:cs="Arial"/>
        </w:rPr>
        <w:t xml:space="preserve"> SC2</w:t>
      </w:r>
      <w:r w:rsidR="00E7270B">
        <w:rPr>
          <w:rFonts w:ascii="Arial" w:hAnsi="Arial" w:cs="Arial"/>
        </w:rPr>
        <w:t>)</w:t>
      </w:r>
    </w:p>
    <w:p w14:paraId="023CFE12" w14:textId="77777777" w:rsidR="004D40C9" w:rsidRPr="005A14CA" w:rsidRDefault="004D40C9" w:rsidP="00274F99">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 xml:space="preserve">Note: </w:t>
      </w:r>
      <w:r w:rsidRPr="005A14CA">
        <w:rPr>
          <w:rFonts w:ascii="Arial" w:hAnsi="Arial" w:cs="Arial"/>
          <w:color w:val="000000"/>
        </w:rPr>
        <w:t xml:space="preserve">Further to DEFCON 658 the Cyber Risk Profile of the Contract is </w:t>
      </w:r>
      <w:r w:rsidRPr="003259A1">
        <w:rPr>
          <w:rFonts w:ascii="Arial" w:hAnsi="Arial" w:cs="Arial"/>
          <w:b/>
          <w:bCs/>
          <w:color w:val="000000"/>
        </w:rPr>
        <w:t>Very Low</w:t>
      </w:r>
      <w:r w:rsidRPr="005A14CA">
        <w:rPr>
          <w:rFonts w:ascii="Arial" w:hAnsi="Arial" w:cs="Arial"/>
          <w:color w:val="000000"/>
        </w:rPr>
        <w:t>, as</w:t>
      </w:r>
    </w:p>
    <w:p w14:paraId="78EB97C8" w14:textId="77777777" w:rsidR="004D40C9" w:rsidRDefault="004D40C9" w:rsidP="00274F99">
      <w:pPr>
        <w:widowControl w:val="0"/>
        <w:autoSpaceDE w:val="0"/>
        <w:autoSpaceDN w:val="0"/>
        <w:adjustRightInd w:val="0"/>
        <w:spacing w:after="0" w:line="276" w:lineRule="auto"/>
        <w:ind w:left="120" w:right="114" w:firstLine="22"/>
        <w:rPr>
          <w:rFonts w:ascii="Arial" w:hAnsi="Arial" w:cs="Arial"/>
          <w:color w:val="000000"/>
        </w:rPr>
      </w:pPr>
      <w:r w:rsidRPr="005A14CA">
        <w:rPr>
          <w:rFonts w:ascii="Arial" w:hAnsi="Arial" w:cs="Arial"/>
          <w:color w:val="000000"/>
        </w:rPr>
        <w:t>defined in Def Stan 05-138.</w:t>
      </w:r>
    </w:p>
    <w:p w14:paraId="6195F89D" w14:textId="36DCC36A" w:rsidR="00E7270B" w:rsidRPr="00E7270B" w:rsidRDefault="00D53BD1" w:rsidP="00274F99">
      <w:pPr>
        <w:spacing w:after="0"/>
        <w:rPr>
          <w:rFonts w:ascii="Arial" w:hAnsi="Arial" w:cs="Arial"/>
        </w:rPr>
      </w:pPr>
      <w:r>
        <w:rPr>
          <w:rFonts w:ascii="Arial" w:hAnsi="Arial" w:cs="Arial"/>
        </w:rPr>
        <w:t>DEFCON</w:t>
      </w:r>
      <w:r w:rsidR="00203028">
        <w:rPr>
          <w:rFonts w:ascii="Arial" w:hAnsi="Arial" w:cs="Arial"/>
        </w:rPr>
        <w:t xml:space="preserve"> </w:t>
      </w:r>
      <w:r w:rsidR="00E7270B" w:rsidRPr="00E7270B">
        <w:rPr>
          <w:rFonts w:ascii="Arial" w:hAnsi="Arial" w:cs="Arial"/>
        </w:rPr>
        <w:t>660 - Official-Sensitive Security Requirements</w:t>
      </w:r>
      <w:r w:rsidR="00E7270B">
        <w:rPr>
          <w:rFonts w:ascii="Arial" w:hAnsi="Arial" w:cs="Arial"/>
        </w:rPr>
        <w:t xml:space="preserve"> (Edition</w:t>
      </w:r>
      <w:r w:rsidR="00E7270B" w:rsidRPr="00E7270B">
        <w:rPr>
          <w:rFonts w:ascii="Arial" w:hAnsi="Arial" w:cs="Arial"/>
        </w:rPr>
        <w:t xml:space="preserve"> 12/15</w:t>
      </w:r>
      <w:r w:rsidR="00E7270B">
        <w:rPr>
          <w:rFonts w:ascii="Arial" w:hAnsi="Arial" w:cs="Arial"/>
        </w:rPr>
        <w:t>)</w:t>
      </w:r>
    </w:p>
    <w:p w14:paraId="516F7919" w14:textId="3D46FED7"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670 – Tax Compliance</w:t>
      </w:r>
      <w:r w:rsidR="00E7270B">
        <w:rPr>
          <w:rFonts w:ascii="Arial" w:hAnsi="Arial" w:cs="Arial"/>
        </w:rPr>
        <w:t xml:space="preserve"> (Edition</w:t>
      </w:r>
      <w:r w:rsidR="00E7270B" w:rsidRPr="00E7270B">
        <w:rPr>
          <w:rFonts w:ascii="Arial" w:hAnsi="Arial" w:cs="Arial"/>
        </w:rPr>
        <w:t xml:space="preserve"> </w:t>
      </w:r>
      <w:r w:rsidR="00571BAD">
        <w:rPr>
          <w:rFonts w:ascii="Arial" w:hAnsi="Arial" w:cs="Arial"/>
        </w:rPr>
        <w:t>11</w:t>
      </w:r>
      <w:r w:rsidR="00E7270B" w:rsidRPr="00E7270B">
        <w:rPr>
          <w:rFonts w:ascii="Arial" w:hAnsi="Arial" w:cs="Arial"/>
        </w:rPr>
        <w:t>/17</w:t>
      </w:r>
      <w:r w:rsidR="00571BAD">
        <w:rPr>
          <w:rFonts w:ascii="Arial" w:hAnsi="Arial" w:cs="Arial"/>
        </w:rPr>
        <w:t xml:space="preserve"> SC2</w:t>
      </w:r>
      <w:r w:rsidR="00E7270B">
        <w:rPr>
          <w:rFonts w:ascii="Arial" w:hAnsi="Arial" w:cs="Arial"/>
        </w:rPr>
        <w:t>)</w:t>
      </w:r>
    </w:p>
    <w:p w14:paraId="6E42DEA2" w14:textId="597D22BA" w:rsidR="00E7270B" w:rsidRP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 xml:space="preserve">694 - Accounting </w:t>
      </w:r>
      <w:proofErr w:type="gramStart"/>
      <w:r w:rsidR="00E7270B" w:rsidRPr="00E7270B">
        <w:rPr>
          <w:rFonts w:ascii="Arial" w:hAnsi="Arial" w:cs="Arial"/>
        </w:rPr>
        <w:t>For</w:t>
      </w:r>
      <w:proofErr w:type="gramEnd"/>
      <w:r w:rsidR="00E7270B" w:rsidRPr="00E7270B">
        <w:rPr>
          <w:rFonts w:ascii="Arial" w:hAnsi="Arial" w:cs="Arial"/>
        </w:rPr>
        <w:t xml:space="preserve"> Property of the Authority</w:t>
      </w:r>
      <w:r w:rsidR="00E7270B">
        <w:rPr>
          <w:rFonts w:ascii="Arial" w:hAnsi="Arial" w:cs="Arial"/>
        </w:rPr>
        <w:t xml:space="preserve"> (Edition</w:t>
      </w:r>
      <w:r w:rsidR="00E7270B" w:rsidRPr="00E7270B">
        <w:rPr>
          <w:rFonts w:ascii="Arial" w:hAnsi="Arial" w:cs="Arial"/>
        </w:rPr>
        <w:t xml:space="preserve"> 07/21</w:t>
      </w:r>
      <w:r w:rsidR="0003131D">
        <w:rPr>
          <w:rFonts w:ascii="Arial" w:hAnsi="Arial" w:cs="Arial"/>
        </w:rPr>
        <w:t xml:space="preserve"> SC2</w:t>
      </w:r>
      <w:r w:rsidR="00E7270B">
        <w:rPr>
          <w:rFonts w:ascii="Arial" w:hAnsi="Arial" w:cs="Arial"/>
        </w:rPr>
        <w:t>)</w:t>
      </w:r>
    </w:p>
    <w:p w14:paraId="1663D1DC" w14:textId="2AAA7621" w:rsidR="00E7270B" w:rsidRDefault="00D53BD1" w:rsidP="00274F99">
      <w:pPr>
        <w:spacing w:after="0"/>
        <w:rPr>
          <w:rFonts w:ascii="Arial" w:hAnsi="Arial" w:cs="Arial"/>
        </w:rPr>
      </w:pPr>
      <w:r>
        <w:rPr>
          <w:rFonts w:ascii="Arial" w:hAnsi="Arial" w:cs="Arial"/>
        </w:rPr>
        <w:t>DEFCON</w:t>
      </w:r>
      <w:r w:rsidRPr="00E7270B">
        <w:rPr>
          <w:rFonts w:ascii="Arial" w:hAnsi="Arial" w:cs="Arial"/>
        </w:rPr>
        <w:t xml:space="preserve"> </w:t>
      </w:r>
      <w:r w:rsidR="00E7270B" w:rsidRPr="00E7270B">
        <w:rPr>
          <w:rFonts w:ascii="Arial" w:hAnsi="Arial" w:cs="Arial"/>
        </w:rPr>
        <w:t>697 - Contractors on Deployed Operations – CONDO</w:t>
      </w:r>
      <w:r w:rsidR="00E7270B">
        <w:rPr>
          <w:rFonts w:ascii="Arial" w:hAnsi="Arial" w:cs="Arial"/>
        </w:rPr>
        <w:t xml:space="preserve"> (Edition</w:t>
      </w:r>
      <w:r w:rsidR="00E7270B" w:rsidRPr="00E7270B">
        <w:rPr>
          <w:rFonts w:ascii="Arial" w:hAnsi="Arial" w:cs="Arial"/>
        </w:rPr>
        <w:t xml:space="preserve"> 11/22</w:t>
      </w:r>
      <w:r w:rsidR="00506139">
        <w:rPr>
          <w:rFonts w:ascii="Arial" w:hAnsi="Arial" w:cs="Arial"/>
        </w:rPr>
        <w:t xml:space="preserve"> SC2</w:t>
      </w:r>
      <w:r w:rsidR="00E7270B">
        <w:rPr>
          <w:rFonts w:ascii="Arial" w:hAnsi="Arial" w:cs="Arial"/>
        </w:rPr>
        <w:t>)</w:t>
      </w:r>
    </w:p>
    <w:p w14:paraId="7836C187" w14:textId="646149ED" w:rsidR="00F52E13" w:rsidRPr="00E7270B" w:rsidRDefault="00F52E13" w:rsidP="00274F99">
      <w:pPr>
        <w:spacing w:after="0"/>
        <w:rPr>
          <w:rFonts w:ascii="Arial" w:hAnsi="Arial" w:cs="Arial"/>
        </w:rPr>
      </w:pPr>
      <w:r>
        <w:rPr>
          <w:rFonts w:ascii="Arial" w:hAnsi="Arial" w:cs="Arial"/>
        </w:rPr>
        <w:t xml:space="preserve">DEFCON 707 </w:t>
      </w:r>
      <w:r w:rsidRPr="005B2763">
        <w:rPr>
          <w:rFonts w:ascii="Arial" w:hAnsi="Arial" w:cs="Arial"/>
        </w:rPr>
        <w:t>-</w:t>
      </w:r>
      <w:r w:rsidR="005B2763" w:rsidRPr="00663871">
        <w:rPr>
          <w:rFonts w:ascii="Arial" w:hAnsi="Arial" w:cs="Arial"/>
        </w:rPr>
        <w:t xml:space="preserve"> Rights in Technical Data</w:t>
      </w:r>
      <w:r w:rsidR="005B2763">
        <w:rPr>
          <w:rFonts w:ascii="Arial" w:hAnsi="Arial" w:cs="Arial"/>
        </w:rPr>
        <w:t xml:space="preserve"> </w:t>
      </w:r>
      <w:r w:rsidR="005B2763" w:rsidRPr="00636800">
        <w:rPr>
          <w:rFonts w:ascii="Arial" w:hAnsi="Arial" w:cs="Arial"/>
        </w:rPr>
        <w:t>(</w:t>
      </w:r>
      <w:proofErr w:type="spellStart"/>
      <w:r w:rsidR="005B2763" w:rsidRPr="00636800">
        <w:rPr>
          <w:rFonts w:ascii="Arial" w:hAnsi="Arial" w:cs="Arial"/>
        </w:rPr>
        <w:t>Edn</w:t>
      </w:r>
      <w:proofErr w:type="spellEnd"/>
      <w:r w:rsidR="005B2763" w:rsidRPr="00636800">
        <w:rPr>
          <w:rFonts w:ascii="Arial" w:hAnsi="Arial" w:cs="Arial"/>
        </w:rPr>
        <w:t xml:space="preserve"> 10/23</w:t>
      </w:r>
      <w:r w:rsidR="005B2763">
        <w:rPr>
          <w:rFonts w:ascii="Arial" w:hAnsi="Arial" w:cs="Arial"/>
        </w:rPr>
        <w:t>)</w:t>
      </w:r>
    </w:p>
    <w:p w14:paraId="2EF81642" w14:textId="4E8387E1" w:rsidR="00A270ED" w:rsidRPr="00CE0F96" w:rsidRDefault="00A270ED" w:rsidP="00274F99">
      <w:pPr>
        <w:widowControl w:val="0"/>
        <w:autoSpaceDE w:val="0"/>
        <w:autoSpaceDN w:val="0"/>
        <w:adjustRightInd w:val="0"/>
        <w:spacing w:after="0" w:line="240" w:lineRule="auto"/>
        <w:rPr>
          <w:rFonts w:ascii="Arial" w:hAnsi="Arial" w:cs="Arial"/>
        </w:rPr>
      </w:pPr>
      <w:bookmarkStart w:id="9" w:name="SARTICLE11592664"/>
      <w:bookmarkEnd w:id="9"/>
      <w:r w:rsidRPr="00CE0F96">
        <w:rPr>
          <w:rFonts w:ascii="Arial" w:hAnsi="Arial" w:cs="Arial"/>
        </w:rPr>
        <w:br w:type="page"/>
      </w:r>
      <w:bookmarkStart w:id="10" w:name="SSECTION10807171"/>
      <w:r w:rsidRPr="00CE0F96">
        <w:rPr>
          <w:rFonts w:ascii="Arial" w:hAnsi="Arial" w:cs="Arial"/>
          <w:b/>
          <w:bCs/>
          <w:color w:val="000000"/>
        </w:rPr>
        <w:lastRenderedPageBreak/>
        <w:t xml:space="preserve">46 Special conditions that apply to this </w:t>
      </w:r>
      <w:proofErr w:type="gramStart"/>
      <w:r w:rsidRPr="00CE0F96">
        <w:rPr>
          <w:rFonts w:ascii="Arial" w:hAnsi="Arial" w:cs="Arial"/>
          <w:b/>
          <w:bCs/>
          <w:color w:val="000000"/>
        </w:rPr>
        <w:t>Contract</w:t>
      </w:r>
      <w:bookmarkEnd w:id="10"/>
      <w:proofErr w:type="gramEnd"/>
    </w:p>
    <w:p w14:paraId="5F5C0EBE" w14:textId="77777777" w:rsidR="00A270ED" w:rsidRPr="00CE0F96" w:rsidRDefault="00A270ED" w:rsidP="00274F99">
      <w:pPr>
        <w:widowControl w:val="0"/>
        <w:autoSpaceDE w:val="0"/>
        <w:autoSpaceDN w:val="0"/>
        <w:adjustRightInd w:val="0"/>
        <w:spacing w:after="0" w:line="240" w:lineRule="auto"/>
        <w:rPr>
          <w:rFonts w:ascii="Arial" w:hAnsi="Arial" w:cs="Arial"/>
        </w:rPr>
      </w:pPr>
      <w:bookmarkStart w:id="11" w:name="SARTICLE11592654"/>
      <w:bookmarkEnd w:id="11"/>
    </w:p>
    <w:p w14:paraId="69AE88DB" w14:textId="216B2406" w:rsidR="00A270ED" w:rsidRPr="00CE0F96" w:rsidRDefault="00A7386F" w:rsidP="00274F99">
      <w:pPr>
        <w:widowControl w:val="0"/>
        <w:autoSpaceDE w:val="0"/>
        <w:autoSpaceDN w:val="0"/>
        <w:adjustRightInd w:val="0"/>
        <w:spacing w:after="0" w:line="240" w:lineRule="auto"/>
        <w:jc w:val="both"/>
        <w:rPr>
          <w:rFonts w:ascii="Arial" w:hAnsi="Arial" w:cs="Arial"/>
        </w:rPr>
      </w:pPr>
      <w:r w:rsidRPr="00A37183">
        <w:rPr>
          <w:rFonts w:ascii="Arial" w:hAnsi="Arial" w:cs="Arial"/>
          <w:b/>
          <w:bCs/>
          <w:color w:val="000000"/>
        </w:rPr>
        <w:t>46.</w:t>
      </w:r>
      <w:r w:rsidR="00A270ED" w:rsidRPr="00A37183">
        <w:rPr>
          <w:rFonts w:ascii="Arial" w:hAnsi="Arial" w:cs="Arial"/>
          <w:b/>
          <w:bCs/>
          <w:color w:val="000000"/>
        </w:rPr>
        <w:t>1.</w:t>
      </w:r>
      <w:r w:rsidR="00843CB8" w:rsidRPr="00A37183">
        <w:rPr>
          <w:rFonts w:ascii="Arial" w:hAnsi="Arial" w:cs="Arial"/>
          <w:b/>
          <w:bCs/>
          <w:color w:val="000000"/>
        </w:rPr>
        <w:tab/>
      </w:r>
      <w:r w:rsidR="00A270ED" w:rsidRPr="00A37183">
        <w:rPr>
          <w:rFonts w:ascii="Arial" w:hAnsi="Arial" w:cs="Arial"/>
          <w:b/>
          <w:bCs/>
          <w:color w:val="000000"/>
        </w:rPr>
        <w:t>L</w:t>
      </w:r>
      <w:r w:rsidR="00843CB8" w:rsidRPr="00A37183">
        <w:rPr>
          <w:rFonts w:ascii="Arial" w:hAnsi="Arial" w:cs="Arial"/>
          <w:b/>
          <w:bCs/>
          <w:color w:val="000000"/>
        </w:rPr>
        <w:t>imitation on Liability</w:t>
      </w:r>
    </w:p>
    <w:p w14:paraId="67C520BC" w14:textId="77777777" w:rsidR="00A7386F"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Definitions</w:t>
      </w:r>
    </w:p>
    <w:p w14:paraId="1085AAB6" w14:textId="77777777" w:rsidR="00A270ED" w:rsidRPr="00CE0F96" w:rsidRDefault="00A7386F" w:rsidP="00274F99">
      <w:pPr>
        <w:widowControl w:val="0"/>
        <w:autoSpaceDE w:val="0"/>
        <w:autoSpaceDN w:val="0"/>
        <w:adjustRightInd w:val="0"/>
        <w:spacing w:after="0" w:line="240" w:lineRule="auto"/>
        <w:jc w:val="both"/>
        <w:rPr>
          <w:rFonts w:ascii="Arial" w:hAnsi="Arial" w:cs="Arial"/>
        </w:rPr>
      </w:pPr>
      <w:r>
        <w:rPr>
          <w:rFonts w:ascii="Arial" w:hAnsi="Arial" w:cs="Arial"/>
        </w:rPr>
        <w:t xml:space="preserve">a. </w:t>
      </w:r>
      <w:r w:rsidR="00A270ED" w:rsidRPr="00CE0F96">
        <w:rPr>
          <w:rFonts w:ascii="Arial" w:hAnsi="Arial" w:cs="Arial"/>
          <w:color w:val="000000"/>
        </w:rPr>
        <w:t xml:space="preserve">     In this Condition</w:t>
      </w:r>
      <w:r>
        <w:rPr>
          <w:rFonts w:ascii="Arial" w:hAnsi="Arial" w:cs="Arial"/>
          <w:color w:val="000000"/>
        </w:rPr>
        <w:t xml:space="preserve"> 46.1</w:t>
      </w:r>
      <w:r w:rsidR="00A270ED" w:rsidRPr="00CE0F96">
        <w:rPr>
          <w:rFonts w:ascii="Arial" w:hAnsi="Arial" w:cs="Arial"/>
          <w:color w:val="000000"/>
        </w:rPr>
        <w:t xml:space="preserve"> the following words and expressions shall have the meanings given to them, except where the context requires a different meaning:</w:t>
      </w:r>
    </w:p>
    <w:p w14:paraId="72F2B67F"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E0F96">
        <w:rPr>
          <w:rFonts w:ascii="Arial" w:hAnsi="Arial" w:cs="Arial"/>
          <w:color w:val="000000"/>
        </w:rPr>
        <w:t>Contract;</w:t>
      </w:r>
      <w:proofErr w:type="gramEnd"/>
    </w:p>
    <w:p w14:paraId="645010AF"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6E9CEECD" w14:textId="77777777" w:rsidR="00A270ED" w:rsidRPr="00CE0F96" w:rsidRDefault="00A270ED" w:rsidP="00274F99">
      <w:pPr>
        <w:widowControl w:val="0"/>
        <w:autoSpaceDE w:val="0"/>
        <w:autoSpaceDN w:val="0"/>
        <w:adjustRightInd w:val="0"/>
        <w:spacing w:after="0" w:line="240" w:lineRule="auto"/>
        <w:ind w:left="720"/>
        <w:jc w:val="both"/>
        <w:rPr>
          <w:rFonts w:ascii="Arial" w:hAnsi="Arial" w:cs="Arial"/>
        </w:rPr>
      </w:pPr>
      <w:r w:rsidRPr="00CE0F96">
        <w:rPr>
          <w:rFonts w:ascii="Arial" w:hAnsi="Arial" w:cs="Arial"/>
          <w:color w:val="000000"/>
        </w:rPr>
        <w:t xml:space="preserve">(1) UK </w:t>
      </w:r>
      <w:proofErr w:type="gramStart"/>
      <w:r w:rsidRPr="00CE0F96">
        <w:rPr>
          <w:rFonts w:ascii="Arial" w:hAnsi="Arial" w:cs="Arial"/>
          <w:color w:val="000000"/>
        </w:rPr>
        <w:t>GDPR;</w:t>
      </w:r>
      <w:proofErr w:type="gramEnd"/>
      <w:r w:rsidRPr="00CE0F96">
        <w:rPr>
          <w:rFonts w:ascii="Arial" w:hAnsi="Arial" w:cs="Arial"/>
          <w:color w:val="000000"/>
        </w:rPr>
        <w:t xml:space="preserve"> </w:t>
      </w:r>
    </w:p>
    <w:p w14:paraId="15821786" w14:textId="77777777" w:rsidR="00A270ED" w:rsidRPr="00CE0F96" w:rsidRDefault="00A270ED" w:rsidP="00274F99">
      <w:pPr>
        <w:widowControl w:val="0"/>
        <w:autoSpaceDE w:val="0"/>
        <w:autoSpaceDN w:val="0"/>
        <w:adjustRightInd w:val="0"/>
        <w:spacing w:after="0" w:line="240" w:lineRule="auto"/>
        <w:ind w:left="720"/>
        <w:jc w:val="both"/>
        <w:rPr>
          <w:rFonts w:ascii="Arial" w:hAnsi="Arial" w:cs="Arial"/>
        </w:rPr>
      </w:pPr>
      <w:r w:rsidRPr="00CE0F96">
        <w:rPr>
          <w:rFonts w:ascii="Arial" w:hAnsi="Arial" w:cs="Arial"/>
          <w:color w:val="000000"/>
        </w:rPr>
        <w:t>(2) DPA 2018; and</w:t>
      </w:r>
    </w:p>
    <w:p w14:paraId="3ACD3CA2" w14:textId="77777777" w:rsidR="00A270ED" w:rsidRPr="00A7386F" w:rsidRDefault="00A270ED" w:rsidP="00274F99">
      <w:pPr>
        <w:widowControl w:val="0"/>
        <w:autoSpaceDE w:val="0"/>
        <w:autoSpaceDN w:val="0"/>
        <w:adjustRightInd w:val="0"/>
        <w:spacing w:after="0" w:line="240" w:lineRule="auto"/>
        <w:ind w:left="720"/>
        <w:jc w:val="both"/>
        <w:rPr>
          <w:rFonts w:ascii="Arial" w:hAnsi="Arial" w:cs="Arial"/>
        </w:rPr>
      </w:pPr>
      <w:r w:rsidRPr="00A7386F">
        <w:rPr>
          <w:rFonts w:ascii="Arial" w:hAnsi="Arial" w:cs="Arial"/>
          <w:color w:val="000000"/>
        </w:rPr>
        <w:t xml:space="preserve">(3) the Privacy and Electronic Communications (EC Directive) Regulations 2003 (SI 2003/2426) as amended, each to the extent that it relates to the processing of personal data and </w:t>
      </w:r>
      <w:proofErr w:type="gramStart"/>
      <w:r w:rsidRPr="00A7386F">
        <w:rPr>
          <w:rFonts w:ascii="Arial" w:hAnsi="Arial" w:cs="Arial"/>
          <w:color w:val="000000"/>
        </w:rPr>
        <w:t>privacy;</w:t>
      </w:r>
      <w:proofErr w:type="gramEnd"/>
      <w:r w:rsidRPr="00A7386F">
        <w:rPr>
          <w:rFonts w:ascii="Arial" w:hAnsi="Arial" w:cs="Arial"/>
          <w:color w:val="000000"/>
        </w:rPr>
        <w:t xml:space="preserve"> </w:t>
      </w:r>
    </w:p>
    <w:p w14:paraId="6E9BDB3B"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E0F96">
        <w:rPr>
          <w:rFonts w:ascii="Arial" w:hAnsi="Arial" w:cs="Arial"/>
          <w:color w:val="000000"/>
        </w:rPr>
        <w:t>agents</w:t>
      </w:r>
      <w:proofErr w:type="gramEnd"/>
      <w:r w:rsidRPr="00CE0F96">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E0F96">
        <w:rPr>
          <w:rFonts w:ascii="Arial" w:hAnsi="Arial" w:cs="Arial"/>
          <w:color w:val="000000"/>
        </w:rPr>
        <w:t>Default;</w:t>
      </w:r>
      <w:proofErr w:type="gramEnd"/>
    </w:p>
    <w:p w14:paraId="6C36521A"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‘DPA 2018’ means the Data Protection Act </w:t>
      </w:r>
      <w:proofErr w:type="gramStart"/>
      <w:r w:rsidRPr="00CE0F96">
        <w:rPr>
          <w:rFonts w:ascii="Arial" w:hAnsi="Arial" w:cs="Arial"/>
          <w:color w:val="000000"/>
        </w:rPr>
        <w:t>2018;</w:t>
      </w:r>
      <w:proofErr w:type="gramEnd"/>
    </w:p>
    <w:p w14:paraId="7AF8B065"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sidRPr="00CE0F96">
        <w:rPr>
          <w:rFonts w:ascii="Arial" w:hAnsi="Arial" w:cs="Arial"/>
          <w:color w:val="000000"/>
        </w:rPr>
        <w:t>guidance</w:t>
      </w:r>
      <w:proofErr w:type="gramEnd"/>
      <w:r w:rsidRPr="00CE0F96">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319403C2" w14:textId="77777777" w:rsidR="00D04138" w:rsidRPr="0097093F" w:rsidRDefault="00D04138" w:rsidP="00274F99">
      <w:pPr>
        <w:widowControl w:val="0"/>
        <w:autoSpaceDE w:val="0"/>
        <w:autoSpaceDN w:val="0"/>
        <w:adjustRightInd w:val="0"/>
        <w:spacing w:after="0" w:line="240" w:lineRule="auto"/>
        <w:ind w:left="120"/>
        <w:rPr>
          <w:rFonts w:ascii="Arial" w:hAnsi="Arial" w:cs="Arial"/>
          <w:sz w:val="24"/>
          <w:szCs w:val="24"/>
        </w:rPr>
      </w:pPr>
      <w:r w:rsidRPr="0097093F">
        <w:rPr>
          <w:rFonts w:ascii="Arial" w:hAnsi="Arial" w:cs="Arial"/>
          <w:color w:val="000000"/>
        </w:rPr>
        <w:t>“Term” means the period commencing on the date on which this Contract takes effect and ending on the date all contractor deliverables have been received and accepted, or on earlier termination of this Contract.</w:t>
      </w:r>
    </w:p>
    <w:p w14:paraId="16610711"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E0F96">
        <w:rPr>
          <w:rFonts w:ascii="Arial" w:hAnsi="Arial" w:cs="Arial"/>
          <w:color w:val="000000"/>
        </w:rPr>
        <w:t>2019;</w:t>
      </w:r>
      <w:proofErr w:type="gramEnd"/>
    </w:p>
    <w:p w14:paraId="2358C5A2"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Unlimited liabilities</w:t>
      </w:r>
    </w:p>
    <w:p w14:paraId="1FA2A302" w14:textId="77777777" w:rsidR="00A270ED" w:rsidRPr="00CE0F96" w:rsidRDefault="00A7386F"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 xml:space="preserve">b. </w:t>
      </w:r>
      <w:r w:rsidR="00A270ED" w:rsidRPr="00CE0F96">
        <w:rPr>
          <w:rFonts w:ascii="Arial" w:hAnsi="Arial" w:cs="Arial"/>
          <w:color w:val="000000"/>
        </w:rPr>
        <w:t xml:space="preserve">     Neither Party limits its liability for:</w:t>
      </w:r>
    </w:p>
    <w:p w14:paraId="3D543E52" w14:textId="77777777" w:rsidR="00A270ED" w:rsidRPr="00CE0F96" w:rsidRDefault="00A7386F"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 xml:space="preserve">(1) </w:t>
      </w:r>
      <w:r w:rsidR="00A270ED" w:rsidRPr="00CE0F96">
        <w:rPr>
          <w:rFonts w:ascii="Arial" w:hAnsi="Arial" w:cs="Arial"/>
          <w:color w:val="000000"/>
        </w:rPr>
        <w:t>death or personal injury caused by its negligence, or that of its employees, agents or sub-contractors (as applicable</w:t>
      </w:r>
      <w:proofErr w:type="gramStart"/>
      <w:r w:rsidR="00A270ED" w:rsidRPr="00CE0F96">
        <w:rPr>
          <w:rFonts w:ascii="Arial" w:hAnsi="Arial" w:cs="Arial"/>
          <w:color w:val="000000"/>
        </w:rPr>
        <w:t>);</w:t>
      </w:r>
      <w:proofErr w:type="gramEnd"/>
    </w:p>
    <w:p w14:paraId="63E7AB46" w14:textId="77777777" w:rsidR="00A270ED" w:rsidRPr="00CE0F96" w:rsidRDefault="00A7386F"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(2)</w:t>
      </w:r>
      <w:r w:rsidR="00A270ED" w:rsidRPr="00CE0F96">
        <w:rPr>
          <w:rFonts w:ascii="Arial" w:hAnsi="Arial" w:cs="Arial"/>
          <w:color w:val="000000"/>
        </w:rPr>
        <w:t xml:space="preserve">      fraud or fraudulent misrepresentation by it or its </w:t>
      </w:r>
      <w:proofErr w:type="gramStart"/>
      <w:r w:rsidR="00A270ED" w:rsidRPr="00CE0F96">
        <w:rPr>
          <w:rFonts w:ascii="Arial" w:hAnsi="Arial" w:cs="Arial"/>
          <w:color w:val="000000"/>
        </w:rPr>
        <w:t>employees;</w:t>
      </w:r>
      <w:proofErr w:type="gramEnd"/>
    </w:p>
    <w:p w14:paraId="49A29451" w14:textId="77777777" w:rsidR="00A270ED" w:rsidRPr="00CE0F96" w:rsidRDefault="00A7386F"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3</w:t>
      </w:r>
      <w:r>
        <w:rPr>
          <w:rFonts w:ascii="Arial" w:hAnsi="Arial" w:cs="Arial"/>
          <w:color w:val="000000"/>
        </w:rPr>
        <w:t>)</w:t>
      </w:r>
      <w:r w:rsidR="00A270ED" w:rsidRPr="00CE0F96">
        <w:rPr>
          <w:rFonts w:ascii="Arial" w:hAnsi="Arial" w:cs="Arial"/>
          <w:color w:val="000000"/>
        </w:rPr>
        <w:t xml:space="preserve">      breach of any obligation as to title implied by section 12 of the Sale of Goods Act 1979 or section 2 of the Supply of Goods and Services Act 1982; or</w:t>
      </w:r>
    </w:p>
    <w:p w14:paraId="7D20B2E0" w14:textId="77777777" w:rsidR="00A270ED" w:rsidRPr="00CE0F96" w:rsidRDefault="00A7386F"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(4)</w:t>
      </w:r>
      <w:r w:rsidR="00A270ED" w:rsidRPr="00CE0F96">
        <w:rPr>
          <w:rFonts w:ascii="Arial" w:hAnsi="Arial" w:cs="Arial"/>
          <w:color w:val="000000"/>
        </w:rPr>
        <w:t xml:space="preserve">      any liability to the extent it cannot be limited or excluded by law.</w:t>
      </w:r>
    </w:p>
    <w:p w14:paraId="6A7B3834" w14:textId="77777777" w:rsidR="00A270ED" w:rsidRPr="00CE0F96" w:rsidRDefault="00A7386F"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c.</w:t>
      </w:r>
      <w:r w:rsidR="00A270ED" w:rsidRPr="00CE0F96">
        <w:rPr>
          <w:rFonts w:ascii="Arial" w:hAnsi="Arial" w:cs="Arial"/>
          <w:color w:val="000000"/>
        </w:rPr>
        <w:t xml:space="preserve">     The financial caps on liability set out in Clauses </w:t>
      </w:r>
      <w:r w:rsidR="00511C5D">
        <w:rPr>
          <w:rFonts w:ascii="Arial" w:hAnsi="Arial" w:cs="Arial"/>
          <w:color w:val="000000"/>
        </w:rPr>
        <w:t>46.1d</w:t>
      </w:r>
      <w:r w:rsidR="00A270ED" w:rsidRPr="00CE0F96">
        <w:rPr>
          <w:rFonts w:ascii="Arial" w:hAnsi="Arial" w:cs="Arial"/>
          <w:color w:val="000000"/>
        </w:rPr>
        <w:t xml:space="preserve"> and </w:t>
      </w:r>
      <w:r w:rsidR="00511C5D">
        <w:rPr>
          <w:rFonts w:ascii="Arial" w:hAnsi="Arial" w:cs="Arial"/>
          <w:color w:val="000000"/>
        </w:rPr>
        <w:t>46.1e</w:t>
      </w:r>
      <w:r w:rsidR="00A270ED" w:rsidRPr="00CE0F96">
        <w:rPr>
          <w:rFonts w:ascii="Arial" w:hAnsi="Arial" w:cs="Arial"/>
          <w:color w:val="000000"/>
        </w:rPr>
        <w:t xml:space="preserve"> below shall not apply to the following: </w:t>
      </w:r>
    </w:p>
    <w:p w14:paraId="14281469" w14:textId="77777777" w:rsidR="00A270ED" w:rsidRPr="00CE0F96" w:rsidRDefault="00A7386F"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 xml:space="preserve">(1)   </w:t>
      </w:r>
      <w:r w:rsidR="00A270ED" w:rsidRPr="00CE0F96">
        <w:rPr>
          <w:rFonts w:ascii="Arial" w:hAnsi="Arial" w:cs="Arial"/>
          <w:color w:val="000000"/>
        </w:rPr>
        <w:t>for any indemnity given by the Contractor to the Authority under this Contact, including but not limited to:</w:t>
      </w:r>
    </w:p>
    <w:p w14:paraId="60A3BABD" w14:textId="3644D64F" w:rsidR="00A270ED" w:rsidRPr="00CE0F96" w:rsidRDefault="00A7386F"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w:t>
      </w:r>
      <w:r w:rsidR="00633FD6">
        <w:rPr>
          <w:rFonts w:ascii="Arial" w:hAnsi="Arial" w:cs="Arial"/>
          <w:color w:val="000000"/>
        </w:rPr>
        <w:t>i</w:t>
      </w:r>
      <w:r>
        <w:rPr>
          <w:rFonts w:ascii="Arial" w:hAnsi="Arial" w:cs="Arial"/>
          <w:color w:val="000000"/>
        </w:rPr>
        <w:t xml:space="preserve">)  </w:t>
      </w:r>
      <w:r w:rsidR="00A270ED" w:rsidRPr="00CE0F96">
        <w:rPr>
          <w:rFonts w:ascii="Arial" w:hAnsi="Arial" w:cs="Arial"/>
          <w:color w:val="000000"/>
        </w:rPr>
        <w:t>the Contractor's indemnity in relation to DEFCON 91 (Intellectual Property in Software) and Condition 34 (Third Party IP – Rights and Restrictions</w:t>
      </w:r>
      <w:proofErr w:type="gramStart"/>
      <w:r w:rsidR="00A270ED" w:rsidRPr="00CE0F96">
        <w:rPr>
          <w:rFonts w:ascii="Arial" w:hAnsi="Arial" w:cs="Arial"/>
          <w:color w:val="000000"/>
        </w:rPr>
        <w:t>);</w:t>
      </w:r>
      <w:proofErr w:type="gramEnd"/>
    </w:p>
    <w:p w14:paraId="043FC027" w14:textId="6566E037" w:rsidR="00A270ED" w:rsidRPr="00CE0F96" w:rsidRDefault="00A7386F"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w:t>
      </w:r>
      <w:r w:rsidR="00633FD6">
        <w:rPr>
          <w:rFonts w:ascii="Arial" w:hAnsi="Arial" w:cs="Arial"/>
          <w:color w:val="000000"/>
        </w:rPr>
        <w:t>ii</w:t>
      </w:r>
      <w:r>
        <w:rPr>
          <w:rFonts w:ascii="Arial" w:hAnsi="Arial" w:cs="Arial"/>
          <w:color w:val="000000"/>
        </w:rPr>
        <w:t>)</w:t>
      </w:r>
      <w:r w:rsidR="00A270ED" w:rsidRPr="00CE0F96">
        <w:rPr>
          <w:rFonts w:ascii="Arial" w:hAnsi="Arial" w:cs="Arial"/>
          <w:color w:val="000000"/>
        </w:rPr>
        <w:t xml:space="preserve">      the Contractor's indemnity in relation to TUPE at </w:t>
      </w:r>
      <w:r w:rsidR="00A270ED" w:rsidRPr="00176A30">
        <w:rPr>
          <w:rFonts w:ascii="Arial" w:hAnsi="Arial" w:cs="Arial"/>
          <w:color w:val="000000"/>
        </w:rPr>
        <w:t xml:space="preserve">Schedule </w:t>
      </w:r>
      <w:proofErr w:type="gramStart"/>
      <w:r w:rsidR="00ED2A4E" w:rsidRPr="00176A30">
        <w:rPr>
          <w:rFonts w:ascii="Arial" w:hAnsi="Arial" w:cs="Arial"/>
          <w:color w:val="000000"/>
        </w:rPr>
        <w:t>1</w:t>
      </w:r>
      <w:r w:rsidR="00C872E1" w:rsidRPr="00176A30">
        <w:rPr>
          <w:rFonts w:ascii="Arial" w:hAnsi="Arial" w:cs="Arial"/>
          <w:color w:val="000000"/>
        </w:rPr>
        <w:t>8</w:t>
      </w:r>
      <w:r w:rsidR="00ED2A4E" w:rsidRPr="00176A30">
        <w:rPr>
          <w:rFonts w:ascii="Arial" w:hAnsi="Arial" w:cs="Arial"/>
          <w:color w:val="000000"/>
        </w:rPr>
        <w:t>;</w:t>
      </w:r>
      <w:proofErr w:type="gramEnd"/>
    </w:p>
    <w:p w14:paraId="55925551" w14:textId="77777777" w:rsidR="007B356D" w:rsidRDefault="00A7386F" w:rsidP="00274F99">
      <w:pPr>
        <w:widowControl w:val="0"/>
        <w:autoSpaceDE w:val="0"/>
        <w:autoSpaceDN w:val="0"/>
        <w:adjustRightInd w:val="0"/>
        <w:spacing w:after="0" w:line="240" w:lineRule="auto"/>
        <w:ind w:left="720"/>
        <w:jc w:val="both"/>
        <w:rPr>
          <w:rFonts w:ascii="Arial" w:hAnsi="Arial" w:cs="Arial"/>
        </w:rPr>
      </w:pPr>
      <w:r>
        <w:rPr>
          <w:rFonts w:ascii="Arial" w:hAnsi="Arial" w:cs="Arial"/>
          <w:color w:val="000000"/>
        </w:rPr>
        <w:lastRenderedPageBreak/>
        <w:t>(2)</w:t>
      </w:r>
      <w:r w:rsidR="00A270ED" w:rsidRPr="00CE0F96">
        <w:rPr>
          <w:rFonts w:ascii="Arial" w:hAnsi="Arial" w:cs="Arial"/>
          <w:color w:val="000000"/>
        </w:rPr>
        <w:t xml:space="preserve">      for any indemnity given by the Authority to the Contractor under this Contract, including but not limited to:</w:t>
      </w:r>
    </w:p>
    <w:p w14:paraId="044ED891" w14:textId="2A107CD9" w:rsidR="00A270ED" w:rsidRPr="00CE0F96" w:rsidRDefault="00A7386F"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w:t>
      </w:r>
      <w:r w:rsidR="007B356D">
        <w:rPr>
          <w:rFonts w:ascii="Arial" w:hAnsi="Arial" w:cs="Arial"/>
          <w:color w:val="000000"/>
        </w:rPr>
        <w:t>i</w:t>
      </w:r>
      <w:r>
        <w:rPr>
          <w:rFonts w:ascii="Arial" w:hAnsi="Arial" w:cs="Arial"/>
          <w:color w:val="000000"/>
        </w:rPr>
        <w:t xml:space="preserve">)     </w:t>
      </w:r>
      <w:r w:rsidR="00A270ED" w:rsidRPr="00CE0F96">
        <w:rPr>
          <w:rFonts w:ascii="Arial" w:hAnsi="Arial" w:cs="Arial"/>
          <w:color w:val="000000"/>
        </w:rPr>
        <w:t xml:space="preserve">     the Authority’s indemnity in relation to TUPE under Schedule </w:t>
      </w:r>
      <w:proofErr w:type="gramStart"/>
      <w:r w:rsidR="00ED2A4E">
        <w:rPr>
          <w:rFonts w:ascii="Arial" w:hAnsi="Arial" w:cs="Arial"/>
          <w:color w:val="000000"/>
        </w:rPr>
        <w:t>1</w:t>
      </w:r>
      <w:r w:rsidR="00C872E1">
        <w:rPr>
          <w:rFonts w:ascii="Arial" w:hAnsi="Arial" w:cs="Arial"/>
          <w:color w:val="000000"/>
        </w:rPr>
        <w:t>8</w:t>
      </w:r>
      <w:r w:rsidR="00ED2A4E">
        <w:rPr>
          <w:rFonts w:ascii="Arial" w:hAnsi="Arial" w:cs="Arial"/>
          <w:color w:val="000000"/>
        </w:rPr>
        <w:t>;</w:t>
      </w:r>
      <w:proofErr w:type="gramEnd"/>
    </w:p>
    <w:p w14:paraId="5FD6D750" w14:textId="665475DD" w:rsidR="00A270ED" w:rsidRDefault="00511C5D" w:rsidP="00274F99">
      <w:pPr>
        <w:widowControl w:val="0"/>
        <w:autoSpaceDE w:val="0"/>
        <w:autoSpaceDN w:val="0"/>
        <w:adjustRightInd w:val="0"/>
        <w:spacing w:after="0" w:line="240" w:lineRule="auto"/>
        <w:ind w:left="567"/>
        <w:jc w:val="both"/>
        <w:rPr>
          <w:rFonts w:ascii="Arial" w:hAnsi="Arial" w:cs="Arial"/>
          <w:color w:val="000000"/>
        </w:rPr>
      </w:pPr>
      <w:r>
        <w:rPr>
          <w:rFonts w:ascii="Arial" w:hAnsi="Arial" w:cs="Arial"/>
          <w:color w:val="000000"/>
        </w:rPr>
        <w:t>(3)</w:t>
      </w:r>
      <w:r w:rsidR="00A270ED" w:rsidRPr="00CE0F96">
        <w:rPr>
          <w:rFonts w:ascii="Arial" w:hAnsi="Arial" w:cs="Arial"/>
          <w:color w:val="000000"/>
        </w:rPr>
        <w:t xml:space="preserve">      breach by the Contractor of DEFCON 532</w:t>
      </w:r>
      <w:r w:rsidR="008C5C40">
        <w:rPr>
          <w:rFonts w:ascii="Arial" w:hAnsi="Arial" w:cs="Arial"/>
          <w:color w:val="000000"/>
        </w:rPr>
        <w:t>B</w:t>
      </w:r>
      <w:r w:rsidR="00A270ED" w:rsidRPr="00CE0F96">
        <w:rPr>
          <w:rFonts w:ascii="Arial" w:hAnsi="Arial" w:cs="Arial"/>
          <w:color w:val="000000"/>
        </w:rPr>
        <w:t xml:space="preserve"> (SC2</w:t>
      </w:r>
      <w:r w:rsidR="00A7386F">
        <w:rPr>
          <w:rFonts w:ascii="Arial" w:hAnsi="Arial" w:cs="Arial"/>
          <w:color w:val="000000"/>
        </w:rPr>
        <w:t xml:space="preserve">) </w:t>
      </w:r>
      <w:r w:rsidR="00A270ED" w:rsidRPr="00CE0F96">
        <w:rPr>
          <w:rFonts w:ascii="Arial" w:hAnsi="Arial" w:cs="Arial"/>
          <w:color w:val="000000"/>
        </w:rPr>
        <w:t>and Data Protection Legislation; and</w:t>
      </w:r>
    </w:p>
    <w:p w14:paraId="6DA9D157" w14:textId="523CE6F8" w:rsidR="0093401B" w:rsidRPr="00CE0F96" w:rsidRDefault="0093401B"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(4)      breach by the Contractor of DEFCON 520; and</w:t>
      </w:r>
    </w:p>
    <w:p w14:paraId="500F1172" w14:textId="0D0171C1" w:rsidR="00A270ED" w:rsidRPr="00CE0F96" w:rsidRDefault="00511C5D"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93401B">
        <w:rPr>
          <w:rFonts w:ascii="Arial" w:hAnsi="Arial" w:cs="Arial"/>
          <w:color w:val="000000"/>
        </w:rPr>
        <w:t>5</w:t>
      </w:r>
      <w:r>
        <w:rPr>
          <w:rFonts w:ascii="Arial" w:hAnsi="Arial" w:cs="Arial"/>
          <w:color w:val="000000"/>
        </w:rPr>
        <w:t xml:space="preserve">)    </w:t>
      </w:r>
      <w:r w:rsidR="00A270ED" w:rsidRPr="00CE0F96">
        <w:rPr>
          <w:rFonts w:ascii="Arial" w:hAnsi="Arial" w:cs="Arial"/>
          <w:color w:val="000000"/>
        </w:rPr>
        <w:t xml:space="preserve">to the extent it arises </w:t>
      </w:r>
      <w:proofErr w:type="gramStart"/>
      <w:r w:rsidR="00A270ED" w:rsidRPr="00CE0F96">
        <w:rPr>
          <w:rFonts w:ascii="Arial" w:hAnsi="Arial" w:cs="Arial"/>
          <w:color w:val="000000"/>
        </w:rPr>
        <w:t>as a result of</w:t>
      </w:r>
      <w:proofErr w:type="gramEnd"/>
      <w:r w:rsidR="00A270ED" w:rsidRPr="00CE0F96">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124D2A38"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Financial limits</w:t>
      </w:r>
    </w:p>
    <w:p w14:paraId="355952A1" w14:textId="77777777" w:rsidR="00A270ED" w:rsidRPr="00CE0F96" w:rsidRDefault="00511C5D"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d.</w:t>
      </w:r>
      <w:r w:rsidR="00A270ED" w:rsidRPr="00CE0F96">
        <w:rPr>
          <w:rFonts w:ascii="Arial" w:hAnsi="Arial" w:cs="Arial"/>
          <w:color w:val="000000"/>
        </w:rPr>
        <w:t xml:space="preserve">     Subject to Clauses </w:t>
      </w:r>
      <w:r>
        <w:rPr>
          <w:rFonts w:ascii="Arial" w:hAnsi="Arial" w:cs="Arial"/>
          <w:color w:val="000000"/>
        </w:rPr>
        <w:t>46.1b</w:t>
      </w:r>
      <w:r w:rsidR="00A270ED" w:rsidRPr="00CE0F96">
        <w:rPr>
          <w:rFonts w:ascii="Arial" w:hAnsi="Arial" w:cs="Arial"/>
          <w:color w:val="000000"/>
        </w:rPr>
        <w:t xml:space="preserve"> and </w:t>
      </w:r>
      <w:r>
        <w:rPr>
          <w:rFonts w:ascii="Arial" w:hAnsi="Arial" w:cs="Arial"/>
          <w:color w:val="000000"/>
        </w:rPr>
        <w:t>46.1c</w:t>
      </w:r>
      <w:r w:rsidR="00A270ED" w:rsidRPr="00CE0F96">
        <w:rPr>
          <w:rFonts w:ascii="Arial" w:hAnsi="Arial" w:cs="Arial"/>
          <w:color w:val="000000"/>
        </w:rPr>
        <w:t xml:space="preserve"> and to the maximum extent permitted by Law:</w:t>
      </w:r>
    </w:p>
    <w:p w14:paraId="3EC3AB60" w14:textId="77777777" w:rsidR="00A270ED" w:rsidRPr="00AC46F9" w:rsidRDefault="00511C5D"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1</w:t>
      </w:r>
      <w:r>
        <w:rPr>
          <w:rFonts w:ascii="Arial" w:hAnsi="Arial" w:cs="Arial"/>
          <w:color w:val="000000"/>
        </w:rPr>
        <w:t>)</w:t>
      </w:r>
      <w:r w:rsidR="00A270ED" w:rsidRPr="00CE0F96">
        <w:rPr>
          <w:rFonts w:ascii="Arial" w:hAnsi="Arial" w:cs="Arial"/>
          <w:color w:val="000000"/>
        </w:rPr>
        <w:t xml:space="preserve">      </w:t>
      </w:r>
      <w:r>
        <w:rPr>
          <w:rFonts w:ascii="Arial" w:hAnsi="Arial" w:cs="Arial"/>
          <w:color w:val="000000"/>
        </w:rPr>
        <w:t>T</w:t>
      </w:r>
      <w:r w:rsidR="00A270ED" w:rsidRPr="00CE0F96">
        <w:rPr>
          <w:rFonts w:ascii="Arial" w:hAnsi="Arial" w:cs="Arial"/>
          <w:color w:val="000000"/>
        </w:rPr>
        <w:t xml:space="preserve">hroughout the Term the Contractor's total liability in respect of losses that are caused </w:t>
      </w:r>
      <w:r w:rsidR="00A270ED" w:rsidRPr="000D115E">
        <w:rPr>
          <w:rFonts w:ascii="Arial" w:hAnsi="Arial" w:cs="Arial"/>
          <w:color w:val="000000"/>
        </w:rPr>
        <w:t xml:space="preserve">by </w:t>
      </w:r>
      <w:r w:rsidR="00A270ED" w:rsidRPr="00AC46F9">
        <w:rPr>
          <w:rFonts w:ascii="Arial" w:hAnsi="Arial" w:cs="Arial"/>
          <w:color w:val="000000"/>
        </w:rPr>
        <w:t>Defaults of the Contractor shall in no event exceed:</w:t>
      </w:r>
    </w:p>
    <w:p w14:paraId="73926740" w14:textId="36E85E20" w:rsidR="00A270ED" w:rsidRPr="00AC46F9" w:rsidRDefault="00511C5D" w:rsidP="00274F99">
      <w:pPr>
        <w:widowControl w:val="0"/>
        <w:autoSpaceDE w:val="0"/>
        <w:autoSpaceDN w:val="0"/>
        <w:adjustRightInd w:val="0"/>
        <w:spacing w:after="0" w:line="240" w:lineRule="auto"/>
        <w:ind w:left="1276"/>
        <w:jc w:val="both"/>
        <w:rPr>
          <w:rFonts w:ascii="Arial" w:hAnsi="Arial" w:cs="Arial"/>
        </w:rPr>
      </w:pPr>
      <w:r w:rsidRPr="00AC46F9">
        <w:rPr>
          <w:rFonts w:ascii="Arial" w:hAnsi="Arial" w:cs="Arial"/>
          <w:color w:val="000000"/>
        </w:rPr>
        <w:t>(</w:t>
      </w:r>
      <w:r w:rsidR="00371F42" w:rsidRPr="00AC46F9">
        <w:rPr>
          <w:rFonts w:ascii="Arial" w:hAnsi="Arial" w:cs="Arial"/>
          <w:color w:val="000000"/>
        </w:rPr>
        <w:t>i</w:t>
      </w:r>
      <w:r w:rsidRPr="00AC46F9">
        <w:rPr>
          <w:rFonts w:ascii="Arial" w:hAnsi="Arial" w:cs="Arial"/>
          <w:color w:val="000000"/>
        </w:rPr>
        <w:t>)</w:t>
      </w:r>
      <w:r w:rsidR="00A270ED" w:rsidRPr="00AC46F9">
        <w:rPr>
          <w:rFonts w:ascii="Arial" w:hAnsi="Arial" w:cs="Arial"/>
          <w:color w:val="000000"/>
        </w:rPr>
        <w:t xml:space="preserve">      in respect of DEFCON 76 (SC2) </w:t>
      </w:r>
      <w:r w:rsidR="00D04138" w:rsidRPr="00AC46F9">
        <w:rPr>
          <w:rFonts w:ascii="Arial" w:hAnsi="Arial" w:cs="Arial"/>
          <w:color w:val="000000"/>
        </w:rPr>
        <w:t xml:space="preserve">£100,000 </w:t>
      </w:r>
      <w:r w:rsidR="00A270ED" w:rsidRPr="00AC46F9">
        <w:rPr>
          <w:rFonts w:ascii="Arial" w:hAnsi="Arial" w:cs="Arial"/>
          <w:color w:val="000000"/>
        </w:rPr>
        <w:t xml:space="preserve">in </w:t>
      </w:r>
      <w:proofErr w:type="gramStart"/>
      <w:r w:rsidR="00A270ED" w:rsidRPr="00AC46F9">
        <w:rPr>
          <w:rFonts w:ascii="Arial" w:hAnsi="Arial" w:cs="Arial"/>
          <w:color w:val="000000"/>
        </w:rPr>
        <w:t>aggregate;</w:t>
      </w:r>
      <w:proofErr w:type="gramEnd"/>
      <w:r w:rsidR="00A270ED" w:rsidRPr="00AC46F9">
        <w:rPr>
          <w:rFonts w:ascii="Arial" w:hAnsi="Arial" w:cs="Arial"/>
          <w:color w:val="000000"/>
        </w:rPr>
        <w:t xml:space="preserve"> </w:t>
      </w:r>
    </w:p>
    <w:p w14:paraId="528FF93C" w14:textId="6CB7228E" w:rsidR="00A270ED" w:rsidRPr="00AC46F9" w:rsidRDefault="00511C5D" w:rsidP="00274F99">
      <w:pPr>
        <w:widowControl w:val="0"/>
        <w:autoSpaceDE w:val="0"/>
        <w:autoSpaceDN w:val="0"/>
        <w:adjustRightInd w:val="0"/>
        <w:spacing w:after="0" w:line="240" w:lineRule="auto"/>
        <w:ind w:left="1276"/>
        <w:jc w:val="both"/>
        <w:rPr>
          <w:rFonts w:ascii="Arial" w:hAnsi="Arial" w:cs="Arial"/>
        </w:rPr>
      </w:pPr>
      <w:r w:rsidRPr="00AC46F9">
        <w:rPr>
          <w:rFonts w:ascii="Arial" w:hAnsi="Arial" w:cs="Arial"/>
          <w:color w:val="000000"/>
        </w:rPr>
        <w:t>(</w:t>
      </w:r>
      <w:r w:rsidR="00371F42" w:rsidRPr="00AC46F9">
        <w:rPr>
          <w:rFonts w:ascii="Arial" w:hAnsi="Arial" w:cs="Arial"/>
          <w:color w:val="000000"/>
        </w:rPr>
        <w:t>ii</w:t>
      </w:r>
      <w:r w:rsidRPr="00AC46F9">
        <w:rPr>
          <w:rFonts w:ascii="Arial" w:hAnsi="Arial" w:cs="Arial"/>
          <w:color w:val="000000"/>
        </w:rPr>
        <w:t>)</w:t>
      </w:r>
      <w:r w:rsidR="00A270ED" w:rsidRPr="00AC46F9">
        <w:rPr>
          <w:rFonts w:ascii="Arial" w:hAnsi="Arial" w:cs="Arial"/>
          <w:color w:val="000000"/>
        </w:rPr>
        <w:t xml:space="preserve">      in respect of Condition 43 </w:t>
      </w:r>
      <w:r w:rsidR="00D04138" w:rsidRPr="00AC46F9">
        <w:rPr>
          <w:rFonts w:ascii="Arial" w:hAnsi="Arial" w:cs="Arial"/>
          <w:color w:val="000000"/>
        </w:rPr>
        <w:t>£</w:t>
      </w:r>
      <w:r w:rsidR="002A1D59" w:rsidRPr="00AC46F9">
        <w:rPr>
          <w:rFonts w:ascii="Arial" w:hAnsi="Arial" w:cs="Arial"/>
          <w:color w:val="000000"/>
        </w:rPr>
        <w:t>1,000,00</w:t>
      </w:r>
      <w:r w:rsidR="00D04138" w:rsidRPr="00AC46F9">
        <w:rPr>
          <w:rFonts w:ascii="Arial" w:hAnsi="Arial" w:cs="Arial"/>
          <w:color w:val="000000"/>
        </w:rPr>
        <w:t xml:space="preserve">0 </w:t>
      </w:r>
      <w:r w:rsidR="00A270ED" w:rsidRPr="00AC46F9">
        <w:rPr>
          <w:rFonts w:ascii="Arial" w:hAnsi="Arial" w:cs="Arial"/>
          <w:color w:val="000000"/>
        </w:rPr>
        <w:t xml:space="preserve">in </w:t>
      </w:r>
      <w:proofErr w:type="gramStart"/>
      <w:r w:rsidR="00A270ED" w:rsidRPr="00AC46F9">
        <w:rPr>
          <w:rFonts w:ascii="Arial" w:hAnsi="Arial" w:cs="Arial"/>
          <w:color w:val="000000"/>
        </w:rPr>
        <w:t>aggregate;</w:t>
      </w:r>
      <w:proofErr w:type="gramEnd"/>
    </w:p>
    <w:p w14:paraId="78595DB7" w14:textId="586DA1F7" w:rsidR="00A270ED" w:rsidRPr="00AC46F9" w:rsidRDefault="00511C5D" w:rsidP="00274F99">
      <w:pPr>
        <w:widowControl w:val="0"/>
        <w:autoSpaceDE w:val="0"/>
        <w:autoSpaceDN w:val="0"/>
        <w:adjustRightInd w:val="0"/>
        <w:spacing w:after="0" w:line="240" w:lineRule="auto"/>
        <w:ind w:left="1276"/>
        <w:jc w:val="both"/>
        <w:rPr>
          <w:rFonts w:ascii="Arial" w:hAnsi="Arial" w:cs="Arial"/>
        </w:rPr>
      </w:pPr>
      <w:r w:rsidRPr="00AC46F9">
        <w:rPr>
          <w:rFonts w:ascii="Arial" w:hAnsi="Arial" w:cs="Arial"/>
          <w:color w:val="000000"/>
        </w:rPr>
        <w:t>(</w:t>
      </w:r>
      <w:r w:rsidR="00371F42" w:rsidRPr="00AC46F9">
        <w:rPr>
          <w:rFonts w:ascii="Arial" w:hAnsi="Arial" w:cs="Arial"/>
          <w:color w:val="000000"/>
        </w:rPr>
        <w:t>iii</w:t>
      </w:r>
      <w:r w:rsidRPr="00AC46F9">
        <w:rPr>
          <w:rFonts w:ascii="Arial" w:hAnsi="Arial" w:cs="Arial"/>
          <w:color w:val="000000"/>
        </w:rPr>
        <w:t>)</w:t>
      </w:r>
      <w:r w:rsidR="00A270ED" w:rsidRPr="00AC46F9">
        <w:rPr>
          <w:rFonts w:ascii="Arial" w:hAnsi="Arial" w:cs="Arial"/>
          <w:color w:val="000000"/>
        </w:rPr>
        <w:t xml:space="preserve">      in respect of DEFCON 611 (SC2) </w:t>
      </w:r>
      <w:r w:rsidR="00D04138" w:rsidRPr="00AC46F9">
        <w:rPr>
          <w:rFonts w:ascii="Arial" w:hAnsi="Arial" w:cs="Arial"/>
          <w:color w:val="000000"/>
        </w:rPr>
        <w:t>£500,000</w:t>
      </w:r>
      <w:r w:rsidR="00A270ED" w:rsidRPr="00AC46F9">
        <w:rPr>
          <w:rFonts w:ascii="Arial" w:hAnsi="Arial" w:cs="Arial"/>
          <w:color w:val="000000"/>
        </w:rPr>
        <w:t xml:space="preserve"> in aggregate; and</w:t>
      </w:r>
    </w:p>
    <w:p w14:paraId="176D3D67" w14:textId="7BBBF071" w:rsidR="00A270ED" w:rsidRPr="00AC46F9" w:rsidRDefault="00511C5D" w:rsidP="00274F99">
      <w:pPr>
        <w:widowControl w:val="0"/>
        <w:autoSpaceDE w:val="0"/>
        <w:autoSpaceDN w:val="0"/>
        <w:adjustRightInd w:val="0"/>
        <w:spacing w:after="0" w:line="240" w:lineRule="auto"/>
        <w:ind w:left="1276"/>
        <w:jc w:val="both"/>
        <w:rPr>
          <w:rFonts w:ascii="Arial" w:hAnsi="Arial" w:cs="Arial"/>
        </w:rPr>
      </w:pPr>
      <w:r w:rsidRPr="00AC46F9">
        <w:rPr>
          <w:rFonts w:ascii="Arial" w:hAnsi="Arial" w:cs="Arial"/>
          <w:color w:val="000000"/>
        </w:rPr>
        <w:t>(</w:t>
      </w:r>
      <w:r w:rsidR="00371F42" w:rsidRPr="00AC46F9">
        <w:rPr>
          <w:rFonts w:ascii="Arial" w:hAnsi="Arial" w:cs="Arial"/>
          <w:color w:val="000000"/>
        </w:rPr>
        <w:t>iv</w:t>
      </w:r>
      <w:r w:rsidRPr="00AC46F9">
        <w:rPr>
          <w:rFonts w:ascii="Arial" w:hAnsi="Arial" w:cs="Arial"/>
          <w:color w:val="000000"/>
        </w:rPr>
        <w:t>)</w:t>
      </w:r>
      <w:r w:rsidR="00A270ED" w:rsidRPr="00AC46F9">
        <w:rPr>
          <w:rFonts w:ascii="Arial" w:hAnsi="Arial" w:cs="Arial"/>
          <w:color w:val="000000"/>
        </w:rPr>
        <w:t xml:space="preserve">      in respect of </w:t>
      </w:r>
      <w:r w:rsidR="002A1D59" w:rsidRPr="00AC46F9">
        <w:rPr>
          <w:rFonts w:ascii="Arial" w:hAnsi="Arial" w:cs="Arial"/>
          <w:color w:val="000000"/>
        </w:rPr>
        <w:t>C</w:t>
      </w:r>
      <w:r w:rsidR="00A270ED" w:rsidRPr="00AC46F9">
        <w:rPr>
          <w:rFonts w:ascii="Arial" w:hAnsi="Arial" w:cs="Arial"/>
          <w:color w:val="000000"/>
        </w:rPr>
        <w:t xml:space="preserve">ondition 28 </w:t>
      </w:r>
      <w:r w:rsidR="00D04138" w:rsidRPr="00AC46F9">
        <w:rPr>
          <w:rFonts w:ascii="Arial" w:hAnsi="Arial" w:cs="Arial"/>
          <w:color w:val="000000"/>
        </w:rPr>
        <w:t>£10,000</w:t>
      </w:r>
      <w:r w:rsidR="00A270ED" w:rsidRPr="00AC46F9">
        <w:rPr>
          <w:rFonts w:ascii="Arial" w:hAnsi="Arial" w:cs="Arial"/>
          <w:color w:val="000000"/>
        </w:rPr>
        <w:t xml:space="preserve"> in </w:t>
      </w:r>
      <w:proofErr w:type="gramStart"/>
      <w:r w:rsidR="00A270ED" w:rsidRPr="00AC46F9">
        <w:rPr>
          <w:rFonts w:ascii="Arial" w:hAnsi="Arial" w:cs="Arial"/>
          <w:color w:val="000000"/>
        </w:rPr>
        <w:t>aggregate;</w:t>
      </w:r>
      <w:proofErr w:type="gramEnd"/>
    </w:p>
    <w:p w14:paraId="54D95F13" w14:textId="2DB1AFC0" w:rsidR="00A270ED" w:rsidRPr="00CE0F96" w:rsidRDefault="00511C5D" w:rsidP="00274F99">
      <w:pPr>
        <w:widowControl w:val="0"/>
        <w:autoSpaceDE w:val="0"/>
        <w:autoSpaceDN w:val="0"/>
        <w:adjustRightInd w:val="0"/>
        <w:spacing w:after="0" w:line="240" w:lineRule="auto"/>
        <w:ind w:left="567"/>
        <w:jc w:val="both"/>
        <w:rPr>
          <w:rFonts w:ascii="Arial" w:hAnsi="Arial" w:cs="Arial"/>
        </w:rPr>
      </w:pPr>
      <w:r w:rsidRPr="00AC46F9">
        <w:rPr>
          <w:rFonts w:ascii="Arial" w:hAnsi="Arial" w:cs="Arial"/>
          <w:color w:val="000000"/>
        </w:rPr>
        <w:t xml:space="preserve">(2) </w:t>
      </w:r>
      <w:r w:rsidR="00A270ED" w:rsidRPr="00AC46F9">
        <w:rPr>
          <w:rFonts w:ascii="Arial" w:hAnsi="Arial" w:cs="Arial"/>
          <w:color w:val="000000"/>
        </w:rPr>
        <w:t xml:space="preserve">without limiting Clause </w:t>
      </w:r>
      <w:r w:rsidRPr="00AC46F9">
        <w:rPr>
          <w:rFonts w:ascii="Arial" w:hAnsi="Arial" w:cs="Arial"/>
          <w:color w:val="000000"/>
        </w:rPr>
        <w:t>46.1d(1)</w:t>
      </w:r>
      <w:r w:rsidR="00A270ED" w:rsidRPr="00AC46F9">
        <w:rPr>
          <w:rFonts w:ascii="Arial" w:hAnsi="Arial" w:cs="Arial"/>
          <w:color w:val="000000"/>
        </w:rPr>
        <w:t xml:space="preserve"> and subject always to Clauses </w:t>
      </w:r>
      <w:r w:rsidR="00906561" w:rsidRPr="00AC46F9">
        <w:rPr>
          <w:rFonts w:ascii="Arial" w:hAnsi="Arial" w:cs="Arial"/>
          <w:color w:val="000000"/>
        </w:rPr>
        <w:t>46.1b</w:t>
      </w:r>
      <w:r w:rsidR="00A270ED" w:rsidRPr="00AC46F9">
        <w:rPr>
          <w:rFonts w:ascii="Arial" w:hAnsi="Arial" w:cs="Arial"/>
          <w:color w:val="000000"/>
        </w:rPr>
        <w:t xml:space="preserve">, </w:t>
      </w:r>
      <w:r w:rsidR="00906561" w:rsidRPr="00AC46F9">
        <w:rPr>
          <w:rFonts w:ascii="Arial" w:hAnsi="Arial" w:cs="Arial"/>
          <w:color w:val="000000"/>
        </w:rPr>
        <w:t>46.1</w:t>
      </w:r>
      <w:r w:rsidR="0093401B" w:rsidRPr="00AC46F9">
        <w:rPr>
          <w:rFonts w:ascii="Arial" w:hAnsi="Arial" w:cs="Arial"/>
          <w:color w:val="000000"/>
        </w:rPr>
        <w:t>c</w:t>
      </w:r>
      <w:r w:rsidR="00A270ED" w:rsidRPr="00AC46F9">
        <w:rPr>
          <w:rFonts w:ascii="Arial" w:hAnsi="Arial" w:cs="Arial"/>
          <w:color w:val="000000"/>
        </w:rPr>
        <w:t xml:space="preserve"> and </w:t>
      </w:r>
      <w:r w:rsidR="00906561" w:rsidRPr="00AC46F9">
        <w:rPr>
          <w:rFonts w:ascii="Arial" w:hAnsi="Arial" w:cs="Arial"/>
          <w:color w:val="000000"/>
        </w:rPr>
        <w:t>46.1d(3)</w:t>
      </w:r>
      <w:r w:rsidR="00A270ED" w:rsidRPr="00AC46F9">
        <w:rPr>
          <w:rFonts w:ascii="Arial" w:hAnsi="Arial" w:cs="Arial"/>
          <w:color w:val="000000"/>
        </w:rPr>
        <w:t xml:space="preserve">, the Contractor's total liability throughout the Term in respect of all other liabilities, whether in contract, in tort (including negligence), arising under warranty, under statute or otherwise under or in connection with this Contract shall be </w:t>
      </w:r>
      <w:r w:rsidR="00D04138" w:rsidRPr="00AC46F9">
        <w:rPr>
          <w:rFonts w:ascii="Arial" w:hAnsi="Arial" w:cs="Arial"/>
          <w:color w:val="000000"/>
        </w:rPr>
        <w:t>£1,000,000</w:t>
      </w:r>
      <w:r w:rsidR="00A270ED" w:rsidRPr="00AC46F9">
        <w:rPr>
          <w:rFonts w:ascii="Arial" w:hAnsi="Arial" w:cs="Arial"/>
          <w:color w:val="000000"/>
        </w:rPr>
        <w:t xml:space="preserve"> in aggregate.</w:t>
      </w:r>
    </w:p>
    <w:p w14:paraId="322140C2"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(3)</w:t>
      </w:r>
      <w:r w:rsidR="00A270ED" w:rsidRPr="00CE0F96">
        <w:rPr>
          <w:rFonts w:ascii="Arial" w:hAnsi="Arial" w:cs="Arial"/>
          <w:color w:val="000000"/>
        </w:rPr>
        <w:t xml:space="preserve">      on the exercise of any and, where more than one, each option period or agreed extension to the Term, the limitation of the Contractor's total liability (in aggregate) set out in Clauses </w:t>
      </w:r>
      <w:r>
        <w:rPr>
          <w:rFonts w:ascii="Arial" w:hAnsi="Arial" w:cs="Arial"/>
          <w:color w:val="000000"/>
        </w:rPr>
        <w:t>46.1d(1)</w:t>
      </w:r>
      <w:r w:rsidR="00A270ED" w:rsidRPr="00CE0F96">
        <w:rPr>
          <w:rFonts w:ascii="Arial" w:hAnsi="Arial" w:cs="Arial"/>
          <w:color w:val="000000"/>
        </w:rPr>
        <w:t xml:space="preserve"> and </w:t>
      </w:r>
      <w:r>
        <w:rPr>
          <w:rFonts w:ascii="Arial" w:hAnsi="Arial" w:cs="Arial"/>
          <w:color w:val="000000"/>
        </w:rPr>
        <w:t>46.1d(2)</w:t>
      </w:r>
      <w:r w:rsidR="00A270ED" w:rsidRPr="00CE0F96">
        <w:rPr>
          <w:rFonts w:ascii="Arial" w:hAnsi="Arial" w:cs="Arial"/>
          <w:color w:val="000000"/>
        </w:rPr>
        <w:t xml:space="preserve"> above shall be fully replenished such that on and from each such exercise or extension of the Term, the Authority shall be able to claim up to the full value of the limitation set out in Clauses </w:t>
      </w:r>
      <w:r>
        <w:rPr>
          <w:rFonts w:ascii="Arial" w:hAnsi="Arial" w:cs="Arial"/>
          <w:color w:val="000000"/>
        </w:rPr>
        <w:t>46.1d(1)</w:t>
      </w:r>
      <w:r w:rsidRPr="00CE0F96">
        <w:rPr>
          <w:rFonts w:ascii="Arial" w:hAnsi="Arial" w:cs="Arial"/>
          <w:color w:val="000000"/>
        </w:rPr>
        <w:t xml:space="preserve"> and </w:t>
      </w:r>
      <w:r>
        <w:rPr>
          <w:rFonts w:ascii="Arial" w:hAnsi="Arial" w:cs="Arial"/>
          <w:color w:val="000000"/>
        </w:rPr>
        <w:t>46.1d(2)</w:t>
      </w:r>
      <w:r w:rsidRPr="00CE0F96">
        <w:rPr>
          <w:rFonts w:ascii="Arial" w:hAnsi="Arial" w:cs="Arial"/>
          <w:color w:val="000000"/>
        </w:rPr>
        <w:t xml:space="preserve"> </w:t>
      </w:r>
      <w:r w:rsidR="00A270ED" w:rsidRPr="00CE0F96">
        <w:rPr>
          <w:rFonts w:ascii="Arial" w:hAnsi="Arial" w:cs="Arial"/>
          <w:color w:val="000000"/>
        </w:rPr>
        <w:t>of this Contract.</w:t>
      </w:r>
    </w:p>
    <w:p w14:paraId="40BE18AF"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e.</w:t>
      </w:r>
      <w:r w:rsidR="00A270ED" w:rsidRPr="00CE0F96">
        <w:rPr>
          <w:rFonts w:ascii="Arial" w:hAnsi="Arial" w:cs="Arial"/>
          <w:color w:val="000000"/>
        </w:rPr>
        <w:t xml:space="preserve">     Subject to Clauses </w:t>
      </w:r>
      <w:r>
        <w:rPr>
          <w:rFonts w:ascii="Arial" w:hAnsi="Arial" w:cs="Arial"/>
          <w:color w:val="000000"/>
        </w:rPr>
        <w:t>46.1b.</w:t>
      </w:r>
      <w:r w:rsidR="00A270ED" w:rsidRPr="00CE0F96">
        <w:rPr>
          <w:rFonts w:ascii="Arial" w:hAnsi="Arial" w:cs="Arial"/>
          <w:color w:val="000000"/>
        </w:rPr>
        <w:t xml:space="preserve">, </w:t>
      </w:r>
      <w:r>
        <w:rPr>
          <w:rFonts w:ascii="Arial" w:hAnsi="Arial" w:cs="Arial"/>
          <w:color w:val="000000"/>
        </w:rPr>
        <w:t>46.1c.,</w:t>
      </w:r>
      <w:r w:rsidR="00A270ED" w:rsidRPr="00CE0F96">
        <w:rPr>
          <w:rFonts w:ascii="Arial" w:hAnsi="Arial" w:cs="Arial"/>
          <w:color w:val="000000"/>
        </w:rPr>
        <w:t xml:space="preserve"> and </w:t>
      </w:r>
      <w:r>
        <w:rPr>
          <w:rFonts w:ascii="Arial" w:hAnsi="Arial" w:cs="Arial"/>
          <w:color w:val="000000"/>
        </w:rPr>
        <w:t>46.1f.</w:t>
      </w:r>
      <w:r w:rsidR="00A270ED" w:rsidRPr="00CE0F96">
        <w:rPr>
          <w:rFonts w:ascii="Arial" w:hAnsi="Arial" w:cs="Arial"/>
          <w:color w:val="000000"/>
        </w:rPr>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7C5D2FB"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f.</w:t>
      </w:r>
      <w:r w:rsidR="00A270ED" w:rsidRPr="00CE0F96">
        <w:rPr>
          <w:rFonts w:ascii="Arial" w:hAnsi="Arial" w:cs="Arial"/>
          <w:color w:val="000000"/>
        </w:rPr>
        <w:t xml:space="preserve">     Clause </w:t>
      </w:r>
      <w:r>
        <w:rPr>
          <w:rFonts w:ascii="Arial" w:hAnsi="Arial" w:cs="Arial"/>
          <w:color w:val="000000"/>
        </w:rPr>
        <w:t>46.1e.</w:t>
      </w:r>
      <w:r w:rsidR="00A270ED" w:rsidRPr="00CE0F96">
        <w:rPr>
          <w:rFonts w:ascii="Arial" w:hAnsi="Arial" w:cs="Arial"/>
          <w:color w:val="000000"/>
        </w:rPr>
        <w:t xml:space="preserve"> shall not exclude or limit the Contractor's right under this Contract to claim for the Charges.</w:t>
      </w:r>
    </w:p>
    <w:p w14:paraId="5B3BC61E"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Consequential loss</w:t>
      </w:r>
    </w:p>
    <w:p w14:paraId="1F2C4C0F"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g.</w:t>
      </w:r>
      <w:r w:rsidR="00A270ED" w:rsidRPr="00CE0F96">
        <w:rPr>
          <w:rFonts w:ascii="Arial" w:hAnsi="Arial" w:cs="Arial"/>
          <w:color w:val="000000"/>
        </w:rPr>
        <w:t xml:space="preserve">     Subject to Clauses </w:t>
      </w:r>
      <w:r>
        <w:rPr>
          <w:rFonts w:ascii="Arial" w:hAnsi="Arial" w:cs="Arial"/>
          <w:color w:val="000000"/>
        </w:rPr>
        <w:t>46.1b.</w:t>
      </w:r>
      <w:r w:rsidR="00A270ED" w:rsidRPr="00CE0F96">
        <w:rPr>
          <w:rFonts w:ascii="Arial" w:hAnsi="Arial" w:cs="Arial"/>
          <w:color w:val="000000"/>
        </w:rPr>
        <w:t xml:space="preserve">, </w:t>
      </w:r>
      <w:r>
        <w:rPr>
          <w:rFonts w:ascii="Arial" w:hAnsi="Arial" w:cs="Arial"/>
          <w:color w:val="000000"/>
        </w:rPr>
        <w:t>46.1c.</w:t>
      </w:r>
      <w:r w:rsidR="00A270ED" w:rsidRPr="00CE0F96">
        <w:rPr>
          <w:rFonts w:ascii="Arial" w:hAnsi="Arial" w:cs="Arial"/>
          <w:color w:val="000000"/>
        </w:rPr>
        <w:t xml:space="preserve"> and </w:t>
      </w:r>
      <w:r>
        <w:rPr>
          <w:rFonts w:ascii="Arial" w:hAnsi="Arial" w:cs="Arial"/>
          <w:color w:val="000000"/>
        </w:rPr>
        <w:t>46.1h.</w:t>
      </w:r>
      <w:r w:rsidR="00A270ED" w:rsidRPr="00CE0F96">
        <w:rPr>
          <w:rFonts w:ascii="Arial" w:hAnsi="Arial" w:cs="Arial"/>
          <w:color w:val="000000"/>
        </w:rPr>
        <w:t>, neither Party shall be liable to the other Party or to any third party, whether in contract (including under any warranty), in tort (including negligence), under statute or otherwise for or in respect of:</w:t>
      </w:r>
    </w:p>
    <w:p w14:paraId="016EA927"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(1)</w:t>
      </w:r>
      <w:r w:rsidR="00A270ED" w:rsidRPr="00CE0F96">
        <w:rPr>
          <w:rFonts w:ascii="Arial" w:hAnsi="Arial" w:cs="Arial"/>
          <w:color w:val="000000"/>
        </w:rPr>
        <w:t xml:space="preserve">      indirect loss or </w:t>
      </w:r>
      <w:proofErr w:type="gramStart"/>
      <w:r w:rsidR="00A270ED" w:rsidRPr="00CE0F96">
        <w:rPr>
          <w:rFonts w:ascii="Arial" w:hAnsi="Arial" w:cs="Arial"/>
          <w:color w:val="000000"/>
        </w:rPr>
        <w:t>damage;</w:t>
      </w:r>
      <w:proofErr w:type="gramEnd"/>
    </w:p>
    <w:p w14:paraId="0D5BFE82"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2</w:t>
      </w:r>
      <w:r>
        <w:rPr>
          <w:rFonts w:ascii="Arial" w:hAnsi="Arial" w:cs="Arial"/>
          <w:color w:val="000000"/>
        </w:rPr>
        <w:t>)</w:t>
      </w:r>
      <w:r w:rsidR="00A270ED" w:rsidRPr="00CE0F96">
        <w:rPr>
          <w:rFonts w:ascii="Arial" w:hAnsi="Arial" w:cs="Arial"/>
          <w:color w:val="000000"/>
        </w:rPr>
        <w:t xml:space="preserve">      special loss or </w:t>
      </w:r>
      <w:proofErr w:type="gramStart"/>
      <w:r w:rsidR="00A270ED" w:rsidRPr="00CE0F96">
        <w:rPr>
          <w:rFonts w:ascii="Arial" w:hAnsi="Arial" w:cs="Arial"/>
          <w:color w:val="000000"/>
        </w:rPr>
        <w:t>damage;</w:t>
      </w:r>
      <w:proofErr w:type="gramEnd"/>
    </w:p>
    <w:p w14:paraId="1D3F83B1"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3</w:t>
      </w:r>
      <w:r>
        <w:rPr>
          <w:rFonts w:ascii="Arial" w:hAnsi="Arial" w:cs="Arial"/>
          <w:color w:val="000000"/>
        </w:rPr>
        <w:t>)</w:t>
      </w:r>
      <w:r w:rsidR="00A270ED" w:rsidRPr="00CE0F96">
        <w:rPr>
          <w:rFonts w:ascii="Arial" w:hAnsi="Arial" w:cs="Arial"/>
          <w:color w:val="000000"/>
        </w:rPr>
        <w:t xml:space="preserve">      consequential loss or </w:t>
      </w:r>
      <w:proofErr w:type="gramStart"/>
      <w:r w:rsidR="00A270ED" w:rsidRPr="00CE0F96">
        <w:rPr>
          <w:rFonts w:ascii="Arial" w:hAnsi="Arial" w:cs="Arial"/>
          <w:color w:val="000000"/>
        </w:rPr>
        <w:t>damage;</w:t>
      </w:r>
      <w:proofErr w:type="gramEnd"/>
    </w:p>
    <w:p w14:paraId="28ABE0B3"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(4)</w:t>
      </w:r>
      <w:r w:rsidR="00A270ED" w:rsidRPr="00CE0F96">
        <w:rPr>
          <w:rFonts w:ascii="Arial" w:hAnsi="Arial" w:cs="Arial"/>
          <w:color w:val="000000"/>
        </w:rPr>
        <w:t xml:space="preserve">     loss of profits (whether direct or indirect</w:t>
      </w:r>
      <w:proofErr w:type="gramStart"/>
      <w:r w:rsidR="00A270ED" w:rsidRPr="00CE0F96">
        <w:rPr>
          <w:rFonts w:ascii="Arial" w:hAnsi="Arial" w:cs="Arial"/>
          <w:color w:val="000000"/>
        </w:rPr>
        <w:t>);</w:t>
      </w:r>
      <w:proofErr w:type="gramEnd"/>
    </w:p>
    <w:p w14:paraId="64D8087B"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5</w:t>
      </w:r>
      <w:r>
        <w:rPr>
          <w:rFonts w:ascii="Arial" w:hAnsi="Arial" w:cs="Arial"/>
          <w:color w:val="000000"/>
        </w:rPr>
        <w:t>)</w:t>
      </w:r>
      <w:r w:rsidR="00A270ED" w:rsidRPr="00CE0F96">
        <w:rPr>
          <w:rFonts w:ascii="Arial" w:hAnsi="Arial" w:cs="Arial"/>
          <w:color w:val="000000"/>
        </w:rPr>
        <w:t xml:space="preserve">      loss of turnover (whether direct or indirect</w:t>
      </w:r>
      <w:proofErr w:type="gramStart"/>
      <w:r w:rsidR="00A270ED" w:rsidRPr="00CE0F96">
        <w:rPr>
          <w:rFonts w:ascii="Arial" w:hAnsi="Arial" w:cs="Arial"/>
          <w:color w:val="000000"/>
        </w:rPr>
        <w:t>);</w:t>
      </w:r>
      <w:proofErr w:type="gramEnd"/>
    </w:p>
    <w:p w14:paraId="4ECA49E3"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6</w:t>
      </w:r>
      <w:r>
        <w:rPr>
          <w:rFonts w:ascii="Arial" w:hAnsi="Arial" w:cs="Arial"/>
          <w:color w:val="000000"/>
        </w:rPr>
        <w:t>)</w:t>
      </w:r>
      <w:r w:rsidR="00A270ED" w:rsidRPr="00CE0F96">
        <w:rPr>
          <w:rFonts w:ascii="Arial" w:hAnsi="Arial" w:cs="Arial"/>
          <w:color w:val="000000"/>
        </w:rPr>
        <w:t xml:space="preserve">      loss of business opportunities (whether direct or indirect); or</w:t>
      </w:r>
    </w:p>
    <w:p w14:paraId="41815A8A"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7</w:t>
      </w:r>
      <w:r>
        <w:rPr>
          <w:rFonts w:ascii="Arial" w:hAnsi="Arial" w:cs="Arial"/>
          <w:color w:val="000000"/>
        </w:rPr>
        <w:t>)</w:t>
      </w:r>
      <w:r w:rsidR="00A270ED" w:rsidRPr="00CE0F96">
        <w:rPr>
          <w:rFonts w:ascii="Arial" w:hAnsi="Arial" w:cs="Arial"/>
          <w:color w:val="000000"/>
        </w:rPr>
        <w:t xml:space="preserve">      damage to goodwill (whether direct or indirect),</w:t>
      </w:r>
    </w:p>
    <w:p w14:paraId="1A7B2824"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color w:val="000000"/>
        </w:rPr>
        <w:t>even if that Party was aware of the possibility of such loss or damage to the other Party.</w:t>
      </w:r>
    </w:p>
    <w:p w14:paraId="01BFB5EA"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h.</w:t>
      </w:r>
      <w:r w:rsidR="00A270ED" w:rsidRPr="00CE0F96">
        <w:rPr>
          <w:rFonts w:ascii="Arial" w:hAnsi="Arial" w:cs="Arial"/>
          <w:color w:val="000000"/>
        </w:rPr>
        <w:t xml:space="preserve">     The provisions of Clause </w:t>
      </w:r>
      <w:r>
        <w:rPr>
          <w:rFonts w:ascii="Arial" w:hAnsi="Arial" w:cs="Arial"/>
          <w:color w:val="000000"/>
        </w:rPr>
        <w:t>46.1g.</w:t>
      </w:r>
      <w:r w:rsidR="00A270ED" w:rsidRPr="00CE0F96">
        <w:rPr>
          <w:rFonts w:ascii="Arial" w:hAnsi="Arial" w:cs="Arial"/>
          <w:color w:val="000000"/>
        </w:rPr>
        <w:t xml:space="preserve"> shall not restrict the Authority's ability to recover any of the following losses incurred by the Authority to the extent that they arise </w:t>
      </w:r>
      <w:proofErr w:type="gramStart"/>
      <w:r w:rsidR="00A270ED" w:rsidRPr="00CE0F96">
        <w:rPr>
          <w:rFonts w:ascii="Arial" w:hAnsi="Arial" w:cs="Arial"/>
          <w:color w:val="000000"/>
        </w:rPr>
        <w:t>as a result of</w:t>
      </w:r>
      <w:proofErr w:type="gramEnd"/>
      <w:r w:rsidR="00A270ED" w:rsidRPr="00CE0F96">
        <w:rPr>
          <w:rFonts w:ascii="Arial" w:hAnsi="Arial" w:cs="Arial"/>
          <w:color w:val="000000"/>
        </w:rPr>
        <w:t xml:space="preserve"> a Default by the Contractor:</w:t>
      </w:r>
    </w:p>
    <w:p w14:paraId="32B27467"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lastRenderedPageBreak/>
        <w:t>(</w:t>
      </w:r>
      <w:r w:rsidR="00A270ED" w:rsidRPr="00CE0F96">
        <w:rPr>
          <w:rFonts w:ascii="Arial" w:hAnsi="Arial" w:cs="Arial"/>
          <w:color w:val="000000"/>
        </w:rPr>
        <w:t>1</w:t>
      </w:r>
      <w:r>
        <w:rPr>
          <w:rFonts w:ascii="Arial" w:hAnsi="Arial" w:cs="Arial"/>
          <w:color w:val="000000"/>
        </w:rPr>
        <w:t>)</w:t>
      </w:r>
      <w:r w:rsidR="00A270ED" w:rsidRPr="00CE0F96">
        <w:rPr>
          <w:rFonts w:ascii="Arial" w:hAnsi="Arial" w:cs="Arial"/>
          <w:color w:val="000000"/>
        </w:rPr>
        <w:t xml:space="preserve">      any additional operational and administrative costs and expenses arising from the Contractor's Default, including any costs paid or payable by the Authority:</w:t>
      </w:r>
    </w:p>
    <w:p w14:paraId="03285536" w14:textId="77777777" w:rsidR="00A270ED" w:rsidRPr="00CE0F96" w:rsidRDefault="00906561"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(a)</w:t>
      </w:r>
      <w:r w:rsidR="00A270ED" w:rsidRPr="00CE0F96">
        <w:rPr>
          <w:rFonts w:ascii="Arial" w:hAnsi="Arial" w:cs="Arial"/>
          <w:color w:val="000000"/>
        </w:rPr>
        <w:t xml:space="preserve">      to any third </w:t>
      </w:r>
      <w:proofErr w:type="gramStart"/>
      <w:r w:rsidR="00A270ED" w:rsidRPr="00CE0F96">
        <w:rPr>
          <w:rFonts w:ascii="Arial" w:hAnsi="Arial" w:cs="Arial"/>
          <w:color w:val="000000"/>
        </w:rPr>
        <w:t>party;</w:t>
      </w:r>
      <w:proofErr w:type="gramEnd"/>
    </w:p>
    <w:p w14:paraId="3D59AF2A" w14:textId="77777777" w:rsidR="00A270ED" w:rsidRPr="00CE0F96" w:rsidRDefault="00906561"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(b)</w:t>
      </w:r>
      <w:r w:rsidR="00A270ED" w:rsidRPr="00CE0F96">
        <w:rPr>
          <w:rFonts w:ascii="Arial" w:hAnsi="Arial" w:cs="Arial"/>
          <w:color w:val="000000"/>
        </w:rPr>
        <w:t xml:space="preserve">      for putting in place workarounds for the Contractor Deliverables and other deliverables that are reliant on the Contractor Deliverables; and</w:t>
      </w:r>
    </w:p>
    <w:p w14:paraId="34A1C117" w14:textId="77777777" w:rsidR="00A270ED" w:rsidRPr="00CE0F96" w:rsidRDefault="00906561" w:rsidP="00274F99">
      <w:pPr>
        <w:widowControl w:val="0"/>
        <w:autoSpaceDE w:val="0"/>
        <w:autoSpaceDN w:val="0"/>
        <w:adjustRightInd w:val="0"/>
        <w:spacing w:after="0" w:line="240" w:lineRule="auto"/>
        <w:ind w:left="1276"/>
        <w:jc w:val="both"/>
        <w:rPr>
          <w:rFonts w:ascii="Arial" w:hAnsi="Arial" w:cs="Arial"/>
        </w:rPr>
      </w:pPr>
      <w:r>
        <w:rPr>
          <w:rFonts w:ascii="Arial" w:hAnsi="Arial" w:cs="Arial"/>
          <w:color w:val="000000"/>
        </w:rPr>
        <w:t>(c)</w:t>
      </w:r>
      <w:r w:rsidR="00A270ED" w:rsidRPr="00CE0F96">
        <w:rPr>
          <w:rFonts w:ascii="Arial" w:hAnsi="Arial" w:cs="Arial"/>
          <w:color w:val="000000"/>
        </w:rPr>
        <w:t xml:space="preserve">      relating to time spent by or on behalf of the Authority in dealing with the consequences of the </w:t>
      </w:r>
      <w:proofErr w:type="gramStart"/>
      <w:r w:rsidR="00A270ED" w:rsidRPr="00CE0F96">
        <w:rPr>
          <w:rFonts w:ascii="Arial" w:hAnsi="Arial" w:cs="Arial"/>
          <w:color w:val="000000"/>
        </w:rPr>
        <w:t>Default;</w:t>
      </w:r>
      <w:proofErr w:type="gramEnd"/>
    </w:p>
    <w:p w14:paraId="3C79703D"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(2)</w:t>
      </w:r>
      <w:r w:rsidR="00A270ED" w:rsidRPr="00CE0F96">
        <w:rPr>
          <w:rFonts w:ascii="Arial" w:hAnsi="Arial" w:cs="Arial"/>
          <w:color w:val="000000"/>
        </w:rPr>
        <w:t xml:space="preserve">      any or all wasted expenditure and losses incurred by the Authority arising from the Contractor's Default, including wasted management </w:t>
      </w:r>
      <w:proofErr w:type="gramStart"/>
      <w:r w:rsidR="00A270ED" w:rsidRPr="00CE0F96">
        <w:rPr>
          <w:rFonts w:ascii="Arial" w:hAnsi="Arial" w:cs="Arial"/>
          <w:color w:val="000000"/>
        </w:rPr>
        <w:t>time;</w:t>
      </w:r>
      <w:proofErr w:type="gramEnd"/>
    </w:p>
    <w:p w14:paraId="19D3A8AF"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(3)</w:t>
      </w:r>
      <w:r w:rsidR="00A270ED" w:rsidRPr="00CE0F96">
        <w:rPr>
          <w:rFonts w:ascii="Arial" w:hAnsi="Arial" w:cs="Arial"/>
          <w:color w:val="000000"/>
        </w:rPr>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7FAF0DA"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(4)</w:t>
      </w:r>
      <w:r w:rsidR="00A270ED" w:rsidRPr="00CE0F96">
        <w:rPr>
          <w:rFonts w:ascii="Arial" w:hAnsi="Arial" w:cs="Arial"/>
          <w:color w:val="000000"/>
        </w:rPr>
        <w:t xml:space="preserve">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00A270ED" w:rsidRPr="00CE0F96">
        <w:rPr>
          <w:rFonts w:ascii="Arial" w:hAnsi="Arial" w:cs="Arial"/>
          <w:color w:val="000000"/>
        </w:rPr>
        <w:t>software;</w:t>
      </w:r>
      <w:proofErr w:type="gramEnd"/>
      <w:r w:rsidR="00A270ED" w:rsidRPr="00CE0F96">
        <w:rPr>
          <w:rFonts w:ascii="Arial" w:hAnsi="Arial" w:cs="Arial"/>
          <w:color w:val="000000"/>
        </w:rPr>
        <w:t xml:space="preserve"> </w:t>
      </w:r>
    </w:p>
    <w:p w14:paraId="20F6CCA4"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(5)</w:t>
      </w:r>
      <w:r w:rsidR="00A270ED" w:rsidRPr="00CE0F96">
        <w:rPr>
          <w:rFonts w:ascii="Arial" w:hAnsi="Arial" w:cs="Arial"/>
          <w:color w:val="000000"/>
        </w:rPr>
        <w:t xml:space="preserve">      damage to the Authority's physical property and tangible assets, including damage under DEFCONs 76 (SC2) and 611 (SC2</w:t>
      </w:r>
      <w:proofErr w:type="gramStart"/>
      <w:r w:rsidR="00A270ED" w:rsidRPr="00CE0F96">
        <w:rPr>
          <w:rFonts w:ascii="Arial" w:hAnsi="Arial" w:cs="Arial"/>
          <w:color w:val="000000"/>
        </w:rPr>
        <w:t>);</w:t>
      </w:r>
      <w:proofErr w:type="gramEnd"/>
    </w:p>
    <w:p w14:paraId="37156334"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(6)</w:t>
      </w:r>
      <w:r w:rsidR="00A270ED" w:rsidRPr="00CE0F96">
        <w:rPr>
          <w:rFonts w:ascii="Arial" w:hAnsi="Arial" w:cs="Arial"/>
          <w:color w:val="000000"/>
        </w:rPr>
        <w:t xml:space="preserve">      costs, expenses and charges arising from, or any damages, account of profits or other award made for, infringement of any third-party Intellectual Property Rights or breach of any obligations of </w:t>
      </w:r>
      <w:proofErr w:type="gramStart"/>
      <w:r w:rsidR="00A270ED" w:rsidRPr="00CE0F96">
        <w:rPr>
          <w:rFonts w:ascii="Arial" w:hAnsi="Arial" w:cs="Arial"/>
          <w:color w:val="000000"/>
        </w:rPr>
        <w:t>confidence;</w:t>
      </w:r>
      <w:proofErr w:type="gramEnd"/>
    </w:p>
    <w:p w14:paraId="4A8BA180"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7</w:t>
      </w:r>
      <w:r>
        <w:rPr>
          <w:rFonts w:ascii="Arial" w:hAnsi="Arial" w:cs="Arial"/>
          <w:color w:val="000000"/>
        </w:rPr>
        <w:t>)</w:t>
      </w:r>
      <w:r w:rsidR="00A270ED" w:rsidRPr="00CE0F96">
        <w:rPr>
          <w:rFonts w:ascii="Arial" w:hAnsi="Arial" w:cs="Arial"/>
          <w:color w:val="000000"/>
        </w:rPr>
        <w:t xml:space="preserve">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00A270ED" w:rsidRPr="00CE0F96">
        <w:rPr>
          <w:rFonts w:ascii="Arial" w:hAnsi="Arial" w:cs="Arial"/>
          <w:color w:val="000000"/>
        </w:rPr>
        <w:t>);</w:t>
      </w:r>
      <w:proofErr w:type="gramEnd"/>
    </w:p>
    <w:p w14:paraId="69BF7CA5"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8</w:t>
      </w:r>
      <w:r>
        <w:rPr>
          <w:rFonts w:ascii="Arial" w:hAnsi="Arial" w:cs="Arial"/>
          <w:color w:val="000000"/>
        </w:rPr>
        <w:t>)</w:t>
      </w:r>
      <w:r w:rsidR="00A270ED" w:rsidRPr="00CE0F96">
        <w:rPr>
          <w:rFonts w:ascii="Arial" w:hAnsi="Arial" w:cs="Arial"/>
          <w:color w:val="000000"/>
        </w:rPr>
        <w:t xml:space="preserve">      any fine or penalty incurred by the Authority pursuant to Law and any costs incurred by the Authority in defending any proceedings which result in such fine or penalty; or</w:t>
      </w:r>
    </w:p>
    <w:p w14:paraId="721DBB47"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w:t>
      </w:r>
      <w:r w:rsidR="00A270ED" w:rsidRPr="00CE0F96">
        <w:rPr>
          <w:rFonts w:ascii="Arial" w:hAnsi="Arial" w:cs="Arial"/>
          <w:color w:val="000000"/>
        </w:rPr>
        <w:t>9</w:t>
      </w:r>
      <w:r>
        <w:rPr>
          <w:rFonts w:ascii="Arial" w:hAnsi="Arial" w:cs="Arial"/>
          <w:color w:val="000000"/>
        </w:rPr>
        <w:t>)</w:t>
      </w:r>
      <w:r w:rsidR="00A270ED" w:rsidRPr="00CE0F96">
        <w:rPr>
          <w:rFonts w:ascii="Arial" w:hAnsi="Arial" w:cs="Arial"/>
          <w:color w:val="000000"/>
        </w:rPr>
        <w:t xml:space="preserve">      any savings, discounts or price reductions during the Term and any option period or agreed extension to the Term committed to by the Contractor pursuant to this Contract.</w:t>
      </w:r>
    </w:p>
    <w:p w14:paraId="79A67DDD"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Invalidity</w:t>
      </w:r>
    </w:p>
    <w:p w14:paraId="033776DC"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i.</w:t>
      </w:r>
      <w:r w:rsidR="00A270ED" w:rsidRPr="00CE0F96">
        <w:rPr>
          <w:rFonts w:ascii="Arial" w:hAnsi="Arial" w:cs="Arial"/>
          <w:color w:val="000000"/>
        </w:rPr>
        <w:t xml:space="preserve">     If any limitation or provision contained or expressly referred to in this Condition </w:t>
      </w:r>
      <w:r>
        <w:rPr>
          <w:rFonts w:ascii="Arial" w:hAnsi="Arial" w:cs="Arial"/>
          <w:color w:val="000000"/>
        </w:rPr>
        <w:t>46.1.</w:t>
      </w:r>
      <w:r w:rsidR="00A270ED" w:rsidRPr="00CE0F96">
        <w:rPr>
          <w:rFonts w:ascii="Arial" w:hAnsi="Arial" w:cs="Arial"/>
          <w:color w:val="00000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Pr>
          <w:rFonts w:ascii="Arial" w:hAnsi="Arial" w:cs="Arial"/>
          <w:color w:val="000000"/>
        </w:rPr>
        <w:t>46.1</w:t>
      </w:r>
      <w:r w:rsidR="00A270ED" w:rsidRPr="00CE0F96">
        <w:rPr>
          <w:rFonts w:ascii="Arial" w:hAnsi="Arial" w:cs="Arial"/>
          <w:color w:val="000000"/>
        </w:rPr>
        <w:t>.</w:t>
      </w:r>
    </w:p>
    <w:p w14:paraId="01D774DF"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t>Third party claims or losses</w:t>
      </w:r>
    </w:p>
    <w:p w14:paraId="41AB432A" w14:textId="77777777" w:rsidR="00A270ED" w:rsidRPr="00CE0F96" w:rsidRDefault="00906561" w:rsidP="00274F99">
      <w:pPr>
        <w:widowControl w:val="0"/>
        <w:autoSpaceDE w:val="0"/>
        <w:autoSpaceDN w:val="0"/>
        <w:adjustRightInd w:val="0"/>
        <w:spacing w:after="0" w:line="240" w:lineRule="auto"/>
        <w:jc w:val="both"/>
        <w:rPr>
          <w:rFonts w:ascii="Arial" w:hAnsi="Arial" w:cs="Arial"/>
        </w:rPr>
      </w:pPr>
      <w:r>
        <w:rPr>
          <w:rFonts w:ascii="Arial" w:hAnsi="Arial" w:cs="Arial"/>
          <w:color w:val="000000"/>
        </w:rPr>
        <w:t>j.</w:t>
      </w:r>
      <w:r w:rsidR="00A270ED" w:rsidRPr="00CE0F96">
        <w:rPr>
          <w:rFonts w:ascii="Arial" w:hAnsi="Arial" w:cs="Arial"/>
          <w:color w:val="000000"/>
        </w:rPr>
        <w:t xml:space="preserve">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23C7CEA" w14:textId="77777777" w:rsidR="00A270ED" w:rsidRPr="00CE0F96" w:rsidRDefault="00906561" w:rsidP="00274F99">
      <w:pPr>
        <w:widowControl w:val="0"/>
        <w:autoSpaceDE w:val="0"/>
        <w:autoSpaceDN w:val="0"/>
        <w:adjustRightInd w:val="0"/>
        <w:spacing w:after="0" w:line="240" w:lineRule="auto"/>
        <w:ind w:left="567"/>
        <w:jc w:val="both"/>
        <w:rPr>
          <w:rFonts w:ascii="Arial" w:hAnsi="Arial" w:cs="Arial"/>
        </w:rPr>
      </w:pPr>
      <w:r>
        <w:rPr>
          <w:rFonts w:ascii="Arial" w:hAnsi="Arial" w:cs="Arial"/>
          <w:color w:val="000000"/>
        </w:rPr>
        <w:t>(1)</w:t>
      </w:r>
      <w:r w:rsidR="00A270ED" w:rsidRPr="00CE0F96">
        <w:rPr>
          <w:rFonts w:ascii="Arial" w:hAnsi="Arial" w:cs="Arial"/>
          <w:color w:val="000000"/>
        </w:rPr>
        <w:t xml:space="preserve">      arises naturally and ordinarily </w:t>
      </w:r>
      <w:proofErr w:type="gramStart"/>
      <w:r w:rsidR="00A270ED" w:rsidRPr="00CE0F96">
        <w:rPr>
          <w:rFonts w:ascii="Arial" w:hAnsi="Arial" w:cs="Arial"/>
          <w:color w:val="000000"/>
        </w:rPr>
        <w:t>as a result of</w:t>
      </w:r>
      <w:proofErr w:type="gramEnd"/>
      <w:r w:rsidR="00A270ED" w:rsidRPr="00CE0F96">
        <w:rPr>
          <w:rFonts w:ascii="Arial" w:hAnsi="Arial" w:cs="Arial"/>
          <w:color w:val="000000"/>
        </w:rPr>
        <w:t xml:space="preserve"> the Contractor's failure to provide the Contractor Deliverables or failure to perform any of its obligations under this Contract; and</w:t>
      </w:r>
    </w:p>
    <w:p w14:paraId="45910D53" w14:textId="77777777" w:rsidR="00A270ED" w:rsidRDefault="00906561" w:rsidP="00274F99">
      <w:pPr>
        <w:widowControl w:val="0"/>
        <w:autoSpaceDE w:val="0"/>
        <w:autoSpaceDN w:val="0"/>
        <w:adjustRightInd w:val="0"/>
        <w:spacing w:after="0" w:line="240" w:lineRule="auto"/>
        <w:ind w:left="567"/>
        <w:jc w:val="both"/>
        <w:rPr>
          <w:rFonts w:ascii="Arial" w:hAnsi="Arial" w:cs="Arial"/>
          <w:color w:val="000000"/>
        </w:rPr>
      </w:pPr>
      <w:r>
        <w:rPr>
          <w:rFonts w:ascii="Arial" w:hAnsi="Arial" w:cs="Arial"/>
          <w:color w:val="000000"/>
        </w:rPr>
        <w:t>(</w:t>
      </w:r>
      <w:r w:rsidR="00A270ED" w:rsidRPr="00CE0F96">
        <w:rPr>
          <w:rFonts w:ascii="Arial" w:hAnsi="Arial" w:cs="Arial"/>
          <w:color w:val="000000"/>
        </w:rPr>
        <w:t>2</w:t>
      </w:r>
      <w:r>
        <w:rPr>
          <w:rFonts w:ascii="Arial" w:hAnsi="Arial" w:cs="Arial"/>
          <w:color w:val="000000"/>
        </w:rPr>
        <w:t>)</w:t>
      </w:r>
      <w:r w:rsidR="00A270ED" w:rsidRPr="00CE0F96">
        <w:rPr>
          <w:rFonts w:ascii="Arial" w:hAnsi="Arial" w:cs="Arial"/>
          <w:color w:val="000000"/>
        </w:rPr>
        <w:t xml:space="preserve">      is a type of claim or loss that would have been recoverable under this Contract if the third party were a party to this Contract (whether as the Authority or the Contractor), such claim to be construed as direct losses for the purpose of this Contract.</w:t>
      </w:r>
    </w:p>
    <w:p w14:paraId="1E4FA974" w14:textId="77777777" w:rsidR="00A270ED" w:rsidRPr="00CE0F96" w:rsidRDefault="00A270ED" w:rsidP="00274F99">
      <w:pPr>
        <w:widowControl w:val="0"/>
        <w:autoSpaceDE w:val="0"/>
        <w:autoSpaceDN w:val="0"/>
        <w:adjustRightInd w:val="0"/>
        <w:spacing w:after="0" w:line="240" w:lineRule="auto"/>
        <w:jc w:val="both"/>
        <w:rPr>
          <w:rFonts w:ascii="Arial" w:hAnsi="Arial" w:cs="Arial"/>
        </w:rPr>
      </w:pPr>
      <w:r w:rsidRPr="00CE0F96">
        <w:rPr>
          <w:rFonts w:ascii="Arial" w:hAnsi="Arial" w:cs="Arial"/>
          <w:b/>
          <w:bCs/>
          <w:color w:val="000000"/>
        </w:rPr>
        <w:lastRenderedPageBreak/>
        <w:t>No double recovery</w:t>
      </w:r>
    </w:p>
    <w:p w14:paraId="712492AA" w14:textId="14B01C1D" w:rsidR="00A270ED" w:rsidRDefault="00906561" w:rsidP="00274F9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k. </w:t>
      </w:r>
      <w:r w:rsidR="0093401B">
        <w:rPr>
          <w:rFonts w:ascii="Arial" w:hAnsi="Arial" w:cs="Arial"/>
          <w:color w:val="000000"/>
        </w:rPr>
        <w:tab/>
      </w:r>
      <w:r w:rsidR="00A270ED" w:rsidRPr="00CE0F96">
        <w:rPr>
          <w:rFonts w:ascii="Arial" w:hAnsi="Arial" w:cs="Arial"/>
          <w:color w:val="000000"/>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31B878F" w14:textId="77777777" w:rsidR="00D04138" w:rsidRPr="00CE0F96" w:rsidRDefault="00D04138" w:rsidP="00274F99">
      <w:pPr>
        <w:widowControl w:val="0"/>
        <w:autoSpaceDE w:val="0"/>
        <w:autoSpaceDN w:val="0"/>
        <w:adjustRightInd w:val="0"/>
        <w:spacing w:after="0" w:line="240" w:lineRule="auto"/>
        <w:jc w:val="both"/>
        <w:rPr>
          <w:rFonts w:ascii="Arial" w:hAnsi="Arial" w:cs="Arial"/>
        </w:rPr>
      </w:pPr>
    </w:p>
    <w:p w14:paraId="722C3FE7" w14:textId="76F9A050" w:rsidR="00906561" w:rsidRPr="00C46DD8" w:rsidRDefault="00906561" w:rsidP="00274F99">
      <w:pPr>
        <w:widowControl w:val="0"/>
        <w:autoSpaceDE w:val="0"/>
        <w:autoSpaceDN w:val="0"/>
        <w:adjustRightInd w:val="0"/>
        <w:spacing w:after="0" w:line="240" w:lineRule="auto"/>
        <w:ind w:left="-284"/>
        <w:rPr>
          <w:rFonts w:ascii="Arial" w:hAnsi="Arial" w:cs="Arial"/>
          <w:b/>
          <w:bCs/>
          <w:color w:val="000000"/>
        </w:rPr>
      </w:pPr>
      <w:r w:rsidRPr="00C46DD8">
        <w:rPr>
          <w:rFonts w:ascii="Arial" w:hAnsi="Arial" w:cs="Arial"/>
          <w:b/>
          <w:bCs/>
          <w:color w:val="000000"/>
        </w:rPr>
        <w:t xml:space="preserve">46.2 </w:t>
      </w:r>
      <w:r w:rsidR="00843CB8">
        <w:rPr>
          <w:rFonts w:ascii="Arial" w:hAnsi="Arial" w:cs="Arial"/>
          <w:b/>
          <w:bCs/>
          <w:color w:val="000000"/>
        </w:rPr>
        <w:tab/>
      </w:r>
      <w:r w:rsidRPr="00C46DD8">
        <w:rPr>
          <w:rFonts w:ascii="Arial" w:hAnsi="Arial" w:cs="Arial"/>
          <w:b/>
          <w:bCs/>
          <w:color w:val="000000"/>
        </w:rPr>
        <w:t xml:space="preserve">Russian and Belarusian Exclusion </w:t>
      </w:r>
    </w:p>
    <w:p w14:paraId="269C81A6" w14:textId="77777777" w:rsidR="00906561" w:rsidRDefault="00906561" w:rsidP="00274F99">
      <w:pPr>
        <w:widowControl w:val="0"/>
        <w:autoSpaceDE w:val="0"/>
        <w:autoSpaceDN w:val="0"/>
        <w:adjustRightInd w:val="0"/>
        <w:spacing w:after="0" w:line="276" w:lineRule="auto"/>
        <w:ind w:left="-284" w:right="114"/>
        <w:rPr>
          <w:rFonts w:ascii="Arial" w:hAnsi="Arial" w:cs="Arial"/>
        </w:rPr>
      </w:pPr>
      <w:r w:rsidRPr="00C46DD8">
        <w:rPr>
          <w:rFonts w:ascii="Arial" w:hAnsi="Arial" w:cs="Arial"/>
        </w:rPr>
        <w:t xml:space="preserve">a. </w:t>
      </w:r>
      <w:r w:rsidRPr="00C46DD8">
        <w:rPr>
          <w:rFonts w:ascii="Arial" w:hAnsi="Arial" w:cs="Arial"/>
        </w:rPr>
        <w:tab/>
        <w:t>The Contractor shall, and shall procure that their Sub-contractors shall, notify the Authority in writing as soon as they become aware that:</w:t>
      </w:r>
    </w:p>
    <w:p w14:paraId="5D26732D" w14:textId="77777777" w:rsidR="00906561" w:rsidRPr="000D4D1E" w:rsidRDefault="00906561" w:rsidP="00274F99">
      <w:pPr>
        <w:widowControl w:val="0"/>
        <w:autoSpaceDE w:val="0"/>
        <w:autoSpaceDN w:val="0"/>
        <w:adjustRightInd w:val="0"/>
        <w:spacing w:after="0" w:line="276" w:lineRule="auto"/>
        <w:ind w:left="-284" w:right="114"/>
        <w:rPr>
          <w:rFonts w:ascii="Arial" w:hAnsi="Arial" w:cs="Arial"/>
        </w:rPr>
      </w:pPr>
    </w:p>
    <w:p w14:paraId="271D7631" w14:textId="77777777" w:rsidR="00906561" w:rsidRPr="000D4D1E" w:rsidRDefault="00906561" w:rsidP="00274F99">
      <w:pPr>
        <w:widowControl w:val="0"/>
        <w:autoSpaceDE w:val="0"/>
        <w:autoSpaceDN w:val="0"/>
        <w:adjustRightInd w:val="0"/>
        <w:spacing w:after="0" w:line="276" w:lineRule="auto"/>
        <w:ind w:left="284" w:right="114"/>
        <w:rPr>
          <w:rFonts w:ascii="Arial" w:hAnsi="Arial" w:cs="Arial"/>
        </w:rPr>
      </w:pPr>
      <w:r>
        <w:rPr>
          <w:rFonts w:ascii="Arial" w:hAnsi="Arial" w:cs="Arial"/>
        </w:rPr>
        <w:t>(1)</w:t>
      </w:r>
      <w:r w:rsidRPr="000D4D1E">
        <w:rPr>
          <w:rFonts w:ascii="Arial" w:hAnsi="Arial" w:cs="Arial"/>
        </w:rPr>
        <w:t>. the Contractor Deliverables and/or Services contain any Russian /</w:t>
      </w:r>
      <w:r>
        <w:rPr>
          <w:rFonts w:ascii="Arial" w:hAnsi="Arial" w:cs="Arial"/>
        </w:rPr>
        <w:t xml:space="preserve"> </w:t>
      </w:r>
      <w:r w:rsidRPr="000D4D1E">
        <w:rPr>
          <w:rFonts w:ascii="Arial" w:hAnsi="Arial" w:cs="Arial"/>
        </w:rPr>
        <w:t>Belarussian products and/or services; or</w:t>
      </w:r>
    </w:p>
    <w:p w14:paraId="304BFE68" w14:textId="77777777" w:rsidR="00906561" w:rsidRPr="000D4D1E" w:rsidRDefault="00906561" w:rsidP="00274F99">
      <w:pPr>
        <w:widowControl w:val="0"/>
        <w:autoSpaceDE w:val="0"/>
        <w:autoSpaceDN w:val="0"/>
        <w:adjustRightInd w:val="0"/>
        <w:spacing w:after="0" w:line="276" w:lineRule="auto"/>
        <w:ind w:left="-284" w:right="114" w:firstLine="600"/>
        <w:rPr>
          <w:rFonts w:ascii="Arial" w:hAnsi="Arial" w:cs="Arial"/>
        </w:rPr>
      </w:pPr>
      <w:r>
        <w:rPr>
          <w:rFonts w:ascii="Arial" w:hAnsi="Arial" w:cs="Arial"/>
        </w:rPr>
        <w:t>(2)</w:t>
      </w:r>
      <w:r w:rsidRPr="000D4D1E">
        <w:rPr>
          <w:rFonts w:ascii="Arial" w:hAnsi="Arial" w:cs="Arial"/>
        </w:rPr>
        <w:t>. that the Contractor or any part of the Contractor’s supply chain is</w:t>
      </w:r>
    </w:p>
    <w:p w14:paraId="6E6BB5FE" w14:textId="77777777" w:rsidR="00906561" w:rsidRPr="000D4D1E" w:rsidRDefault="00906561" w:rsidP="00274F99">
      <w:pPr>
        <w:widowControl w:val="0"/>
        <w:autoSpaceDE w:val="0"/>
        <w:autoSpaceDN w:val="0"/>
        <w:adjustRightInd w:val="0"/>
        <w:spacing w:after="0" w:line="276" w:lineRule="auto"/>
        <w:ind w:left="-284" w:right="114" w:firstLine="600"/>
        <w:rPr>
          <w:rFonts w:ascii="Arial" w:hAnsi="Arial" w:cs="Arial"/>
        </w:rPr>
      </w:pPr>
      <w:r w:rsidRPr="000D4D1E">
        <w:rPr>
          <w:rFonts w:ascii="Arial" w:hAnsi="Arial" w:cs="Arial"/>
        </w:rPr>
        <w:t xml:space="preserve">linked to entities who are constituted or organised under the law of </w:t>
      </w:r>
      <w:proofErr w:type="gramStart"/>
      <w:r w:rsidRPr="000D4D1E">
        <w:rPr>
          <w:rFonts w:ascii="Arial" w:hAnsi="Arial" w:cs="Arial"/>
        </w:rPr>
        <w:t>Russia</w:t>
      </w:r>
      <w:proofErr w:type="gramEnd"/>
    </w:p>
    <w:p w14:paraId="3531C5CA" w14:textId="77777777" w:rsidR="00906561" w:rsidRPr="000D4D1E" w:rsidRDefault="00906561" w:rsidP="00274F99">
      <w:pPr>
        <w:widowControl w:val="0"/>
        <w:autoSpaceDE w:val="0"/>
        <w:autoSpaceDN w:val="0"/>
        <w:adjustRightInd w:val="0"/>
        <w:spacing w:after="0" w:line="276" w:lineRule="auto"/>
        <w:ind w:left="-284" w:right="114" w:firstLine="600"/>
        <w:rPr>
          <w:rFonts w:ascii="Arial" w:hAnsi="Arial" w:cs="Arial"/>
        </w:rPr>
      </w:pPr>
      <w:r w:rsidRPr="000D4D1E">
        <w:rPr>
          <w:rFonts w:ascii="Arial" w:hAnsi="Arial" w:cs="Arial"/>
        </w:rPr>
        <w:t>or Belarus, or under the control (full or partial) of a Russian / Belarusian</w:t>
      </w:r>
    </w:p>
    <w:p w14:paraId="517D9B3E" w14:textId="77777777" w:rsidR="00906561" w:rsidRDefault="00906561" w:rsidP="00274F99">
      <w:pPr>
        <w:widowControl w:val="0"/>
        <w:autoSpaceDE w:val="0"/>
        <w:autoSpaceDN w:val="0"/>
        <w:adjustRightInd w:val="0"/>
        <w:spacing w:after="0" w:line="276" w:lineRule="auto"/>
        <w:ind w:left="-284" w:right="114" w:firstLine="600"/>
        <w:rPr>
          <w:rFonts w:ascii="Arial" w:hAnsi="Arial" w:cs="Arial"/>
        </w:rPr>
      </w:pPr>
      <w:r w:rsidRPr="000D4D1E">
        <w:rPr>
          <w:rFonts w:ascii="Arial" w:hAnsi="Arial" w:cs="Arial"/>
        </w:rPr>
        <w:t>person or entity. Please note that this does not include companies:</w:t>
      </w:r>
    </w:p>
    <w:p w14:paraId="670E39F0" w14:textId="77777777" w:rsidR="00E7782E" w:rsidRPr="000D4D1E" w:rsidRDefault="00E7782E" w:rsidP="00274F99">
      <w:pPr>
        <w:widowControl w:val="0"/>
        <w:autoSpaceDE w:val="0"/>
        <w:autoSpaceDN w:val="0"/>
        <w:adjustRightInd w:val="0"/>
        <w:spacing w:after="0" w:line="276" w:lineRule="auto"/>
        <w:ind w:left="-284" w:right="114" w:firstLine="600"/>
        <w:rPr>
          <w:rFonts w:ascii="Arial" w:hAnsi="Arial" w:cs="Arial"/>
        </w:rPr>
      </w:pPr>
    </w:p>
    <w:p w14:paraId="5AB97097" w14:textId="70ACE000" w:rsidR="00906561" w:rsidRPr="000D4D1E" w:rsidRDefault="00906561" w:rsidP="00274F99">
      <w:pPr>
        <w:widowControl w:val="0"/>
        <w:autoSpaceDE w:val="0"/>
        <w:autoSpaceDN w:val="0"/>
        <w:adjustRightInd w:val="0"/>
        <w:spacing w:after="0" w:line="276" w:lineRule="auto"/>
        <w:ind w:left="851" w:right="114"/>
        <w:rPr>
          <w:rFonts w:ascii="Arial" w:hAnsi="Arial" w:cs="Arial"/>
        </w:rPr>
      </w:pPr>
      <w:r w:rsidRPr="000D4D1E">
        <w:rPr>
          <w:rFonts w:ascii="Arial" w:hAnsi="Arial" w:cs="Arial"/>
        </w:rPr>
        <w:t>(</w:t>
      </w:r>
      <w:r w:rsidR="00B324F7">
        <w:rPr>
          <w:rFonts w:ascii="Arial" w:hAnsi="Arial" w:cs="Arial"/>
        </w:rPr>
        <w:t>i</w:t>
      </w:r>
      <w:r w:rsidRPr="000D4D1E">
        <w:rPr>
          <w:rFonts w:ascii="Arial" w:hAnsi="Arial" w:cs="Arial"/>
        </w:rPr>
        <w:t>) registered in the UK or in a country with which the UK has a</w:t>
      </w:r>
      <w:r>
        <w:rPr>
          <w:rFonts w:ascii="Arial" w:hAnsi="Arial" w:cs="Arial"/>
        </w:rPr>
        <w:t xml:space="preserve"> </w:t>
      </w:r>
      <w:r w:rsidRPr="000D4D1E">
        <w:rPr>
          <w:rFonts w:ascii="Arial" w:hAnsi="Arial" w:cs="Arial"/>
        </w:rPr>
        <w:t>relevant international agreement providing reciprocal rights of access</w:t>
      </w:r>
      <w:r>
        <w:rPr>
          <w:rFonts w:ascii="Arial" w:hAnsi="Arial" w:cs="Arial"/>
        </w:rPr>
        <w:t xml:space="preserve"> </w:t>
      </w:r>
      <w:r w:rsidRPr="000D4D1E">
        <w:rPr>
          <w:rFonts w:ascii="Arial" w:hAnsi="Arial" w:cs="Arial"/>
        </w:rPr>
        <w:t>in the relevant field of public procurement; and/or</w:t>
      </w:r>
    </w:p>
    <w:p w14:paraId="17212D3F" w14:textId="16EE3A7E" w:rsidR="00906561" w:rsidRDefault="00906561" w:rsidP="00274F99">
      <w:pPr>
        <w:widowControl w:val="0"/>
        <w:autoSpaceDE w:val="0"/>
        <w:autoSpaceDN w:val="0"/>
        <w:adjustRightInd w:val="0"/>
        <w:spacing w:after="0" w:line="276" w:lineRule="auto"/>
        <w:ind w:left="851" w:right="114"/>
        <w:rPr>
          <w:rFonts w:ascii="Arial" w:hAnsi="Arial" w:cs="Arial"/>
        </w:rPr>
      </w:pPr>
      <w:r w:rsidRPr="000D4D1E">
        <w:rPr>
          <w:rFonts w:ascii="Arial" w:hAnsi="Arial" w:cs="Arial"/>
        </w:rPr>
        <w:t>(</w:t>
      </w:r>
      <w:r w:rsidR="00B324F7">
        <w:rPr>
          <w:rFonts w:ascii="Arial" w:hAnsi="Arial" w:cs="Arial"/>
        </w:rPr>
        <w:t>ii</w:t>
      </w:r>
      <w:r w:rsidRPr="000D4D1E">
        <w:rPr>
          <w:rFonts w:ascii="Arial" w:hAnsi="Arial" w:cs="Arial"/>
        </w:rPr>
        <w:t>) which have significant business operations in the UK or in a</w:t>
      </w:r>
      <w:r>
        <w:rPr>
          <w:rFonts w:ascii="Arial" w:hAnsi="Arial" w:cs="Arial"/>
        </w:rPr>
        <w:t xml:space="preserve"> </w:t>
      </w:r>
      <w:r w:rsidRPr="000D4D1E">
        <w:rPr>
          <w:rFonts w:ascii="Arial" w:hAnsi="Arial" w:cs="Arial"/>
        </w:rPr>
        <w:t>country with which the UK has a relevant international agreement</w:t>
      </w:r>
      <w:r>
        <w:rPr>
          <w:rFonts w:ascii="Arial" w:hAnsi="Arial" w:cs="Arial"/>
        </w:rPr>
        <w:t xml:space="preserve"> </w:t>
      </w:r>
      <w:r w:rsidRPr="000D4D1E">
        <w:rPr>
          <w:rFonts w:ascii="Arial" w:hAnsi="Arial" w:cs="Arial"/>
        </w:rPr>
        <w:t>providing reciprocal rights of access in the relevant field of public</w:t>
      </w:r>
      <w:r>
        <w:rPr>
          <w:rFonts w:ascii="Arial" w:hAnsi="Arial" w:cs="Arial"/>
        </w:rPr>
        <w:t xml:space="preserve"> </w:t>
      </w:r>
      <w:r w:rsidRPr="000D4D1E">
        <w:rPr>
          <w:rFonts w:ascii="Arial" w:hAnsi="Arial" w:cs="Arial"/>
        </w:rPr>
        <w:t>procurement.</w:t>
      </w:r>
    </w:p>
    <w:p w14:paraId="6ED17BF0" w14:textId="77777777" w:rsidR="00906561" w:rsidRPr="000D4D1E" w:rsidRDefault="00906561" w:rsidP="00274F99">
      <w:pPr>
        <w:widowControl w:val="0"/>
        <w:autoSpaceDE w:val="0"/>
        <w:autoSpaceDN w:val="0"/>
        <w:adjustRightInd w:val="0"/>
        <w:spacing w:after="0" w:line="276" w:lineRule="auto"/>
        <w:ind w:left="-284" w:right="114"/>
        <w:rPr>
          <w:rFonts w:ascii="Arial" w:hAnsi="Arial" w:cs="Arial"/>
        </w:rPr>
      </w:pPr>
    </w:p>
    <w:p w14:paraId="758C8CE9" w14:textId="77777777" w:rsidR="00906561" w:rsidRDefault="00906561" w:rsidP="00274F99">
      <w:pPr>
        <w:widowControl w:val="0"/>
        <w:autoSpaceDE w:val="0"/>
        <w:autoSpaceDN w:val="0"/>
        <w:adjustRightInd w:val="0"/>
        <w:spacing w:after="0" w:line="276" w:lineRule="auto"/>
        <w:ind w:left="-284" w:right="114"/>
        <w:rPr>
          <w:rFonts w:ascii="Arial" w:hAnsi="Arial" w:cs="Arial"/>
        </w:rPr>
      </w:pPr>
      <w:r>
        <w:rPr>
          <w:rFonts w:ascii="Arial" w:hAnsi="Arial" w:cs="Arial"/>
        </w:rPr>
        <w:t>b</w:t>
      </w:r>
      <w:r w:rsidRPr="000D4D1E">
        <w:rPr>
          <w:rFonts w:ascii="Arial" w:hAnsi="Arial" w:cs="Arial"/>
        </w:rPr>
        <w:t xml:space="preserve">. </w:t>
      </w:r>
      <w:r>
        <w:rPr>
          <w:rFonts w:ascii="Arial" w:hAnsi="Arial" w:cs="Arial"/>
        </w:rPr>
        <w:tab/>
      </w:r>
      <w:r w:rsidRPr="000D4D1E">
        <w:rPr>
          <w:rFonts w:ascii="Arial" w:hAnsi="Arial" w:cs="Arial"/>
        </w:rPr>
        <w:t>The Contractor shall, and shall procure that their Sub-contractors shall,</w:t>
      </w:r>
      <w:r>
        <w:rPr>
          <w:rFonts w:ascii="Arial" w:hAnsi="Arial" w:cs="Arial"/>
        </w:rPr>
        <w:t xml:space="preserve"> </w:t>
      </w:r>
      <w:r w:rsidRPr="000D4D1E">
        <w:rPr>
          <w:rFonts w:ascii="Arial" w:hAnsi="Arial" w:cs="Arial"/>
        </w:rPr>
        <w:t>include in such notification (or as soon as reasonably practicable following the</w:t>
      </w:r>
      <w:r>
        <w:rPr>
          <w:rFonts w:ascii="Arial" w:hAnsi="Arial" w:cs="Arial"/>
        </w:rPr>
        <w:t xml:space="preserve"> </w:t>
      </w:r>
      <w:r w:rsidRPr="000D4D1E">
        <w:rPr>
          <w:rFonts w:ascii="Arial" w:hAnsi="Arial" w:cs="Arial"/>
        </w:rPr>
        <w:t>notification) full details of the Russian products, services and/or entities and shall</w:t>
      </w:r>
      <w:r>
        <w:rPr>
          <w:rFonts w:ascii="Arial" w:hAnsi="Arial" w:cs="Arial"/>
        </w:rPr>
        <w:t xml:space="preserve"> </w:t>
      </w:r>
      <w:r w:rsidRPr="000D4D1E">
        <w:rPr>
          <w:rFonts w:ascii="Arial" w:hAnsi="Arial" w:cs="Arial"/>
        </w:rPr>
        <w:t>provide all reasonable assistance to the Authority to understand the nature,</w:t>
      </w:r>
      <w:r>
        <w:rPr>
          <w:rFonts w:ascii="Arial" w:hAnsi="Arial" w:cs="Arial"/>
        </w:rPr>
        <w:t xml:space="preserve"> </w:t>
      </w:r>
      <w:proofErr w:type="gramStart"/>
      <w:r w:rsidRPr="000D4D1E">
        <w:rPr>
          <w:rFonts w:ascii="Arial" w:hAnsi="Arial" w:cs="Arial"/>
        </w:rPr>
        <w:t>scope</w:t>
      </w:r>
      <w:proofErr w:type="gramEnd"/>
      <w:r w:rsidRPr="000D4D1E">
        <w:rPr>
          <w:rFonts w:ascii="Arial" w:hAnsi="Arial" w:cs="Arial"/>
        </w:rPr>
        <w:t xml:space="preserve"> and impact of any such products, services and/or entities on the provision</w:t>
      </w:r>
      <w:r>
        <w:rPr>
          <w:rFonts w:ascii="Arial" w:hAnsi="Arial" w:cs="Arial"/>
        </w:rPr>
        <w:t xml:space="preserve"> </w:t>
      </w:r>
      <w:r w:rsidRPr="000D4D1E">
        <w:rPr>
          <w:rFonts w:ascii="Arial" w:hAnsi="Arial" w:cs="Arial"/>
        </w:rPr>
        <w:t>of the Contract Deliverables and/or Service</w:t>
      </w:r>
      <w:r>
        <w:rPr>
          <w:rFonts w:ascii="Arial" w:hAnsi="Arial" w:cs="Arial"/>
        </w:rPr>
        <w:t>s</w:t>
      </w:r>
    </w:p>
    <w:p w14:paraId="2C06C80C" w14:textId="77777777" w:rsidR="00906561" w:rsidRPr="000D4D1E" w:rsidRDefault="00906561" w:rsidP="00274F99">
      <w:pPr>
        <w:widowControl w:val="0"/>
        <w:autoSpaceDE w:val="0"/>
        <w:autoSpaceDN w:val="0"/>
        <w:adjustRightInd w:val="0"/>
        <w:spacing w:after="0" w:line="276" w:lineRule="auto"/>
        <w:ind w:left="-284" w:right="114"/>
        <w:rPr>
          <w:rFonts w:ascii="Arial" w:hAnsi="Arial" w:cs="Arial"/>
        </w:rPr>
      </w:pPr>
    </w:p>
    <w:p w14:paraId="1B354283" w14:textId="77777777" w:rsidR="00906561" w:rsidRDefault="00906561" w:rsidP="00274F99">
      <w:pPr>
        <w:widowControl w:val="0"/>
        <w:autoSpaceDE w:val="0"/>
        <w:autoSpaceDN w:val="0"/>
        <w:adjustRightInd w:val="0"/>
        <w:spacing w:after="0" w:line="276" w:lineRule="auto"/>
        <w:ind w:left="-284" w:right="114"/>
        <w:rPr>
          <w:rFonts w:ascii="Arial" w:hAnsi="Arial" w:cs="Arial"/>
        </w:rPr>
      </w:pPr>
      <w:r>
        <w:rPr>
          <w:rFonts w:ascii="Arial" w:hAnsi="Arial" w:cs="Arial"/>
        </w:rPr>
        <w:t>c</w:t>
      </w:r>
      <w:r w:rsidRPr="000D4D1E">
        <w:rPr>
          <w:rFonts w:ascii="Arial" w:hAnsi="Arial" w:cs="Arial"/>
        </w:rPr>
        <w:t xml:space="preserve">. </w:t>
      </w:r>
      <w:r>
        <w:rPr>
          <w:rFonts w:ascii="Arial" w:hAnsi="Arial" w:cs="Arial"/>
        </w:rPr>
        <w:tab/>
      </w:r>
      <w:r w:rsidRPr="000D4D1E">
        <w:rPr>
          <w:rFonts w:ascii="Arial" w:hAnsi="Arial" w:cs="Arial"/>
        </w:rPr>
        <w:t>The Authority shall consider the notification and information provided by the</w:t>
      </w:r>
      <w:r>
        <w:rPr>
          <w:rFonts w:ascii="Arial" w:hAnsi="Arial" w:cs="Arial"/>
        </w:rPr>
        <w:t xml:space="preserve"> </w:t>
      </w:r>
      <w:r w:rsidRPr="000D4D1E">
        <w:rPr>
          <w:rFonts w:ascii="Arial" w:hAnsi="Arial" w:cs="Arial"/>
        </w:rPr>
        <w:t>Contractor and advise the Contractor in writing of any concerns the Authority</w:t>
      </w:r>
      <w:r>
        <w:rPr>
          <w:rFonts w:ascii="Arial" w:hAnsi="Arial" w:cs="Arial"/>
        </w:rPr>
        <w:t xml:space="preserve"> </w:t>
      </w:r>
      <w:r w:rsidRPr="000D4D1E">
        <w:rPr>
          <w:rFonts w:ascii="Arial" w:hAnsi="Arial" w:cs="Arial"/>
        </w:rPr>
        <w:t>may have and/or any action which the Authority will require the Contractor to</w:t>
      </w:r>
      <w:r>
        <w:rPr>
          <w:rFonts w:ascii="Arial" w:hAnsi="Arial" w:cs="Arial"/>
        </w:rPr>
        <w:t xml:space="preserve"> </w:t>
      </w:r>
      <w:r w:rsidRPr="000D4D1E">
        <w:rPr>
          <w:rFonts w:ascii="Arial" w:hAnsi="Arial" w:cs="Arial"/>
        </w:rPr>
        <w:t>take. The Contractor shall be required to submit a response to the concerns</w:t>
      </w:r>
      <w:r>
        <w:rPr>
          <w:rFonts w:ascii="Arial" w:hAnsi="Arial" w:cs="Arial"/>
        </w:rPr>
        <w:t xml:space="preserve"> </w:t>
      </w:r>
      <w:r w:rsidRPr="000D4D1E">
        <w:rPr>
          <w:rFonts w:ascii="Arial" w:hAnsi="Arial" w:cs="Arial"/>
        </w:rPr>
        <w:t>raised by the Authority, including any plans to mitigate those concerns, within 14</w:t>
      </w:r>
      <w:r>
        <w:rPr>
          <w:rFonts w:ascii="Arial" w:hAnsi="Arial" w:cs="Arial"/>
        </w:rPr>
        <w:t xml:space="preserve"> </w:t>
      </w:r>
      <w:r w:rsidRPr="000D4D1E">
        <w:rPr>
          <w:rFonts w:ascii="Arial" w:hAnsi="Arial" w:cs="Arial"/>
        </w:rPr>
        <w:t>business days of receipt of the Authority’s written concerns, for the Authority’s</w:t>
      </w:r>
      <w:r>
        <w:rPr>
          <w:rFonts w:ascii="Arial" w:hAnsi="Arial" w:cs="Arial"/>
        </w:rPr>
        <w:t xml:space="preserve"> </w:t>
      </w:r>
      <w:r w:rsidRPr="000D4D1E">
        <w:rPr>
          <w:rFonts w:ascii="Arial" w:hAnsi="Arial" w:cs="Arial"/>
        </w:rPr>
        <w:t>consideration.</w:t>
      </w:r>
    </w:p>
    <w:p w14:paraId="6545605F" w14:textId="77777777" w:rsidR="00906561" w:rsidRPr="000D4D1E" w:rsidRDefault="00906561" w:rsidP="00274F99">
      <w:pPr>
        <w:widowControl w:val="0"/>
        <w:autoSpaceDE w:val="0"/>
        <w:autoSpaceDN w:val="0"/>
        <w:adjustRightInd w:val="0"/>
        <w:spacing w:after="0" w:line="276" w:lineRule="auto"/>
        <w:ind w:left="-284" w:right="114"/>
        <w:rPr>
          <w:rFonts w:ascii="Arial" w:hAnsi="Arial" w:cs="Arial"/>
        </w:rPr>
      </w:pPr>
    </w:p>
    <w:p w14:paraId="672C6DC5" w14:textId="3BF7000C" w:rsidR="00906561" w:rsidRPr="003A23C9" w:rsidRDefault="00906561" w:rsidP="00A51454">
      <w:pPr>
        <w:widowControl w:val="0"/>
        <w:autoSpaceDE w:val="0"/>
        <w:autoSpaceDN w:val="0"/>
        <w:adjustRightInd w:val="0"/>
        <w:spacing w:after="0" w:line="276" w:lineRule="auto"/>
        <w:ind w:left="-284" w:right="114"/>
        <w:rPr>
          <w:rFonts w:ascii="Arial" w:hAnsi="Arial" w:cs="Arial"/>
          <w:b/>
          <w:bCs/>
        </w:rPr>
      </w:pPr>
      <w:r>
        <w:rPr>
          <w:rFonts w:ascii="Arial" w:hAnsi="Arial" w:cs="Arial"/>
        </w:rPr>
        <w:t>d</w:t>
      </w:r>
      <w:r w:rsidRPr="000D4D1E">
        <w:rPr>
          <w:rFonts w:ascii="Arial" w:hAnsi="Arial" w:cs="Arial"/>
        </w:rPr>
        <w:t xml:space="preserve">. </w:t>
      </w:r>
      <w:r>
        <w:rPr>
          <w:rFonts w:ascii="Arial" w:hAnsi="Arial" w:cs="Arial"/>
        </w:rPr>
        <w:tab/>
      </w:r>
      <w:r w:rsidRPr="000D4D1E">
        <w:rPr>
          <w:rFonts w:ascii="Arial" w:hAnsi="Arial" w:cs="Arial"/>
        </w:rPr>
        <w:t>The Contractor shall include provisions equivalent to those set out in this</w:t>
      </w:r>
      <w:r>
        <w:rPr>
          <w:rFonts w:ascii="Arial" w:hAnsi="Arial" w:cs="Arial"/>
        </w:rPr>
        <w:t xml:space="preserve"> </w:t>
      </w:r>
      <w:r w:rsidRPr="000D4D1E">
        <w:rPr>
          <w:rFonts w:ascii="Arial" w:hAnsi="Arial" w:cs="Arial"/>
        </w:rPr>
        <w:t>clause in all relevant Sub-contracts</w:t>
      </w:r>
      <w:r w:rsidR="00A51454">
        <w:rPr>
          <w:rFonts w:ascii="Arial" w:hAnsi="Arial" w:cs="Arial"/>
        </w:rPr>
        <w:t>.</w:t>
      </w:r>
      <w:r w:rsidR="00A51454">
        <w:rPr>
          <w:rFonts w:ascii="Arial" w:hAnsi="Arial" w:cs="Arial"/>
        </w:rPr>
        <w:br w:type="page"/>
      </w:r>
      <w:r w:rsidRPr="00F0753F">
        <w:rPr>
          <w:rFonts w:ascii="Arial" w:hAnsi="Arial" w:cs="Arial"/>
          <w:b/>
          <w:bCs/>
        </w:rPr>
        <w:lastRenderedPageBreak/>
        <w:t>46.</w:t>
      </w:r>
      <w:r w:rsidR="00563610" w:rsidRPr="00F0753F">
        <w:rPr>
          <w:rFonts w:ascii="Arial" w:hAnsi="Arial" w:cs="Arial"/>
          <w:b/>
          <w:bCs/>
        </w:rPr>
        <w:t>3</w:t>
      </w:r>
      <w:r w:rsidR="00843CB8" w:rsidRPr="00F0753F">
        <w:rPr>
          <w:rFonts w:ascii="Arial" w:hAnsi="Arial" w:cs="Arial"/>
          <w:b/>
          <w:bCs/>
        </w:rPr>
        <w:tab/>
      </w:r>
      <w:r w:rsidRPr="00F0753F">
        <w:rPr>
          <w:rFonts w:ascii="Arial" w:hAnsi="Arial" w:cs="Arial"/>
          <w:b/>
          <w:bCs/>
        </w:rPr>
        <w:t>Performance Management</w:t>
      </w:r>
    </w:p>
    <w:p w14:paraId="2E7C08D1" w14:textId="77777777" w:rsidR="0020298A" w:rsidRPr="003A23C9" w:rsidRDefault="0020298A" w:rsidP="00274F99">
      <w:pPr>
        <w:widowControl w:val="0"/>
        <w:autoSpaceDE w:val="0"/>
        <w:autoSpaceDN w:val="0"/>
        <w:adjustRightInd w:val="0"/>
        <w:spacing w:after="0" w:line="240" w:lineRule="auto"/>
        <w:jc w:val="both"/>
        <w:rPr>
          <w:rFonts w:ascii="Arial" w:hAnsi="Arial" w:cs="Arial"/>
          <w:b/>
          <w:bCs/>
        </w:rPr>
      </w:pPr>
    </w:p>
    <w:p w14:paraId="676B0321" w14:textId="391B7A96" w:rsidR="009D38E4" w:rsidRDefault="009D38E4" w:rsidP="00274F99">
      <w:pPr>
        <w:numPr>
          <w:ilvl w:val="0"/>
          <w:numId w:val="2"/>
        </w:numPr>
        <w:spacing w:after="0"/>
        <w:ind w:left="0" w:hanging="284"/>
        <w:rPr>
          <w:rFonts w:ascii="Arial" w:hAnsi="Arial" w:cs="Arial"/>
        </w:rPr>
      </w:pPr>
      <w:r w:rsidRPr="003A23C9">
        <w:rPr>
          <w:rFonts w:ascii="Arial" w:hAnsi="Arial" w:cs="Arial"/>
        </w:rPr>
        <w:t xml:space="preserve">The Contractor shall carry out all work </w:t>
      </w:r>
      <w:proofErr w:type="gramStart"/>
      <w:r w:rsidRPr="003A23C9">
        <w:rPr>
          <w:rFonts w:ascii="Arial" w:hAnsi="Arial" w:cs="Arial"/>
        </w:rPr>
        <w:t>so as to</w:t>
      </w:r>
      <w:proofErr w:type="gramEnd"/>
      <w:r w:rsidRPr="003A23C9">
        <w:rPr>
          <w:rFonts w:ascii="Arial" w:hAnsi="Arial" w:cs="Arial"/>
        </w:rPr>
        <w:t xml:space="preserve"> meet the Performance Levels in accordance with </w:t>
      </w:r>
      <w:r w:rsidR="007954D8" w:rsidRPr="007D675D">
        <w:rPr>
          <w:rFonts w:ascii="Arial" w:hAnsi="Arial" w:cs="Arial"/>
        </w:rPr>
        <w:t>Condition</w:t>
      </w:r>
      <w:r w:rsidR="007954D8" w:rsidRPr="003A23C9">
        <w:rPr>
          <w:rFonts w:ascii="Arial" w:hAnsi="Arial" w:cs="Arial"/>
        </w:rPr>
        <w:t xml:space="preserve"> </w:t>
      </w:r>
      <w:r w:rsidRPr="003A23C9">
        <w:rPr>
          <w:rFonts w:ascii="Arial" w:hAnsi="Arial" w:cs="Arial"/>
        </w:rPr>
        <w:t>46.</w:t>
      </w:r>
      <w:r w:rsidR="00563610" w:rsidRPr="003A23C9">
        <w:rPr>
          <w:rFonts w:ascii="Arial" w:hAnsi="Arial" w:cs="Arial"/>
        </w:rPr>
        <w:t>3</w:t>
      </w:r>
      <w:r w:rsidRPr="003A23C9">
        <w:rPr>
          <w:rFonts w:ascii="Arial" w:hAnsi="Arial" w:cs="Arial"/>
        </w:rPr>
        <w:t xml:space="preserve"> and </w:t>
      </w:r>
      <w:r w:rsidRPr="00176A30">
        <w:rPr>
          <w:rFonts w:ascii="Arial" w:hAnsi="Arial" w:cs="Arial"/>
        </w:rPr>
        <w:t>Schedule 1</w:t>
      </w:r>
      <w:r w:rsidR="002B4256" w:rsidRPr="00176A30">
        <w:rPr>
          <w:rFonts w:ascii="Arial" w:hAnsi="Arial" w:cs="Arial"/>
        </w:rPr>
        <w:t>2</w:t>
      </w:r>
      <w:r w:rsidRPr="00176A30">
        <w:rPr>
          <w:rFonts w:ascii="Arial" w:hAnsi="Arial" w:cs="Arial"/>
        </w:rPr>
        <w:t xml:space="preserve"> (Key Performance Indicators)</w:t>
      </w:r>
    </w:p>
    <w:p w14:paraId="14FA7D89" w14:textId="77777777" w:rsidR="00DE503C" w:rsidRPr="003A23C9" w:rsidRDefault="00DE503C" w:rsidP="00DE503C">
      <w:pPr>
        <w:spacing w:after="0"/>
        <w:rPr>
          <w:rFonts w:ascii="Arial" w:hAnsi="Arial" w:cs="Arial"/>
        </w:rPr>
      </w:pPr>
    </w:p>
    <w:p w14:paraId="0F63F497" w14:textId="77777777" w:rsidR="009D38E4" w:rsidRPr="003A23C9" w:rsidRDefault="009D38E4" w:rsidP="00274F99">
      <w:pPr>
        <w:numPr>
          <w:ilvl w:val="0"/>
          <w:numId w:val="2"/>
        </w:numPr>
        <w:spacing w:after="0"/>
        <w:ind w:left="0" w:hanging="284"/>
        <w:rPr>
          <w:rFonts w:ascii="Arial" w:hAnsi="Arial" w:cs="Arial"/>
        </w:rPr>
      </w:pPr>
      <w:r w:rsidRPr="003A23C9">
        <w:rPr>
          <w:rFonts w:ascii="Arial" w:hAnsi="Arial" w:cs="Arial"/>
        </w:rPr>
        <w:t>Without limiting any other obligation under this Contract, the Contractor shall implement and use appropriate measurement, monitoring and management tools and procedures to enable it to:</w:t>
      </w:r>
    </w:p>
    <w:p w14:paraId="08AAF20A" w14:textId="77777777" w:rsidR="009D38E4" w:rsidRPr="003A23C9" w:rsidRDefault="009D38E4" w:rsidP="00274F99">
      <w:pPr>
        <w:numPr>
          <w:ilvl w:val="0"/>
          <w:numId w:val="6"/>
        </w:numPr>
        <w:spacing w:after="0"/>
        <w:ind w:left="993" w:hanging="284"/>
        <w:rPr>
          <w:rFonts w:ascii="Arial" w:hAnsi="Arial" w:cs="Arial"/>
        </w:rPr>
      </w:pPr>
      <w:r w:rsidRPr="003A23C9">
        <w:rPr>
          <w:rFonts w:ascii="Arial" w:hAnsi="Arial" w:cs="Arial"/>
        </w:rPr>
        <w:t xml:space="preserve">detect all Performance Failures as soon as reasonably practicable and, to the extent reasonably practicable, detect any potential Performance </w:t>
      </w:r>
      <w:proofErr w:type="gramStart"/>
      <w:r w:rsidRPr="003A23C9">
        <w:rPr>
          <w:rFonts w:ascii="Arial" w:hAnsi="Arial" w:cs="Arial"/>
        </w:rPr>
        <w:t>Failures;</w:t>
      </w:r>
      <w:proofErr w:type="gramEnd"/>
    </w:p>
    <w:p w14:paraId="2114316B" w14:textId="77777777" w:rsidR="009D38E4" w:rsidRPr="003A23C9" w:rsidRDefault="009D38E4" w:rsidP="00274F99">
      <w:pPr>
        <w:numPr>
          <w:ilvl w:val="0"/>
          <w:numId w:val="6"/>
        </w:numPr>
        <w:spacing w:after="0"/>
        <w:ind w:left="993" w:hanging="284"/>
        <w:rPr>
          <w:rFonts w:ascii="Arial" w:hAnsi="Arial" w:cs="Arial"/>
        </w:rPr>
      </w:pPr>
      <w:r w:rsidRPr="003A23C9">
        <w:rPr>
          <w:rFonts w:ascii="Arial" w:hAnsi="Arial" w:cs="Arial"/>
        </w:rPr>
        <w:t>minimise the impact of Performance Failures on the continued performance of its obligations under the Contract; and</w:t>
      </w:r>
    </w:p>
    <w:p w14:paraId="1EB889CC" w14:textId="77777777" w:rsidR="009D38E4" w:rsidRPr="003A23C9" w:rsidRDefault="009D38E4" w:rsidP="00274F99">
      <w:pPr>
        <w:numPr>
          <w:ilvl w:val="0"/>
          <w:numId w:val="6"/>
        </w:numPr>
        <w:spacing w:after="0"/>
        <w:ind w:left="993" w:hanging="284"/>
        <w:rPr>
          <w:rFonts w:ascii="Arial" w:hAnsi="Arial" w:cs="Arial"/>
        </w:rPr>
      </w:pPr>
      <w:r w:rsidRPr="003A23C9">
        <w:rPr>
          <w:rFonts w:ascii="Arial" w:hAnsi="Arial" w:cs="Arial"/>
        </w:rPr>
        <w:t>report all Performance Failures and potential Performance Failures to the Authority as soon as soon as they are identified.</w:t>
      </w:r>
    </w:p>
    <w:p w14:paraId="3D2F01B8" w14:textId="77777777" w:rsidR="001E1F23" w:rsidRDefault="00C126DB" w:rsidP="00274F99">
      <w:pPr>
        <w:spacing w:after="0"/>
        <w:ind w:hanging="284"/>
        <w:rPr>
          <w:rFonts w:ascii="Arial" w:hAnsi="Arial" w:cs="Arial"/>
          <w:b/>
          <w:bCs/>
        </w:rPr>
      </w:pPr>
      <w:r w:rsidRPr="003A23C9">
        <w:rPr>
          <w:rFonts w:ascii="Arial" w:hAnsi="Arial" w:cs="Arial"/>
          <w:b/>
          <w:bCs/>
        </w:rPr>
        <w:t xml:space="preserve"> Key Performance Indicators </w:t>
      </w:r>
    </w:p>
    <w:p w14:paraId="0F3A538F" w14:textId="77DE009D" w:rsidR="00C126DB" w:rsidRPr="00DE503C" w:rsidRDefault="00C126DB" w:rsidP="00274F99">
      <w:pPr>
        <w:numPr>
          <w:ilvl w:val="0"/>
          <w:numId w:val="2"/>
        </w:numPr>
        <w:spacing w:after="0"/>
        <w:ind w:left="0" w:hanging="284"/>
        <w:rPr>
          <w:rFonts w:ascii="Arial" w:hAnsi="Arial" w:cs="Arial"/>
          <w:b/>
          <w:bCs/>
        </w:rPr>
      </w:pPr>
      <w:r w:rsidRPr="003A23C9">
        <w:rPr>
          <w:rFonts w:ascii="Arial" w:hAnsi="Arial" w:cs="Arial"/>
        </w:rPr>
        <w:t>Payments for the Core requirement defined under Line Item 1 to the Schedule of Requirements</w:t>
      </w:r>
      <w:proofErr w:type="gramStart"/>
      <w:r w:rsidRPr="003A23C9">
        <w:rPr>
          <w:rFonts w:ascii="Arial" w:hAnsi="Arial" w:cs="Arial"/>
        </w:rPr>
        <w:t xml:space="preserve"> </w:t>
      </w:r>
      <w:r w:rsidR="006470BA" w:rsidRPr="003A23C9">
        <w:rPr>
          <w:rFonts w:ascii="Arial" w:hAnsi="Arial" w:cs="Arial"/>
        </w:rPr>
        <w:t xml:space="preserve">  </w:t>
      </w:r>
      <w:r w:rsidR="002860B7" w:rsidRPr="003A23C9">
        <w:rPr>
          <w:rFonts w:ascii="Arial" w:hAnsi="Arial" w:cs="Arial"/>
        </w:rPr>
        <w:t>(</w:t>
      </w:r>
      <w:proofErr w:type="gramEnd"/>
      <w:r w:rsidR="002860B7" w:rsidRPr="003A23C9">
        <w:rPr>
          <w:rFonts w:ascii="Arial" w:hAnsi="Arial" w:cs="Arial"/>
        </w:rPr>
        <w:t>Schedule 2)</w:t>
      </w:r>
      <w:r w:rsidRPr="003A23C9">
        <w:rPr>
          <w:rFonts w:ascii="Arial" w:hAnsi="Arial" w:cs="Arial"/>
        </w:rPr>
        <w:t xml:space="preserve"> shall be made in accordance with the </w:t>
      </w:r>
      <w:r w:rsidR="00E73FEC">
        <w:rPr>
          <w:rFonts w:ascii="Arial" w:hAnsi="Arial" w:cs="Arial"/>
        </w:rPr>
        <w:t>p</w:t>
      </w:r>
      <w:r w:rsidRPr="003A23C9">
        <w:rPr>
          <w:rFonts w:ascii="Arial" w:hAnsi="Arial" w:cs="Arial"/>
        </w:rPr>
        <w:t xml:space="preserve">ayment </w:t>
      </w:r>
      <w:r w:rsidRPr="00176A30">
        <w:rPr>
          <w:rFonts w:ascii="Arial" w:hAnsi="Arial" w:cs="Arial"/>
        </w:rPr>
        <w:t>plan at Schedule 1</w:t>
      </w:r>
      <w:r w:rsidR="008A7124" w:rsidRPr="00176A30">
        <w:rPr>
          <w:rFonts w:ascii="Arial" w:hAnsi="Arial" w:cs="Arial"/>
        </w:rPr>
        <w:t>7</w:t>
      </w:r>
      <w:r w:rsidRPr="00176A30">
        <w:rPr>
          <w:rFonts w:ascii="Arial" w:hAnsi="Arial" w:cs="Arial"/>
        </w:rPr>
        <w:t xml:space="preserve"> to this</w:t>
      </w:r>
      <w:r w:rsidRPr="003A23C9">
        <w:rPr>
          <w:rFonts w:ascii="Arial" w:hAnsi="Arial" w:cs="Arial"/>
        </w:rPr>
        <w:t xml:space="preserve"> Contract. Payment for a period shall be made in arrears of the </w:t>
      </w:r>
      <w:r w:rsidR="007854D9">
        <w:rPr>
          <w:rFonts w:ascii="Arial" w:hAnsi="Arial" w:cs="Arial"/>
        </w:rPr>
        <w:t>s</w:t>
      </w:r>
      <w:r w:rsidRPr="003A23C9">
        <w:rPr>
          <w:rFonts w:ascii="Arial" w:hAnsi="Arial" w:cs="Arial"/>
        </w:rPr>
        <w:t xml:space="preserve">ervice provided and the amounts paid shall be tied to performance against the Contract KPIs (as defined at </w:t>
      </w:r>
      <w:r w:rsidRPr="001E1F23">
        <w:rPr>
          <w:rFonts w:ascii="Arial" w:hAnsi="Arial" w:cs="Arial"/>
        </w:rPr>
        <w:t>Schedule 1</w:t>
      </w:r>
      <w:r w:rsidR="002B4256">
        <w:rPr>
          <w:rFonts w:ascii="Arial" w:hAnsi="Arial" w:cs="Arial"/>
        </w:rPr>
        <w:t>2</w:t>
      </w:r>
      <w:r w:rsidRPr="003A23C9">
        <w:rPr>
          <w:rFonts w:ascii="Arial" w:hAnsi="Arial" w:cs="Arial"/>
        </w:rPr>
        <w:t>)</w:t>
      </w:r>
      <w:r w:rsidR="007A0724">
        <w:rPr>
          <w:rFonts w:ascii="Arial" w:hAnsi="Arial" w:cs="Arial"/>
        </w:rPr>
        <w:t>.</w:t>
      </w:r>
      <w:r w:rsidR="00EE120B">
        <w:rPr>
          <w:rFonts w:ascii="Arial" w:hAnsi="Arial" w:cs="Arial"/>
        </w:rPr>
        <w:t xml:space="preserve"> If the overall KPI Performance Outcome for a quarter is GREEN, then the full 20% of the Core payment will be </w:t>
      </w:r>
      <w:proofErr w:type="gramStart"/>
      <w:r w:rsidR="00EE120B">
        <w:rPr>
          <w:rFonts w:ascii="Arial" w:hAnsi="Arial" w:cs="Arial"/>
        </w:rPr>
        <w:t>paid</w:t>
      </w:r>
      <w:proofErr w:type="gramEnd"/>
    </w:p>
    <w:p w14:paraId="0DF4212B" w14:textId="77777777" w:rsidR="00DE503C" w:rsidRPr="003A23C9" w:rsidRDefault="00DE503C" w:rsidP="00DE503C">
      <w:pPr>
        <w:spacing w:after="0"/>
        <w:rPr>
          <w:rFonts w:ascii="Arial" w:hAnsi="Arial" w:cs="Arial"/>
          <w:b/>
          <w:bCs/>
        </w:rPr>
      </w:pPr>
    </w:p>
    <w:p w14:paraId="5C73C51A" w14:textId="1762F835" w:rsidR="00052155" w:rsidRDefault="006470BA" w:rsidP="00274F99">
      <w:pPr>
        <w:numPr>
          <w:ilvl w:val="0"/>
          <w:numId w:val="2"/>
        </w:numPr>
        <w:spacing w:after="0"/>
        <w:ind w:left="0" w:hanging="284"/>
        <w:rPr>
          <w:rFonts w:ascii="Arial" w:hAnsi="Arial" w:cs="Arial"/>
        </w:rPr>
      </w:pPr>
      <w:r w:rsidRPr="003A23C9">
        <w:rPr>
          <w:rFonts w:ascii="Arial" w:hAnsi="Arial" w:cs="Arial"/>
        </w:rPr>
        <w:t xml:space="preserve"> </w:t>
      </w:r>
      <w:r w:rsidR="00C126DB" w:rsidRPr="003A23C9">
        <w:rPr>
          <w:rFonts w:ascii="Arial" w:hAnsi="Arial" w:cs="Arial"/>
        </w:rPr>
        <w:t>Performance against the Contract KPIs shall be measured and monitored as part of the Quarterly Progress Reports defined under the Statement of Work</w:t>
      </w:r>
      <w:r w:rsidRPr="003A23C9">
        <w:rPr>
          <w:rFonts w:ascii="Arial" w:hAnsi="Arial" w:cs="Arial"/>
        </w:rPr>
        <w:t xml:space="preserve"> (Schedule </w:t>
      </w:r>
      <w:r w:rsidR="00686C0C">
        <w:rPr>
          <w:rFonts w:ascii="Arial" w:hAnsi="Arial" w:cs="Arial"/>
        </w:rPr>
        <w:t>11</w:t>
      </w:r>
      <w:r w:rsidRPr="003A23C9">
        <w:rPr>
          <w:rFonts w:ascii="Arial" w:hAnsi="Arial" w:cs="Arial"/>
        </w:rPr>
        <w:t>)</w:t>
      </w:r>
      <w:r w:rsidR="00C126DB" w:rsidRPr="003A23C9">
        <w:rPr>
          <w:rFonts w:ascii="Arial" w:hAnsi="Arial" w:cs="Arial"/>
        </w:rPr>
        <w:t xml:space="preserve">. </w:t>
      </w:r>
      <w:proofErr w:type="gramStart"/>
      <w:r w:rsidR="005148BB" w:rsidRPr="005148BB">
        <w:rPr>
          <w:rFonts w:ascii="Arial" w:hAnsi="Arial" w:cs="Arial"/>
        </w:rPr>
        <w:t>In the event that</w:t>
      </w:r>
      <w:proofErr w:type="gramEnd"/>
      <w:r w:rsidR="005148BB" w:rsidRPr="005148BB">
        <w:rPr>
          <w:rFonts w:ascii="Arial" w:hAnsi="Arial" w:cs="Arial"/>
        </w:rPr>
        <w:t xml:space="preserve"> </w:t>
      </w:r>
      <w:r w:rsidR="005148BB">
        <w:rPr>
          <w:rFonts w:ascii="Arial" w:hAnsi="Arial" w:cs="Arial"/>
        </w:rPr>
        <w:t xml:space="preserve">any </w:t>
      </w:r>
      <w:r w:rsidR="005148BB" w:rsidRPr="005148BB">
        <w:rPr>
          <w:rFonts w:ascii="Arial" w:hAnsi="Arial" w:cs="Arial"/>
        </w:rPr>
        <w:t>KPI receives a score that requires the Authority to retain a percentage of the Contractor’s payment, the Contractor will be informed of this retention and the Authority will amend the payment amount on CP&amp;F. No action is required of the Contractor</w:t>
      </w:r>
      <w:r w:rsidR="00DE503C">
        <w:rPr>
          <w:rFonts w:ascii="Arial" w:hAnsi="Arial" w:cs="Arial"/>
        </w:rPr>
        <w:t>.</w:t>
      </w:r>
    </w:p>
    <w:p w14:paraId="78B8D8FF" w14:textId="77777777" w:rsidR="00DE503C" w:rsidRDefault="00DE503C" w:rsidP="00DE503C">
      <w:pPr>
        <w:spacing w:after="0"/>
        <w:rPr>
          <w:rFonts w:ascii="Arial" w:hAnsi="Arial" w:cs="Arial"/>
        </w:rPr>
      </w:pPr>
    </w:p>
    <w:p w14:paraId="340D88EF" w14:textId="1802780A" w:rsidR="00C84052" w:rsidRDefault="00C84052" w:rsidP="00274F99">
      <w:pPr>
        <w:numPr>
          <w:ilvl w:val="0"/>
          <w:numId w:val="2"/>
        </w:numPr>
        <w:spacing w:after="0"/>
        <w:ind w:left="0" w:hanging="284"/>
        <w:rPr>
          <w:rFonts w:ascii="Arial" w:hAnsi="Arial" w:cs="Arial"/>
        </w:rPr>
      </w:pPr>
      <w:r w:rsidRPr="00DE503C">
        <w:rPr>
          <w:rFonts w:ascii="Arial" w:hAnsi="Arial" w:cs="Arial"/>
        </w:rPr>
        <w:t>Where a KPI shows a GREEN level of performance and the previous Contract period KPI was GREEN then the Contractor may claim full payment.</w:t>
      </w:r>
    </w:p>
    <w:p w14:paraId="006DB3F5" w14:textId="77777777" w:rsidR="00DE503C" w:rsidRPr="00DE503C" w:rsidRDefault="00DE503C" w:rsidP="00DE503C">
      <w:pPr>
        <w:spacing w:after="0"/>
        <w:rPr>
          <w:rFonts w:ascii="Arial" w:hAnsi="Arial" w:cs="Arial"/>
        </w:rPr>
      </w:pPr>
    </w:p>
    <w:p w14:paraId="3FC1A2FE" w14:textId="1B049D26" w:rsidR="00C84052" w:rsidRDefault="00C84052" w:rsidP="00274F99">
      <w:pPr>
        <w:numPr>
          <w:ilvl w:val="0"/>
          <w:numId w:val="2"/>
        </w:numPr>
        <w:spacing w:after="0"/>
        <w:ind w:left="0" w:hanging="284"/>
      </w:pPr>
      <w:r w:rsidRPr="001E1F23">
        <w:rPr>
          <w:rFonts w:ascii="Arial" w:hAnsi="Arial" w:cs="Arial"/>
        </w:rPr>
        <w:t xml:space="preserve">Where a KPI shows a GREEN level of performance and the previous Contract quarter KPI was </w:t>
      </w:r>
      <w:r>
        <w:rPr>
          <w:rFonts w:ascii="Arial" w:hAnsi="Arial" w:cs="Arial"/>
        </w:rPr>
        <w:t xml:space="preserve">YELLOW or </w:t>
      </w:r>
      <w:r w:rsidRPr="001E1F23">
        <w:rPr>
          <w:rFonts w:ascii="Arial" w:hAnsi="Arial" w:cs="Arial"/>
        </w:rPr>
        <w:t xml:space="preserve">AMBER then the Contractor may claim </w:t>
      </w:r>
      <w:r w:rsidR="0058447D">
        <w:rPr>
          <w:rFonts w:ascii="Arial" w:hAnsi="Arial" w:cs="Arial"/>
        </w:rPr>
        <w:t xml:space="preserve">full </w:t>
      </w:r>
      <w:r w:rsidRPr="001E1F23">
        <w:rPr>
          <w:rFonts w:ascii="Arial" w:hAnsi="Arial" w:cs="Arial"/>
        </w:rPr>
        <w:t xml:space="preserve">payment </w:t>
      </w:r>
      <w:r w:rsidR="008F5740">
        <w:rPr>
          <w:rFonts w:ascii="Arial" w:hAnsi="Arial" w:cs="Arial"/>
        </w:rPr>
        <w:t>in addition to</w:t>
      </w:r>
      <w:r>
        <w:rPr>
          <w:rFonts w:ascii="Arial" w:hAnsi="Arial" w:cs="Arial"/>
        </w:rPr>
        <w:t xml:space="preserve"> </w:t>
      </w:r>
      <w:r w:rsidRPr="001E1F23">
        <w:rPr>
          <w:rFonts w:ascii="Arial" w:hAnsi="Arial" w:cs="Arial"/>
        </w:rPr>
        <w:t>the amount not claimed in the previous period</w:t>
      </w:r>
      <w:r>
        <w:t>.</w:t>
      </w:r>
    </w:p>
    <w:p w14:paraId="33BDDA59" w14:textId="77777777" w:rsidR="00DE503C" w:rsidRDefault="00DE503C" w:rsidP="00DE503C">
      <w:pPr>
        <w:spacing w:after="0"/>
      </w:pPr>
    </w:p>
    <w:p w14:paraId="019C816E" w14:textId="4A29AA6A" w:rsidR="00D55FC0" w:rsidRDefault="00D55FC0" w:rsidP="00274F99">
      <w:pPr>
        <w:numPr>
          <w:ilvl w:val="0"/>
          <w:numId w:val="2"/>
        </w:numPr>
        <w:spacing w:after="0"/>
        <w:ind w:left="0" w:hanging="284"/>
        <w:rPr>
          <w:rFonts w:ascii="Arial" w:hAnsi="Arial" w:cs="Arial"/>
        </w:rPr>
      </w:pPr>
      <w:r w:rsidRPr="001E1F23">
        <w:rPr>
          <w:rFonts w:ascii="Arial" w:hAnsi="Arial" w:cs="Arial"/>
        </w:rPr>
        <w:t xml:space="preserve">Where a KPI </w:t>
      </w:r>
      <w:r w:rsidR="00E05C9C">
        <w:rPr>
          <w:rFonts w:ascii="Arial" w:hAnsi="Arial" w:cs="Arial"/>
        </w:rPr>
        <w:t>p</w:t>
      </w:r>
      <w:r w:rsidRPr="001E1F23">
        <w:rPr>
          <w:rFonts w:ascii="Arial" w:hAnsi="Arial" w:cs="Arial"/>
        </w:rPr>
        <w:t xml:space="preserve">erformance </w:t>
      </w:r>
      <w:r w:rsidR="00E05C9C">
        <w:rPr>
          <w:rFonts w:ascii="Arial" w:hAnsi="Arial" w:cs="Arial"/>
        </w:rPr>
        <w:t>b</w:t>
      </w:r>
      <w:r w:rsidRPr="001E1F23">
        <w:rPr>
          <w:rFonts w:ascii="Arial" w:hAnsi="Arial" w:cs="Arial"/>
        </w:rPr>
        <w:t>and shows a</w:t>
      </w:r>
      <w:r w:rsidR="0008624A">
        <w:rPr>
          <w:rFonts w:ascii="Arial" w:hAnsi="Arial" w:cs="Arial"/>
        </w:rPr>
        <w:t xml:space="preserve"> YELLOW or </w:t>
      </w:r>
      <w:r w:rsidRPr="001E1F23">
        <w:rPr>
          <w:rFonts w:ascii="Arial" w:hAnsi="Arial" w:cs="Arial"/>
        </w:rPr>
        <w:t xml:space="preserve">AMBER level of </w:t>
      </w:r>
      <w:r w:rsidR="00866661" w:rsidRPr="001E1F23">
        <w:rPr>
          <w:rFonts w:ascii="Arial" w:hAnsi="Arial" w:cs="Arial"/>
        </w:rPr>
        <w:t>performance,</w:t>
      </w:r>
      <w:r w:rsidRPr="001E1F23">
        <w:rPr>
          <w:rFonts w:ascii="Arial" w:hAnsi="Arial" w:cs="Arial"/>
        </w:rPr>
        <w:t xml:space="preserve"> and the previous Contract period KPI </w:t>
      </w:r>
      <w:r w:rsidR="001C6545">
        <w:rPr>
          <w:rFonts w:ascii="Arial" w:hAnsi="Arial" w:cs="Arial"/>
        </w:rPr>
        <w:t>p</w:t>
      </w:r>
      <w:r w:rsidRPr="001E1F23">
        <w:rPr>
          <w:rFonts w:ascii="Arial" w:hAnsi="Arial" w:cs="Arial"/>
        </w:rPr>
        <w:t xml:space="preserve">erformance </w:t>
      </w:r>
      <w:r w:rsidR="001C6545">
        <w:rPr>
          <w:rFonts w:ascii="Arial" w:hAnsi="Arial" w:cs="Arial"/>
        </w:rPr>
        <w:t>b</w:t>
      </w:r>
      <w:r w:rsidRPr="001E1F23">
        <w:rPr>
          <w:rFonts w:ascii="Arial" w:hAnsi="Arial" w:cs="Arial"/>
        </w:rPr>
        <w:t xml:space="preserve">and was </w:t>
      </w:r>
      <w:r w:rsidR="00F76E90">
        <w:rPr>
          <w:rFonts w:ascii="Arial" w:hAnsi="Arial" w:cs="Arial"/>
        </w:rPr>
        <w:t xml:space="preserve">YELLOW or </w:t>
      </w:r>
      <w:r w:rsidRPr="001E1F23">
        <w:rPr>
          <w:rFonts w:ascii="Arial" w:hAnsi="Arial" w:cs="Arial"/>
        </w:rPr>
        <w:t>AMBER the value of the performance payment not claimed in the previous period shall cease to be available for payment and shall be permanently deducted from the total Contract Price.</w:t>
      </w:r>
    </w:p>
    <w:p w14:paraId="58AF095C" w14:textId="77777777" w:rsidR="00DE503C" w:rsidRDefault="00DE503C" w:rsidP="00DE503C">
      <w:pPr>
        <w:spacing w:after="0"/>
        <w:rPr>
          <w:rFonts w:ascii="Arial" w:hAnsi="Arial" w:cs="Arial"/>
        </w:rPr>
      </w:pPr>
    </w:p>
    <w:p w14:paraId="3C684DAF" w14:textId="38BDEB1E" w:rsidR="00F91271" w:rsidRDefault="009639C7" w:rsidP="00274F99">
      <w:pPr>
        <w:numPr>
          <w:ilvl w:val="0"/>
          <w:numId w:val="2"/>
        </w:numPr>
        <w:spacing w:after="0"/>
        <w:ind w:left="0" w:hanging="284"/>
        <w:rPr>
          <w:rFonts w:ascii="Arial" w:hAnsi="Arial" w:cs="Arial"/>
        </w:rPr>
      </w:pPr>
      <w:r w:rsidRPr="009639C7">
        <w:rPr>
          <w:rFonts w:ascii="Arial" w:hAnsi="Arial" w:cs="Arial"/>
        </w:rPr>
        <w:t>W</w:t>
      </w:r>
      <w:r w:rsidRPr="001E1F23">
        <w:rPr>
          <w:rFonts w:ascii="Arial" w:hAnsi="Arial" w:cs="Arial"/>
        </w:rPr>
        <w:t>here a KPI Performance Band shows a RED level of performance in the Contract period for which the KPI applies, the value of the performance payment shall be permanently deducted from the total Contract Price.</w:t>
      </w:r>
    </w:p>
    <w:p w14:paraId="7A344212" w14:textId="77777777" w:rsidR="00DE503C" w:rsidRDefault="00DE503C" w:rsidP="00DE503C">
      <w:pPr>
        <w:spacing w:after="0"/>
        <w:rPr>
          <w:rFonts w:ascii="Arial" w:hAnsi="Arial" w:cs="Arial"/>
        </w:rPr>
      </w:pPr>
    </w:p>
    <w:p w14:paraId="467EB328" w14:textId="3F196075" w:rsidR="005039B0" w:rsidRDefault="00521DAD" w:rsidP="00274F99">
      <w:pPr>
        <w:numPr>
          <w:ilvl w:val="0"/>
          <w:numId w:val="2"/>
        </w:numPr>
        <w:spacing w:after="0"/>
        <w:ind w:left="0" w:hanging="284"/>
        <w:rPr>
          <w:rFonts w:ascii="Arial" w:hAnsi="Arial" w:cs="Arial"/>
        </w:rPr>
      </w:pPr>
      <w:r w:rsidRPr="001E1F23">
        <w:rPr>
          <w:rFonts w:ascii="Arial" w:hAnsi="Arial" w:cs="Arial"/>
        </w:rPr>
        <w:t xml:space="preserve">The </w:t>
      </w:r>
      <w:r w:rsidR="002117E0">
        <w:rPr>
          <w:rFonts w:ascii="Arial" w:hAnsi="Arial" w:cs="Arial"/>
        </w:rPr>
        <w:t xml:space="preserve">temporary </w:t>
      </w:r>
      <w:r w:rsidRPr="001E1F23">
        <w:rPr>
          <w:rFonts w:ascii="Arial" w:hAnsi="Arial" w:cs="Arial"/>
        </w:rPr>
        <w:t>abatement value held for a</w:t>
      </w:r>
      <w:r w:rsidR="00BA7526">
        <w:rPr>
          <w:rFonts w:ascii="Arial" w:hAnsi="Arial" w:cs="Arial"/>
        </w:rPr>
        <w:t xml:space="preserve"> YELLOW performance </w:t>
      </w:r>
      <w:r w:rsidR="00467607">
        <w:rPr>
          <w:rFonts w:ascii="Arial" w:hAnsi="Arial" w:cs="Arial"/>
        </w:rPr>
        <w:t>is 5% of the quarterly core payment value</w:t>
      </w:r>
      <w:r w:rsidR="007F0139">
        <w:rPr>
          <w:rFonts w:ascii="Arial" w:hAnsi="Arial" w:cs="Arial"/>
        </w:rPr>
        <w:t>,</w:t>
      </w:r>
      <w:r w:rsidR="009C1F6C">
        <w:rPr>
          <w:rFonts w:ascii="Arial" w:hAnsi="Arial" w:cs="Arial"/>
        </w:rPr>
        <w:t xml:space="preserve"> the </w:t>
      </w:r>
      <w:r w:rsidR="002117E0">
        <w:rPr>
          <w:rFonts w:ascii="Arial" w:hAnsi="Arial" w:cs="Arial"/>
        </w:rPr>
        <w:t xml:space="preserve">temporary </w:t>
      </w:r>
      <w:r w:rsidR="009C1F6C">
        <w:rPr>
          <w:rFonts w:ascii="Arial" w:hAnsi="Arial" w:cs="Arial"/>
        </w:rPr>
        <w:t>a</w:t>
      </w:r>
      <w:r w:rsidR="00356B9A">
        <w:rPr>
          <w:rFonts w:ascii="Arial" w:hAnsi="Arial" w:cs="Arial"/>
        </w:rPr>
        <w:t>batement value held for</w:t>
      </w:r>
      <w:r w:rsidR="005E3C76">
        <w:rPr>
          <w:rFonts w:ascii="Arial" w:hAnsi="Arial" w:cs="Arial"/>
        </w:rPr>
        <w:t xml:space="preserve"> </w:t>
      </w:r>
      <w:r w:rsidRPr="001E1F23">
        <w:rPr>
          <w:rFonts w:ascii="Arial" w:hAnsi="Arial" w:cs="Arial"/>
        </w:rPr>
        <w:t xml:space="preserve">AMBER performance is </w:t>
      </w:r>
      <w:r w:rsidR="00114D80">
        <w:rPr>
          <w:rFonts w:ascii="Arial" w:hAnsi="Arial" w:cs="Arial"/>
        </w:rPr>
        <w:t>10</w:t>
      </w:r>
      <w:r w:rsidRPr="001E1F23">
        <w:rPr>
          <w:rFonts w:ascii="Arial" w:hAnsi="Arial" w:cs="Arial"/>
        </w:rPr>
        <w:t>% of the quarterly core payment value and the</w:t>
      </w:r>
      <w:r w:rsidR="002117E0">
        <w:rPr>
          <w:rFonts w:ascii="Arial" w:hAnsi="Arial" w:cs="Arial"/>
        </w:rPr>
        <w:t xml:space="preserve"> permanent</w:t>
      </w:r>
      <w:r w:rsidRPr="001E1F23">
        <w:rPr>
          <w:rFonts w:ascii="Arial" w:hAnsi="Arial" w:cs="Arial"/>
        </w:rPr>
        <w:t xml:space="preserve"> abatement value deducted for a RED </w:t>
      </w:r>
      <w:r w:rsidRPr="001E1F23">
        <w:rPr>
          <w:rFonts w:ascii="Arial" w:hAnsi="Arial" w:cs="Arial"/>
        </w:rPr>
        <w:lastRenderedPageBreak/>
        <w:t xml:space="preserve">performance is </w:t>
      </w:r>
      <w:r w:rsidR="00114D80">
        <w:rPr>
          <w:rFonts w:ascii="Arial" w:hAnsi="Arial" w:cs="Arial"/>
        </w:rPr>
        <w:t>20</w:t>
      </w:r>
      <w:r w:rsidRPr="001E1F23">
        <w:rPr>
          <w:rFonts w:ascii="Arial" w:hAnsi="Arial" w:cs="Arial"/>
        </w:rPr>
        <w:t xml:space="preserve">% of the quarterly core payment value, in accordance with the Payment Plan at </w:t>
      </w:r>
      <w:r w:rsidR="00114D80">
        <w:rPr>
          <w:rFonts w:ascii="Arial" w:hAnsi="Arial" w:cs="Arial"/>
        </w:rPr>
        <w:t xml:space="preserve">Schedule </w:t>
      </w:r>
      <w:r w:rsidR="007962E0">
        <w:rPr>
          <w:rFonts w:ascii="Arial" w:hAnsi="Arial" w:cs="Arial"/>
        </w:rPr>
        <w:t>17</w:t>
      </w:r>
      <w:r w:rsidRPr="001E1F23">
        <w:rPr>
          <w:rFonts w:ascii="Arial" w:hAnsi="Arial" w:cs="Arial"/>
        </w:rPr>
        <w:t xml:space="preserve"> to the Contract.</w:t>
      </w:r>
    </w:p>
    <w:p w14:paraId="0675CFF4" w14:textId="77777777" w:rsidR="00DE503C" w:rsidRDefault="00DE503C" w:rsidP="00DE503C">
      <w:pPr>
        <w:spacing w:after="0"/>
        <w:rPr>
          <w:rFonts w:ascii="Arial" w:hAnsi="Arial" w:cs="Arial"/>
        </w:rPr>
      </w:pPr>
    </w:p>
    <w:p w14:paraId="1382C079" w14:textId="37A7CF3E" w:rsidR="00011BE7" w:rsidRDefault="00704653" w:rsidP="00274F99">
      <w:pPr>
        <w:numPr>
          <w:ilvl w:val="0"/>
          <w:numId w:val="2"/>
        </w:numPr>
        <w:spacing w:after="0"/>
        <w:ind w:left="0" w:hanging="284"/>
        <w:rPr>
          <w:rFonts w:ascii="Arial" w:hAnsi="Arial" w:cs="Arial"/>
        </w:rPr>
      </w:pPr>
      <w:r>
        <w:rPr>
          <w:rFonts w:ascii="Arial" w:hAnsi="Arial" w:cs="Arial"/>
        </w:rPr>
        <w:t>Th</w:t>
      </w:r>
      <w:r w:rsidR="00F36E36" w:rsidRPr="00F36E36">
        <w:rPr>
          <w:rFonts w:ascii="Arial" w:hAnsi="Arial" w:cs="Arial"/>
        </w:rPr>
        <w:t xml:space="preserve">e overall KPI performance outcome for </w:t>
      </w:r>
      <w:r w:rsidR="00E95DB9">
        <w:rPr>
          <w:rFonts w:ascii="Arial" w:hAnsi="Arial" w:cs="Arial"/>
        </w:rPr>
        <w:t>each</w:t>
      </w:r>
      <w:r w:rsidR="00F36E36" w:rsidRPr="00F36E36">
        <w:rPr>
          <w:rFonts w:ascii="Arial" w:hAnsi="Arial" w:cs="Arial"/>
        </w:rPr>
        <w:t xml:space="preserve"> </w:t>
      </w:r>
      <w:r w:rsidR="00E95DB9">
        <w:rPr>
          <w:rFonts w:ascii="Arial" w:hAnsi="Arial" w:cs="Arial"/>
        </w:rPr>
        <w:t xml:space="preserve">Contract </w:t>
      </w:r>
      <w:r w:rsidR="00F36E36" w:rsidRPr="00F36E36">
        <w:rPr>
          <w:rFonts w:ascii="Arial" w:hAnsi="Arial" w:cs="Arial"/>
        </w:rPr>
        <w:t>quarter shall be determined as follows:</w:t>
      </w:r>
    </w:p>
    <w:p w14:paraId="3E3D709D" w14:textId="14696DCC" w:rsidR="00011BE7" w:rsidRDefault="00011BE7" w:rsidP="00C801AB">
      <w:pPr>
        <w:numPr>
          <w:ilvl w:val="0"/>
          <w:numId w:val="34"/>
        </w:numPr>
        <w:spacing w:after="0"/>
        <w:rPr>
          <w:rFonts w:ascii="Arial" w:hAnsi="Arial" w:cs="Arial"/>
        </w:rPr>
      </w:pPr>
      <w:r>
        <w:rPr>
          <w:rFonts w:ascii="Arial" w:hAnsi="Arial" w:cs="Arial"/>
        </w:rPr>
        <w:t xml:space="preserve">If all KPIs are determined to be GREEN, the overall Performance Outcome will be GREEN. </w:t>
      </w:r>
    </w:p>
    <w:p w14:paraId="008DA6EB" w14:textId="77777777" w:rsidR="00E166D6" w:rsidRDefault="00F36E36" w:rsidP="00C801AB">
      <w:pPr>
        <w:numPr>
          <w:ilvl w:val="0"/>
          <w:numId w:val="34"/>
        </w:numPr>
        <w:spacing w:after="0"/>
        <w:rPr>
          <w:rFonts w:ascii="Arial" w:hAnsi="Arial" w:cs="Arial"/>
        </w:rPr>
      </w:pPr>
      <w:r w:rsidRPr="00F36E36">
        <w:rPr>
          <w:rFonts w:ascii="Arial" w:hAnsi="Arial" w:cs="Arial"/>
        </w:rPr>
        <w:t>If any KPIs are</w:t>
      </w:r>
      <w:r w:rsidR="0025054D">
        <w:rPr>
          <w:rFonts w:ascii="Arial" w:hAnsi="Arial" w:cs="Arial"/>
        </w:rPr>
        <w:t xml:space="preserve"> determined to be </w:t>
      </w:r>
      <w:r w:rsidRPr="00F36E36">
        <w:rPr>
          <w:rFonts w:ascii="Arial" w:hAnsi="Arial" w:cs="Arial"/>
        </w:rPr>
        <w:t>Y</w:t>
      </w:r>
      <w:r w:rsidR="00B42ACA">
        <w:rPr>
          <w:rFonts w:ascii="Arial" w:hAnsi="Arial" w:cs="Arial"/>
        </w:rPr>
        <w:t>ELLOW</w:t>
      </w:r>
      <w:r w:rsidRPr="00F36E36">
        <w:rPr>
          <w:rFonts w:ascii="Arial" w:hAnsi="Arial" w:cs="Arial"/>
        </w:rPr>
        <w:t>, the Overall Performance Outcome will be Y</w:t>
      </w:r>
      <w:r w:rsidR="00B42ACA">
        <w:rPr>
          <w:rFonts w:ascii="Arial" w:hAnsi="Arial" w:cs="Arial"/>
        </w:rPr>
        <w:t>ELLOW</w:t>
      </w:r>
      <w:r w:rsidRPr="00F36E36">
        <w:rPr>
          <w:rFonts w:ascii="Arial" w:hAnsi="Arial" w:cs="Arial"/>
        </w:rPr>
        <w:t xml:space="preserve">. </w:t>
      </w:r>
    </w:p>
    <w:p w14:paraId="75D745D6" w14:textId="77777777" w:rsidR="00E166D6" w:rsidRDefault="00F36E36" w:rsidP="00C801AB">
      <w:pPr>
        <w:numPr>
          <w:ilvl w:val="0"/>
          <w:numId w:val="34"/>
        </w:numPr>
        <w:spacing w:after="0"/>
        <w:rPr>
          <w:rFonts w:ascii="Arial" w:hAnsi="Arial" w:cs="Arial"/>
        </w:rPr>
      </w:pPr>
      <w:r w:rsidRPr="00F36E36">
        <w:rPr>
          <w:rFonts w:ascii="Arial" w:hAnsi="Arial" w:cs="Arial"/>
        </w:rPr>
        <w:t xml:space="preserve">If any KPIs are </w:t>
      </w:r>
      <w:r w:rsidR="0025054D">
        <w:rPr>
          <w:rFonts w:ascii="Arial" w:hAnsi="Arial" w:cs="Arial"/>
        </w:rPr>
        <w:t xml:space="preserve">determined to be </w:t>
      </w:r>
      <w:r w:rsidRPr="00F36E36">
        <w:rPr>
          <w:rFonts w:ascii="Arial" w:hAnsi="Arial" w:cs="Arial"/>
        </w:rPr>
        <w:t>A</w:t>
      </w:r>
      <w:r w:rsidR="00B42ACA">
        <w:rPr>
          <w:rFonts w:ascii="Arial" w:hAnsi="Arial" w:cs="Arial"/>
        </w:rPr>
        <w:t>MBER</w:t>
      </w:r>
      <w:r w:rsidRPr="00F36E36">
        <w:rPr>
          <w:rFonts w:ascii="Arial" w:hAnsi="Arial" w:cs="Arial"/>
        </w:rPr>
        <w:t>, the Overall Performance Outcome will be A</w:t>
      </w:r>
      <w:r w:rsidR="00B42ACA">
        <w:rPr>
          <w:rFonts w:ascii="Arial" w:hAnsi="Arial" w:cs="Arial"/>
        </w:rPr>
        <w:t>MBER</w:t>
      </w:r>
      <w:r w:rsidRPr="00F36E36">
        <w:rPr>
          <w:rFonts w:ascii="Arial" w:hAnsi="Arial" w:cs="Arial"/>
        </w:rPr>
        <w:t xml:space="preserve">. </w:t>
      </w:r>
    </w:p>
    <w:p w14:paraId="1A3280CE" w14:textId="77777777" w:rsidR="007570B0" w:rsidRDefault="00F36E36" w:rsidP="00C801AB">
      <w:pPr>
        <w:numPr>
          <w:ilvl w:val="0"/>
          <w:numId w:val="34"/>
        </w:numPr>
        <w:spacing w:after="0"/>
        <w:rPr>
          <w:rFonts w:ascii="Arial" w:hAnsi="Arial" w:cs="Arial"/>
        </w:rPr>
      </w:pPr>
      <w:r w:rsidRPr="00F36E36">
        <w:rPr>
          <w:rFonts w:ascii="Arial" w:hAnsi="Arial" w:cs="Arial"/>
        </w:rPr>
        <w:t xml:space="preserve">If any KPIs are </w:t>
      </w:r>
      <w:r w:rsidR="0025054D">
        <w:rPr>
          <w:rFonts w:ascii="Arial" w:hAnsi="Arial" w:cs="Arial"/>
        </w:rPr>
        <w:t xml:space="preserve">determined to be </w:t>
      </w:r>
      <w:r w:rsidRPr="00F36E36">
        <w:rPr>
          <w:rFonts w:ascii="Arial" w:hAnsi="Arial" w:cs="Arial"/>
        </w:rPr>
        <w:t>R</w:t>
      </w:r>
      <w:r w:rsidR="00B42ACA">
        <w:rPr>
          <w:rFonts w:ascii="Arial" w:hAnsi="Arial" w:cs="Arial"/>
        </w:rPr>
        <w:t>ED</w:t>
      </w:r>
      <w:r w:rsidRPr="00F36E36">
        <w:rPr>
          <w:rFonts w:ascii="Arial" w:hAnsi="Arial" w:cs="Arial"/>
        </w:rPr>
        <w:t>, the Overall Performance Outcome for that KPI will be R</w:t>
      </w:r>
      <w:r w:rsidR="00B42ACA">
        <w:rPr>
          <w:rFonts w:ascii="Arial" w:hAnsi="Arial" w:cs="Arial"/>
        </w:rPr>
        <w:t>ED</w:t>
      </w:r>
      <w:r w:rsidRPr="00F36E36">
        <w:rPr>
          <w:rFonts w:ascii="Arial" w:hAnsi="Arial" w:cs="Arial"/>
        </w:rPr>
        <w:t>.</w:t>
      </w:r>
      <w:r w:rsidR="00415B07">
        <w:rPr>
          <w:rFonts w:ascii="Arial" w:hAnsi="Arial" w:cs="Arial"/>
        </w:rPr>
        <w:t xml:space="preserve"> </w:t>
      </w:r>
      <w:r w:rsidRPr="00F36E36">
        <w:rPr>
          <w:rFonts w:ascii="Arial" w:hAnsi="Arial" w:cs="Arial"/>
        </w:rPr>
        <w:t xml:space="preserve"> </w:t>
      </w:r>
    </w:p>
    <w:p w14:paraId="4ADA1AA1" w14:textId="77777777" w:rsidR="00DE503C" w:rsidRDefault="00DE503C" w:rsidP="00DE503C">
      <w:pPr>
        <w:spacing w:after="0"/>
        <w:ind w:left="360"/>
        <w:rPr>
          <w:rFonts w:ascii="Arial" w:hAnsi="Arial" w:cs="Arial"/>
        </w:rPr>
      </w:pPr>
    </w:p>
    <w:p w14:paraId="33714D66" w14:textId="25F8DB6A" w:rsidR="00F23FF3" w:rsidRDefault="00554BD7" w:rsidP="00274F99">
      <w:pPr>
        <w:numPr>
          <w:ilvl w:val="0"/>
          <w:numId w:val="2"/>
        </w:numPr>
        <w:spacing w:after="0"/>
        <w:ind w:left="0"/>
        <w:rPr>
          <w:rFonts w:ascii="Arial" w:hAnsi="Arial" w:cs="Arial"/>
        </w:rPr>
      </w:pPr>
      <w:r w:rsidRPr="00554BD7">
        <w:rPr>
          <w:rFonts w:ascii="Arial" w:hAnsi="Arial" w:cs="Arial"/>
        </w:rPr>
        <w:t xml:space="preserve">Example of potential KPI </w:t>
      </w:r>
      <w:r>
        <w:rPr>
          <w:rFonts w:ascii="Arial" w:hAnsi="Arial" w:cs="Arial"/>
        </w:rPr>
        <w:t>P</w:t>
      </w:r>
      <w:r w:rsidRPr="00554BD7">
        <w:rPr>
          <w:rFonts w:ascii="Arial" w:hAnsi="Arial" w:cs="Arial"/>
        </w:rPr>
        <w:t>erformance Outcomes:</w:t>
      </w:r>
    </w:p>
    <w:p w14:paraId="2693F1DE" w14:textId="77777777" w:rsidR="00554BD7" w:rsidRPr="00554BD7" w:rsidRDefault="00554BD7" w:rsidP="00274F99">
      <w:pPr>
        <w:spacing w:after="0"/>
        <w:rPr>
          <w:rFonts w:ascii="Arial" w:hAnsi="Arial" w:cs="Arial"/>
        </w:rPr>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133"/>
        <w:gridCol w:w="999"/>
        <w:gridCol w:w="1133"/>
        <w:gridCol w:w="1133"/>
        <w:gridCol w:w="999"/>
        <w:gridCol w:w="999"/>
        <w:gridCol w:w="1133"/>
      </w:tblGrid>
      <w:tr w:rsidR="00AE5AF3" w14:paraId="7B18BC8E" w14:textId="77777777" w:rsidTr="00AE5AF3">
        <w:trPr>
          <w:jc w:val="center"/>
        </w:trPr>
        <w:tc>
          <w:tcPr>
            <w:tcW w:w="1011" w:type="dxa"/>
            <w:shd w:val="clear" w:color="auto" w:fill="A6A6A6"/>
          </w:tcPr>
          <w:p w14:paraId="109D14FD" w14:textId="0D6B3509"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Quarter</w:t>
            </w:r>
          </w:p>
        </w:tc>
        <w:tc>
          <w:tcPr>
            <w:tcW w:w="1133" w:type="dxa"/>
            <w:shd w:val="clear" w:color="auto" w:fill="A6A6A6"/>
          </w:tcPr>
          <w:p w14:paraId="753AEECC"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1</w:t>
            </w:r>
          </w:p>
        </w:tc>
        <w:tc>
          <w:tcPr>
            <w:tcW w:w="999" w:type="dxa"/>
            <w:shd w:val="clear" w:color="auto" w:fill="A6A6A6"/>
          </w:tcPr>
          <w:p w14:paraId="70E7ED7C"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2</w:t>
            </w:r>
          </w:p>
        </w:tc>
        <w:tc>
          <w:tcPr>
            <w:tcW w:w="1133" w:type="dxa"/>
            <w:shd w:val="clear" w:color="auto" w:fill="A6A6A6"/>
          </w:tcPr>
          <w:p w14:paraId="0C8EA51D"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3</w:t>
            </w:r>
          </w:p>
        </w:tc>
        <w:tc>
          <w:tcPr>
            <w:tcW w:w="1133" w:type="dxa"/>
            <w:shd w:val="clear" w:color="auto" w:fill="A6A6A6"/>
          </w:tcPr>
          <w:p w14:paraId="5760EEC6"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4</w:t>
            </w:r>
          </w:p>
        </w:tc>
        <w:tc>
          <w:tcPr>
            <w:tcW w:w="999" w:type="dxa"/>
            <w:shd w:val="clear" w:color="auto" w:fill="A6A6A6"/>
          </w:tcPr>
          <w:p w14:paraId="3CB50656"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5</w:t>
            </w:r>
          </w:p>
        </w:tc>
        <w:tc>
          <w:tcPr>
            <w:tcW w:w="999" w:type="dxa"/>
            <w:shd w:val="clear" w:color="auto" w:fill="A6A6A6"/>
          </w:tcPr>
          <w:p w14:paraId="07C0D402" w14:textId="77777777"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6</w:t>
            </w:r>
          </w:p>
        </w:tc>
        <w:tc>
          <w:tcPr>
            <w:tcW w:w="1133" w:type="dxa"/>
            <w:shd w:val="clear" w:color="auto" w:fill="A6A6A6"/>
          </w:tcPr>
          <w:p w14:paraId="70AA631A" w14:textId="40459EDA" w:rsidR="00AE5AF3" w:rsidRDefault="00AE5AF3" w:rsidP="00274F99">
            <w:pPr>
              <w:spacing w:after="0"/>
              <w:rPr>
                <w:rFonts w:ascii="Arial" w:eastAsia="Calibri" w:hAnsi="Arial" w:cs="Arial"/>
                <w:b/>
                <w:bCs/>
                <w:kern w:val="2"/>
                <w:lang w:eastAsia="en-US"/>
              </w:rPr>
            </w:pPr>
            <w:r>
              <w:rPr>
                <w:rFonts w:ascii="Arial" w:eastAsia="Calibri" w:hAnsi="Arial" w:cs="Arial"/>
                <w:b/>
                <w:bCs/>
                <w:kern w:val="2"/>
                <w:lang w:eastAsia="en-US"/>
              </w:rPr>
              <w:t>KPI outcome</w:t>
            </w:r>
          </w:p>
        </w:tc>
      </w:tr>
      <w:tr w:rsidR="00AE5AF3" w14:paraId="77243A51" w14:textId="77777777" w:rsidTr="00AE5AF3">
        <w:trPr>
          <w:jc w:val="center"/>
        </w:trPr>
        <w:tc>
          <w:tcPr>
            <w:tcW w:w="1011" w:type="dxa"/>
            <w:shd w:val="clear" w:color="auto" w:fill="auto"/>
          </w:tcPr>
          <w:p w14:paraId="7F069030" w14:textId="1E8412FD" w:rsidR="00AE5AF3" w:rsidRDefault="00AE5AF3" w:rsidP="00274F99">
            <w:pPr>
              <w:spacing w:after="0"/>
              <w:jc w:val="center"/>
              <w:rPr>
                <w:rFonts w:ascii="Arial" w:eastAsia="Calibri" w:hAnsi="Arial" w:cs="Arial"/>
                <w:b/>
                <w:bCs/>
                <w:kern w:val="2"/>
                <w:lang w:eastAsia="en-US"/>
              </w:rPr>
            </w:pPr>
            <w:r>
              <w:rPr>
                <w:rFonts w:ascii="Arial" w:eastAsia="Calibri" w:hAnsi="Arial" w:cs="Arial"/>
                <w:b/>
                <w:bCs/>
                <w:kern w:val="2"/>
                <w:lang w:eastAsia="en-US"/>
              </w:rPr>
              <w:t>Q1</w:t>
            </w:r>
          </w:p>
        </w:tc>
        <w:tc>
          <w:tcPr>
            <w:tcW w:w="1133" w:type="dxa"/>
            <w:shd w:val="clear" w:color="auto" w:fill="92D050"/>
          </w:tcPr>
          <w:p w14:paraId="39D68457"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759FBDAB"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0C3C2E9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7BD3952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7F0D7AD0"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432D7DC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17D98F9C" w14:textId="5BE80F6F"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r>
      <w:tr w:rsidR="00AE5AF3" w14:paraId="16A61051" w14:textId="77777777" w:rsidTr="00AE5AF3">
        <w:trPr>
          <w:jc w:val="center"/>
        </w:trPr>
        <w:tc>
          <w:tcPr>
            <w:tcW w:w="1011" w:type="dxa"/>
            <w:shd w:val="clear" w:color="auto" w:fill="auto"/>
          </w:tcPr>
          <w:p w14:paraId="43DE27EB" w14:textId="4BD93792" w:rsidR="00AE5AF3" w:rsidRDefault="00AE5AF3" w:rsidP="00274F99">
            <w:pPr>
              <w:spacing w:after="0"/>
              <w:jc w:val="center"/>
              <w:rPr>
                <w:rFonts w:ascii="Arial" w:eastAsia="Calibri" w:hAnsi="Arial" w:cs="Arial"/>
                <w:b/>
                <w:bCs/>
                <w:kern w:val="2"/>
                <w:lang w:eastAsia="en-US"/>
              </w:rPr>
            </w:pPr>
            <w:r>
              <w:rPr>
                <w:rFonts w:ascii="Arial" w:eastAsia="Calibri" w:hAnsi="Arial" w:cs="Arial"/>
                <w:b/>
                <w:bCs/>
                <w:kern w:val="2"/>
                <w:lang w:eastAsia="en-US"/>
              </w:rPr>
              <w:t>Q2</w:t>
            </w:r>
          </w:p>
        </w:tc>
        <w:tc>
          <w:tcPr>
            <w:tcW w:w="1133" w:type="dxa"/>
            <w:shd w:val="clear" w:color="auto" w:fill="FFFF00"/>
          </w:tcPr>
          <w:p w14:paraId="3CAE2AD4" w14:textId="766F6533"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YELLOW</w:t>
            </w:r>
          </w:p>
        </w:tc>
        <w:tc>
          <w:tcPr>
            <w:tcW w:w="999" w:type="dxa"/>
            <w:shd w:val="clear" w:color="auto" w:fill="92D050"/>
          </w:tcPr>
          <w:p w14:paraId="00ADD34C"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278FBAA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4FF7E99D"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74CA0EAD"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06A1F4E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FF00"/>
          </w:tcPr>
          <w:p w14:paraId="64EB4753" w14:textId="4AF05581"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YELLOW</w:t>
            </w:r>
          </w:p>
        </w:tc>
      </w:tr>
      <w:tr w:rsidR="00AE5AF3" w14:paraId="599E8539" w14:textId="77777777" w:rsidTr="00AE5AF3">
        <w:trPr>
          <w:jc w:val="center"/>
        </w:trPr>
        <w:tc>
          <w:tcPr>
            <w:tcW w:w="1011" w:type="dxa"/>
            <w:shd w:val="clear" w:color="auto" w:fill="auto"/>
          </w:tcPr>
          <w:p w14:paraId="7BCCA6F9" w14:textId="1D1548BA" w:rsidR="00AE5AF3" w:rsidRDefault="00AE5AF3" w:rsidP="00274F99">
            <w:pPr>
              <w:spacing w:after="0"/>
              <w:jc w:val="center"/>
              <w:rPr>
                <w:rFonts w:ascii="Arial" w:eastAsia="Calibri" w:hAnsi="Arial" w:cs="Arial"/>
                <w:b/>
                <w:bCs/>
                <w:kern w:val="2"/>
                <w:lang w:eastAsia="en-US"/>
              </w:rPr>
            </w:pPr>
            <w:r>
              <w:rPr>
                <w:rFonts w:ascii="Arial" w:eastAsia="Calibri" w:hAnsi="Arial" w:cs="Arial"/>
                <w:b/>
                <w:bCs/>
                <w:kern w:val="2"/>
                <w:lang w:eastAsia="en-US"/>
              </w:rPr>
              <w:t>Q</w:t>
            </w:r>
            <w:r w:rsidR="00D02001">
              <w:rPr>
                <w:rFonts w:ascii="Arial" w:eastAsia="Calibri" w:hAnsi="Arial" w:cs="Arial"/>
                <w:b/>
                <w:bCs/>
                <w:kern w:val="2"/>
                <w:lang w:eastAsia="en-US"/>
              </w:rPr>
              <w:t>3</w:t>
            </w:r>
          </w:p>
        </w:tc>
        <w:tc>
          <w:tcPr>
            <w:tcW w:w="1133" w:type="dxa"/>
            <w:shd w:val="clear" w:color="auto" w:fill="FFC000"/>
          </w:tcPr>
          <w:p w14:paraId="752E9D75"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AMBER</w:t>
            </w:r>
          </w:p>
        </w:tc>
        <w:tc>
          <w:tcPr>
            <w:tcW w:w="999" w:type="dxa"/>
            <w:shd w:val="clear" w:color="auto" w:fill="92D050"/>
          </w:tcPr>
          <w:p w14:paraId="185B8D37"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92D050"/>
          </w:tcPr>
          <w:p w14:paraId="0B452644"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FF00"/>
          </w:tcPr>
          <w:p w14:paraId="76D9A36A"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YELLOW</w:t>
            </w:r>
          </w:p>
        </w:tc>
        <w:tc>
          <w:tcPr>
            <w:tcW w:w="999" w:type="dxa"/>
            <w:shd w:val="clear" w:color="auto" w:fill="92D050"/>
          </w:tcPr>
          <w:p w14:paraId="165F19DD"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596FEC9B"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C000"/>
          </w:tcPr>
          <w:p w14:paraId="7720D178" w14:textId="4F37E3F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AMBER</w:t>
            </w:r>
          </w:p>
        </w:tc>
      </w:tr>
      <w:tr w:rsidR="00AE5AF3" w14:paraId="168BB0E1" w14:textId="77777777" w:rsidTr="00AE5AF3">
        <w:trPr>
          <w:jc w:val="center"/>
        </w:trPr>
        <w:tc>
          <w:tcPr>
            <w:tcW w:w="1011" w:type="dxa"/>
            <w:shd w:val="clear" w:color="auto" w:fill="auto"/>
          </w:tcPr>
          <w:p w14:paraId="65FCC8BE" w14:textId="471EB79F" w:rsidR="00AE5AF3" w:rsidRDefault="00AE5AF3" w:rsidP="00274F99">
            <w:pPr>
              <w:spacing w:after="0"/>
              <w:jc w:val="center"/>
              <w:rPr>
                <w:rFonts w:ascii="Arial" w:eastAsia="Calibri" w:hAnsi="Arial" w:cs="Arial"/>
                <w:b/>
                <w:bCs/>
                <w:kern w:val="2"/>
                <w:lang w:eastAsia="en-US"/>
              </w:rPr>
            </w:pPr>
            <w:r>
              <w:rPr>
                <w:rFonts w:ascii="Arial" w:eastAsia="Calibri" w:hAnsi="Arial" w:cs="Arial"/>
                <w:b/>
                <w:bCs/>
                <w:kern w:val="2"/>
                <w:lang w:eastAsia="en-US"/>
              </w:rPr>
              <w:t>Q</w:t>
            </w:r>
            <w:r w:rsidR="00D02001">
              <w:rPr>
                <w:rFonts w:ascii="Arial" w:eastAsia="Calibri" w:hAnsi="Arial" w:cs="Arial"/>
                <w:b/>
                <w:bCs/>
                <w:kern w:val="2"/>
                <w:lang w:eastAsia="en-US"/>
              </w:rPr>
              <w:t>4</w:t>
            </w:r>
          </w:p>
        </w:tc>
        <w:tc>
          <w:tcPr>
            <w:tcW w:w="1133" w:type="dxa"/>
            <w:shd w:val="clear" w:color="auto" w:fill="92D050"/>
          </w:tcPr>
          <w:p w14:paraId="2DAE135E"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0A29B7AC"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0000"/>
          </w:tcPr>
          <w:p w14:paraId="7D77EFA3"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RED</w:t>
            </w:r>
          </w:p>
        </w:tc>
        <w:tc>
          <w:tcPr>
            <w:tcW w:w="1133" w:type="dxa"/>
            <w:shd w:val="clear" w:color="auto" w:fill="FFFF00"/>
          </w:tcPr>
          <w:p w14:paraId="7D313C38"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YELLOW</w:t>
            </w:r>
          </w:p>
        </w:tc>
        <w:tc>
          <w:tcPr>
            <w:tcW w:w="999" w:type="dxa"/>
            <w:shd w:val="clear" w:color="auto" w:fill="92D050"/>
          </w:tcPr>
          <w:p w14:paraId="64E021DC"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057FD5F5"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0000"/>
          </w:tcPr>
          <w:p w14:paraId="6DD9B823" w14:textId="73391150"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RED</w:t>
            </w:r>
          </w:p>
        </w:tc>
      </w:tr>
      <w:tr w:rsidR="00AE5AF3" w14:paraId="2E09D7A1" w14:textId="77777777" w:rsidTr="00AE5AF3">
        <w:trPr>
          <w:jc w:val="center"/>
        </w:trPr>
        <w:tc>
          <w:tcPr>
            <w:tcW w:w="1011" w:type="dxa"/>
            <w:shd w:val="clear" w:color="auto" w:fill="auto"/>
          </w:tcPr>
          <w:p w14:paraId="080D5453" w14:textId="7432A693" w:rsidR="00AE5AF3" w:rsidRDefault="00AE5AF3" w:rsidP="00274F99">
            <w:pPr>
              <w:spacing w:after="0"/>
              <w:jc w:val="center"/>
              <w:rPr>
                <w:rFonts w:ascii="Arial" w:eastAsia="Calibri" w:hAnsi="Arial" w:cs="Arial"/>
                <w:b/>
                <w:bCs/>
                <w:kern w:val="2"/>
                <w:lang w:eastAsia="en-US"/>
              </w:rPr>
            </w:pPr>
            <w:r>
              <w:rPr>
                <w:rFonts w:ascii="Arial" w:eastAsia="Calibri" w:hAnsi="Arial" w:cs="Arial"/>
                <w:b/>
                <w:bCs/>
                <w:kern w:val="2"/>
                <w:lang w:eastAsia="en-US"/>
              </w:rPr>
              <w:t>Q</w:t>
            </w:r>
            <w:r w:rsidR="00D02001">
              <w:rPr>
                <w:rFonts w:ascii="Arial" w:eastAsia="Calibri" w:hAnsi="Arial" w:cs="Arial"/>
                <w:b/>
                <w:bCs/>
                <w:kern w:val="2"/>
                <w:lang w:eastAsia="en-US"/>
              </w:rPr>
              <w:t>5</w:t>
            </w:r>
          </w:p>
        </w:tc>
        <w:tc>
          <w:tcPr>
            <w:tcW w:w="1133" w:type="dxa"/>
            <w:shd w:val="clear" w:color="auto" w:fill="92D050"/>
          </w:tcPr>
          <w:p w14:paraId="0268AA8E"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999" w:type="dxa"/>
            <w:shd w:val="clear" w:color="auto" w:fill="92D050"/>
          </w:tcPr>
          <w:p w14:paraId="0463B81F"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GREEN</w:t>
            </w:r>
          </w:p>
        </w:tc>
        <w:tc>
          <w:tcPr>
            <w:tcW w:w="1133" w:type="dxa"/>
            <w:shd w:val="clear" w:color="auto" w:fill="FFFF00"/>
          </w:tcPr>
          <w:p w14:paraId="009B2907" w14:textId="77777777" w:rsidR="00AE5AF3" w:rsidRDefault="00AE5AF3" w:rsidP="00274F99">
            <w:pPr>
              <w:spacing w:after="0"/>
              <w:rPr>
                <w:rFonts w:ascii="Arial" w:eastAsia="Calibri" w:hAnsi="Arial" w:cs="Arial"/>
                <w:b/>
                <w:bCs/>
                <w:kern w:val="2"/>
                <w:lang w:eastAsia="en-US"/>
              </w:rPr>
            </w:pPr>
            <w:r>
              <w:rPr>
                <w:rFonts w:ascii="Arial" w:eastAsia="Calibri" w:hAnsi="Arial" w:cs="Arial"/>
                <w:kern w:val="2"/>
                <w:lang w:eastAsia="en-US"/>
              </w:rPr>
              <w:t>YELLOW</w:t>
            </w:r>
          </w:p>
        </w:tc>
        <w:tc>
          <w:tcPr>
            <w:tcW w:w="1133" w:type="dxa"/>
            <w:shd w:val="clear" w:color="auto" w:fill="FFFF00"/>
          </w:tcPr>
          <w:p w14:paraId="5B8198A5" w14:textId="77777777" w:rsidR="00AE5AF3" w:rsidRDefault="00AE5AF3" w:rsidP="00274F99">
            <w:pPr>
              <w:spacing w:after="0"/>
              <w:rPr>
                <w:rFonts w:ascii="Arial" w:eastAsia="Calibri" w:hAnsi="Arial" w:cs="Arial"/>
                <w:b/>
                <w:bCs/>
                <w:kern w:val="2"/>
                <w:lang w:eastAsia="en-US"/>
              </w:rPr>
            </w:pPr>
            <w:r>
              <w:rPr>
                <w:rFonts w:ascii="Arial" w:eastAsia="Calibri" w:hAnsi="Arial" w:cs="Arial"/>
                <w:kern w:val="2"/>
                <w:lang w:eastAsia="en-US"/>
              </w:rPr>
              <w:t>YELLOW</w:t>
            </w:r>
          </w:p>
        </w:tc>
        <w:tc>
          <w:tcPr>
            <w:tcW w:w="999" w:type="dxa"/>
            <w:shd w:val="clear" w:color="auto" w:fill="FFC000"/>
          </w:tcPr>
          <w:p w14:paraId="15C9DBD9"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AMBER</w:t>
            </w:r>
          </w:p>
        </w:tc>
        <w:tc>
          <w:tcPr>
            <w:tcW w:w="999" w:type="dxa"/>
            <w:shd w:val="clear" w:color="auto" w:fill="FFC000"/>
          </w:tcPr>
          <w:p w14:paraId="7C03CD13" w14:textId="77777777"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AMBER</w:t>
            </w:r>
          </w:p>
        </w:tc>
        <w:tc>
          <w:tcPr>
            <w:tcW w:w="1133" w:type="dxa"/>
            <w:shd w:val="clear" w:color="auto" w:fill="FFC000"/>
          </w:tcPr>
          <w:p w14:paraId="692F489A" w14:textId="4BC18173" w:rsidR="00AE5AF3" w:rsidRDefault="00AE5AF3" w:rsidP="00274F99">
            <w:pPr>
              <w:spacing w:after="0"/>
              <w:rPr>
                <w:rFonts w:ascii="Arial" w:eastAsia="Calibri" w:hAnsi="Arial" w:cs="Arial"/>
                <w:kern w:val="2"/>
                <w:lang w:eastAsia="en-US"/>
              </w:rPr>
            </w:pPr>
            <w:r>
              <w:rPr>
                <w:rFonts w:ascii="Arial" w:eastAsia="Calibri" w:hAnsi="Arial" w:cs="Arial"/>
                <w:kern w:val="2"/>
                <w:lang w:eastAsia="en-US"/>
              </w:rPr>
              <w:t>AMBER</w:t>
            </w:r>
          </w:p>
        </w:tc>
      </w:tr>
    </w:tbl>
    <w:p w14:paraId="56892B37" w14:textId="77777777" w:rsidR="00D02001" w:rsidRDefault="00D02001" w:rsidP="00274F99">
      <w:pPr>
        <w:spacing w:after="0"/>
        <w:ind w:hanging="360"/>
        <w:rPr>
          <w:rFonts w:ascii="Arial" w:hAnsi="Arial" w:cs="Arial"/>
          <w:b/>
          <w:bCs/>
        </w:rPr>
      </w:pPr>
    </w:p>
    <w:p w14:paraId="05B17260" w14:textId="0E5E6659" w:rsidR="00AA354F" w:rsidRPr="001E1F23" w:rsidRDefault="00AA354F" w:rsidP="00274F99">
      <w:pPr>
        <w:spacing w:after="0"/>
        <w:ind w:hanging="360"/>
        <w:rPr>
          <w:rFonts w:ascii="Arial" w:hAnsi="Arial" w:cs="Arial"/>
          <w:b/>
          <w:bCs/>
        </w:rPr>
      </w:pPr>
      <w:r w:rsidRPr="001E1F23">
        <w:rPr>
          <w:rFonts w:ascii="Arial" w:hAnsi="Arial" w:cs="Arial"/>
          <w:b/>
          <w:bCs/>
        </w:rPr>
        <w:t>Unsatisfactory Performance</w:t>
      </w:r>
    </w:p>
    <w:p w14:paraId="2DAFBE5D" w14:textId="23B11AC8" w:rsidR="00385B4B" w:rsidRDefault="00385B4B" w:rsidP="00274F99">
      <w:pPr>
        <w:numPr>
          <w:ilvl w:val="0"/>
          <w:numId w:val="2"/>
        </w:numPr>
        <w:spacing w:after="0"/>
        <w:ind w:left="0" w:hanging="284"/>
        <w:rPr>
          <w:rFonts w:ascii="Arial" w:hAnsi="Arial" w:cs="Arial"/>
        </w:rPr>
      </w:pPr>
      <w:r w:rsidRPr="001E1F23">
        <w:rPr>
          <w:rFonts w:ascii="Arial" w:hAnsi="Arial" w:cs="Arial"/>
        </w:rPr>
        <w:t xml:space="preserve">The Contractor’s performance shall be judged unsatisfactory where any or all KPI(s) are RED for a period of 2 (two) or more consecutive </w:t>
      </w:r>
      <w:r w:rsidR="00326D87">
        <w:rPr>
          <w:rFonts w:ascii="Arial" w:hAnsi="Arial" w:cs="Arial"/>
        </w:rPr>
        <w:t>quarters</w:t>
      </w:r>
      <w:r w:rsidRPr="001E1F23">
        <w:rPr>
          <w:rFonts w:ascii="Arial" w:hAnsi="Arial" w:cs="Arial"/>
        </w:rPr>
        <w:t xml:space="preserve">. This shall constitute a Material Breach of the Contract for the purposes of clause 43. </w:t>
      </w:r>
    </w:p>
    <w:p w14:paraId="0B1F775B" w14:textId="77777777" w:rsidR="000D65BC" w:rsidRPr="001E1F23" w:rsidRDefault="000D65BC" w:rsidP="00274F99">
      <w:pPr>
        <w:spacing w:after="0"/>
        <w:rPr>
          <w:rFonts w:ascii="Arial" w:hAnsi="Arial" w:cs="Arial"/>
        </w:rPr>
      </w:pPr>
    </w:p>
    <w:p w14:paraId="5805116A" w14:textId="2F9D2BFD" w:rsidR="00385B4B" w:rsidRDefault="00385B4B" w:rsidP="00274F99">
      <w:pPr>
        <w:numPr>
          <w:ilvl w:val="0"/>
          <w:numId w:val="2"/>
        </w:numPr>
        <w:spacing w:after="0"/>
        <w:ind w:left="0" w:hanging="284"/>
        <w:rPr>
          <w:rFonts w:ascii="Arial" w:hAnsi="Arial" w:cs="Arial"/>
        </w:rPr>
      </w:pPr>
      <w:r w:rsidRPr="001E1F23">
        <w:rPr>
          <w:rFonts w:ascii="Arial" w:hAnsi="Arial" w:cs="Arial"/>
        </w:rPr>
        <w:t xml:space="preserve">The Contract performance shall be judged unsatisfactory where any or all KPI’s are AMBER for a period of 3 (three) or more consecutive </w:t>
      </w:r>
      <w:r w:rsidR="00326D87">
        <w:rPr>
          <w:rFonts w:ascii="Arial" w:hAnsi="Arial" w:cs="Arial"/>
        </w:rPr>
        <w:t>quarters</w:t>
      </w:r>
      <w:r w:rsidRPr="001E1F23">
        <w:rPr>
          <w:rFonts w:ascii="Arial" w:hAnsi="Arial" w:cs="Arial"/>
        </w:rPr>
        <w:t>. This shall constitute a Material Breach of the Contract for the purposes of clause 43.</w:t>
      </w:r>
    </w:p>
    <w:p w14:paraId="2A813FE3" w14:textId="77777777" w:rsidR="000D65BC" w:rsidRPr="001E1F23" w:rsidRDefault="000D65BC" w:rsidP="00274F99">
      <w:pPr>
        <w:spacing w:after="0"/>
        <w:rPr>
          <w:rFonts w:ascii="Arial" w:hAnsi="Arial" w:cs="Arial"/>
        </w:rPr>
      </w:pPr>
    </w:p>
    <w:p w14:paraId="00739851" w14:textId="6FCA3F64" w:rsidR="00385B4B" w:rsidRDefault="00385B4B" w:rsidP="00274F99">
      <w:pPr>
        <w:numPr>
          <w:ilvl w:val="0"/>
          <w:numId w:val="2"/>
        </w:numPr>
        <w:spacing w:after="0"/>
        <w:ind w:left="0" w:hanging="284"/>
        <w:rPr>
          <w:rFonts w:ascii="Arial" w:hAnsi="Arial" w:cs="Arial"/>
        </w:rPr>
      </w:pPr>
      <w:r w:rsidRPr="001E1F23">
        <w:rPr>
          <w:rFonts w:ascii="Arial" w:hAnsi="Arial" w:cs="Arial"/>
        </w:rPr>
        <w:t xml:space="preserve">The Contract performance shall be judged unsatisfactory where any or all KPI’s are </w:t>
      </w:r>
      <w:r>
        <w:rPr>
          <w:rFonts w:ascii="Arial" w:hAnsi="Arial" w:cs="Arial"/>
        </w:rPr>
        <w:t>Y</w:t>
      </w:r>
      <w:r w:rsidR="00CF011B">
        <w:rPr>
          <w:rFonts w:ascii="Arial" w:hAnsi="Arial" w:cs="Arial"/>
        </w:rPr>
        <w:t>ELLOW</w:t>
      </w:r>
      <w:r w:rsidRPr="001E1F23">
        <w:rPr>
          <w:rFonts w:ascii="Arial" w:hAnsi="Arial" w:cs="Arial"/>
        </w:rPr>
        <w:t xml:space="preserve"> for a period of </w:t>
      </w:r>
      <w:r w:rsidR="00CF011B">
        <w:rPr>
          <w:rFonts w:ascii="Arial" w:hAnsi="Arial" w:cs="Arial"/>
        </w:rPr>
        <w:t>4</w:t>
      </w:r>
      <w:r w:rsidRPr="001E1F23">
        <w:rPr>
          <w:rFonts w:ascii="Arial" w:hAnsi="Arial" w:cs="Arial"/>
        </w:rPr>
        <w:t xml:space="preserve"> (</w:t>
      </w:r>
      <w:r w:rsidR="00CF011B">
        <w:rPr>
          <w:rFonts w:ascii="Arial" w:hAnsi="Arial" w:cs="Arial"/>
        </w:rPr>
        <w:t>four</w:t>
      </w:r>
      <w:r w:rsidRPr="001E1F23">
        <w:rPr>
          <w:rFonts w:ascii="Arial" w:hAnsi="Arial" w:cs="Arial"/>
        </w:rPr>
        <w:t xml:space="preserve">) or more consecutive </w:t>
      </w:r>
      <w:r w:rsidR="00021AD7">
        <w:rPr>
          <w:rFonts w:ascii="Arial" w:hAnsi="Arial" w:cs="Arial"/>
        </w:rPr>
        <w:t>quarters</w:t>
      </w:r>
      <w:r w:rsidRPr="001E1F23">
        <w:rPr>
          <w:rFonts w:ascii="Arial" w:hAnsi="Arial" w:cs="Arial"/>
        </w:rPr>
        <w:t>. This shall constitute a Material Breach of the Contract for the purposes of clause 43.</w:t>
      </w:r>
    </w:p>
    <w:p w14:paraId="4CC73DF8" w14:textId="77777777" w:rsidR="000D65BC" w:rsidRDefault="000D65BC" w:rsidP="00274F99">
      <w:pPr>
        <w:spacing w:after="0"/>
        <w:rPr>
          <w:rFonts w:ascii="Arial" w:hAnsi="Arial" w:cs="Arial"/>
        </w:rPr>
      </w:pPr>
    </w:p>
    <w:p w14:paraId="65BB9A31" w14:textId="4C938287" w:rsidR="008E5F6C" w:rsidRDefault="008E5F6C" w:rsidP="00274F99">
      <w:pPr>
        <w:numPr>
          <w:ilvl w:val="0"/>
          <w:numId w:val="2"/>
        </w:numPr>
        <w:spacing w:after="0"/>
        <w:ind w:left="0" w:hanging="284"/>
        <w:rPr>
          <w:rFonts w:ascii="Arial" w:hAnsi="Arial" w:cs="Arial"/>
        </w:rPr>
      </w:pPr>
      <w:r w:rsidRPr="001E1F23">
        <w:rPr>
          <w:rFonts w:ascii="Arial" w:hAnsi="Arial" w:cs="Arial"/>
        </w:rPr>
        <w:t xml:space="preserve">Where unsatisfactory performance occurs, the Contractor shall deliver a report to the Authority within 3 (three) </w:t>
      </w:r>
      <w:r w:rsidR="00021AD7">
        <w:rPr>
          <w:rFonts w:ascii="Arial" w:hAnsi="Arial" w:cs="Arial"/>
        </w:rPr>
        <w:t>Business</w:t>
      </w:r>
      <w:r w:rsidRPr="001E1F23">
        <w:rPr>
          <w:rFonts w:ascii="Arial" w:hAnsi="Arial" w:cs="Arial"/>
        </w:rPr>
        <w:t xml:space="preserve"> Days of the event causing the breach detailing the circumstances and any mitigating factors, together with a plan for improvement. The Authority reserves the right to call a meeting, at no cost to the Authority, within 5 (five) </w:t>
      </w:r>
      <w:r w:rsidR="00021AD7">
        <w:rPr>
          <w:rFonts w:ascii="Arial" w:hAnsi="Arial" w:cs="Arial"/>
        </w:rPr>
        <w:t>Business</w:t>
      </w:r>
      <w:r w:rsidRPr="001E1F23">
        <w:rPr>
          <w:rFonts w:ascii="Arial" w:hAnsi="Arial" w:cs="Arial"/>
        </w:rPr>
        <w:t xml:space="preserve"> Days following the report to discuss the failure and agree a programme for resolution with the Contractor.</w:t>
      </w:r>
    </w:p>
    <w:p w14:paraId="4F61DAAC" w14:textId="77777777" w:rsidR="000D65BC" w:rsidRDefault="000D65BC" w:rsidP="00274F99">
      <w:pPr>
        <w:spacing w:after="0"/>
        <w:rPr>
          <w:rFonts w:ascii="Arial" w:hAnsi="Arial" w:cs="Arial"/>
        </w:rPr>
      </w:pPr>
    </w:p>
    <w:p w14:paraId="2485AEC4" w14:textId="229AE337" w:rsidR="00D55FC0" w:rsidRDefault="00E05005" w:rsidP="00274F99">
      <w:pPr>
        <w:numPr>
          <w:ilvl w:val="0"/>
          <w:numId w:val="2"/>
        </w:numPr>
        <w:spacing w:after="0"/>
        <w:ind w:left="0" w:hanging="284"/>
        <w:rPr>
          <w:rFonts w:ascii="Arial" w:hAnsi="Arial" w:cs="Arial"/>
        </w:rPr>
      </w:pPr>
      <w:r w:rsidRPr="00E05005">
        <w:rPr>
          <w:rFonts w:ascii="Arial" w:hAnsi="Arial" w:cs="Arial"/>
        </w:rPr>
        <w:t xml:space="preserve"> </w:t>
      </w:r>
      <w:r w:rsidRPr="001E1F23">
        <w:rPr>
          <w:rFonts w:ascii="Arial" w:hAnsi="Arial" w:cs="Arial"/>
        </w:rPr>
        <w:t xml:space="preserve">The Authority may exercise its further rights of remedy under the Contract if the Contractor remains in breach, and for the purposes of clause 43 (Material Breach) in the event of persistent unsatisfactory performance, as described in clause </w:t>
      </w:r>
      <w:r w:rsidR="00127F21">
        <w:rPr>
          <w:rFonts w:ascii="Arial" w:hAnsi="Arial" w:cs="Arial"/>
        </w:rPr>
        <w:t>4</w:t>
      </w:r>
      <w:r w:rsidR="00BB747C">
        <w:rPr>
          <w:rFonts w:ascii="Arial" w:hAnsi="Arial" w:cs="Arial"/>
        </w:rPr>
        <w:t>6.3</w:t>
      </w:r>
      <w:r w:rsidR="00612484">
        <w:rPr>
          <w:rFonts w:ascii="Arial" w:hAnsi="Arial" w:cs="Arial"/>
        </w:rPr>
        <w:t>l</w:t>
      </w:r>
      <w:r w:rsidR="00BB747C">
        <w:rPr>
          <w:rFonts w:ascii="Arial" w:hAnsi="Arial" w:cs="Arial"/>
        </w:rPr>
        <w:t xml:space="preserve"> to 46.3</w:t>
      </w:r>
      <w:r w:rsidR="007329D8">
        <w:rPr>
          <w:rFonts w:ascii="Arial" w:hAnsi="Arial" w:cs="Arial"/>
        </w:rPr>
        <w:t>o</w:t>
      </w:r>
      <w:r w:rsidR="00BB747C">
        <w:rPr>
          <w:rFonts w:ascii="Arial" w:hAnsi="Arial" w:cs="Arial"/>
        </w:rPr>
        <w:t xml:space="preserve"> above</w:t>
      </w:r>
      <w:r w:rsidRPr="001E1F23">
        <w:rPr>
          <w:rFonts w:ascii="Arial" w:hAnsi="Arial" w:cs="Arial"/>
        </w:rPr>
        <w:t>, this shall constitute a Material Breach.</w:t>
      </w:r>
    </w:p>
    <w:p w14:paraId="060F73CF" w14:textId="77777777" w:rsidR="000D65BC" w:rsidRPr="00C84052" w:rsidRDefault="000D65BC" w:rsidP="00274F99">
      <w:pPr>
        <w:spacing w:after="0"/>
        <w:rPr>
          <w:rFonts w:ascii="Arial" w:hAnsi="Arial" w:cs="Arial"/>
        </w:rPr>
      </w:pPr>
    </w:p>
    <w:p w14:paraId="34413FCC" w14:textId="3F90F779" w:rsidR="000D65BC" w:rsidRDefault="00C126DB" w:rsidP="00274F99">
      <w:pPr>
        <w:numPr>
          <w:ilvl w:val="0"/>
          <w:numId w:val="2"/>
        </w:numPr>
        <w:spacing w:after="0"/>
        <w:ind w:left="0" w:hanging="284"/>
        <w:rPr>
          <w:rFonts w:ascii="Arial" w:hAnsi="Arial" w:cs="Arial"/>
        </w:rPr>
      </w:pPr>
      <w:r w:rsidRPr="000D65BC">
        <w:rPr>
          <w:rFonts w:ascii="Arial" w:hAnsi="Arial" w:cs="Arial"/>
        </w:rPr>
        <w:t xml:space="preserve">The Contractor may claim relief, in </w:t>
      </w:r>
      <w:r w:rsidRPr="00577CE4">
        <w:rPr>
          <w:rFonts w:ascii="Arial" w:hAnsi="Arial" w:cs="Arial"/>
        </w:rPr>
        <w:t>accordance with the procedure detailed at Clause</w:t>
      </w:r>
      <w:r w:rsidR="00BE46E7" w:rsidRPr="00577CE4">
        <w:rPr>
          <w:rFonts w:ascii="Arial" w:hAnsi="Arial" w:cs="Arial"/>
        </w:rPr>
        <w:t xml:space="preserve"> 46.3</w:t>
      </w:r>
      <w:r w:rsidR="00577CE4" w:rsidRPr="00577CE4">
        <w:rPr>
          <w:rFonts w:ascii="Arial" w:hAnsi="Arial" w:cs="Arial"/>
        </w:rPr>
        <w:t>v</w:t>
      </w:r>
      <w:r w:rsidRPr="00577CE4">
        <w:rPr>
          <w:rFonts w:ascii="Arial" w:hAnsi="Arial" w:cs="Arial"/>
        </w:rPr>
        <w:t>, from any deferrals if a relief event occurs in accordance with the provisions of</w:t>
      </w:r>
      <w:r w:rsidR="003F5967" w:rsidRPr="00577CE4">
        <w:rPr>
          <w:rFonts w:ascii="Arial" w:hAnsi="Arial" w:cs="Arial"/>
        </w:rPr>
        <w:t xml:space="preserve"> 46.3</w:t>
      </w:r>
      <w:r w:rsidR="00577CE4" w:rsidRPr="00577CE4">
        <w:rPr>
          <w:rFonts w:ascii="Arial" w:hAnsi="Arial" w:cs="Arial"/>
        </w:rPr>
        <w:t>s-v</w:t>
      </w:r>
      <w:r w:rsidR="00A077D9" w:rsidRPr="00577CE4">
        <w:rPr>
          <w:rFonts w:ascii="Arial" w:hAnsi="Arial" w:cs="Arial"/>
        </w:rPr>
        <w:t xml:space="preserve"> </w:t>
      </w:r>
      <w:r w:rsidRPr="00577CE4">
        <w:rPr>
          <w:rFonts w:ascii="Arial" w:hAnsi="Arial" w:cs="Arial"/>
        </w:rPr>
        <w:t>of this Contract and is agreed by the Authority.</w:t>
      </w:r>
      <w:r w:rsidRPr="000D65BC">
        <w:rPr>
          <w:rFonts w:ascii="Arial" w:hAnsi="Arial" w:cs="Arial"/>
        </w:rPr>
        <w:t xml:space="preserve"> </w:t>
      </w:r>
    </w:p>
    <w:p w14:paraId="1D9CA8B7" w14:textId="77777777" w:rsidR="000D65BC" w:rsidRDefault="000D65BC" w:rsidP="00274F99">
      <w:pPr>
        <w:spacing w:after="0"/>
        <w:rPr>
          <w:rFonts w:ascii="Arial" w:hAnsi="Arial" w:cs="Arial"/>
        </w:rPr>
      </w:pPr>
    </w:p>
    <w:p w14:paraId="0C6EB505" w14:textId="124F76D5" w:rsidR="00E87EE7" w:rsidRDefault="000D65BC" w:rsidP="00274F99">
      <w:pPr>
        <w:numPr>
          <w:ilvl w:val="0"/>
          <w:numId w:val="2"/>
        </w:numPr>
        <w:spacing w:after="0"/>
        <w:ind w:left="0" w:hanging="284"/>
        <w:rPr>
          <w:rFonts w:ascii="Arial" w:hAnsi="Arial" w:cs="Arial"/>
        </w:rPr>
      </w:pPr>
      <w:r>
        <w:rPr>
          <w:rFonts w:ascii="Arial" w:hAnsi="Arial" w:cs="Arial"/>
        </w:rPr>
        <w:t>P</w:t>
      </w:r>
      <w:r w:rsidR="00245577" w:rsidRPr="000D65BC">
        <w:rPr>
          <w:rFonts w:ascii="Arial" w:hAnsi="Arial" w:cs="Arial"/>
        </w:rPr>
        <w:t>ayment of any temporarily retained funds shall be dependent on the outcome of the following quarter’s performance, for example:</w:t>
      </w:r>
    </w:p>
    <w:p w14:paraId="5B2A22FE" w14:textId="77777777" w:rsidR="0058691E" w:rsidRPr="000D65BC" w:rsidRDefault="0058691E" w:rsidP="00274F99">
      <w:pPr>
        <w:spacing w:after="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6095"/>
      </w:tblGrid>
      <w:tr w:rsidR="001203E1" w:rsidRPr="003628D6" w14:paraId="4B885EAB" w14:textId="77777777">
        <w:trPr>
          <w:trHeight w:val="38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CD1896B" w14:textId="77777777" w:rsidR="001203E1" w:rsidRDefault="001203E1" w:rsidP="00274F99">
            <w:pPr>
              <w:spacing w:after="0"/>
              <w:rPr>
                <w:rFonts w:ascii="Arial" w:eastAsia="Calibri" w:hAnsi="Arial" w:cs="Arial"/>
                <w:b/>
                <w:lang w:eastAsia="en-US"/>
              </w:rPr>
            </w:pPr>
            <w:r>
              <w:rPr>
                <w:rFonts w:ascii="Arial" w:eastAsia="Calibri" w:hAnsi="Arial" w:cs="Arial"/>
                <w:b/>
                <w:lang w:eastAsia="en-US"/>
              </w:rPr>
              <w:t>Previous Quarter</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D91907C" w14:textId="77777777" w:rsidR="001203E1" w:rsidRDefault="001203E1" w:rsidP="00274F99">
            <w:pPr>
              <w:spacing w:after="0"/>
              <w:rPr>
                <w:rFonts w:ascii="Arial" w:eastAsia="Calibri" w:hAnsi="Arial" w:cs="Arial"/>
                <w:b/>
                <w:lang w:eastAsia="en-US"/>
              </w:rPr>
            </w:pPr>
            <w:r>
              <w:rPr>
                <w:rFonts w:ascii="Arial" w:eastAsia="Calibri" w:hAnsi="Arial" w:cs="Arial"/>
                <w:b/>
                <w:lang w:eastAsia="en-US"/>
              </w:rPr>
              <w:t>Current Quarter</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4460AAE1" w14:textId="77777777" w:rsidR="001203E1" w:rsidRDefault="001203E1" w:rsidP="00274F99">
            <w:pPr>
              <w:spacing w:after="0"/>
              <w:rPr>
                <w:rFonts w:ascii="Arial" w:eastAsia="Calibri" w:hAnsi="Arial" w:cs="Arial"/>
                <w:b/>
                <w:lang w:eastAsia="en-US"/>
              </w:rPr>
            </w:pPr>
            <w:r>
              <w:rPr>
                <w:rFonts w:ascii="Arial" w:eastAsia="Calibri" w:hAnsi="Arial" w:cs="Arial"/>
                <w:b/>
                <w:lang w:eastAsia="en-US"/>
              </w:rPr>
              <w:t>Quarterly Payment Outcome</w:t>
            </w:r>
          </w:p>
        </w:tc>
      </w:tr>
      <w:tr w:rsidR="001203E1" w:rsidRPr="003628D6" w14:paraId="15BD9924" w14:textId="77777777" w:rsidTr="001E1F23">
        <w:trPr>
          <w:trHeight w:val="505"/>
        </w:trPr>
        <w:tc>
          <w:tcPr>
            <w:tcW w:w="2127" w:type="dxa"/>
            <w:tcBorders>
              <w:top w:val="single" w:sz="4" w:space="0" w:color="auto"/>
              <w:left w:val="single" w:sz="4" w:space="0" w:color="auto"/>
              <w:bottom w:val="single" w:sz="4" w:space="0" w:color="auto"/>
              <w:right w:val="single" w:sz="4" w:space="0" w:color="auto"/>
            </w:tcBorders>
            <w:shd w:val="clear" w:color="auto" w:fill="FFFF00"/>
            <w:hideMark/>
          </w:tcPr>
          <w:p w14:paraId="49A4934C"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 xml:space="preserve">APPROACHING TARGET </w:t>
            </w:r>
          </w:p>
        </w:tc>
        <w:tc>
          <w:tcPr>
            <w:tcW w:w="1984" w:type="dxa"/>
            <w:vMerge w:val="restart"/>
            <w:tcBorders>
              <w:top w:val="single" w:sz="4" w:space="0" w:color="auto"/>
              <w:left w:val="single" w:sz="4" w:space="0" w:color="auto"/>
              <w:right w:val="single" w:sz="4" w:space="0" w:color="auto"/>
            </w:tcBorders>
            <w:shd w:val="clear" w:color="auto" w:fill="92D050"/>
            <w:hideMark/>
          </w:tcPr>
          <w:p w14:paraId="49B3A7E5"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GOOD</w:t>
            </w:r>
          </w:p>
        </w:tc>
        <w:tc>
          <w:tcPr>
            <w:tcW w:w="6095" w:type="dxa"/>
            <w:vMerge w:val="restart"/>
            <w:tcBorders>
              <w:top w:val="single" w:sz="4" w:space="0" w:color="auto"/>
              <w:left w:val="single" w:sz="4" w:space="0" w:color="auto"/>
              <w:right w:val="single" w:sz="4" w:space="0" w:color="auto"/>
            </w:tcBorders>
            <w:shd w:val="clear" w:color="auto" w:fill="auto"/>
            <w:hideMark/>
          </w:tcPr>
          <w:p w14:paraId="0C3CDB81" w14:textId="77777777" w:rsidR="001203E1" w:rsidRDefault="001203E1" w:rsidP="00274F99">
            <w:pPr>
              <w:spacing w:after="0"/>
              <w:rPr>
                <w:rFonts w:ascii="Arial" w:eastAsia="Calibri" w:hAnsi="Arial" w:cs="Arial"/>
                <w:lang w:eastAsia="en-US"/>
              </w:rPr>
            </w:pPr>
            <w:r>
              <w:rPr>
                <w:rFonts w:ascii="Arial" w:eastAsia="Calibri" w:hAnsi="Arial" w:cs="Arial"/>
                <w:lang w:eastAsia="en-US"/>
              </w:rPr>
              <w:t xml:space="preserve">Full payment for the current period and payment of previously retained % </w:t>
            </w:r>
          </w:p>
        </w:tc>
      </w:tr>
      <w:tr w:rsidR="001203E1" w:rsidRPr="003628D6" w14:paraId="05750E96" w14:textId="77777777" w:rsidTr="001E1F23">
        <w:trPr>
          <w:trHeight w:val="505"/>
        </w:trPr>
        <w:tc>
          <w:tcPr>
            <w:tcW w:w="2127" w:type="dxa"/>
            <w:tcBorders>
              <w:top w:val="single" w:sz="4" w:space="0" w:color="auto"/>
              <w:left w:val="single" w:sz="4" w:space="0" w:color="auto"/>
              <w:bottom w:val="single" w:sz="4" w:space="0" w:color="auto"/>
              <w:right w:val="single" w:sz="4" w:space="0" w:color="auto"/>
            </w:tcBorders>
            <w:shd w:val="clear" w:color="auto" w:fill="FFC000"/>
          </w:tcPr>
          <w:p w14:paraId="25A8B32D"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REQUIRES IMPROVEMENT</w:t>
            </w:r>
          </w:p>
        </w:tc>
        <w:tc>
          <w:tcPr>
            <w:tcW w:w="1984" w:type="dxa"/>
            <w:vMerge/>
            <w:tcBorders>
              <w:left w:val="single" w:sz="4" w:space="0" w:color="auto"/>
              <w:bottom w:val="single" w:sz="4" w:space="0" w:color="auto"/>
              <w:right w:val="single" w:sz="4" w:space="0" w:color="auto"/>
            </w:tcBorders>
            <w:shd w:val="clear" w:color="auto" w:fill="92D050"/>
          </w:tcPr>
          <w:p w14:paraId="53EE888F" w14:textId="77777777" w:rsidR="001203E1" w:rsidRPr="00B466F4" w:rsidRDefault="001203E1" w:rsidP="00274F99">
            <w:pPr>
              <w:spacing w:after="0"/>
              <w:rPr>
                <w:rFonts w:ascii="Arial" w:eastAsia="Calibri" w:hAnsi="Arial" w:cs="Arial"/>
                <w:sz w:val="20"/>
                <w:szCs w:val="20"/>
                <w:lang w:eastAsia="en-US"/>
              </w:rPr>
            </w:pPr>
          </w:p>
        </w:tc>
        <w:tc>
          <w:tcPr>
            <w:tcW w:w="6095" w:type="dxa"/>
            <w:vMerge/>
            <w:tcBorders>
              <w:left w:val="single" w:sz="4" w:space="0" w:color="auto"/>
              <w:bottom w:val="single" w:sz="4" w:space="0" w:color="auto"/>
              <w:right w:val="single" w:sz="4" w:space="0" w:color="auto"/>
            </w:tcBorders>
            <w:shd w:val="clear" w:color="auto" w:fill="auto"/>
          </w:tcPr>
          <w:p w14:paraId="00F9AD2C" w14:textId="77777777" w:rsidR="001203E1" w:rsidRDefault="001203E1" w:rsidP="00274F99">
            <w:pPr>
              <w:spacing w:after="0"/>
              <w:rPr>
                <w:rFonts w:ascii="Arial" w:eastAsia="Calibri" w:hAnsi="Arial" w:cs="Arial"/>
                <w:lang w:eastAsia="en-US"/>
              </w:rPr>
            </w:pPr>
          </w:p>
        </w:tc>
      </w:tr>
      <w:tr w:rsidR="001203E1" w:rsidRPr="003628D6" w14:paraId="1944C2B8" w14:textId="77777777" w:rsidTr="001E1F23">
        <w:trPr>
          <w:trHeight w:val="501"/>
        </w:trPr>
        <w:tc>
          <w:tcPr>
            <w:tcW w:w="2127" w:type="dxa"/>
            <w:tcBorders>
              <w:top w:val="single" w:sz="4" w:space="0" w:color="auto"/>
              <w:left w:val="single" w:sz="4" w:space="0" w:color="auto"/>
              <w:bottom w:val="single" w:sz="4" w:space="0" w:color="auto"/>
              <w:right w:val="single" w:sz="4" w:space="0" w:color="auto"/>
            </w:tcBorders>
            <w:shd w:val="clear" w:color="auto" w:fill="FFFF00"/>
            <w:hideMark/>
          </w:tcPr>
          <w:p w14:paraId="76BD3A4D"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APPROACHING TARGET</w:t>
            </w:r>
          </w:p>
        </w:tc>
        <w:tc>
          <w:tcPr>
            <w:tcW w:w="1984" w:type="dxa"/>
            <w:vMerge w:val="restart"/>
            <w:tcBorders>
              <w:top w:val="single" w:sz="4" w:space="0" w:color="auto"/>
              <w:left w:val="single" w:sz="4" w:space="0" w:color="auto"/>
              <w:right w:val="single" w:sz="4" w:space="0" w:color="auto"/>
            </w:tcBorders>
            <w:shd w:val="clear" w:color="auto" w:fill="FFFF00"/>
            <w:hideMark/>
          </w:tcPr>
          <w:p w14:paraId="54728EF2"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APPROACHING TARGET</w:t>
            </w:r>
          </w:p>
        </w:tc>
        <w:tc>
          <w:tcPr>
            <w:tcW w:w="6095" w:type="dxa"/>
            <w:vMerge w:val="restart"/>
            <w:tcBorders>
              <w:top w:val="single" w:sz="4" w:space="0" w:color="auto"/>
              <w:left w:val="single" w:sz="4" w:space="0" w:color="auto"/>
              <w:right w:val="single" w:sz="4" w:space="0" w:color="auto"/>
            </w:tcBorders>
            <w:shd w:val="clear" w:color="auto" w:fill="auto"/>
            <w:hideMark/>
          </w:tcPr>
          <w:p w14:paraId="49E2B4F4" w14:textId="25307759" w:rsidR="001203E1" w:rsidRDefault="00654A21" w:rsidP="00274F99">
            <w:pPr>
              <w:spacing w:after="0"/>
              <w:rPr>
                <w:rFonts w:ascii="Arial" w:eastAsia="Calibri" w:hAnsi="Arial" w:cs="Arial"/>
                <w:lang w:eastAsia="en-US"/>
              </w:rPr>
            </w:pPr>
            <w:r>
              <w:rPr>
                <w:rFonts w:ascii="Arial" w:eastAsia="Calibri" w:hAnsi="Arial" w:cs="Arial"/>
                <w:lang w:eastAsia="en-US"/>
              </w:rPr>
              <w:t>5</w:t>
            </w:r>
            <w:r w:rsidR="001203E1">
              <w:rPr>
                <w:rFonts w:ascii="Arial" w:eastAsia="Calibri" w:hAnsi="Arial" w:cs="Arial"/>
                <w:lang w:eastAsia="en-US"/>
              </w:rPr>
              <w:t xml:space="preserve">% temporary retention of current period and permanent retention of previous period’s % </w:t>
            </w:r>
          </w:p>
        </w:tc>
      </w:tr>
      <w:tr w:rsidR="001203E1" w:rsidRPr="003628D6" w14:paraId="74D0492E" w14:textId="77777777" w:rsidTr="001E1F23">
        <w:trPr>
          <w:trHeight w:val="505"/>
        </w:trPr>
        <w:tc>
          <w:tcPr>
            <w:tcW w:w="2127" w:type="dxa"/>
            <w:tcBorders>
              <w:top w:val="single" w:sz="4" w:space="0" w:color="auto"/>
              <w:left w:val="single" w:sz="4" w:space="0" w:color="auto"/>
              <w:bottom w:val="single" w:sz="4" w:space="0" w:color="auto"/>
              <w:right w:val="single" w:sz="4" w:space="0" w:color="auto"/>
            </w:tcBorders>
            <w:shd w:val="clear" w:color="auto" w:fill="FFC000"/>
          </w:tcPr>
          <w:p w14:paraId="7DEECAA8"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REQUIRES IMPROVEMENT</w:t>
            </w:r>
          </w:p>
        </w:tc>
        <w:tc>
          <w:tcPr>
            <w:tcW w:w="1984" w:type="dxa"/>
            <w:vMerge/>
            <w:tcBorders>
              <w:left w:val="single" w:sz="4" w:space="0" w:color="auto"/>
              <w:bottom w:val="single" w:sz="4" w:space="0" w:color="auto"/>
              <w:right w:val="single" w:sz="4" w:space="0" w:color="auto"/>
            </w:tcBorders>
            <w:shd w:val="clear" w:color="auto" w:fill="FFC000"/>
          </w:tcPr>
          <w:p w14:paraId="4CE1899D" w14:textId="77777777" w:rsidR="001203E1" w:rsidRPr="00B466F4" w:rsidRDefault="001203E1" w:rsidP="00274F99">
            <w:pPr>
              <w:spacing w:after="0"/>
              <w:rPr>
                <w:rFonts w:ascii="Arial" w:eastAsia="Calibri" w:hAnsi="Arial" w:cs="Arial"/>
                <w:sz w:val="20"/>
                <w:szCs w:val="20"/>
                <w:lang w:eastAsia="en-US"/>
              </w:rPr>
            </w:pPr>
          </w:p>
        </w:tc>
        <w:tc>
          <w:tcPr>
            <w:tcW w:w="6095" w:type="dxa"/>
            <w:vMerge/>
            <w:tcBorders>
              <w:left w:val="single" w:sz="4" w:space="0" w:color="auto"/>
              <w:bottom w:val="single" w:sz="4" w:space="0" w:color="auto"/>
              <w:right w:val="single" w:sz="4" w:space="0" w:color="auto"/>
            </w:tcBorders>
            <w:shd w:val="clear" w:color="auto" w:fill="auto"/>
          </w:tcPr>
          <w:p w14:paraId="03692C2C" w14:textId="77777777" w:rsidR="001203E1" w:rsidRDefault="001203E1" w:rsidP="00274F99">
            <w:pPr>
              <w:spacing w:after="0"/>
              <w:rPr>
                <w:rFonts w:ascii="Arial" w:eastAsia="Calibri" w:hAnsi="Arial" w:cs="Arial"/>
                <w:lang w:eastAsia="en-US"/>
              </w:rPr>
            </w:pPr>
          </w:p>
        </w:tc>
      </w:tr>
      <w:tr w:rsidR="001203E1" w:rsidRPr="003628D6" w14:paraId="0B9BC349" w14:textId="77777777" w:rsidTr="001E1F23">
        <w:trPr>
          <w:trHeight w:val="505"/>
        </w:trPr>
        <w:tc>
          <w:tcPr>
            <w:tcW w:w="2127" w:type="dxa"/>
            <w:tcBorders>
              <w:top w:val="single" w:sz="4" w:space="0" w:color="auto"/>
              <w:left w:val="single" w:sz="4" w:space="0" w:color="auto"/>
              <w:bottom w:val="single" w:sz="4" w:space="0" w:color="auto"/>
              <w:right w:val="single" w:sz="4" w:space="0" w:color="auto"/>
            </w:tcBorders>
            <w:shd w:val="clear" w:color="auto" w:fill="FFFF00"/>
          </w:tcPr>
          <w:p w14:paraId="75946890"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A</w:t>
            </w:r>
            <w:r w:rsidRPr="00B466F4">
              <w:rPr>
                <w:rFonts w:ascii="Arial" w:eastAsia="Calibri" w:hAnsi="Arial" w:cs="Arial"/>
                <w:sz w:val="20"/>
                <w:szCs w:val="20"/>
                <w:shd w:val="clear" w:color="auto" w:fill="FFFF00"/>
                <w:lang w:eastAsia="en-US"/>
              </w:rPr>
              <w:t>PPROACHING TARGET</w:t>
            </w:r>
          </w:p>
        </w:tc>
        <w:tc>
          <w:tcPr>
            <w:tcW w:w="1984" w:type="dxa"/>
            <w:vMerge w:val="restart"/>
            <w:tcBorders>
              <w:top w:val="single" w:sz="4" w:space="0" w:color="auto"/>
              <w:left w:val="single" w:sz="4" w:space="0" w:color="auto"/>
              <w:right w:val="single" w:sz="4" w:space="0" w:color="auto"/>
            </w:tcBorders>
            <w:shd w:val="clear" w:color="auto" w:fill="FFC000"/>
          </w:tcPr>
          <w:p w14:paraId="597C4A15"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REQUIRES IMPROVEMENT</w:t>
            </w:r>
          </w:p>
        </w:tc>
        <w:tc>
          <w:tcPr>
            <w:tcW w:w="6095" w:type="dxa"/>
            <w:vMerge w:val="restart"/>
            <w:tcBorders>
              <w:top w:val="single" w:sz="4" w:space="0" w:color="auto"/>
              <w:left w:val="single" w:sz="4" w:space="0" w:color="auto"/>
              <w:right w:val="single" w:sz="4" w:space="0" w:color="auto"/>
            </w:tcBorders>
            <w:shd w:val="clear" w:color="auto" w:fill="auto"/>
          </w:tcPr>
          <w:p w14:paraId="1032E584" w14:textId="6A9FD91C" w:rsidR="001203E1" w:rsidRDefault="00654A21" w:rsidP="00274F99">
            <w:pPr>
              <w:spacing w:after="0"/>
              <w:rPr>
                <w:rFonts w:ascii="Arial" w:eastAsia="Calibri" w:hAnsi="Arial" w:cs="Arial"/>
                <w:lang w:eastAsia="en-US"/>
              </w:rPr>
            </w:pPr>
            <w:r>
              <w:rPr>
                <w:rFonts w:ascii="Arial" w:eastAsia="Calibri" w:hAnsi="Arial" w:cs="Arial"/>
                <w:lang w:eastAsia="en-US"/>
              </w:rPr>
              <w:t>10</w:t>
            </w:r>
            <w:r w:rsidR="001203E1">
              <w:rPr>
                <w:rFonts w:ascii="Arial" w:eastAsia="Calibri" w:hAnsi="Arial" w:cs="Arial"/>
                <w:lang w:eastAsia="en-US"/>
              </w:rPr>
              <w:t>% temporary retention of current period and permanent retention of previous period’s %</w:t>
            </w:r>
          </w:p>
        </w:tc>
      </w:tr>
      <w:tr w:rsidR="001203E1" w:rsidRPr="003628D6" w14:paraId="3732ADCA" w14:textId="77777777" w:rsidTr="001E1F23">
        <w:trPr>
          <w:trHeight w:val="505"/>
        </w:trPr>
        <w:tc>
          <w:tcPr>
            <w:tcW w:w="2127" w:type="dxa"/>
            <w:tcBorders>
              <w:top w:val="single" w:sz="4" w:space="0" w:color="auto"/>
              <w:left w:val="single" w:sz="4" w:space="0" w:color="auto"/>
              <w:bottom w:val="single" w:sz="4" w:space="0" w:color="auto"/>
              <w:right w:val="single" w:sz="4" w:space="0" w:color="auto"/>
            </w:tcBorders>
            <w:shd w:val="clear" w:color="auto" w:fill="FFC000"/>
          </w:tcPr>
          <w:p w14:paraId="719F8230"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REQUIRES IMPROVEMENT</w:t>
            </w:r>
          </w:p>
        </w:tc>
        <w:tc>
          <w:tcPr>
            <w:tcW w:w="1984" w:type="dxa"/>
            <w:vMerge/>
            <w:tcBorders>
              <w:left w:val="single" w:sz="4" w:space="0" w:color="auto"/>
              <w:bottom w:val="single" w:sz="4" w:space="0" w:color="auto"/>
              <w:right w:val="single" w:sz="4" w:space="0" w:color="auto"/>
            </w:tcBorders>
            <w:shd w:val="clear" w:color="auto" w:fill="FFC000"/>
          </w:tcPr>
          <w:p w14:paraId="0F524DE6" w14:textId="77777777" w:rsidR="001203E1" w:rsidRPr="00B466F4" w:rsidRDefault="001203E1" w:rsidP="00274F99">
            <w:pPr>
              <w:spacing w:after="0"/>
              <w:rPr>
                <w:rFonts w:ascii="Arial" w:eastAsia="Calibri" w:hAnsi="Arial" w:cs="Arial"/>
                <w:sz w:val="20"/>
                <w:szCs w:val="20"/>
                <w:lang w:eastAsia="en-US"/>
              </w:rPr>
            </w:pPr>
          </w:p>
        </w:tc>
        <w:tc>
          <w:tcPr>
            <w:tcW w:w="6095" w:type="dxa"/>
            <w:vMerge/>
            <w:tcBorders>
              <w:left w:val="single" w:sz="4" w:space="0" w:color="auto"/>
              <w:bottom w:val="single" w:sz="4" w:space="0" w:color="auto"/>
              <w:right w:val="single" w:sz="4" w:space="0" w:color="auto"/>
            </w:tcBorders>
            <w:shd w:val="clear" w:color="auto" w:fill="auto"/>
          </w:tcPr>
          <w:p w14:paraId="638317BE" w14:textId="77777777" w:rsidR="001203E1" w:rsidRDefault="001203E1" w:rsidP="00274F99">
            <w:pPr>
              <w:spacing w:after="0"/>
              <w:rPr>
                <w:rFonts w:ascii="Arial" w:eastAsia="Calibri" w:hAnsi="Arial" w:cs="Arial"/>
                <w:lang w:eastAsia="en-US"/>
              </w:rPr>
            </w:pPr>
          </w:p>
        </w:tc>
      </w:tr>
      <w:tr w:rsidR="001203E1" w:rsidRPr="003628D6" w14:paraId="702753C1" w14:textId="77777777" w:rsidTr="001E1F23">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FFFF00"/>
            <w:hideMark/>
          </w:tcPr>
          <w:p w14:paraId="2E41E916"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APPROACHING TARGET</w:t>
            </w:r>
          </w:p>
        </w:tc>
        <w:tc>
          <w:tcPr>
            <w:tcW w:w="1984" w:type="dxa"/>
            <w:vMerge w:val="restart"/>
            <w:tcBorders>
              <w:top w:val="single" w:sz="4" w:space="0" w:color="auto"/>
              <w:left w:val="single" w:sz="4" w:space="0" w:color="auto"/>
              <w:right w:val="single" w:sz="4" w:space="0" w:color="auto"/>
            </w:tcBorders>
            <w:shd w:val="clear" w:color="auto" w:fill="FF0000"/>
            <w:hideMark/>
          </w:tcPr>
          <w:p w14:paraId="3197CE81"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INADEQUATE</w:t>
            </w:r>
          </w:p>
        </w:tc>
        <w:tc>
          <w:tcPr>
            <w:tcW w:w="6095" w:type="dxa"/>
            <w:vMerge w:val="restart"/>
            <w:tcBorders>
              <w:top w:val="single" w:sz="4" w:space="0" w:color="auto"/>
              <w:left w:val="single" w:sz="4" w:space="0" w:color="auto"/>
              <w:right w:val="single" w:sz="4" w:space="0" w:color="auto"/>
            </w:tcBorders>
            <w:shd w:val="clear" w:color="auto" w:fill="auto"/>
            <w:hideMark/>
          </w:tcPr>
          <w:p w14:paraId="27D9F8B7" w14:textId="296353D2" w:rsidR="001203E1" w:rsidRDefault="00654A21" w:rsidP="00274F99">
            <w:pPr>
              <w:spacing w:after="0"/>
              <w:rPr>
                <w:rFonts w:ascii="Arial" w:eastAsia="Calibri" w:hAnsi="Arial" w:cs="Arial"/>
                <w:lang w:eastAsia="en-US"/>
              </w:rPr>
            </w:pPr>
            <w:r>
              <w:rPr>
                <w:rFonts w:ascii="Arial" w:eastAsia="Calibri" w:hAnsi="Arial" w:cs="Arial"/>
                <w:lang w:eastAsia="en-US"/>
              </w:rPr>
              <w:t>20</w:t>
            </w:r>
            <w:r w:rsidR="001203E1">
              <w:rPr>
                <w:rFonts w:ascii="Arial" w:eastAsia="Calibri" w:hAnsi="Arial" w:cs="Arial"/>
                <w:lang w:eastAsia="en-US"/>
              </w:rPr>
              <w:t xml:space="preserve">% permanent retention and permanent retention of previous period’s % </w:t>
            </w:r>
          </w:p>
        </w:tc>
      </w:tr>
      <w:tr w:rsidR="001203E1" w:rsidRPr="003628D6" w14:paraId="725B1881" w14:textId="77777777" w:rsidTr="001E1F23">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FFC000"/>
          </w:tcPr>
          <w:p w14:paraId="2FC4F3B2" w14:textId="77777777" w:rsidR="001203E1" w:rsidRPr="00B466F4" w:rsidRDefault="001203E1" w:rsidP="00274F99">
            <w:pPr>
              <w:spacing w:after="0"/>
              <w:rPr>
                <w:rFonts w:ascii="Arial" w:eastAsia="Calibri" w:hAnsi="Arial" w:cs="Arial"/>
                <w:sz w:val="20"/>
                <w:szCs w:val="20"/>
                <w:lang w:eastAsia="en-US"/>
              </w:rPr>
            </w:pPr>
            <w:r w:rsidRPr="00B466F4">
              <w:rPr>
                <w:rFonts w:ascii="Arial" w:eastAsia="Calibri" w:hAnsi="Arial" w:cs="Arial"/>
                <w:sz w:val="20"/>
                <w:szCs w:val="20"/>
                <w:lang w:eastAsia="en-US"/>
              </w:rPr>
              <w:t>REQUIRES IMPROVEMENT</w:t>
            </w:r>
          </w:p>
        </w:tc>
        <w:tc>
          <w:tcPr>
            <w:tcW w:w="1984" w:type="dxa"/>
            <w:vMerge/>
            <w:tcBorders>
              <w:left w:val="single" w:sz="4" w:space="0" w:color="auto"/>
              <w:bottom w:val="single" w:sz="4" w:space="0" w:color="auto"/>
              <w:right w:val="single" w:sz="4" w:space="0" w:color="auto"/>
            </w:tcBorders>
            <w:shd w:val="clear" w:color="auto" w:fill="FF0000"/>
          </w:tcPr>
          <w:p w14:paraId="31C5D2C0" w14:textId="77777777" w:rsidR="001203E1" w:rsidRPr="00B466F4" w:rsidRDefault="001203E1" w:rsidP="00274F99">
            <w:pPr>
              <w:spacing w:after="0"/>
              <w:rPr>
                <w:rFonts w:ascii="Arial" w:eastAsia="Calibri" w:hAnsi="Arial" w:cs="Arial"/>
                <w:sz w:val="20"/>
                <w:szCs w:val="20"/>
                <w:lang w:eastAsia="en-US"/>
              </w:rPr>
            </w:pPr>
          </w:p>
        </w:tc>
        <w:tc>
          <w:tcPr>
            <w:tcW w:w="6095" w:type="dxa"/>
            <w:vMerge/>
            <w:tcBorders>
              <w:left w:val="single" w:sz="4" w:space="0" w:color="auto"/>
              <w:bottom w:val="single" w:sz="4" w:space="0" w:color="auto"/>
              <w:right w:val="single" w:sz="4" w:space="0" w:color="auto"/>
            </w:tcBorders>
            <w:shd w:val="clear" w:color="auto" w:fill="auto"/>
          </w:tcPr>
          <w:p w14:paraId="0D32D67C" w14:textId="77777777" w:rsidR="001203E1" w:rsidRDefault="001203E1" w:rsidP="00274F99">
            <w:pPr>
              <w:spacing w:after="0"/>
              <w:rPr>
                <w:rFonts w:ascii="Arial" w:eastAsia="Calibri" w:hAnsi="Arial" w:cs="Arial"/>
                <w:lang w:eastAsia="en-US"/>
              </w:rPr>
            </w:pPr>
          </w:p>
        </w:tc>
      </w:tr>
    </w:tbl>
    <w:p w14:paraId="65C5F3DE" w14:textId="77777777" w:rsidR="0022563D" w:rsidRDefault="0022563D" w:rsidP="00274F99">
      <w:pPr>
        <w:widowControl w:val="0"/>
        <w:autoSpaceDE w:val="0"/>
        <w:autoSpaceDN w:val="0"/>
        <w:adjustRightInd w:val="0"/>
        <w:spacing w:after="0" w:line="276" w:lineRule="auto"/>
        <w:ind w:left="120" w:right="114"/>
        <w:rPr>
          <w:rFonts w:ascii="Arial" w:hAnsi="Arial" w:cs="Arial"/>
        </w:rPr>
      </w:pPr>
    </w:p>
    <w:p w14:paraId="4C8840F4" w14:textId="398F81D8" w:rsidR="0022563D" w:rsidRDefault="0046402C" w:rsidP="00274F99">
      <w:pPr>
        <w:widowControl w:val="0"/>
        <w:autoSpaceDE w:val="0"/>
        <w:autoSpaceDN w:val="0"/>
        <w:adjustRightInd w:val="0"/>
        <w:spacing w:after="0" w:line="276" w:lineRule="auto"/>
        <w:ind w:right="114"/>
        <w:rPr>
          <w:rFonts w:ascii="Arial" w:hAnsi="Arial" w:cs="Arial"/>
          <w:b/>
          <w:bCs/>
        </w:rPr>
      </w:pPr>
      <w:r>
        <w:rPr>
          <w:rFonts w:ascii="Arial" w:hAnsi="Arial" w:cs="Arial"/>
          <w:b/>
          <w:bCs/>
        </w:rPr>
        <w:t>Relief</w:t>
      </w:r>
    </w:p>
    <w:p w14:paraId="4264A732" w14:textId="71C6DD8D" w:rsidR="0046402C" w:rsidRPr="0058691E" w:rsidRDefault="0046402C" w:rsidP="00274F99">
      <w:pPr>
        <w:numPr>
          <w:ilvl w:val="0"/>
          <w:numId w:val="2"/>
        </w:numPr>
        <w:spacing w:after="0"/>
        <w:ind w:left="0" w:hanging="284"/>
        <w:rPr>
          <w:rFonts w:ascii="Arial" w:hAnsi="Arial" w:cs="Arial"/>
        </w:rPr>
      </w:pPr>
      <w:r w:rsidRPr="00F93480">
        <w:rPr>
          <w:rFonts w:ascii="Arial" w:hAnsi="Arial" w:cs="Arial"/>
        </w:rPr>
        <w:t>Where performance against a KPI is assessed as AMBER or RED</w:t>
      </w:r>
      <w:r w:rsidR="00F93480">
        <w:rPr>
          <w:rFonts w:ascii="Arial" w:hAnsi="Arial" w:cs="Arial"/>
        </w:rPr>
        <w:t xml:space="preserve"> </w:t>
      </w:r>
      <w:r w:rsidRPr="00F93480">
        <w:rPr>
          <w:rFonts w:ascii="Arial" w:hAnsi="Arial" w:cs="Arial"/>
        </w:rPr>
        <w:t>and it is agreed by the Authority that the circumstances giving rise to the failure in performance are not within the reasonable control of the Contractor, then deductions against the quarterly payment shall not be made by the Authority for that KPI.</w:t>
      </w:r>
    </w:p>
    <w:p w14:paraId="2A6F137D" w14:textId="77777777" w:rsidR="00F93480" w:rsidRPr="0058691E" w:rsidRDefault="00F93480" w:rsidP="00274F99">
      <w:pPr>
        <w:spacing w:after="0"/>
        <w:rPr>
          <w:rFonts w:ascii="Arial" w:hAnsi="Arial" w:cs="Arial"/>
        </w:rPr>
      </w:pPr>
    </w:p>
    <w:p w14:paraId="024B7296" w14:textId="411C6579" w:rsidR="0046402C" w:rsidRDefault="0046402C" w:rsidP="00274F99">
      <w:pPr>
        <w:numPr>
          <w:ilvl w:val="0"/>
          <w:numId w:val="2"/>
        </w:numPr>
        <w:spacing w:after="0"/>
        <w:ind w:left="0" w:hanging="284"/>
        <w:rPr>
          <w:rFonts w:ascii="Arial" w:hAnsi="Arial" w:cs="Arial"/>
        </w:rPr>
      </w:pPr>
      <w:r w:rsidRPr="00F93480">
        <w:rPr>
          <w:rFonts w:ascii="Arial" w:hAnsi="Arial" w:cs="Arial"/>
        </w:rPr>
        <w:t>Examples of events against which the Contractor may claim relief are limited to:</w:t>
      </w:r>
    </w:p>
    <w:p w14:paraId="2377A59B" w14:textId="77777777" w:rsidR="00F93480" w:rsidRPr="00F93480" w:rsidRDefault="00F93480" w:rsidP="00274F99">
      <w:pPr>
        <w:widowControl w:val="0"/>
        <w:autoSpaceDE w:val="0"/>
        <w:autoSpaceDN w:val="0"/>
        <w:adjustRightInd w:val="0"/>
        <w:spacing w:after="0" w:line="276" w:lineRule="auto"/>
        <w:ind w:right="114"/>
        <w:rPr>
          <w:rFonts w:ascii="Arial" w:hAnsi="Arial" w:cs="Arial"/>
          <w:b/>
          <w:bCs/>
        </w:rPr>
      </w:pPr>
    </w:p>
    <w:p w14:paraId="4018FF3B" w14:textId="528A1772" w:rsidR="0046402C" w:rsidRPr="00F93480" w:rsidRDefault="00F93480" w:rsidP="00274F99">
      <w:pPr>
        <w:widowControl w:val="0"/>
        <w:numPr>
          <w:ilvl w:val="3"/>
          <w:numId w:val="15"/>
        </w:numPr>
        <w:autoSpaceDE w:val="0"/>
        <w:autoSpaceDN w:val="0"/>
        <w:adjustRightInd w:val="0"/>
        <w:spacing w:after="0" w:line="276" w:lineRule="auto"/>
        <w:ind w:left="1134" w:right="114"/>
        <w:rPr>
          <w:rFonts w:ascii="Arial" w:hAnsi="Arial" w:cs="Arial"/>
          <w:b/>
          <w:bCs/>
        </w:rPr>
      </w:pPr>
      <w:r w:rsidRPr="00F93480">
        <w:rPr>
          <w:rFonts w:ascii="Arial" w:hAnsi="Arial" w:cs="Arial"/>
        </w:rPr>
        <w:t xml:space="preserve">By reason of an act or omission of the Authority, its </w:t>
      </w:r>
      <w:proofErr w:type="gramStart"/>
      <w:r w:rsidRPr="00F93480">
        <w:rPr>
          <w:rFonts w:ascii="Arial" w:hAnsi="Arial" w:cs="Arial"/>
        </w:rPr>
        <w:t>agents</w:t>
      </w:r>
      <w:proofErr w:type="gramEnd"/>
      <w:r w:rsidRPr="00F93480">
        <w:rPr>
          <w:rFonts w:ascii="Arial" w:hAnsi="Arial" w:cs="Arial"/>
        </w:rPr>
        <w:t xml:space="preserve"> or employees, including delay in the supply of GF</w:t>
      </w:r>
      <w:r w:rsidR="001974CA">
        <w:rPr>
          <w:rFonts w:ascii="Arial" w:hAnsi="Arial" w:cs="Arial"/>
        </w:rPr>
        <w:t>A</w:t>
      </w:r>
      <w:r w:rsidRPr="00F93480">
        <w:rPr>
          <w:rFonts w:ascii="Arial" w:hAnsi="Arial" w:cs="Arial"/>
        </w:rPr>
        <w:t>, the Contractor has been prevented from performing the service.</w:t>
      </w:r>
    </w:p>
    <w:p w14:paraId="1A0455B3" w14:textId="77777777" w:rsidR="00F93480" w:rsidRPr="00F93480" w:rsidRDefault="00F93480" w:rsidP="00274F99">
      <w:pPr>
        <w:widowControl w:val="0"/>
        <w:autoSpaceDE w:val="0"/>
        <w:autoSpaceDN w:val="0"/>
        <w:adjustRightInd w:val="0"/>
        <w:spacing w:after="0" w:line="276" w:lineRule="auto"/>
        <w:ind w:left="1134" w:right="114"/>
        <w:rPr>
          <w:rFonts w:ascii="Arial" w:hAnsi="Arial" w:cs="Arial"/>
          <w:b/>
          <w:bCs/>
        </w:rPr>
      </w:pPr>
    </w:p>
    <w:p w14:paraId="335870A5" w14:textId="6C975410" w:rsidR="00F93480" w:rsidRPr="00F93480" w:rsidRDefault="00F93480" w:rsidP="00274F99">
      <w:pPr>
        <w:widowControl w:val="0"/>
        <w:numPr>
          <w:ilvl w:val="3"/>
          <w:numId w:val="15"/>
        </w:numPr>
        <w:autoSpaceDE w:val="0"/>
        <w:autoSpaceDN w:val="0"/>
        <w:adjustRightInd w:val="0"/>
        <w:spacing w:after="0" w:line="276" w:lineRule="auto"/>
        <w:ind w:left="1134" w:right="114"/>
        <w:rPr>
          <w:rFonts w:ascii="Arial" w:hAnsi="Arial" w:cs="Arial"/>
          <w:b/>
          <w:bCs/>
        </w:rPr>
      </w:pPr>
      <w:r w:rsidRPr="00F93480">
        <w:rPr>
          <w:rFonts w:ascii="Arial" w:hAnsi="Arial" w:cs="Arial"/>
        </w:rPr>
        <w:t>Where the Authority has pre-approved a course of action with the Contractor that knowingly leads directly to a KPI being recorded as AMBER or RED.</w:t>
      </w:r>
    </w:p>
    <w:p w14:paraId="62E641C1" w14:textId="77777777" w:rsidR="00F93480" w:rsidRDefault="00F93480" w:rsidP="00274F99">
      <w:pPr>
        <w:pStyle w:val="ListParagraph"/>
        <w:spacing w:after="0"/>
        <w:rPr>
          <w:rFonts w:ascii="Arial" w:hAnsi="Arial" w:cs="Arial"/>
          <w:b/>
          <w:bCs/>
        </w:rPr>
      </w:pPr>
    </w:p>
    <w:p w14:paraId="367584D2" w14:textId="67E4E256" w:rsidR="00F93480" w:rsidRDefault="00F93480" w:rsidP="00274F99">
      <w:pPr>
        <w:numPr>
          <w:ilvl w:val="0"/>
          <w:numId w:val="2"/>
        </w:numPr>
        <w:spacing w:after="0"/>
        <w:ind w:left="0" w:hanging="284"/>
        <w:rPr>
          <w:rFonts w:ascii="Arial" w:hAnsi="Arial" w:cs="Arial"/>
        </w:rPr>
      </w:pPr>
      <w:r w:rsidRPr="00F93480">
        <w:rPr>
          <w:rFonts w:ascii="Arial" w:hAnsi="Arial" w:cs="Arial"/>
        </w:rPr>
        <w:t>For avoidance of doubt, the Contractor may not claim relief where an article is identified as obsolete. In accordance with the Statement of Work, the Contractor shall undertake proactive Obsolescence Management and therefore Obsolescence Issues shall be mitigated prior to articles being ordered by the Authority.</w:t>
      </w:r>
    </w:p>
    <w:p w14:paraId="148FC62F" w14:textId="77777777" w:rsidR="003F5967" w:rsidRPr="00F93480" w:rsidRDefault="003F5967" w:rsidP="00274F99">
      <w:pPr>
        <w:widowControl w:val="0"/>
        <w:autoSpaceDE w:val="0"/>
        <w:autoSpaceDN w:val="0"/>
        <w:adjustRightInd w:val="0"/>
        <w:spacing w:after="0" w:line="276" w:lineRule="auto"/>
        <w:ind w:right="114"/>
        <w:rPr>
          <w:rFonts w:ascii="Arial" w:hAnsi="Arial" w:cs="Arial"/>
          <w:b/>
          <w:bCs/>
        </w:rPr>
      </w:pPr>
    </w:p>
    <w:p w14:paraId="0E6C5909" w14:textId="1FE5C588" w:rsidR="00F93480" w:rsidRDefault="00F93480" w:rsidP="00274F99">
      <w:pPr>
        <w:numPr>
          <w:ilvl w:val="0"/>
          <w:numId w:val="2"/>
        </w:numPr>
        <w:spacing w:after="0"/>
        <w:ind w:left="0" w:hanging="284"/>
        <w:rPr>
          <w:rFonts w:ascii="Arial" w:hAnsi="Arial" w:cs="Arial"/>
        </w:rPr>
      </w:pPr>
      <w:r w:rsidRPr="00F93480">
        <w:rPr>
          <w:rFonts w:ascii="Arial" w:hAnsi="Arial" w:cs="Arial"/>
        </w:rPr>
        <w:lastRenderedPageBreak/>
        <w:t>To obtain relief from any rights of the Authority under this Contract, the Contractor shall:</w:t>
      </w:r>
    </w:p>
    <w:p w14:paraId="6DA06604" w14:textId="77777777" w:rsidR="00F93480" w:rsidRPr="00F93480" w:rsidRDefault="00F93480" w:rsidP="00274F99">
      <w:pPr>
        <w:widowControl w:val="0"/>
        <w:autoSpaceDE w:val="0"/>
        <w:autoSpaceDN w:val="0"/>
        <w:adjustRightInd w:val="0"/>
        <w:spacing w:after="0" w:line="276" w:lineRule="auto"/>
        <w:ind w:right="114"/>
        <w:rPr>
          <w:rFonts w:ascii="Arial" w:hAnsi="Arial" w:cs="Arial"/>
        </w:rPr>
      </w:pPr>
    </w:p>
    <w:p w14:paraId="3D7686B0" w14:textId="008F65BA" w:rsidR="00F93480" w:rsidRDefault="009A2C4F" w:rsidP="00274F99">
      <w:pPr>
        <w:widowControl w:val="0"/>
        <w:autoSpaceDE w:val="0"/>
        <w:autoSpaceDN w:val="0"/>
        <w:adjustRightInd w:val="0"/>
        <w:spacing w:after="0" w:line="276" w:lineRule="auto"/>
        <w:ind w:left="851" w:right="114"/>
        <w:rPr>
          <w:rFonts w:ascii="Arial" w:hAnsi="Arial" w:cs="Arial"/>
        </w:rPr>
      </w:pPr>
      <w:r>
        <w:rPr>
          <w:rFonts w:ascii="Arial" w:hAnsi="Arial" w:cs="Arial"/>
        </w:rPr>
        <w:t xml:space="preserve">(1) </w:t>
      </w:r>
      <w:r w:rsidR="00F93480" w:rsidRPr="00F93480">
        <w:rPr>
          <w:rFonts w:ascii="Arial" w:hAnsi="Arial" w:cs="Arial"/>
        </w:rPr>
        <w:t xml:space="preserve">as soon as practicable, and in any event within 10 (ten) </w:t>
      </w:r>
      <w:r w:rsidR="005A2CD8">
        <w:rPr>
          <w:rFonts w:ascii="Arial" w:hAnsi="Arial" w:cs="Arial"/>
        </w:rPr>
        <w:t>Business Days</w:t>
      </w:r>
      <w:r w:rsidR="00F93480" w:rsidRPr="00F93480">
        <w:rPr>
          <w:rFonts w:ascii="Arial" w:hAnsi="Arial" w:cs="Arial"/>
        </w:rPr>
        <w:t xml:space="preserve"> after becoming aware that the event has caused, or is likely to cause, delay and/or adversely affect the ability of the Contractor to perform his obligations under this Contract, give the Authority:</w:t>
      </w:r>
    </w:p>
    <w:p w14:paraId="0719E2AF" w14:textId="77777777" w:rsidR="00F93480" w:rsidRDefault="00F93480" w:rsidP="00274F99">
      <w:pPr>
        <w:widowControl w:val="0"/>
        <w:autoSpaceDE w:val="0"/>
        <w:autoSpaceDN w:val="0"/>
        <w:adjustRightInd w:val="0"/>
        <w:spacing w:after="0" w:line="276" w:lineRule="auto"/>
        <w:ind w:left="1843" w:right="114"/>
        <w:rPr>
          <w:rFonts w:ascii="Arial" w:hAnsi="Arial" w:cs="Arial"/>
        </w:rPr>
      </w:pPr>
    </w:p>
    <w:p w14:paraId="6D75D281" w14:textId="773EB17A" w:rsidR="007107A2" w:rsidRDefault="009A2C4F" w:rsidP="00274F99">
      <w:pPr>
        <w:widowControl w:val="0"/>
        <w:autoSpaceDE w:val="0"/>
        <w:autoSpaceDN w:val="0"/>
        <w:adjustRightInd w:val="0"/>
        <w:spacing w:after="0" w:line="276" w:lineRule="auto"/>
        <w:ind w:left="2192" w:right="114"/>
        <w:rPr>
          <w:rFonts w:ascii="Arial" w:hAnsi="Arial" w:cs="Arial"/>
        </w:rPr>
      </w:pPr>
      <w:r>
        <w:rPr>
          <w:rFonts w:ascii="Arial" w:hAnsi="Arial" w:cs="Arial"/>
        </w:rPr>
        <w:t xml:space="preserve">(i) </w:t>
      </w:r>
      <w:r w:rsidR="00F93480" w:rsidRPr="00F93480">
        <w:rPr>
          <w:rFonts w:ascii="Arial" w:hAnsi="Arial" w:cs="Arial"/>
        </w:rPr>
        <w:t xml:space="preserve">a notice of the claim for relief from </w:t>
      </w:r>
      <w:r w:rsidR="00F93480">
        <w:rPr>
          <w:rFonts w:ascii="Arial" w:hAnsi="Arial" w:cs="Arial"/>
        </w:rPr>
        <w:t>their</w:t>
      </w:r>
      <w:r w:rsidR="00F93480" w:rsidRPr="00F93480">
        <w:rPr>
          <w:rFonts w:ascii="Arial" w:hAnsi="Arial" w:cs="Arial"/>
        </w:rPr>
        <w:t xml:space="preserve"> obligations under the Contract, including full details of the nature of the event, the date of the occurrence and its likely </w:t>
      </w:r>
      <w:proofErr w:type="gramStart"/>
      <w:r w:rsidR="00F93480" w:rsidRPr="00F93480">
        <w:rPr>
          <w:rFonts w:ascii="Arial" w:hAnsi="Arial" w:cs="Arial"/>
        </w:rPr>
        <w:t>duration;</w:t>
      </w:r>
      <w:proofErr w:type="gramEnd"/>
    </w:p>
    <w:p w14:paraId="3381ECB3" w14:textId="522E51AE" w:rsidR="00F93480" w:rsidRPr="00F93480" w:rsidRDefault="009A2C4F" w:rsidP="00274F99">
      <w:pPr>
        <w:widowControl w:val="0"/>
        <w:autoSpaceDE w:val="0"/>
        <w:autoSpaceDN w:val="0"/>
        <w:adjustRightInd w:val="0"/>
        <w:spacing w:after="0" w:line="276" w:lineRule="auto"/>
        <w:ind w:left="2192" w:right="114"/>
        <w:rPr>
          <w:rFonts w:ascii="Arial" w:hAnsi="Arial" w:cs="Arial"/>
        </w:rPr>
      </w:pPr>
      <w:r>
        <w:rPr>
          <w:rFonts w:ascii="Arial" w:hAnsi="Arial" w:cs="Arial"/>
        </w:rPr>
        <w:t xml:space="preserve">(ii) </w:t>
      </w:r>
      <w:r w:rsidR="00F93480" w:rsidRPr="00F93480">
        <w:rPr>
          <w:rFonts w:ascii="Arial" w:hAnsi="Arial" w:cs="Arial"/>
        </w:rPr>
        <w:t>full details for the relief claimed demonstrate to the reasonable satisfaction of the Authority that:</w:t>
      </w:r>
    </w:p>
    <w:p w14:paraId="1A626413" w14:textId="77777777" w:rsidR="00F93480" w:rsidRPr="00F93480" w:rsidRDefault="00F93480" w:rsidP="00274F99">
      <w:pPr>
        <w:widowControl w:val="0"/>
        <w:autoSpaceDE w:val="0"/>
        <w:autoSpaceDN w:val="0"/>
        <w:adjustRightInd w:val="0"/>
        <w:spacing w:after="0" w:line="276" w:lineRule="auto"/>
        <w:ind w:left="3402" w:right="114"/>
        <w:rPr>
          <w:rFonts w:ascii="Arial" w:hAnsi="Arial" w:cs="Arial"/>
        </w:rPr>
      </w:pPr>
    </w:p>
    <w:p w14:paraId="4BA5E699" w14:textId="77777777" w:rsidR="00F93480" w:rsidRPr="00F93480" w:rsidRDefault="00F93480" w:rsidP="00274F99">
      <w:pPr>
        <w:widowControl w:val="0"/>
        <w:numPr>
          <w:ilvl w:val="6"/>
          <w:numId w:val="15"/>
        </w:numPr>
        <w:autoSpaceDE w:val="0"/>
        <w:autoSpaceDN w:val="0"/>
        <w:adjustRightInd w:val="0"/>
        <w:spacing w:after="0" w:line="276" w:lineRule="auto"/>
        <w:ind w:left="3119" w:right="114"/>
        <w:rPr>
          <w:rFonts w:ascii="Arial" w:hAnsi="Arial" w:cs="Arial"/>
        </w:rPr>
      </w:pPr>
      <w:r w:rsidRPr="00F93480">
        <w:rPr>
          <w:rFonts w:ascii="Arial" w:hAnsi="Arial" w:cs="Arial"/>
        </w:rPr>
        <w:t xml:space="preserve">the Contractor and its subcontractors could not have reasonably avoided such occurrence or consequences of such occurrence, by steps which may have been reasonably been expected to have </w:t>
      </w:r>
      <w:proofErr w:type="gramStart"/>
      <w:r w:rsidRPr="00F93480">
        <w:rPr>
          <w:rFonts w:ascii="Arial" w:hAnsi="Arial" w:cs="Arial"/>
        </w:rPr>
        <w:t>taken;</w:t>
      </w:r>
      <w:proofErr w:type="gramEnd"/>
    </w:p>
    <w:p w14:paraId="3FECAAF6" w14:textId="77777777" w:rsidR="00F93480" w:rsidRPr="00F93480" w:rsidRDefault="00F93480" w:rsidP="00274F99">
      <w:pPr>
        <w:widowControl w:val="0"/>
        <w:numPr>
          <w:ilvl w:val="6"/>
          <w:numId w:val="15"/>
        </w:numPr>
        <w:autoSpaceDE w:val="0"/>
        <w:autoSpaceDN w:val="0"/>
        <w:adjustRightInd w:val="0"/>
        <w:spacing w:after="0" w:line="276" w:lineRule="auto"/>
        <w:ind w:left="3119" w:right="114"/>
        <w:rPr>
          <w:rFonts w:ascii="Arial" w:hAnsi="Arial" w:cs="Arial"/>
        </w:rPr>
      </w:pPr>
      <w:r w:rsidRPr="00F93480">
        <w:rPr>
          <w:rFonts w:ascii="Arial" w:hAnsi="Arial" w:cs="Arial"/>
        </w:rPr>
        <w:t xml:space="preserve">the event directly caused the delay to the support of the equipment covered under this Contract and/or service commencement date or the need for relief from other </w:t>
      </w:r>
      <w:proofErr w:type="gramStart"/>
      <w:r w:rsidRPr="00F93480">
        <w:rPr>
          <w:rFonts w:ascii="Arial" w:hAnsi="Arial" w:cs="Arial"/>
        </w:rPr>
        <w:t>obligations;</w:t>
      </w:r>
      <w:proofErr w:type="gramEnd"/>
    </w:p>
    <w:p w14:paraId="1ACD5885" w14:textId="77777777" w:rsidR="00F93480" w:rsidRPr="00F93480" w:rsidRDefault="00F93480" w:rsidP="00274F99">
      <w:pPr>
        <w:widowControl w:val="0"/>
        <w:numPr>
          <w:ilvl w:val="6"/>
          <w:numId w:val="15"/>
        </w:numPr>
        <w:autoSpaceDE w:val="0"/>
        <w:autoSpaceDN w:val="0"/>
        <w:adjustRightInd w:val="0"/>
        <w:spacing w:after="0" w:line="276" w:lineRule="auto"/>
        <w:ind w:left="3119" w:right="114"/>
        <w:rPr>
          <w:rFonts w:ascii="Arial" w:hAnsi="Arial" w:cs="Arial"/>
        </w:rPr>
      </w:pPr>
      <w:r w:rsidRPr="00F93480">
        <w:rPr>
          <w:rFonts w:ascii="Arial" w:hAnsi="Arial" w:cs="Arial"/>
        </w:rPr>
        <w:t>the time lost and/or details of why the relief claimed could not have been reasonably been expected to be mitigated or recovered by the Contractor acting on good industry practice; and</w:t>
      </w:r>
    </w:p>
    <w:p w14:paraId="2AEB68C3" w14:textId="77777777" w:rsidR="00F93480" w:rsidRPr="00F93480" w:rsidRDefault="00F93480" w:rsidP="00274F99">
      <w:pPr>
        <w:widowControl w:val="0"/>
        <w:numPr>
          <w:ilvl w:val="6"/>
          <w:numId w:val="15"/>
        </w:numPr>
        <w:autoSpaceDE w:val="0"/>
        <w:autoSpaceDN w:val="0"/>
        <w:adjustRightInd w:val="0"/>
        <w:spacing w:after="0" w:line="276" w:lineRule="auto"/>
        <w:ind w:left="3119" w:right="114"/>
        <w:rPr>
          <w:rFonts w:ascii="Arial" w:hAnsi="Arial" w:cs="Arial"/>
        </w:rPr>
      </w:pPr>
      <w:r w:rsidRPr="00F93480">
        <w:rPr>
          <w:rFonts w:ascii="Arial" w:hAnsi="Arial" w:cs="Arial"/>
        </w:rPr>
        <w:t xml:space="preserve">the Contractor is using reasonable endeavours to perform </w:t>
      </w:r>
      <w:r>
        <w:rPr>
          <w:rFonts w:ascii="Arial" w:hAnsi="Arial" w:cs="Arial"/>
        </w:rPr>
        <w:t>their</w:t>
      </w:r>
      <w:r w:rsidRPr="00F93480">
        <w:rPr>
          <w:rFonts w:ascii="Arial" w:hAnsi="Arial" w:cs="Arial"/>
        </w:rPr>
        <w:t xml:space="preserve"> obligations under the </w:t>
      </w:r>
      <w:proofErr w:type="gramStart"/>
      <w:r w:rsidRPr="00F93480">
        <w:rPr>
          <w:rFonts w:ascii="Arial" w:hAnsi="Arial" w:cs="Arial"/>
        </w:rPr>
        <w:t>Contract</w:t>
      </w:r>
      <w:proofErr w:type="gramEnd"/>
    </w:p>
    <w:p w14:paraId="25650D99" w14:textId="77777777" w:rsidR="0020298A" w:rsidRDefault="0020298A" w:rsidP="00274F99">
      <w:pPr>
        <w:spacing w:after="0"/>
        <w:rPr>
          <w:rFonts w:ascii="Arial" w:hAnsi="Arial" w:cs="Arial"/>
        </w:rPr>
      </w:pPr>
    </w:p>
    <w:p w14:paraId="30C77EA0" w14:textId="4CB595E5" w:rsidR="0017249A" w:rsidRPr="009E7AF0" w:rsidRDefault="0017249A" w:rsidP="00274F99">
      <w:pPr>
        <w:widowControl w:val="0"/>
        <w:autoSpaceDE w:val="0"/>
        <w:autoSpaceDN w:val="0"/>
        <w:adjustRightInd w:val="0"/>
        <w:spacing w:after="0" w:line="276" w:lineRule="auto"/>
        <w:ind w:left="120" w:right="114"/>
        <w:rPr>
          <w:rFonts w:ascii="Arial" w:hAnsi="Arial" w:cs="Arial"/>
          <w:b/>
          <w:bCs/>
        </w:rPr>
      </w:pPr>
      <w:bookmarkStart w:id="12" w:name="_Toc106805956"/>
      <w:bookmarkStart w:id="13" w:name="_Hlk171426615"/>
      <w:r w:rsidRPr="009E7AF0">
        <w:rPr>
          <w:rFonts w:ascii="Arial" w:hAnsi="Arial" w:cs="Arial"/>
          <w:b/>
          <w:bCs/>
        </w:rPr>
        <w:t>46.</w:t>
      </w:r>
      <w:r w:rsidR="00F31E43">
        <w:rPr>
          <w:rFonts w:ascii="Arial" w:hAnsi="Arial" w:cs="Arial"/>
          <w:b/>
          <w:bCs/>
        </w:rPr>
        <w:t>4</w:t>
      </w:r>
      <w:r w:rsidR="00843CB8">
        <w:rPr>
          <w:rFonts w:ascii="Arial" w:hAnsi="Arial" w:cs="Arial"/>
          <w:b/>
          <w:bCs/>
        </w:rPr>
        <w:tab/>
      </w:r>
      <w:r w:rsidRPr="009E7AF0">
        <w:rPr>
          <w:rFonts w:ascii="Arial" w:hAnsi="Arial" w:cs="Arial"/>
          <w:b/>
          <w:bCs/>
        </w:rPr>
        <w:t>Exit Strategy</w:t>
      </w:r>
      <w:bookmarkEnd w:id="12"/>
    </w:p>
    <w:p w14:paraId="70518402" w14:textId="77777777" w:rsidR="0017249A" w:rsidRPr="009E7AF0" w:rsidRDefault="0017249A" w:rsidP="00274F99">
      <w:pPr>
        <w:widowControl w:val="0"/>
        <w:autoSpaceDE w:val="0"/>
        <w:autoSpaceDN w:val="0"/>
        <w:adjustRightInd w:val="0"/>
        <w:spacing w:after="0" w:line="240" w:lineRule="auto"/>
        <w:ind w:left="142"/>
        <w:jc w:val="both"/>
        <w:rPr>
          <w:rFonts w:ascii="Arial" w:hAnsi="Arial" w:cs="Arial"/>
        </w:rPr>
      </w:pPr>
      <w:r w:rsidRPr="009E7AF0">
        <w:rPr>
          <w:rFonts w:ascii="Arial" w:hAnsi="Arial" w:cs="Arial"/>
          <w:color w:val="000000"/>
        </w:rPr>
        <w:t xml:space="preserve">a. </w:t>
      </w:r>
      <w:r w:rsidRPr="009E7AF0">
        <w:rPr>
          <w:rFonts w:ascii="Arial" w:hAnsi="Arial" w:cs="Arial"/>
          <w:color w:val="000000"/>
        </w:rPr>
        <w:tab/>
        <w:t xml:space="preserve">In the event of expiry or earlier termination of this Contract for any reason, the Contractor shall ensure: </w:t>
      </w:r>
    </w:p>
    <w:p w14:paraId="0242304D" w14:textId="77777777" w:rsidR="0017249A" w:rsidRPr="009E7AF0" w:rsidRDefault="0017249A" w:rsidP="00274F99">
      <w:pPr>
        <w:widowControl w:val="0"/>
        <w:autoSpaceDE w:val="0"/>
        <w:autoSpaceDN w:val="0"/>
        <w:adjustRightInd w:val="0"/>
        <w:spacing w:after="0" w:line="240" w:lineRule="auto"/>
        <w:ind w:left="720"/>
        <w:jc w:val="both"/>
        <w:rPr>
          <w:rFonts w:ascii="Arial" w:hAnsi="Arial" w:cs="Arial"/>
        </w:rPr>
      </w:pPr>
      <w:r w:rsidRPr="009E7AF0">
        <w:rPr>
          <w:rFonts w:ascii="Arial" w:hAnsi="Arial" w:cs="Arial"/>
          <w:color w:val="000000"/>
        </w:rPr>
        <w:t>(1) an efficient and effective transition of the work to the Authority or a replacement Contractor, whilst maintaining required Contract outputs; or</w:t>
      </w:r>
    </w:p>
    <w:p w14:paraId="404398EB" w14:textId="77777777" w:rsidR="0017249A" w:rsidRDefault="0017249A" w:rsidP="00274F99">
      <w:pPr>
        <w:widowControl w:val="0"/>
        <w:autoSpaceDE w:val="0"/>
        <w:autoSpaceDN w:val="0"/>
        <w:adjustRightInd w:val="0"/>
        <w:spacing w:after="0" w:line="240" w:lineRule="auto"/>
        <w:ind w:left="720"/>
        <w:jc w:val="both"/>
        <w:rPr>
          <w:rFonts w:ascii="Arial" w:hAnsi="Arial" w:cs="Arial"/>
          <w:color w:val="000000"/>
        </w:rPr>
      </w:pPr>
      <w:r w:rsidRPr="009E7AF0">
        <w:rPr>
          <w:rFonts w:ascii="Arial" w:hAnsi="Arial" w:cs="Arial"/>
          <w:color w:val="000000"/>
        </w:rPr>
        <w:t>(2) an efficient and effective rundown of the work and closure of the Contract whilst maintaining any required Contract outputs during the Exit Period. </w:t>
      </w:r>
    </w:p>
    <w:p w14:paraId="7CC0F945" w14:textId="77777777" w:rsidR="00AF7CFA" w:rsidRPr="009E7AF0" w:rsidRDefault="00AF7CFA" w:rsidP="00274F99">
      <w:pPr>
        <w:widowControl w:val="0"/>
        <w:autoSpaceDE w:val="0"/>
        <w:autoSpaceDN w:val="0"/>
        <w:adjustRightInd w:val="0"/>
        <w:spacing w:after="0" w:line="240" w:lineRule="auto"/>
        <w:ind w:left="720"/>
        <w:jc w:val="both"/>
        <w:rPr>
          <w:rFonts w:ascii="Arial" w:hAnsi="Arial" w:cs="Arial"/>
        </w:rPr>
      </w:pPr>
    </w:p>
    <w:p w14:paraId="7C4E49E2" w14:textId="77777777" w:rsidR="0017249A" w:rsidRDefault="0017249A" w:rsidP="00274F99">
      <w:pPr>
        <w:widowControl w:val="0"/>
        <w:autoSpaceDE w:val="0"/>
        <w:autoSpaceDN w:val="0"/>
        <w:adjustRightInd w:val="0"/>
        <w:spacing w:after="0" w:line="240" w:lineRule="auto"/>
        <w:ind w:left="142"/>
        <w:jc w:val="both"/>
        <w:rPr>
          <w:rFonts w:ascii="Arial" w:hAnsi="Arial" w:cs="Arial"/>
          <w:color w:val="000000"/>
        </w:rPr>
      </w:pPr>
      <w:r w:rsidRPr="009E7AF0">
        <w:rPr>
          <w:rFonts w:ascii="Arial" w:hAnsi="Arial" w:cs="Arial"/>
          <w:color w:val="000000"/>
        </w:rPr>
        <w:t xml:space="preserve">b. </w:t>
      </w:r>
      <w:r w:rsidRPr="009E7AF0">
        <w:rPr>
          <w:rFonts w:ascii="Arial" w:hAnsi="Arial" w:cs="Arial"/>
          <w:color w:val="000000"/>
        </w:rPr>
        <w:tab/>
        <w:t>This Clause sets out the principles of the exit arrangements that are intended to facilitate such transition or rundown.</w:t>
      </w:r>
    </w:p>
    <w:p w14:paraId="1A617593" w14:textId="77777777" w:rsidR="00AF7CFA" w:rsidRPr="009E7AF0" w:rsidRDefault="00AF7CFA" w:rsidP="00274F99">
      <w:pPr>
        <w:widowControl w:val="0"/>
        <w:autoSpaceDE w:val="0"/>
        <w:autoSpaceDN w:val="0"/>
        <w:adjustRightInd w:val="0"/>
        <w:spacing w:after="0" w:line="240" w:lineRule="auto"/>
        <w:ind w:left="142"/>
        <w:jc w:val="both"/>
        <w:rPr>
          <w:rFonts w:ascii="Arial" w:hAnsi="Arial" w:cs="Arial"/>
        </w:rPr>
      </w:pPr>
    </w:p>
    <w:p w14:paraId="62756420" w14:textId="77777777" w:rsidR="0017249A" w:rsidRPr="009E7AF0" w:rsidRDefault="0017249A" w:rsidP="00274F99">
      <w:pPr>
        <w:widowControl w:val="0"/>
        <w:autoSpaceDE w:val="0"/>
        <w:autoSpaceDN w:val="0"/>
        <w:adjustRightInd w:val="0"/>
        <w:spacing w:after="0" w:line="276" w:lineRule="auto"/>
        <w:ind w:left="142" w:right="114"/>
        <w:rPr>
          <w:rFonts w:ascii="Arial" w:hAnsi="Arial" w:cs="Arial"/>
          <w:b/>
          <w:bCs/>
        </w:rPr>
      </w:pPr>
      <w:bookmarkStart w:id="14" w:name="_Toc106805957"/>
      <w:r w:rsidRPr="009E7AF0">
        <w:rPr>
          <w:rFonts w:ascii="Arial" w:hAnsi="Arial" w:cs="Arial"/>
          <w:b/>
          <w:bCs/>
        </w:rPr>
        <w:t>Exit Plan</w:t>
      </w:r>
      <w:bookmarkEnd w:id="14"/>
    </w:p>
    <w:p w14:paraId="4C8F17BC" w14:textId="7245F83D" w:rsidR="0017249A" w:rsidRPr="00A44612" w:rsidRDefault="0017249A" w:rsidP="00274F99">
      <w:pPr>
        <w:widowControl w:val="0"/>
        <w:autoSpaceDE w:val="0"/>
        <w:autoSpaceDN w:val="0"/>
        <w:adjustRightInd w:val="0"/>
        <w:spacing w:after="0" w:line="240" w:lineRule="auto"/>
        <w:ind w:left="142"/>
        <w:jc w:val="both"/>
        <w:rPr>
          <w:rFonts w:ascii="Arial" w:hAnsi="Arial" w:cs="Arial"/>
        </w:rPr>
      </w:pPr>
      <w:r w:rsidRPr="009E7AF0">
        <w:rPr>
          <w:rFonts w:ascii="Arial" w:hAnsi="Arial" w:cs="Arial"/>
          <w:color w:val="000000"/>
        </w:rPr>
        <w:t>c. </w:t>
      </w:r>
      <w:r w:rsidRPr="009E7AF0">
        <w:rPr>
          <w:rFonts w:ascii="Arial" w:hAnsi="Arial" w:cs="Arial"/>
          <w:color w:val="000000"/>
        </w:rPr>
        <w:tab/>
      </w:r>
      <w:r w:rsidRPr="007E3DD8">
        <w:rPr>
          <w:rFonts w:ascii="Arial" w:hAnsi="Arial" w:cs="Arial"/>
          <w:color w:val="000000"/>
        </w:rPr>
        <w:t>Within</w:t>
      </w:r>
      <w:r w:rsidR="00813933">
        <w:rPr>
          <w:rFonts w:ascii="Arial" w:hAnsi="Arial" w:cs="Arial"/>
          <w:color w:val="000000"/>
        </w:rPr>
        <w:t xml:space="preserve"> ninety</w:t>
      </w:r>
      <w:r w:rsidRPr="007E3DD8">
        <w:rPr>
          <w:rFonts w:ascii="Arial" w:hAnsi="Arial" w:cs="Arial"/>
          <w:color w:val="000000"/>
        </w:rPr>
        <w:t xml:space="preserve"> </w:t>
      </w:r>
      <w:r w:rsidR="00813933">
        <w:rPr>
          <w:rFonts w:ascii="Arial" w:hAnsi="Arial" w:cs="Arial"/>
          <w:color w:val="000000"/>
        </w:rPr>
        <w:t>(90) days</w:t>
      </w:r>
      <w:r w:rsidRPr="007E3DD8">
        <w:rPr>
          <w:rFonts w:ascii="Arial" w:hAnsi="Arial" w:cs="Arial"/>
          <w:color w:val="000000"/>
        </w:rPr>
        <w:t xml:space="preserve"> from the Effective Date of the Contract the Parties</w:t>
      </w:r>
      <w:r w:rsidRPr="009E7AF0">
        <w:rPr>
          <w:rFonts w:ascii="Arial" w:hAnsi="Arial" w:cs="Arial"/>
          <w:color w:val="000000"/>
        </w:rPr>
        <w:t xml:space="preserve"> shall agree an Exit Plan, this</w:t>
      </w:r>
      <w:r w:rsidRPr="00A44612">
        <w:rPr>
          <w:rFonts w:ascii="Arial" w:hAnsi="Arial" w:cs="Arial"/>
          <w:color w:val="000000"/>
        </w:rPr>
        <w:t xml:space="preserve"> document shall include the Contractor’s proposed methodology: </w:t>
      </w:r>
    </w:p>
    <w:p w14:paraId="288E67A8" w14:textId="77777777" w:rsidR="0017249A" w:rsidRPr="00A44612" w:rsidRDefault="0017249A" w:rsidP="00274F99">
      <w:pPr>
        <w:widowControl w:val="0"/>
        <w:autoSpaceDE w:val="0"/>
        <w:autoSpaceDN w:val="0"/>
        <w:adjustRightInd w:val="0"/>
        <w:spacing w:after="0" w:line="240" w:lineRule="auto"/>
        <w:ind w:left="720"/>
        <w:jc w:val="both"/>
        <w:rPr>
          <w:rFonts w:ascii="Arial" w:hAnsi="Arial" w:cs="Arial"/>
        </w:rPr>
      </w:pPr>
      <w:r w:rsidRPr="00A44612">
        <w:rPr>
          <w:rFonts w:ascii="Arial" w:hAnsi="Arial" w:cs="Arial"/>
          <w:color w:val="000000"/>
        </w:rPr>
        <w:t>(1) for an efficient and effective transition of the work to the Authority or an alternative contractor; and</w:t>
      </w:r>
    </w:p>
    <w:p w14:paraId="7A2B6222" w14:textId="77777777" w:rsidR="0017249A" w:rsidRPr="00A44612" w:rsidRDefault="0017249A" w:rsidP="00274F99">
      <w:pPr>
        <w:widowControl w:val="0"/>
        <w:autoSpaceDE w:val="0"/>
        <w:autoSpaceDN w:val="0"/>
        <w:adjustRightInd w:val="0"/>
        <w:spacing w:after="0" w:line="240" w:lineRule="auto"/>
        <w:ind w:left="720"/>
        <w:jc w:val="both"/>
        <w:rPr>
          <w:rFonts w:ascii="Arial" w:hAnsi="Arial" w:cs="Arial"/>
        </w:rPr>
      </w:pPr>
      <w:r w:rsidRPr="00A44612">
        <w:rPr>
          <w:rFonts w:ascii="Arial" w:hAnsi="Arial" w:cs="Arial"/>
          <w:color w:val="000000"/>
        </w:rPr>
        <w:t xml:space="preserve">(2) for the arrangements for the transfer, </w:t>
      </w:r>
      <w:proofErr w:type="gramStart"/>
      <w:r w:rsidRPr="00A44612">
        <w:rPr>
          <w:rFonts w:ascii="Arial" w:hAnsi="Arial" w:cs="Arial"/>
          <w:color w:val="000000"/>
        </w:rPr>
        <w:t>disposal</w:t>
      </w:r>
      <w:proofErr w:type="gramEnd"/>
      <w:r w:rsidRPr="00A44612">
        <w:rPr>
          <w:rFonts w:ascii="Arial" w:hAnsi="Arial" w:cs="Arial"/>
          <w:color w:val="000000"/>
        </w:rPr>
        <w:t xml:space="preserve"> or retention arrangements for all GFA </w:t>
      </w:r>
      <w:r w:rsidRPr="00A44612">
        <w:rPr>
          <w:rFonts w:ascii="Arial" w:hAnsi="Arial" w:cs="Arial"/>
          <w:color w:val="000000"/>
        </w:rPr>
        <w:lastRenderedPageBreak/>
        <w:t xml:space="preserve">held in connection with the Contract. All such GFA shall be reconciled with requirements set out in DEFCON 694 (Accounting </w:t>
      </w:r>
      <w:r w:rsidR="00AE12C3">
        <w:rPr>
          <w:rFonts w:ascii="Arial" w:hAnsi="Arial" w:cs="Arial"/>
          <w:color w:val="000000"/>
        </w:rPr>
        <w:t>for Property of the Authority</w:t>
      </w:r>
      <w:r w:rsidRPr="00A44612">
        <w:rPr>
          <w:rFonts w:ascii="Arial" w:hAnsi="Arial" w:cs="Arial"/>
          <w:color w:val="000000"/>
        </w:rPr>
        <w:t>) and associated timescales for action. These arrangements shall include the identification and transfer of any remaining unused spares back to the Authority at no cost to the Authority; and</w:t>
      </w:r>
    </w:p>
    <w:p w14:paraId="6D60A4D7" w14:textId="77777777" w:rsidR="0017249A" w:rsidRDefault="0017249A" w:rsidP="00274F99">
      <w:pPr>
        <w:widowControl w:val="0"/>
        <w:autoSpaceDE w:val="0"/>
        <w:autoSpaceDN w:val="0"/>
        <w:adjustRightInd w:val="0"/>
        <w:spacing w:after="0" w:line="240" w:lineRule="auto"/>
        <w:ind w:left="720"/>
        <w:jc w:val="both"/>
        <w:rPr>
          <w:rFonts w:ascii="Arial" w:hAnsi="Arial" w:cs="Arial"/>
          <w:color w:val="000000"/>
        </w:rPr>
      </w:pPr>
      <w:r w:rsidRPr="00A44612">
        <w:rPr>
          <w:rFonts w:ascii="Arial" w:hAnsi="Arial" w:cs="Arial"/>
          <w:color w:val="000000"/>
        </w:rPr>
        <w:t xml:space="preserve">(3) For the arrangement for the transfer of all </w:t>
      </w:r>
      <w:r w:rsidR="00AE12C3">
        <w:rPr>
          <w:rFonts w:ascii="Arial" w:hAnsi="Arial" w:cs="Arial"/>
          <w:color w:val="000000"/>
        </w:rPr>
        <w:t>i</w:t>
      </w:r>
      <w:r w:rsidRPr="00A44612">
        <w:rPr>
          <w:rFonts w:ascii="Arial" w:hAnsi="Arial" w:cs="Arial"/>
          <w:color w:val="000000"/>
        </w:rPr>
        <w:t xml:space="preserve">nformation required solely for the purpose of performing that part of the Contract remaining unperformed.  Subject to the pre-existing rights of the Authority, where this includes proprietary IP belonging to the Contractor or a third party to the Contract, the Authority and the Contractor shall agree (as necessary) a royalty free licensing agreement between the Parties. Where the Authority intends to place a contract with an alternative contractor to complete the work remaining to be performed, then the Authority shall disclose the Information provided in confidence and place the recipient contractor under an obligation which restricts copying, </w:t>
      </w:r>
      <w:proofErr w:type="gramStart"/>
      <w:r w:rsidRPr="00A44612">
        <w:rPr>
          <w:rFonts w:ascii="Arial" w:hAnsi="Arial" w:cs="Arial"/>
          <w:color w:val="000000"/>
        </w:rPr>
        <w:t>disclosure</w:t>
      </w:r>
      <w:proofErr w:type="gramEnd"/>
      <w:r w:rsidRPr="00A44612">
        <w:rPr>
          <w:rFonts w:ascii="Arial" w:hAnsi="Arial" w:cs="Arial"/>
          <w:color w:val="000000"/>
        </w:rPr>
        <w:t xml:space="preserve"> and use of the information to the said purpose.</w:t>
      </w:r>
    </w:p>
    <w:p w14:paraId="14818A93" w14:textId="77777777" w:rsidR="00AF7CFA" w:rsidRPr="00A44612" w:rsidRDefault="00AF7CFA" w:rsidP="00274F99">
      <w:pPr>
        <w:widowControl w:val="0"/>
        <w:autoSpaceDE w:val="0"/>
        <w:autoSpaceDN w:val="0"/>
        <w:adjustRightInd w:val="0"/>
        <w:spacing w:after="0" w:line="240" w:lineRule="auto"/>
        <w:ind w:left="720"/>
        <w:jc w:val="both"/>
        <w:rPr>
          <w:rFonts w:ascii="Arial" w:hAnsi="Arial" w:cs="Arial"/>
        </w:rPr>
      </w:pPr>
    </w:p>
    <w:p w14:paraId="2FA0BAED" w14:textId="77777777" w:rsidR="0017249A" w:rsidRDefault="0017249A" w:rsidP="00274F99">
      <w:pPr>
        <w:widowControl w:val="0"/>
        <w:autoSpaceDE w:val="0"/>
        <w:autoSpaceDN w:val="0"/>
        <w:adjustRightInd w:val="0"/>
        <w:spacing w:after="0" w:line="240" w:lineRule="auto"/>
        <w:ind w:left="142"/>
        <w:jc w:val="both"/>
        <w:rPr>
          <w:rFonts w:ascii="Arial" w:hAnsi="Arial" w:cs="Arial"/>
          <w:color w:val="000000"/>
        </w:rPr>
      </w:pPr>
      <w:r>
        <w:rPr>
          <w:rFonts w:ascii="Arial" w:hAnsi="Arial" w:cs="Arial"/>
          <w:color w:val="000000"/>
        </w:rPr>
        <w:t>d.</w:t>
      </w:r>
      <w:r w:rsidRPr="00A44612">
        <w:rPr>
          <w:rFonts w:ascii="Arial" w:hAnsi="Arial" w:cs="Arial"/>
          <w:color w:val="000000"/>
        </w:rPr>
        <w:t xml:space="preserve"> </w:t>
      </w:r>
      <w:r>
        <w:rPr>
          <w:rFonts w:ascii="Arial" w:hAnsi="Arial" w:cs="Arial"/>
          <w:color w:val="000000"/>
        </w:rPr>
        <w:tab/>
      </w:r>
      <w:r w:rsidRPr="00A44612">
        <w:rPr>
          <w:rFonts w:ascii="Arial" w:hAnsi="Arial" w:cs="Arial"/>
          <w:color w:val="000000"/>
        </w:rPr>
        <w:t>The Exit Plan shall include details of the major sub-contracts related to the execution of the Contract and any exclusive suppliers or necessary licences and arrangements for the provision of any necessary information related to the supply chain.</w:t>
      </w:r>
    </w:p>
    <w:p w14:paraId="7200974B" w14:textId="77777777" w:rsidR="00AF7CFA" w:rsidRPr="00A44612" w:rsidRDefault="00AF7CFA" w:rsidP="00274F99">
      <w:pPr>
        <w:widowControl w:val="0"/>
        <w:autoSpaceDE w:val="0"/>
        <w:autoSpaceDN w:val="0"/>
        <w:adjustRightInd w:val="0"/>
        <w:spacing w:after="0" w:line="240" w:lineRule="auto"/>
        <w:ind w:left="142"/>
        <w:jc w:val="both"/>
        <w:rPr>
          <w:rFonts w:ascii="Arial" w:hAnsi="Arial" w:cs="Arial"/>
        </w:rPr>
      </w:pPr>
    </w:p>
    <w:p w14:paraId="442FE273" w14:textId="77777777" w:rsidR="0017249A" w:rsidRPr="00B466F6" w:rsidRDefault="0017249A" w:rsidP="00274F99">
      <w:pPr>
        <w:widowControl w:val="0"/>
        <w:autoSpaceDE w:val="0"/>
        <w:autoSpaceDN w:val="0"/>
        <w:adjustRightInd w:val="0"/>
        <w:spacing w:after="0" w:line="240" w:lineRule="auto"/>
        <w:ind w:left="142"/>
        <w:jc w:val="both"/>
        <w:rPr>
          <w:rFonts w:ascii="Arial" w:hAnsi="Arial" w:cs="Arial"/>
        </w:rPr>
      </w:pPr>
      <w:r w:rsidRPr="00B466F6">
        <w:rPr>
          <w:rFonts w:ascii="Arial" w:hAnsi="Arial" w:cs="Arial"/>
          <w:color w:val="000000"/>
        </w:rPr>
        <w:t>e.</w:t>
      </w:r>
      <w:r w:rsidRPr="00B466F6">
        <w:rPr>
          <w:rFonts w:ascii="Arial" w:hAnsi="Arial" w:cs="Arial"/>
          <w:color w:val="000000"/>
        </w:rPr>
        <w:tab/>
        <w:t>The Exit Plan shall include arrangements for the provision of any training to be provided to the Authority or any Replacement Contractor to enable the efficient transition and operation of the work under Contract and any Management Information including:</w:t>
      </w:r>
    </w:p>
    <w:p w14:paraId="7C0F3322" w14:textId="0CFE9828" w:rsidR="0017249A" w:rsidRPr="00A44612" w:rsidRDefault="0017249A" w:rsidP="00274F99">
      <w:pPr>
        <w:widowControl w:val="0"/>
        <w:autoSpaceDE w:val="0"/>
        <w:autoSpaceDN w:val="0"/>
        <w:adjustRightInd w:val="0"/>
        <w:spacing w:after="0" w:line="240" w:lineRule="auto"/>
        <w:ind w:left="720"/>
        <w:jc w:val="both"/>
        <w:rPr>
          <w:rFonts w:ascii="Arial" w:hAnsi="Arial" w:cs="Arial"/>
        </w:rPr>
      </w:pPr>
      <w:r w:rsidRPr="00A44612">
        <w:rPr>
          <w:rFonts w:ascii="Arial" w:hAnsi="Arial" w:cs="Arial"/>
          <w:color w:val="000000"/>
        </w:rPr>
        <w:t xml:space="preserve">(1) Details of those assets which would be required to support the operation of an alternative solution to meet the requirement as set out at </w:t>
      </w:r>
      <w:r w:rsidR="00AE12C3">
        <w:rPr>
          <w:rFonts w:ascii="Arial" w:hAnsi="Arial" w:cs="Arial"/>
          <w:color w:val="000000"/>
        </w:rPr>
        <w:t>Schedule</w:t>
      </w:r>
      <w:r w:rsidR="0074778C">
        <w:rPr>
          <w:rFonts w:ascii="Arial" w:hAnsi="Arial" w:cs="Arial"/>
          <w:color w:val="000000"/>
        </w:rPr>
        <w:t>11</w:t>
      </w:r>
      <w:r w:rsidR="00AE12C3">
        <w:rPr>
          <w:rFonts w:ascii="Arial" w:hAnsi="Arial" w:cs="Arial"/>
          <w:color w:val="000000"/>
        </w:rPr>
        <w:t xml:space="preserve"> (Statement of Work)</w:t>
      </w:r>
      <w:r w:rsidRPr="00A44612">
        <w:rPr>
          <w:rFonts w:ascii="Arial" w:hAnsi="Arial" w:cs="Arial"/>
          <w:color w:val="000000"/>
        </w:rPr>
        <w:t xml:space="preserve"> or continuation of the extant solution, together with the timing and arrangements for their transfer.  Such assets shall be categorised as Deliverable Assets or </w:t>
      </w:r>
      <w:proofErr w:type="gramStart"/>
      <w:r w:rsidRPr="00A44612">
        <w:rPr>
          <w:rFonts w:ascii="Arial" w:hAnsi="Arial" w:cs="Arial"/>
          <w:color w:val="000000"/>
        </w:rPr>
        <w:t>Non Deliverable</w:t>
      </w:r>
      <w:proofErr w:type="gramEnd"/>
      <w:r w:rsidRPr="00A44612">
        <w:rPr>
          <w:rFonts w:ascii="Arial" w:hAnsi="Arial" w:cs="Arial"/>
          <w:color w:val="000000"/>
        </w:rPr>
        <w:t xml:space="preserve"> Assets as below;</w:t>
      </w:r>
    </w:p>
    <w:p w14:paraId="6E29ABFD" w14:textId="45997A6B" w:rsidR="0017249A" w:rsidRPr="00A44612" w:rsidRDefault="0017249A" w:rsidP="00274F99">
      <w:pPr>
        <w:widowControl w:val="0"/>
        <w:numPr>
          <w:ilvl w:val="3"/>
          <w:numId w:val="13"/>
        </w:numPr>
        <w:autoSpaceDE w:val="0"/>
        <w:autoSpaceDN w:val="0"/>
        <w:adjustRightInd w:val="0"/>
        <w:spacing w:after="0" w:line="240" w:lineRule="auto"/>
        <w:ind w:left="1560"/>
        <w:jc w:val="both"/>
        <w:rPr>
          <w:rFonts w:ascii="Arial" w:hAnsi="Arial" w:cs="Arial"/>
        </w:rPr>
      </w:pPr>
      <w:r w:rsidRPr="00A44612">
        <w:rPr>
          <w:rFonts w:ascii="Arial" w:hAnsi="Arial" w:cs="Arial"/>
          <w:color w:val="000000"/>
        </w:rPr>
        <w:t xml:space="preserve">Deliverable Assets shall, unless otherwise agreed, be subject to the provisions of the </w:t>
      </w:r>
      <w:proofErr w:type="gramStart"/>
      <w:r w:rsidRPr="00A44612">
        <w:rPr>
          <w:rFonts w:ascii="Arial" w:hAnsi="Arial" w:cs="Arial"/>
          <w:color w:val="000000"/>
        </w:rPr>
        <w:t>Contract;</w:t>
      </w:r>
      <w:proofErr w:type="gramEnd"/>
    </w:p>
    <w:p w14:paraId="4FB806DD" w14:textId="0AA3B523" w:rsidR="0017249A" w:rsidRPr="00AF7CFA" w:rsidRDefault="0017249A" w:rsidP="00274F99">
      <w:pPr>
        <w:widowControl w:val="0"/>
        <w:numPr>
          <w:ilvl w:val="3"/>
          <w:numId w:val="13"/>
        </w:numPr>
        <w:autoSpaceDE w:val="0"/>
        <w:autoSpaceDN w:val="0"/>
        <w:adjustRightInd w:val="0"/>
        <w:spacing w:after="0" w:line="240" w:lineRule="auto"/>
        <w:ind w:left="1560"/>
        <w:jc w:val="both"/>
        <w:rPr>
          <w:rFonts w:ascii="Arial" w:hAnsi="Arial" w:cs="Arial"/>
        </w:rPr>
      </w:pPr>
      <w:r w:rsidRPr="00A44612">
        <w:rPr>
          <w:rFonts w:ascii="Arial" w:hAnsi="Arial" w:cs="Arial"/>
          <w:color w:val="000000"/>
        </w:rPr>
        <w:t>Non</w:t>
      </w:r>
      <w:r w:rsidR="00A918C7">
        <w:rPr>
          <w:rFonts w:ascii="Arial" w:hAnsi="Arial" w:cs="Arial"/>
          <w:color w:val="000000"/>
        </w:rPr>
        <w:t>-</w:t>
      </w:r>
      <w:r w:rsidRPr="00A44612">
        <w:rPr>
          <w:rFonts w:ascii="Arial" w:hAnsi="Arial" w:cs="Arial"/>
          <w:color w:val="000000"/>
        </w:rPr>
        <w:t>Deliverable Assets are those items identified as being used by the Contractor solely for the purpose of administering and managing this Contract and not used for any other contract, services activity or work performed by the Contractor.  Such items would be provided to the Authority by the Contractor at book value and sold as seen (</w:t>
      </w:r>
      <w:proofErr w:type="gramStart"/>
      <w:r w:rsidRPr="00A44612">
        <w:rPr>
          <w:rFonts w:ascii="Arial" w:hAnsi="Arial" w:cs="Arial"/>
          <w:color w:val="000000"/>
        </w:rPr>
        <w:t>i.e.</w:t>
      </w:r>
      <w:proofErr w:type="gramEnd"/>
      <w:r w:rsidRPr="00A44612">
        <w:rPr>
          <w:rFonts w:ascii="Arial" w:hAnsi="Arial" w:cs="Arial"/>
          <w:color w:val="000000"/>
        </w:rPr>
        <w:t xml:space="preserve"> no warranty or implied fitness for purpose).</w:t>
      </w:r>
    </w:p>
    <w:p w14:paraId="2387AC95" w14:textId="77777777" w:rsidR="00AF7CFA" w:rsidRPr="00A44612" w:rsidRDefault="00AF7CFA" w:rsidP="00AF7CFA">
      <w:pPr>
        <w:widowControl w:val="0"/>
        <w:autoSpaceDE w:val="0"/>
        <w:autoSpaceDN w:val="0"/>
        <w:adjustRightInd w:val="0"/>
        <w:spacing w:after="0" w:line="240" w:lineRule="auto"/>
        <w:ind w:left="1560"/>
        <w:jc w:val="both"/>
        <w:rPr>
          <w:rFonts w:ascii="Arial" w:hAnsi="Arial" w:cs="Arial"/>
        </w:rPr>
      </w:pPr>
    </w:p>
    <w:p w14:paraId="61EC3329" w14:textId="77777777" w:rsidR="0017249A" w:rsidRDefault="0017249A" w:rsidP="00274F99">
      <w:pPr>
        <w:widowControl w:val="0"/>
        <w:autoSpaceDE w:val="0"/>
        <w:autoSpaceDN w:val="0"/>
        <w:adjustRightInd w:val="0"/>
        <w:spacing w:after="0" w:line="240" w:lineRule="auto"/>
        <w:ind w:left="284"/>
        <w:jc w:val="both"/>
        <w:rPr>
          <w:rFonts w:ascii="Arial" w:hAnsi="Arial" w:cs="Arial"/>
          <w:color w:val="000000"/>
        </w:rPr>
      </w:pPr>
      <w:r>
        <w:rPr>
          <w:rFonts w:ascii="Arial" w:hAnsi="Arial" w:cs="Arial"/>
          <w:color w:val="000000"/>
        </w:rPr>
        <w:t xml:space="preserve">f. </w:t>
      </w:r>
      <w:r>
        <w:rPr>
          <w:rFonts w:ascii="Arial" w:hAnsi="Arial" w:cs="Arial"/>
          <w:color w:val="000000"/>
        </w:rPr>
        <w:tab/>
      </w:r>
      <w:r w:rsidRPr="00A44612">
        <w:rPr>
          <w:rFonts w:ascii="Arial" w:hAnsi="Arial" w:cs="Arial"/>
          <w:color w:val="000000"/>
        </w:rPr>
        <w:t>The Parties shall review and if appropriate update the Exit Plan on an annual basis.</w:t>
      </w:r>
    </w:p>
    <w:p w14:paraId="10ED5A81" w14:textId="77777777" w:rsidR="00AF7CFA" w:rsidRPr="00A44612" w:rsidRDefault="00AF7CFA" w:rsidP="00274F99">
      <w:pPr>
        <w:widowControl w:val="0"/>
        <w:autoSpaceDE w:val="0"/>
        <w:autoSpaceDN w:val="0"/>
        <w:adjustRightInd w:val="0"/>
        <w:spacing w:after="0" w:line="240" w:lineRule="auto"/>
        <w:ind w:left="284"/>
        <w:jc w:val="both"/>
        <w:rPr>
          <w:rFonts w:ascii="Arial" w:hAnsi="Arial" w:cs="Arial"/>
        </w:rPr>
      </w:pPr>
    </w:p>
    <w:p w14:paraId="3D7394CB" w14:textId="77777777" w:rsidR="0017249A" w:rsidRDefault="0017249A" w:rsidP="00274F99">
      <w:pPr>
        <w:widowControl w:val="0"/>
        <w:autoSpaceDE w:val="0"/>
        <w:autoSpaceDN w:val="0"/>
        <w:adjustRightInd w:val="0"/>
        <w:spacing w:after="0" w:line="240" w:lineRule="auto"/>
        <w:ind w:left="284"/>
        <w:jc w:val="both"/>
        <w:rPr>
          <w:rFonts w:ascii="Arial" w:hAnsi="Arial" w:cs="Arial"/>
          <w:color w:val="000000"/>
        </w:rPr>
      </w:pPr>
      <w:r>
        <w:rPr>
          <w:rFonts w:ascii="Arial" w:hAnsi="Arial" w:cs="Arial"/>
          <w:color w:val="000000"/>
        </w:rPr>
        <w:t>g.</w:t>
      </w:r>
      <w:r w:rsidRPr="00A44612">
        <w:rPr>
          <w:rFonts w:ascii="Arial" w:hAnsi="Arial" w:cs="Arial"/>
          <w:color w:val="000000"/>
        </w:rPr>
        <w:t xml:space="preserve"> </w:t>
      </w:r>
      <w:r>
        <w:rPr>
          <w:rFonts w:ascii="Arial" w:hAnsi="Arial" w:cs="Arial"/>
          <w:color w:val="000000"/>
        </w:rPr>
        <w:tab/>
      </w:r>
      <w:r w:rsidRPr="00A44612">
        <w:rPr>
          <w:rFonts w:ascii="Arial" w:hAnsi="Arial" w:cs="Arial"/>
          <w:color w:val="000000"/>
        </w:rPr>
        <w:t xml:space="preserve">The Parties shall appoint appropriately qualified and empowered representatives to manage the Exit Plan. </w:t>
      </w:r>
    </w:p>
    <w:p w14:paraId="64D3F517" w14:textId="77777777" w:rsidR="00AF7CFA" w:rsidRPr="00A44612" w:rsidRDefault="00AF7CFA" w:rsidP="00274F99">
      <w:pPr>
        <w:widowControl w:val="0"/>
        <w:autoSpaceDE w:val="0"/>
        <w:autoSpaceDN w:val="0"/>
        <w:adjustRightInd w:val="0"/>
        <w:spacing w:after="0" w:line="240" w:lineRule="auto"/>
        <w:ind w:left="284"/>
        <w:jc w:val="both"/>
        <w:rPr>
          <w:rFonts w:ascii="Arial" w:hAnsi="Arial" w:cs="Arial"/>
        </w:rPr>
      </w:pPr>
    </w:p>
    <w:p w14:paraId="162014FA" w14:textId="77777777" w:rsidR="0017249A" w:rsidRPr="00AF675B" w:rsidRDefault="0017249A" w:rsidP="00274F99">
      <w:pPr>
        <w:pStyle w:val="Heading2"/>
        <w:numPr>
          <w:ilvl w:val="0"/>
          <w:numId w:val="0"/>
        </w:numPr>
        <w:rPr>
          <w:b/>
          <w:bCs/>
          <w:sz w:val="22"/>
          <w:szCs w:val="22"/>
        </w:rPr>
      </w:pPr>
      <w:bookmarkStart w:id="15" w:name="#_Toc7464658"/>
      <w:bookmarkStart w:id="16" w:name="_Toc106805958"/>
      <w:bookmarkEnd w:id="15"/>
      <w:r w:rsidRPr="00AF675B">
        <w:rPr>
          <w:b/>
          <w:bCs/>
          <w:sz w:val="22"/>
          <w:szCs w:val="22"/>
        </w:rPr>
        <w:t>Exit Notice</w:t>
      </w:r>
      <w:bookmarkEnd w:id="16"/>
      <w:r w:rsidRPr="00AF675B">
        <w:rPr>
          <w:b/>
          <w:bCs/>
          <w:sz w:val="22"/>
          <w:szCs w:val="22"/>
        </w:rPr>
        <w:t> </w:t>
      </w:r>
    </w:p>
    <w:p w14:paraId="67D17D81" w14:textId="5BDADAC3" w:rsidR="0017249A" w:rsidRDefault="0017249A" w:rsidP="00274F99">
      <w:pPr>
        <w:widowControl w:val="0"/>
        <w:autoSpaceDE w:val="0"/>
        <w:autoSpaceDN w:val="0"/>
        <w:adjustRightInd w:val="0"/>
        <w:spacing w:after="0" w:line="240" w:lineRule="auto"/>
        <w:ind w:left="284"/>
        <w:jc w:val="both"/>
        <w:rPr>
          <w:rFonts w:ascii="Arial" w:hAnsi="Arial" w:cs="Arial"/>
          <w:color w:val="000000"/>
        </w:rPr>
      </w:pPr>
      <w:r>
        <w:rPr>
          <w:rFonts w:ascii="Arial" w:hAnsi="Arial" w:cs="Arial"/>
          <w:color w:val="000000"/>
        </w:rPr>
        <w:t>h.</w:t>
      </w:r>
      <w:r>
        <w:rPr>
          <w:rFonts w:ascii="Arial" w:hAnsi="Arial" w:cs="Arial"/>
          <w:color w:val="000000"/>
        </w:rPr>
        <w:tab/>
      </w:r>
      <w:r w:rsidRPr="00A44612">
        <w:rPr>
          <w:rFonts w:ascii="Arial" w:hAnsi="Arial" w:cs="Arial"/>
          <w:color w:val="000000"/>
        </w:rPr>
        <w:t xml:space="preserve">No later than six </w:t>
      </w:r>
      <w:r w:rsidR="00AF675B">
        <w:rPr>
          <w:rFonts w:ascii="Arial" w:hAnsi="Arial" w:cs="Arial"/>
          <w:color w:val="000000"/>
        </w:rPr>
        <w:t xml:space="preserve">(6) </w:t>
      </w:r>
      <w:r w:rsidRPr="00A44612">
        <w:rPr>
          <w:rFonts w:ascii="Arial" w:hAnsi="Arial" w:cs="Arial"/>
          <w:color w:val="000000"/>
        </w:rPr>
        <w:t xml:space="preserve">months prior to expiry of this Contract or in the case of termination, as soon as reasonably practicable after service of notice of termination pursuant to </w:t>
      </w:r>
      <w:r w:rsidR="0015223A">
        <w:rPr>
          <w:rFonts w:ascii="Arial" w:hAnsi="Arial" w:cs="Arial"/>
          <w:color w:val="000000"/>
        </w:rPr>
        <w:t>Condition</w:t>
      </w:r>
      <w:r w:rsidR="0015223A" w:rsidRPr="00AC09BF">
        <w:rPr>
          <w:rFonts w:ascii="Arial" w:hAnsi="Arial" w:cs="Arial"/>
          <w:color w:val="000000"/>
        </w:rPr>
        <w:t xml:space="preserve"> </w:t>
      </w:r>
      <w:r w:rsidRPr="00AC09BF">
        <w:rPr>
          <w:rFonts w:ascii="Arial" w:hAnsi="Arial" w:cs="Arial"/>
          <w:color w:val="000000"/>
        </w:rPr>
        <w:t xml:space="preserve">43 (Material Breach) or </w:t>
      </w:r>
      <w:r w:rsidR="0015223A">
        <w:rPr>
          <w:rFonts w:ascii="Arial" w:hAnsi="Arial" w:cs="Arial"/>
          <w:color w:val="000000"/>
        </w:rPr>
        <w:t>Condition</w:t>
      </w:r>
      <w:r w:rsidR="0015223A" w:rsidRPr="00AC09BF">
        <w:rPr>
          <w:rFonts w:ascii="Arial" w:hAnsi="Arial" w:cs="Arial"/>
          <w:color w:val="000000"/>
        </w:rPr>
        <w:t xml:space="preserve"> </w:t>
      </w:r>
      <w:r w:rsidRPr="00AC09BF">
        <w:rPr>
          <w:rFonts w:ascii="Arial" w:hAnsi="Arial" w:cs="Arial"/>
          <w:color w:val="000000"/>
        </w:rPr>
        <w:t>41 (Termination for Insolvency or Corrupt Gifts) the Authority</w:t>
      </w:r>
      <w:r w:rsidRPr="00A44612">
        <w:rPr>
          <w:rFonts w:ascii="Arial" w:hAnsi="Arial" w:cs="Arial"/>
          <w:color w:val="000000"/>
        </w:rPr>
        <w:t xml:space="preserve"> shall serve a written notice (“the Exit Notice”) on the Contractor.</w:t>
      </w:r>
    </w:p>
    <w:p w14:paraId="51C44D16" w14:textId="77777777" w:rsidR="00AF7CFA" w:rsidRPr="00A44612" w:rsidRDefault="00AF7CFA" w:rsidP="00274F99">
      <w:pPr>
        <w:widowControl w:val="0"/>
        <w:autoSpaceDE w:val="0"/>
        <w:autoSpaceDN w:val="0"/>
        <w:adjustRightInd w:val="0"/>
        <w:spacing w:after="0" w:line="240" w:lineRule="auto"/>
        <w:ind w:left="284"/>
        <w:jc w:val="both"/>
        <w:rPr>
          <w:rFonts w:ascii="Arial" w:hAnsi="Arial" w:cs="Arial"/>
        </w:rPr>
      </w:pPr>
    </w:p>
    <w:p w14:paraId="6AC8B107" w14:textId="77777777" w:rsidR="0017249A" w:rsidRPr="00A44612" w:rsidRDefault="0017249A" w:rsidP="00274F99">
      <w:pPr>
        <w:widowControl w:val="0"/>
        <w:autoSpaceDE w:val="0"/>
        <w:autoSpaceDN w:val="0"/>
        <w:adjustRightInd w:val="0"/>
        <w:spacing w:after="0" w:line="240" w:lineRule="auto"/>
        <w:ind w:left="284"/>
        <w:jc w:val="both"/>
        <w:rPr>
          <w:rFonts w:ascii="Arial" w:hAnsi="Arial" w:cs="Arial"/>
        </w:rPr>
      </w:pPr>
      <w:r>
        <w:rPr>
          <w:rFonts w:ascii="Arial" w:hAnsi="Arial" w:cs="Arial"/>
          <w:color w:val="000000"/>
        </w:rPr>
        <w:t xml:space="preserve">i. </w:t>
      </w:r>
      <w:r>
        <w:rPr>
          <w:rFonts w:ascii="Arial" w:hAnsi="Arial" w:cs="Arial"/>
          <w:color w:val="000000"/>
        </w:rPr>
        <w:tab/>
      </w:r>
      <w:r w:rsidRPr="00A44612">
        <w:rPr>
          <w:rFonts w:ascii="Arial" w:hAnsi="Arial" w:cs="Arial"/>
          <w:color w:val="000000"/>
        </w:rPr>
        <w:t>The Exit Notice shall specify:</w:t>
      </w:r>
    </w:p>
    <w:p w14:paraId="303C3A5A" w14:textId="77777777" w:rsidR="0017249A" w:rsidRPr="00A44612" w:rsidRDefault="0017249A" w:rsidP="00274F99">
      <w:pPr>
        <w:widowControl w:val="0"/>
        <w:autoSpaceDE w:val="0"/>
        <w:autoSpaceDN w:val="0"/>
        <w:adjustRightInd w:val="0"/>
        <w:spacing w:after="0" w:line="240" w:lineRule="auto"/>
        <w:ind w:firstLine="720"/>
        <w:jc w:val="both"/>
        <w:rPr>
          <w:rFonts w:ascii="Arial" w:hAnsi="Arial" w:cs="Arial"/>
        </w:rPr>
      </w:pPr>
      <w:r w:rsidRPr="00A44612">
        <w:rPr>
          <w:rFonts w:ascii="Arial" w:hAnsi="Arial" w:cs="Arial"/>
          <w:color w:val="000000"/>
        </w:rPr>
        <w:t>(1) the basis on which the Authority wishes to exit the Contract; and</w:t>
      </w:r>
    </w:p>
    <w:p w14:paraId="11975C40" w14:textId="77777777" w:rsidR="0017249A" w:rsidRPr="00A44612" w:rsidRDefault="0017249A" w:rsidP="00274F99">
      <w:pPr>
        <w:widowControl w:val="0"/>
        <w:autoSpaceDE w:val="0"/>
        <w:autoSpaceDN w:val="0"/>
        <w:adjustRightInd w:val="0"/>
        <w:spacing w:after="0" w:line="240" w:lineRule="auto"/>
        <w:ind w:left="720"/>
        <w:jc w:val="both"/>
        <w:rPr>
          <w:rFonts w:ascii="Arial" w:hAnsi="Arial" w:cs="Arial"/>
        </w:rPr>
      </w:pPr>
      <w:r w:rsidRPr="00A44612">
        <w:rPr>
          <w:rFonts w:ascii="Arial" w:hAnsi="Arial" w:cs="Arial"/>
          <w:color w:val="000000"/>
        </w:rPr>
        <w:t>(2) the Exit Period, being the date from which any Exit Services are required to the date of Contract expiry or termination; and</w:t>
      </w:r>
    </w:p>
    <w:p w14:paraId="76BAB6A6" w14:textId="77777777" w:rsidR="0017249A" w:rsidRPr="00A44612" w:rsidRDefault="0017249A" w:rsidP="00274F99">
      <w:pPr>
        <w:widowControl w:val="0"/>
        <w:autoSpaceDE w:val="0"/>
        <w:autoSpaceDN w:val="0"/>
        <w:adjustRightInd w:val="0"/>
        <w:spacing w:after="0" w:line="240" w:lineRule="auto"/>
        <w:ind w:firstLine="720"/>
        <w:jc w:val="both"/>
        <w:rPr>
          <w:rFonts w:ascii="Arial" w:hAnsi="Arial" w:cs="Arial"/>
        </w:rPr>
      </w:pPr>
      <w:r w:rsidRPr="00A44612">
        <w:rPr>
          <w:rFonts w:ascii="Arial" w:hAnsi="Arial" w:cs="Arial"/>
          <w:color w:val="000000"/>
        </w:rPr>
        <w:lastRenderedPageBreak/>
        <w:t>(3) the Exit Services required from the Contractor during the Exit Period.</w:t>
      </w:r>
      <w:bookmarkStart w:id="17" w:name="#_Toc501022446_5_28"/>
      <w:bookmarkStart w:id="18" w:name="#_Toc7464659"/>
      <w:bookmarkEnd w:id="17"/>
      <w:bookmarkEnd w:id="18"/>
    </w:p>
    <w:p w14:paraId="73FDEF5E" w14:textId="77777777" w:rsidR="0017249A" w:rsidRPr="00AF675B" w:rsidRDefault="0017249A" w:rsidP="00274F99">
      <w:pPr>
        <w:pStyle w:val="Heading2"/>
        <w:numPr>
          <w:ilvl w:val="0"/>
          <w:numId w:val="0"/>
        </w:numPr>
        <w:rPr>
          <w:b/>
          <w:bCs/>
          <w:sz w:val="22"/>
          <w:szCs w:val="22"/>
        </w:rPr>
      </w:pPr>
      <w:bookmarkStart w:id="19" w:name="_Toc106805959"/>
      <w:r w:rsidRPr="00AF675B">
        <w:rPr>
          <w:b/>
          <w:bCs/>
          <w:sz w:val="22"/>
          <w:szCs w:val="22"/>
        </w:rPr>
        <w:t>Exit Services</w:t>
      </w:r>
      <w:bookmarkEnd w:id="19"/>
    </w:p>
    <w:p w14:paraId="6FD4ED18" w14:textId="77777777" w:rsidR="0017249A" w:rsidRPr="00A44612" w:rsidRDefault="0017249A" w:rsidP="00274F99">
      <w:pPr>
        <w:widowControl w:val="0"/>
        <w:autoSpaceDE w:val="0"/>
        <w:autoSpaceDN w:val="0"/>
        <w:adjustRightInd w:val="0"/>
        <w:spacing w:after="0" w:line="240" w:lineRule="auto"/>
        <w:ind w:left="142"/>
        <w:jc w:val="both"/>
        <w:rPr>
          <w:rFonts w:ascii="Arial" w:hAnsi="Arial" w:cs="Arial"/>
        </w:rPr>
      </w:pPr>
      <w:r>
        <w:rPr>
          <w:rFonts w:ascii="Arial" w:hAnsi="Arial" w:cs="Arial"/>
          <w:color w:val="000000"/>
        </w:rPr>
        <w:t>j.</w:t>
      </w:r>
      <w:r w:rsidRPr="00A44612">
        <w:rPr>
          <w:rFonts w:ascii="Arial" w:hAnsi="Arial" w:cs="Arial"/>
          <w:color w:val="000000"/>
        </w:rPr>
        <w:t xml:space="preserve"> </w:t>
      </w:r>
      <w:r>
        <w:rPr>
          <w:rFonts w:ascii="Arial" w:hAnsi="Arial" w:cs="Arial"/>
          <w:color w:val="000000"/>
        </w:rPr>
        <w:tab/>
      </w:r>
      <w:r w:rsidRPr="00A44612">
        <w:rPr>
          <w:rFonts w:ascii="Arial" w:hAnsi="Arial" w:cs="Arial"/>
          <w:color w:val="000000"/>
        </w:rPr>
        <w:t>During the Exit Period the Contractor shall:</w:t>
      </w:r>
    </w:p>
    <w:p w14:paraId="5698ACFA" w14:textId="77777777" w:rsidR="0017249A" w:rsidRPr="00A44612" w:rsidRDefault="0017249A" w:rsidP="00274F99">
      <w:pPr>
        <w:widowControl w:val="0"/>
        <w:autoSpaceDE w:val="0"/>
        <w:autoSpaceDN w:val="0"/>
        <w:adjustRightInd w:val="0"/>
        <w:spacing w:after="0" w:line="240" w:lineRule="auto"/>
        <w:ind w:left="720"/>
        <w:jc w:val="both"/>
        <w:rPr>
          <w:rFonts w:ascii="Arial" w:hAnsi="Arial" w:cs="Arial"/>
        </w:rPr>
      </w:pPr>
      <w:r w:rsidRPr="00A44612">
        <w:rPr>
          <w:rFonts w:ascii="Arial" w:hAnsi="Arial" w:cs="Arial"/>
          <w:color w:val="000000"/>
        </w:rPr>
        <w:t xml:space="preserve">(1) continue to perform the work (unless otherwise directed by the Authority) and comply with its obligations under the </w:t>
      </w:r>
      <w:proofErr w:type="gramStart"/>
      <w:r w:rsidRPr="00A44612">
        <w:rPr>
          <w:rFonts w:ascii="Arial" w:hAnsi="Arial" w:cs="Arial"/>
          <w:color w:val="000000"/>
        </w:rPr>
        <w:t>Contract;</w:t>
      </w:r>
      <w:proofErr w:type="gramEnd"/>
      <w:r w:rsidRPr="00A44612">
        <w:rPr>
          <w:rFonts w:ascii="Arial" w:hAnsi="Arial" w:cs="Arial"/>
          <w:color w:val="000000"/>
        </w:rPr>
        <w:t xml:space="preserve"> </w:t>
      </w:r>
    </w:p>
    <w:p w14:paraId="3A30C504" w14:textId="77777777" w:rsidR="0017249A" w:rsidRPr="00A44612" w:rsidRDefault="0017249A" w:rsidP="00274F99">
      <w:pPr>
        <w:widowControl w:val="0"/>
        <w:autoSpaceDE w:val="0"/>
        <w:autoSpaceDN w:val="0"/>
        <w:adjustRightInd w:val="0"/>
        <w:spacing w:after="0" w:line="240" w:lineRule="auto"/>
        <w:ind w:firstLine="720"/>
        <w:jc w:val="both"/>
        <w:rPr>
          <w:rFonts w:ascii="Arial" w:hAnsi="Arial" w:cs="Arial"/>
        </w:rPr>
      </w:pPr>
      <w:r w:rsidRPr="00A44612">
        <w:rPr>
          <w:rFonts w:ascii="Arial" w:hAnsi="Arial" w:cs="Arial"/>
          <w:color w:val="000000"/>
        </w:rPr>
        <w:t xml:space="preserve">(2) provide any Exit Services as set out in the Exit Notice; and </w:t>
      </w:r>
    </w:p>
    <w:p w14:paraId="7C030E41" w14:textId="77777777" w:rsidR="0017249A" w:rsidRPr="005967D2" w:rsidRDefault="0017249A" w:rsidP="00274F99">
      <w:pPr>
        <w:widowControl w:val="0"/>
        <w:autoSpaceDE w:val="0"/>
        <w:autoSpaceDN w:val="0"/>
        <w:adjustRightInd w:val="0"/>
        <w:spacing w:after="0" w:line="240" w:lineRule="auto"/>
        <w:ind w:left="720"/>
        <w:jc w:val="both"/>
        <w:rPr>
          <w:rFonts w:ascii="Arial" w:hAnsi="Arial" w:cs="Arial"/>
        </w:rPr>
      </w:pPr>
      <w:r w:rsidRPr="005967D2">
        <w:rPr>
          <w:rFonts w:ascii="Arial" w:hAnsi="Arial" w:cs="Arial"/>
          <w:color w:val="000000"/>
        </w:rPr>
        <w:t>(3) use reasonable endeavours to ensure continuity of its management team with responsibility for execution of the Contract.</w:t>
      </w:r>
    </w:p>
    <w:p w14:paraId="5B132C13" w14:textId="77777777" w:rsidR="00AF7CFA" w:rsidRDefault="0017249A" w:rsidP="00274F99">
      <w:pPr>
        <w:widowControl w:val="0"/>
        <w:autoSpaceDE w:val="0"/>
        <w:autoSpaceDN w:val="0"/>
        <w:adjustRightInd w:val="0"/>
        <w:spacing w:after="0" w:line="276" w:lineRule="auto"/>
        <w:ind w:right="114"/>
        <w:rPr>
          <w:rFonts w:ascii="Arial" w:hAnsi="Arial" w:cs="Arial"/>
          <w:color w:val="000000"/>
        </w:rPr>
      </w:pPr>
      <w:r w:rsidRPr="005967D2">
        <w:rPr>
          <w:rFonts w:ascii="Arial" w:hAnsi="Arial" w:cs="Arial"/>
          <w:color w:val="000000"/>
        </w:rPr>
        <w:t xml:space="preserve">k. </w:t>
      </w:r>
      <w:r w:rsidRPr="005967D2">
        <w:rPr>
          <w:rFonts w:ascii="Arial" w:hAnsi="Arial" w:cs="Arial"/>
          <w:color w:val="000000"/>
        </w:rPr>
        <w:tab/>
        <w:t xml:space="preserve">During the Exit Period, the Authority will be deemed to have overall responsibility for managing implementation of the Exit Plan and the Exit Services. </w:t>
      </w:r>
      <w:bookmarkEnd w:id="13"/>
    </w:p>
    <w:p w14:paraId="44FA3C5B" w14:textId="77777777" w:rsidR="00AF7CFA" w:rsidRDefault="00AF7CFA" w:rsidP="00274F99">
      <w:pPr>
        <w:widowControl w:val="0"/>
        <w:autoSpaceDE w:val="0"/>
        <w:autoSpaceDN w:val="0"/>
        <w:adjustRightInd w:val="0"/>
        <w:spacing w:after="0" w:line="276" w:lineRule="auto"/>
        <w:ind w:right="114"/>
        <w:rPr>
          <w:rFonts w:ascii="Arial" w:hAnsi="Arial" w:cs="Arial"/>
          <w:color w:val="000000"/>
        </w:rPr>
      </w:pPr>
    </w:p>
    <w:p w14:paraId="648DC64F" w14:textId="098EC3CD" w:rsidR="0017249A" w:rsidRPr="005967D2" w:rsidRDefault="0017249A" w:rsidP="00274F99">
      <w:pPr>
        <w:widowControl w:val="0"/>
        <w:autoSpaceDE w:val="0"/>
        <w:autoSpaceDN w:val="0"/>
        <w:adjustRightInd w:val="0"/>
        <w:spacing w:after="0" w:line="276" w:lineRule="auto"/>
        <w:ind w:right="114"/>
        <w:rPr>
          <w:rFonts w:ascii="Arial" w:hAnsi="Arial" w:cs="Arial"/>
          <w:b/>
          <w:bCs/>
        </w:rPr>
      </w:pPr>
      <w:r w:rsidRPr="005967D2">
        <w:rPr>
          <w:rFonts w:ascii="Arial" w:hAnsi="Arial" w:cs="Arial"/>
          <w:b/>
          <w:bCs/>
        </w:rPr>
        <w:t>46.</w:t>
      </w:r>
      <w:r w:rsidR="00F31E43">
        <w:rPr>
          <w:rFonts w:ascii="Arial" w:hAnsi="Arial" w:cs="Arial"/>
          <w:b/>
          <w:bCs/>
        </w:rPr>
        <w:t>5</w:t>
      </w:r>
      <w:r w:rsidR="002622F7">
        <w:rPr>
          <w:rFonts w:ascii="Arial" w:hAnsi="Arial" w:cs="Arial"/>
          <w:b/>
          <w:bCs/>
        </w:rPr>
        <w:t>.</w:t>
      </w:r>
      <w:r w:rsidRPr="005967D2">
        <w:rPr>
          <w:rFonts w:ascii="Arial" w:hAnsi="Arial" w:cs="Arial"/>
          <w:b/>
          <w:bCs/>
        </w:rPr>
        <w:tab/>
        <w:t>Authorisation of Contract Amendments</w:t>
      </w:r>
    </w:p>
    <w:p w14:paraId="7B244756" w14:textId="2474FA8E" w:rsidR="0017249A" w:rsidRPr="005967D2" w:rsidRDefault="0017249A" w:rsidP="00274F99">
      <w:pPr>
        <w:widowControl w:val="0"/>
        <w:autoSpaceDE w:val="0"/>
        <w:autoSpaceDN w:val="0"/>
        <w:adjustRightInd w:val="0"/>
        <w:spacing w:after="0" w:line="240" w:lineRule="auto"/>
        <w:ind w:left="120"/>
        <w:jc w:val="both"/>
        <w:rPr>
          <w:rFonts w:ascii="Arial" w:hAnsi="Arial" w:cs="Arial"/>
        </w:rPr>
      </w:pPr>
      <w:r w:rsidRPr="005967D2">
        <w:rPr>
          <w:rFonts w:ascii="Arial" w:hAnsi="Arial" w:cs="Arial"/>
        </w:rPr>
        <w:t>a.</w:t>
      </w:r>
      <w:r w:rsidRPr="005967D2">
        <w:rPr>
          <w:rFonts w:ascii="Arial" w:hAnsi="Arial" w:cs="Arial"/>
        </w:rPr>
        <w:tab/>
        <w:t xml:space="preserve">Notwithstanding the provisions of </w:t>
      </w:r>
      <w:r w:rsidR="001A76DA">
        <w:rPr>
          <w:rFonts w:ascii="Arial" w:hAnsi="Arial" w:cs="Arial"/>
        </w:rPr>
        <w:t>Condition</w:t>
      </w:r>
      <w:r w:rsidR="00780BDE">
        <w:rPr>
          <w:rFonts w:ascii="Arial" w:hAnsi="Arial" w:cs="Arial"/>
        </w:rPr>
        <w:t xml:space="preserve"> </w:t>
      </w:r>
      <w:r w:rsidRPr="005967D2">
        <w:rPr>
          <w:rFonts w:ascii="Arial" w:hAnsi="Arial" w:cs="Arial"/>
        </w:rPr>
        <w:t xml:space="preserve">6 (Formal Amendments to Contract), </w:t>
      </w:r>
      <w:r w:rsidRPr="0042673B">
        <w:rPr>
          <w:rFonts w:ascii="Arial" w:hAnsi="Arial" w:cs="Arial"/>
        </w:rPr>
        <w:t>Schedule</w:t>
      </w:r>
      <w:r w:rsidRPr="005967D2">
        <w:rPr>
          <w:rFonts w:ascii="Arial" w:hAnsi="Arial" w:cs="Arial"/>
        </w:rPr>
        <w:t xml:space="preserve"> 4 (Contract Change Control Procedure), nothing said, done or written by any person, nor anything omitted to be said, done or written by any person, including, but without limitation, any servant or agent of the Authority, shall in any way affect the rights of the Authority, or modify, affect, reduce or extinguish the obligations and liabilities of the Contractor under the Contract, or be deemed to be a waiver of the rights of the Authority, unless stated in writing and signed by the Authority’s Commercial Officer.  Only the Authority’s Commercial Officer is authorised to vary the terms and conditions of the Contract and such variation shall only have effect when agreed in writing. </w:t>
      </w:r>
    </w:p>
    <w:p w14:paraId="39D1B26B" w14:textId="77777777" w:rsidR="0017249A" w:rsidRPr="005967D2" w:rsidRDefault="0017249A" w:rsidP="00274F99">
      <w:pPr>
        <w:widowControl w:val="0"/>
        <w:autoSpaceDE w:val="0"/>
        <w:autoSpaceDN w:val="0"/>
        <w:adjustRightInd w:val="0"/>
        <w:spacing w:after="0" w:line="240" w:lineRule="auto"/>
        <w:ind w:left="120"/>
        <w:jc w:val="both"/>
        <w:rPr>
          <w:rFonts w:ascii="Arial" w:hAnsi="Arial" w:cs="Arial"/>
        </w:rPr>
      </w:pPr>
    </w:p>
    <w:p w14:paraId="3CB6763B" w14:textId="799946D3" w:rsidR="0017249A" w:rsidRPr="005967D2" w:rsidRDefault="0017249A" w:rsidP="00274F99">
      <w:pPr>
        <w:widowControl w:val="0"/>
        <w:autoSpaceDE w:val="0"/>
        <w:autoSpaceDN w:val="0"/>
        <w:adjustRightInd w:val="0"/>
        <w:spacing w:after="0" w:line="240" w:lineRule="auto"/>
        <w:ind w:left="120"/>
        <w:jc w:val="both"/>
        <w:rPr>
          <w:rFonts w:ascii="Arial" w:hAnsi="Arial" w:cs="Arial"/>
        </w:rPr>
      </w:pPr>
      <w:r w:rsidRPr="005967D2">
        <w:rPr>
          <w:rFonts w:ascii="Arial" w:hAnsi="Arial" w:cs="Arial"/>
        </w:rPr>
        <w:t>b.</w:t>
      </w:r>
      <w:r w:rsidRPr="005967D2">
        <w:rPr>
          <w:rFonts w:ascii="Arial" w:hAnsi="Arial" w:cs="Arial"/>
        </w:rPr>
        <w:tab/>
        <w:t xml:space="preserve">Any formal notice required to be given by one Party to the other Party shall be in writing in the English language. Such notices shall be sent to or delivered to the persons holding the nominated position, addresses, and/or facsimile numbers notified to the other Party to the Contract from time to time for this purpose and until so notified, and for the purposes of </w:t>
      </w:r>
      <w:r w:rsidR="0042673B">
        <w:rPr>
          <w:rFonts w:ascii="Arial" w:hAnsi="Arial" w:cs="Arial"/>
        </w:rPr>
        <w:t>Condition</w:t>
      </w:r>
      <w:r w:rsidR="0042673B" w:rsidRPr="005967D2">
        <w:rPr>
          <w:rFonts w:ascii="Arial" w:hAnsi="Arial" w:cs="Arial"/>
        </w:rPr>
        <w:t xml:space="preserve"> </w:t>
      </w:r>
      <w:r w:rsidRPr="005967D2">
        <w:rPr>
          <w:rFonts w:ascii="Arial" w:hAnsi="Arial" w:cs="Arial"/>
        </w:rPr>
        <w:t xml:space="preserve">18 (Notices), all notices hereunder shall be sent or delivered to the persons set out in the DEFFORM 111. </w:t>
      </w:r>
    </w:p>
    <w:p w14:paraId="3EE29A96" w14:textId="77777777" w:rsidR="0017249A" w:rsidRPr="005967D2" w:rsidRDefault="0017249A" w:rsidP="00274F99">
      <w:pPr>
        <w:widowControl w:val="0"/>
        <w:autoSpaceDE w:val="0"/>
        <w:autoSpaceDN w:val="0"/>
        <w:adjustRightInd w:val="0"/>
        <w:spacing w:after="0" w:line="240" w:lineRule="auto"/>
        <w:ind w:left="120"/>
        <w:jc w:val="both"/>
        <w:rPr>
          <w:rFonts w:ascii="Arial" w:hAnsi="Arial" w:cs="Arial"/>
        </w:rPr>
      </w:pPr>
    </w:p>
    <w:p w14:paraId="16514E94" w14:textId="650964D7" w:rsidR="0017249A" w:rsidRPr="005967D2" w:rsidRDefault="0017249A" w:rsidP="00274F99">
      <w:pPr>
        <w:widowControl w:val="0"/>
        <w:autoSpaceDE w:val="0"/>
        <w:autoSpaceDN w:val="0"/>
        <w:adjustRightInd w:val="0"/>
        <w:spacing w:after="0" w:line="240" w:lineRule="auto"/>
        <w:ind w:left="120"/>
        <w:jc w:val="both"/>
        <w:rPr>
          <w:rFonts w:ascii="Arial" w:hAnsi="Arial" w:cs="Arial"/>
        </w:rPr>
      </w:pPr>
      <w:r w:rsidRPr="005967D2">
        <w:rPr>
          <w:rFonts w:ascii="Arial" w:hAnsi="Arial" w:cs="Arial"/>
        </w:rPr>
        <w:t xml:space="preserve">c. </w:t>
      </w:r>
      <w:r w:rsidRPr="005967D2">
        <w:rPr>
          <w:rFonts w:ascii="Arial" w:hAnsi="Arial" w:cs="Arial"/>
        </w:rPr>
        <w:tab/>
        <w:t xml:space="preserve">It is agreed between the Parties that, without prejudice to any other provisions of the Contract, for the purposes of </w:t>
      </w:r>
      <w:r w:rsidR="0042673B">
        <w:rPr>
          <w:rFonts w:ascii="Arial" w:hAnsi="Arial" w:cs="Arial"/>
        </w:rPr>
        <w:t>Condition</w:t>
      </w:r>
      <w:r w:rsidR="0042673B" w:rsidRPr="005967D2">
        <w:rPr>
          <w:rFonts w:ascii="Arial" w:hAnsi="Arial" w:cs="Arial"/>
        </w:rPr>
        <w:t xml:space="preserve"> </w:t>
      </w:r>
      <w:r w:rsidRPr="005967D2">
        <w:rPr>
          <w:rFonts w:ascii="Arial" w:hAnsi="Arial" w:cs="Arial"/>
        </w:rPr>
        <w:t>18 (Notices) the electronic submission of notices is permitted.</w:t>
      </w:r>
    </w:p>
    <w:p w14:paraId="48402E53" w14:textId="77777777" w:rsidR="0017249A" w:rsidRPr="005967D2" w:rsidRDefault="0017249A" w:rsidP="00274F99">
      <w:pPr>
        <w:widowControl w:val="0"/>
        <w:autoSpaceDE w:val="0"/>
        <w:autoSpaceDN w:val="0"/>
        <w:adjustRightInd w:val="0"/>
        <w:spacing w:after="0" w:line="276" w:lineRule="auto"/>
        <w:ind w:left="120" w:right="114"/>
        <w:rPr>
          <w:rFonts w:ascii="Arial" w:hAnsi="Arial" w:cs="Arial"/>
        </w:rPr>
      </w:pPr>
    </w:p>
    <w:p w14:paraId="613E0695" w14:textId="6C4EBD0F" w:rsidR="0017249A" w:rsidRPr="005967D2" w:rsidRDefault="0017249A" w:rsidP="00C575B2">
      <w:pPr>
        <w:widowControl w:val="0"/>
        <w:autoSpaceDE w:val="0"/>
        <w:autoSpaceDN w:val="0"/>
        <w:adjustRightInd w:val="0"/>
        <w:spacing w:after="0" w:line="276" w:lineRule="auto"/>
        <w:ind w:right="114"/>
        <w:rPr>
          <w:rFonts w:ascii="Arial" w:hAnsi="Arial" w:cs="Arial"/>
          <w:b/>
          <w:bCs/>
        </w:rPr>
      </w:pPr>
      <w:r w:rsidRPr="005967D2">
        <w:rPr>
          <w:rFonts w:ascii="Arial" w:hAnsi="Arial" w:cs="Arial"/>
          <w:b/>
          <w:bCs/>
        </w:rPr>
        <w:t>46.</w:t>
      </w:r>
      <w:r w:rsidR="00F31E43">
        <w:rPr>
          <w:rFonts w:ascii="Arial" w:hAnsi="Arial" w:cs="Arial"/>
          <w:b/>
          <w:bCs/>
        </w:rPr>
        <w:t>6</w:t>
      </w:r>
      <w:r w:rsidR="002622F7">
        <w:rPr>
          <w:rFonts w:ascii="Arial" w:hAnsi="Arial" w:cs="Arial"/>
          <w:b/>
          <w:bCs/>
        </w:rPr>
        <w:t>.</w:t>
      </w:r>
      <w:r w:rsidRPr="005967D2">
        <w:rPr>
          <w:rFonts w:ascii="Arial" w:hAnsi="Arial" w:cs="Arial"/>
          <w:b/>
          <w:bCs/>
        </w:rPr>
        <w:tab/>
        <w:t>Place of Manufacture</w:t>
      </w:r>
    </w:p>
    <w:p w14:paraId="238F7991" w14:textId="77777777" w:rsidR="0017249A" w:rsidRPr="005967D2" w:rsidRDefault="0017249A" w:rsidP="00274F99">
      <w:pPr>
        <w:pStyle w:val="Heading2"/>
        <w:numPr>
          <w:ilvl w:val="0"/>
          <w:numId w:val="0"/>
        </w:numPr>
        <w:ind w:left="142"/>
        <w:rPr>
          <w:b/>
          <w:bCs/>
          <w:sz w:val="22"/>
          <w:szCs w:val="22"/>
        </w:rPr>
      </w:pPr>
      <w:bookmarkStart w:id="20" w:name="_Toc428519129"/>
      <w:r w:rsidRPr="005967D2">
        <w:rPr>
          <w:sz w:val="22"/>
          <w:szCs w:val="22"/>
        </w:rPr>
        <w:t xml:space="preserve">a. </w:t>
      </w:r>
      <w:r w:rsidRPr="005967D2">
        <w:rPr>
          <w:sz w:val="22"/>
          <w:szCs w:val="22"/>
        </w:rPr>
        <w:tab/>
        <w:t>The Contractor shall not change the place of manufacture (including that of any major Sub-Contracts) of the Articles manufactured in execution of the Contract without providing prior notification (not to be unreasonably delayed) to the Authority.</w:t>
      </w:r>
      <w:bookmarkEnd w:id="20"/>
      <w:r w:rsidRPr="005967D2">
        <w:rPr>
          <w:sz w:val="22"/>
          <w:szCs w:val="22"/>
        </w:rPr>
        <w:t xml:space="preserve"> </w:t>
      </w:r>
    </w:p>
    <w:p w14:paraId="523777AE" w14:textId="77777777" w:rsidR="0017249A" w:rsidRPr="005967D2" w:rsidRDefault="0017249A" w:rsidP="00274F99">
      <w:pPr>
        <w:widowControl w:val="0"/>
        <w:autoSpaceDE w:val="0"/>
        <w:autoSpaceDN w:val="0"/>
        <w:adjustRightInd w:val="0"/>
        <w:spacing w:after="0" w:line="276" w:lineRule="auto"/>
        <w:ind w:right="114"/>
        <w:rPr>
          <w:rFonts w:ascii="Arial" w:hAnsi="Arial" w:cs="Arial"/>
        </w:rPr>
      </w:pPr>
    </w:p>
    <w:p w14:paraId="34F73D68" w14:textId="739BC5A3" w:rsidR="0017249A" w:rsidRDefault="0017249A" w:rsidP="00C575B2">
      <w:pPr>
        <w:widowControl w:val="0"/>
        <w:autoSpaceDE w:val="0"/>
        <w:autoSpaceDN w:val="0"/>
        <w:adjustRightInd w:val="0"/>
        <w:spacing w:after="0" w:line="276" w:lineRule="auto"/>
        <w:ind w:right="114"/>
        <w:rPr>
          <w:rFonts w:ascii="Arial" w:hAnsi="Arial" w:cs="Arial"/>
          <w:b/>
          <w:bCs/>
        </w:rPr>
      </w:pPr>
      <w:r w:rsidRPr="005967D2">
        <w:rPr>
          <w:rFonts w:ascii="Arial" w:hAnsi="Arial" w:cs="Arial"/>
          <w:b/>
          <w:bCs/>
        </w:rPr>
        <w:t>46.</w:t>
      </w:r>
      <w:r w:rsidR="00F31E43">
        <w:rPr>
          <w:rFonts w:ascii="Arial" w:hAnsi="Arial" w:cs="Arial"/>
          <w:b/>
          <w:bCs/>
        </w:rPr>
        <w:t>7</w:t>
      </w:r>
      <w:r w:rsidR="002622F7">
        <w:rPr>
          <w:rFonts w:ascii="Arial" w:hAnsi="Arial" w:cs="Arial"/>
          <w:b/>
          <w:bCs/>
        </w:rPr>
        <w:t>.</w:t>
      </w:r>
      <w:r w:rsidR="009E6336">
        <w:rPr>
          <w:rFonts w:ascii="Arial" w:hAnsi="Arial" w:cs="Arial"/>
          <w:b/>
          <w:bCs/>
        </w:rPr>
        <w:t xml:space="preserve"> </w:t>
      </w:r>
      <w:r w:rsidRPr="005967D2">
        <w:rPr>
          <w:rFonts w:ascii="Arial" w:hAnsi="Arial" w:cs="Arial"/>
          <w:b/>
          <w:bCs/>
        </w:rPr>
        <w:t>Sub-contracts</w:t>
      </w:r>
    </w:p>
    <w:p w14:paraId="0BFB878A" w14:textId="4E7CF601" w:rsidR="0017249A" w:rsidRPr="00CD2E02"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a.</w:t>
      </w:r>
      <w:r w:rsidRPr="00CD2E02">
        <w:rPr>
          <w:rFonts w:ascii="Arial" w:hAnsi="Arial" w:cs="Arial"/>
        </w:rPr>
        <w:tab/>
      </w:r>
      <w:proofErr w:type="gramStart"/>
      <w:r w:rsidRPr="00CD2E02">
        <w:rPr>
          <w:rFonts w:ascii="Arial" w:hAnsi="Arial" w:cs="Arial"/>
        </w:rPr>
        <w:t>For the purpose of</w:t>
      </w:r>
      <w:proofErr w:type="gramEnd"/>
      <w:r w:rsidRPr="00CD2E02">
        <w:rPr>
          <w:rFonts w:ascii="Arial" w:hAnsi="Arial" w:cs="Arial"/>
        </w:rPr>
        <w:t xml:space="preserve"> this Contract and the work to be performed thereunder, the</w:t>
      </w:r>
      <w:r w:rsidRPr="00CD2E02">
        <w:rPr>
          <w:rFonts w:ascii="Arial" w:hAnsi="Arial" w:cs="Arial"/>
          <w:b/>
          <w:bCs/>
        </w:rPr>
        <w:t xml:space="preserve"> </w:t>
      </w:r>
      <w:r w:rsidRPr="00CD2E02">
        <w:rPr>
          <w:rFonts w:ascii="Arial" w:hAnsi="Arial" w:cs="Arial"/>
        </w:rPr>
        <w:t>Contractor shall be responsible to the Authority, subject to the provisions of the Contract, for the timely, economic and proper execution of the Contract as described in the Schedule of Requirements</w:t>
      </w:r>
      <w:r w:rsidR="00485DB5">
        <w:rPr>
          <w:rFonts w:ascii="Arial" w:hAnsi="Arial" w:cs="Arial"/>
        </w:rPr>
        <w:t xml:space="preserve"> (Schedule 2)</w:t>
      </w:r>
      <w:r w:rsidRPr="00CD2E02">
        <w:rPr>
          <w:rFonts w:ascii="Arial" w:hAnsi="Arial" w:cs="Arial"/>
        </w:rPr>
        <w:t>. These responsibilities shall apply equally to work carried out by sub-contractors in respect of the requirements of the Contract.</w:t>
      </w:r>
    </w:p>
    <w:p w14:paraId="4B8B7AEB" w14:textId="77777777" w:rsidR="0017249A" w:rsidRPr="00CD2E02" w:rsidRDefault="0017249A" w:rsidP="00274F99">
      <w:pPr>
        <w:widowControl w:val="0"/>
        <w:autoSpaceDE w:val="0"/>
        <w:autoSpaceDN w:val="0"/>
        <w:adjustRightInd w:val="0"/>
        <w:spacing w:after="0" w:line="276" w:lineRule="auto"/>
        <w:ind w:left="120" w:right="114"/>
        <w:rPr>
          <w:rFonts w:ascii="Arial" w:hAnsi="Arial" w:cs="Arial"/>
        </w:rPr>
      </w:pPr>
    </w:p>
    <w:p w14:paraId="40F775A5" w14:textId="77777777" w:rsidR="0017249A" w:rsidRPr="00CD2E02"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 xml:space="preserve">b. </w:t>
      </w:r>
      <w:r w:rsidRPr="00CD2E02">
        <w:rPr>
          <w:rFonts w:ascii="Arial" w:hAnsi="Arial" w:cs="Arial"/>
        </w:rPr>
        <w:tab/>
        <w:t xml:space="preserve">The Contractor shall be responsible for the management and supervision of its sub-contractors.  The sub-contracting of any obligation under the Contract shall not relieve or </w:t>
      </w:r>
      <w:r w:rsidRPr="00CD2E02">
        <w:rPr>
          <w:rFonts w:ascii="Arial" w:hAnsi="Arial" w:cs="Arial"/>
        </w:rPr>
        <w:lastRenderedPageBreak/>
        <w:t>excuse the Contractor from its obligations to the Authority in respect of the due performance of such obligations.  The Contractor shall be responsible to the Authority for the acts or omissions of any sub-contractor in relation to such sub-contractor's performance of the Contract and, to this end, any act or omission of that sub-contractor in relation to such sub-contractor's performance of the Contract shall be regarded as an act or omission of the Contractor.</w:t>
      </w:r>
    </w:p>
    <w:p w14:paraId="70690079" w14:textId="77777777" w:rsidR="0017249A" w:rsidRPr="00CD2E02" w:rsidRDefault="0017249A" w:rsidP="00274F99">
      <w:pPr>
        <w:widowControl w:val="0"/>
        <w:autoSpaceDE w:val="0"/>
        <w:autoSpaceDN w:val="0"/>
        <w:adjustRightInd w:val="0"/>
        <w:spacing w:after="0" w:line="276" w:lineRule="auto"/>
        <w:ind w:left="120" w:right="114"/>
        <w:rPr>
          <w:rFonts w:ascii="Arial" w:hAnsi="Arial" w:cs="Arial"/>
        </w:rPr>
      </w:pPr>
    </w:p>
    <w:p w14:paraId="07441161" w14:textId="3CDF6DA3" w:rsidR="0017249A" w:rsidRPr="00B55667" w:rsidRDefault="0017249A" w:rsidP="00274F99">
      <w:pPr>
        <w:widowControl w:val="0"/>
        <w:autoSpaceDE w:val="0"/>
        <w:autoSpaceDN w:val="0"/>
        <w:adjustRightInd w:val="0"/>
        <w:spacing w:after="0" w:line="276" w:lineRule="auto"/>
        <w:ind w:left="120" w:right="114"/>
        <w:rPr>
          <w:rFonts w:ascii="Arial" w:hAnsi="Arial" w:cs="Arial"/>
        </w:rPr>
      </w:pPr>
      <w:r w:rsidRPr="00B55667">
        <w:rPr>
          <w:rFonts w:ascii="Arial" w:hAnsi="Arial" w:cs="Arial"/>
        </w:rPr>
        <w:t>c.</w:t>
      </w:r>
      <w:r w:rsidRPr="00B55667">
        <w:rPr>
          <w:rFonts w:ascii="Arial" w:hAnsi="Arial" w:cs="Arial"/>
        </w:rPr>
        <w:tab/>
        <w:t xml:space="preserve">The Contractor shall ensure that the </w:t>
      </w:r>
      <w:r w:rsidR="00755ABF">
        <w:rPr>
          <w:rFonts w:ascii="Arial" w:hAnsi="Arial" w:cs="Arial"/>
        </w:rPr>
        <w:t>T</w:t>
      </w:r>
      <w:r w:rsidRPr="00B55667">
        <w:rPr>
          <w:rFonts w:ascii="Arial" w:hAnsi="Arial" w:cs="Arial"/>
        </w:rPr>
        <w:t xml:space="preserve">erms and </w:t>
      </w:r>
      <w:r w:rsidR="00755ABF">
        <w:rPr>
          <w:rFonts w:ascii="Arial" w:hAnsi="Arial" w:cs="Arial"/>
        </w:rPr>
        <w:t>C</w:t>
      </w:r>
      <w:r w:rsidRPr="00B55667">
        <w:rPr>
          <w:rFonts w:ascii="Arial" w:hAnsi="Arial" w:cs="Arial"/>
        </w:rPr>
        <w:t xml:space="preserve">onditions of Contract are reflected in all sub-contracts, at whatever level, to the extent necessary to enable the Contractor to fully meet its obligations to the Authority under the Contract.  </w:t>
      </w:r>
    </w:p>
    <w:p w14:paraId="595B6D9C" w14:textId="77777777" w:rsidR="0017249A" w:rsidRPr="00B55667" w:rsidRDefault="0017249A" w:rsidP="00274F99">
      <w:pPr>
        <w:widowControl w:val="0"/>
        <w:autoSpaceDE w:val="0"/>
        <w:autoSpaceDN w:val="0"/>
        <w:adjustRightInd w:val="0"/>
        <w:spacing w:after="0" w:line="276" w:lineRule="auto"/>
        <w:ind w:left="120" w:right="114"/>
        <w:rPr>
          <w:rFonts w:ascii="Arial" w:hAnsi="Arial" w:cs="Arial"/>
        </w:rPr>
      </w:pPr>
    </w:p>
    <w:p w14:paraId="2388DC6E" w14:textId="77777777" w:rsidR="0017249A" w:rsidRPr="00B55667" w:rsidRDefault="0017249A" w:rsidP="00274F99">
      <w:pPr>
        <w:widowControl w:val="0"/>
        <w:autoSpaceDE w:val="0"/>
        <w:autoSpaceDN w:val="0"/>
        <w:adjustRightInd w:val="0"/>
        <w:spacing w:after="0" w:line="276" w:lineRule="auto"/>
        <w:ind w:left="120" w:right="114"/>
        <w:rPr>
          <w:rFonts w:ascii="Arial" w:hAnsi="Arial" w:cs="Arial"/>
        </w:rPr>
      </w:pPr>
      <w:r w:rsidRPr="00B55667">
        <w:rPr>
          <w:rFonts w:ascii="Arial" w:hAnsi="Arial" w:cs="Arial"/>
        </w:rPr>
        <w:t xml:space="preserve">d. </w:t>
      </w:r>
      <w:r w:rsidRPr="00B55667">
        <w:rPr>
          <w:rFonts w:ascii="Arial" w:hAnsi="Arial" w:cs="Arial"/>
        </w:rPr>
        <w:tab/>
        <w:t xml:space="preserve">The Contractor shall not place any subcontract or order involving the design or development of equipment required under this contract without the prior written consent of the Authority. Unless otherwise agreed, such consent will be conditional on the proposed sub-contractor concluding a direct agreement with the Authority. Wherever possible the request for approval should be accompanied by two copies of the agreement signed by the subcontractor. If, in any case the Contractor is unable to comply with this clause it shall report the matter to the Authority’s Commercial Manager and await further instructions before placing the subcontract or order. </w:t>
      </w:r>
    </w:p>
    <w:p w14:paraId="547D2ADF" w14:textId="77777777" w:rsidR="0017249A" w:rsidRPr="00B55667" w:rsidRDefault="0017249A" w:rsidP="00274F99">
      <w:pPr>
        <w:widowControl w:val="0"/>
        <w:autoSpaceDE w:val="0"/>
        <w:autoSpaceDN w:val="0"/>
        <w:adjustRightInd w:val="0"/>
        <w:spacing w:after="0" w:line="276" w:lineRule="auto"/>
        <w:ind w:left="120" w:right="114"/>
        <w:rPr>
          <w:rFonts w:ascii="Arial" w:hAnsi="Arial" w:cs="Arial"/>
        </w:rPr>
      </w:pPr>
    </w:p>
    <w:p w14:paraId="60E28EB7" w14:textId="2CE38B23" w:rsidR="0017249A" w:rsidRDefault="00663871" w:rsidP="00274F99">
      <w:pPr>
        <w:widowControl w:val="0"/>
        <w:autoSpaceDE w:val="0"/>
        <w:autoSpaceDN w:val="0"/>
        <w:adjustRightInd w:val="0"/>
        <w:spacing w:after="0" w:line="276" w:lineRule="auto"/>
        <w:ind w:left="142" w:right="114"/>
        <w:rPr>
          <w:rFonts w:ascii="Arial" w:hAnsi="Arial" w:cs="Arial"/>
        </w:rPr>
      </w:pPr>
      <w:r>
        <w:rPr>
          <w:rFonts w:ascii="Arial" w:hAnsi="Arial" w:cs="Arial"/>
        </w:rPr>
        <w:t xml:space="preserve">e. </w:t>
      </w:r>
      <w:r w:rsidR="0017249A" w:rsidRPr="00B55667">
        <w:rPr>
          <w:rFonts w:ascii="Arial" w:hAnsi="Arial" w:cs="Arial"/>
        </w:rPr>
        <w:t>The Contractor shall furnish the Authority with a copy of any sub-contract if required.</w:t>
      </w:r>
    </w:p>
    <w:p w14:paraId="3EC6CE8F" w14:textId="77777777" w:rsidR="0017249A" w:rsidRPr="005967D2" w:rsidRDefault="0017249A" w:rsidP="00274F99">
      <w:pPr>
        <w:widowControl w:val="0"/>
        <w:autoSpaceDE w:val="0"/>
        <w:autoSpaceDN w:val="0"/>
        <w:adjustRightInd w:val="0"/>
        <w:spacing w:after="0" w:line="276" w:lineRule="auto"/>
        <w:ind w:right="114"/>
        <w:rPr>
          <w:rFonts w:ascii="Arial" w:hAnsi="Arial" w:cs="Arial"/>
        </w:rPr>
      </w:pPr>
    </w:p>
    <w:p w14:paraId="6BEF134C" w14:textId="2B4CBCF7" w:rsidR="0017249A" w:rsidRPr="00627889" w:rsidRDefault="0017249A" w:rsidP="00274F99">
      <w:pPr>
        <w:widowControl w:val="0"/>
        <w:autoSpaceDE w:val="0"/>
        <w:autoSpaceDN w:val="0"/>
        <w:adjustRightInd w:val="0"/>
        <w:spacing w:after="0" w:line="276" w:lineRule="auto"/>
        <w:ind w:right="114"/>
        <w:rPr>
          <w:rFonts w:ascii="Arial" w:hAnsi="Arial" w:cs="Arial"/>
          <w:b/>
          <w:bCs/>
        </w:rPr>
      </w:pPr>
      <w:r w:rsidRPr="005967D2">
        <w:rPr>
          <w:rFonts w:ascii="Arial" w:hAnsi="Arial" w:cs="Arial"/>
          <w:b/>
          <w:bCs/>
        </w:rPr>
        <w:t>46.</w:t>
      </w:r>
      <w:r w:rsidR="00F31E43">
        <w:rPr>
          <w:rFonts w:ascii="Arial" w:hAnsi="Arial" w:cs="Arial"/>
          <w:b/>
          <w:bCs/>
        </w:rPr>
        <w:t>8</w:t>
      </w:r>
      <w:r w:rsidR="002622F7">
        <w:rPr>
          <w:rFonts w:ascii="Arial" w:hAnsi="Arial" w:cs="Arial"/>
          <w:b/>
          <w:bCs/>
        </w:rPr>
        <w:t>.</w:t>
      </w:r>
      <w:r w:rsidRPr="005967D2">
        <w:rPr>
          <w:rFonts w:ascii="Arial" w:hAnsi="Arial" w:cs="Arial"/>
          <w:b/>
          <w:bCs/>
        </w:rPr>
        <w:tab/>
        <w:t>Authority Step-in</w:t>
      </w:r>
      <w:r w:rsidR="00EA11B4">
        <w:rPr>
          <w:rFonts w:ascii="Arial" w:hAnsi="Arial" w:cs="Arial"/>
          <w:b/>
          <w:bCs/>
        </w:rPr>
        <w:t xml:space="preserve"> </w:t>
      </w:r>
      <w:r w:rsidRPr="00627889">
        <w:rPr>
          <w:rFonts w:ascii="Arial" w:hAnsi="Arial" w:cs="Arial"/>
          <w:b/>
          <w:bCs/>
        </w:rPr>
        <w:t>Interpretation</w:t>
      </w:r>
    </w:p>
    <w:p w14:paraId="4DC43229" w14:textId="2E887BB2" w:rsidR="0017249A" w:rsidRPr="00627889"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a.</w:t>
      </w:r>
      <w:r w:rsidRPr="00627889">
        <w:rPr>
          <w:rFonts w:ascii="Arial" w:hAnsi="Arial" w:cs="Arial"/>
        </w:rPr>
        <w:tab/>
        <w:t xml:space="preserve">In this </w:t>
      </w:r>
      <w:r w:rsidR="000C290C" w:rsidRPr="00236712">
        <w:rPr>
          <w:rFonts w:ascii="Arial" w:hAnsi="Arial" w:cs="Arial"/>
        </w:rPr>
        <w:t>Condition</w:t>
      </w:r>
      <w:r w:rsidR="000C290C">
        <w:rPr>
          <w:rFonts w:ascii="Arial" w:hAnsi="Arial" w:cs="Arial"/>
        </w:rPr>
        <w:t xml:space="preserve"> </w:t>
      </w:r>
      <w:r w:rsidRPr="00E0741D">
        <w:rPr>
          <w:rFonts w:ascii="Arial" w:hAnsi="Arial" w:cs="Arial"/>
        </w:rPr>
        <w:t>46.</w:t>
      </w:r>
      <w:r w:rsidR="00213AA6">
        <w:rPr>
          <w:rFonts w:ascii="Arial" w:hAnsi="Arial" w:cs="Arial"/>
        </w:rPr>
        <w:t>8</w:t>
      </w:r>
      <w:r w:rsidRPr="00E0741D">
        <w:rPr>
          <w:rFonts w:ascii="Arial" w:hAnsi="Arial" w:cs="Arial"/>
        </w:rPr>
        <w:t>, references</w:t>
      </w:r>
      <w:r w:rsidRPr="00627889">
        <w:rPr>
          <w:rFonts w:ascii="Arial" w:hAnsi="Arial" w:cs="Arial"/>
        </w:rPr>
        <w:t xml:space="preserve"> to the Authority </w:t>
      </w:r>
      <w:proofErr w:type="gramStart"/>
      <w:r w:rsidRPr="00627889">
        <w:rPr>
          <w:rFonts w:ascii="Arial" w:hAnsi="Arial" w:cs="Arial"/>
        </w:rPr>
        <w:t>taking action</w:t>
      </w:r>
      <w:proofErr w:type="gramEnd"/>
      <w:r w:rsidRPr="00627889">
        <w:rPr>
          <w:rFonts w:ascii="Arial" w:hAnsi="Arial" w:cs="Arial"/>
        </w:rPr>
        <w:t xml:space="preserve"> shall be deemed to include references to the Authority procuring the taking of action by others on behalf of the Authority. </w:t>
      </w:r>
    </w:p>
    <w:p w14:paraId="7AC529EE"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78E683E5"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b/>
          <w:bCs/>
        </w:rPr>
      </w:pPr>
      <w:r w:rsidRPr="00627889">
        <w:rPr>
          <w:rFonts w:ascii="Arial" w:hAnsi="Arial" w:cs="Arial"/>
          <w:b/>
          <w:bCs/>
        </w:rPr>
        <w:t>Grounds for Step-In</w:t>
      </w:r>
    </w:p>
    <w:p w14:paraId="3E5EF2E2"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b.</w:t>
      </w:r>
      <w:r w:rsidRPr="00627889">
        <w:rPr>
          <w:rFonts w:ascii="Arial" w:hAnsi="Arial" w:cs="Arial"/>
        </w:rPr>
        <w:tab/>
        <w:t xml:space="preserve">If the Authority reasonably believes that it needs to </w:t>
      </w:r>
      <w:proofErr w:type="gramStart"/>
      <w:r w:rsidRPr="00627889">
        <w:rPr>
          <w:rFonts w:ascii="Arial" w:hAnsi="Arial" w:cs="Arial"/>
        </w:rPr>
        <w:t>take action</w:t>
      </w:r>
      <w:proofErr w:type="gramEnd"/>
      <w:r w:rsidRPr="00627889">
        <w:rPr>
          <w:rFonts w:ascii="Arial" w:hAnsi="Arial" w:cs="Arial"/>
        </w:rPr>
        <w:t xml:space="preserve"> in connection with the Services and Contract Deliverables.</w:t>
      </w:r>
    </w:p>
    <w:p w14:paraId="5B98AA55"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0ACB5DBE"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(1) </w:t>
      </w:r>
      <w:r w:rsidRPr="00627889">
        <w:rPr>
          <w:rFonts w:ascii="Arial" w:hAnsi="Arial" w:cs="Arial"/>
        </w:rPr>
        <w:t xml:space="preserve">because a serious risk exists to the health or safety of persons, </w:t>
      </w:r>
      <w:proofErr w:type="gramStart"/>
      <w:r w:rsidRPr="00627889">
        <w:rPr>
          <w:rFonts w:ascii="Arial" w:hAnsi="Arial" w:cs="Arial"/>
        </w:rPr>
        <w:t>property</w:t>
      </w:r>
      <w:proofErr w:type="gramEnd"/>
      <w:r w:rsidRPr="00627889">
        <w:rPr>
          <w:rFonts w:ascii="Arial" w:hAnsi="Arial" w:cs="Arial"/>
        </w:rPr>
        <w:t xml:space="preserve"> or the environment; and/or</w:t>
      </w:r>
    </w:p>
    <w:p w14:paraId="36D7F3DA" w14:textId="77777777" w:rsidR="0017249A" w:rsidRPr="00627889" w:rsidRDefault="0017249A" w:rsidP="00274F99">
      <w:pPr>
        <w:widowControl w:val="0"/>
        <w:autoSpaceDE w:val="0"/>
        <w:autoSpaceDN w:val="0"/>
        <w:adjustRightInd w:val="0"/>
        <w:spacing w:after="0" w:line="276" w:lineRule="auto"/>
        <w:ind w:left="120" w:right="114" w:firstLine="600"/>
        <w:rPr>
          <w:rFonts w:ascii="Arial" w:hAnsi="Arial" w:cs="Arial"/>
        </w:rPr>
      </w:pPr>
      <w:r>
        <w:rPr>
          <w:rFonts w:ascii="Arial" w:hAnsi="Arial" w:cs="Arial"/>
        </w:rPr>
        <w:t xml:space="preserve">(2) </w:t>
      </w:r>
      <w:r w:rsidRPr="00627889">
        <w:rPr>
          <w:rFonts w:ascii="Arial" w:hAnsi="Arial" w:cs="Arial"/>
        </w:rPr>
        <w:t>to discharge a statutory duty; and/or</w:t>
      </w:r>
    </w:p>
    <w:p w14:paraId="15B2C405" w14:textId="77777777" w:rsidR="0017249A" w:rsidRPr="00627889" w:rsidRDefault="0017249A" w:rsidP="00274F99">
      <w:pPr>
        <w:widowControl w:val="0"/>
        <w:autoSpaceDE w:val="0"/>
        <w:autoSpaceDN w:val="0"/>
        <w:adjustRightInd w:val="0"/>
        <w:spacing w:after="0" w:line="276" w:lineRule="auto"/>
        <w:ind w:left="120" w:right="114" w:firstLine="600"/>
        <w:rPr>
          <w:rFonts w:ascii="Arial" w:hAnsi="Arial" w:cs="Arial"/>
        </w:rPr>
      </w:pPr>
      <w:r>
        <w:rPr>
          <w:rFonts w:ascii="Arial" w:hAnsi="Arial" w:cs="Arial"/>
        </w:rPr>
        <w:t>(3)</w:t>
      </w:r>
      <w:r w:rsidRPr="00627889">
        <w:rPr>
          <w:rFonts w:ascii="Arial" w:hAnsi="Arial" w:cs="Arial"/>
        </w:rPr>
        <w:t xml:space="preserve"> on the occurrence of an urgent operational </w:t>
      </w:r>
      <w:proofErr w:type="gramStart"/>
      <w:r w:rsidRPr="00627889">
        <w:rPr>
          <w:rFonts w:ascii="Arial" w:hAnsi="Arial" w:cs="Arial"/>
        </w:rPr>
        <w:t>requirement;</w:t>
      </w:r>
      <w:proofErr w:type="gramEnd"/>
    </w:p>
    <w:p w14:paraId="0616B4C8"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302222A4" w14:textId="6233BE1E" w:rsidR="0017249A" w:rsidRPr="00627889" w:rsidRDefault="0017249A" w:rsidP="00274F99">
      <w:pPr>
        <w:widowControl w:val="0"/>
        <w:autoSpaceDE w:val="0"/>
        <w:autoSpaceDN w:val="0"/>
        <w:adjustRightInd w:val="0"/>
        <w:spacing w:after="0" w:line="276" w:lineRule="auto"/>
        <w:ind w:left="120" w:right="114"/>
        <w:rPr>
          <w:rFonts w:ascii="Arial" w:hAnsi="Arial" w:cs="Arial"/>
        </w:rPr>
      </w:pPr>
      <w:r w:rsidRPr="00627889">
        <w:rPr>
          <w:rFonts w:ascii="Arial" w:hAnsi="Arial" w:cs="Arial"/>
        </w:rPr>
        <w:t xml:space="preserve">then the Authority shall be entitled to </w:t>
      </w:r>
      <w:proofErr w:type="gramStart"/>
      <w:r w:rsidRPr="00627889">
        <w:rPr>
          <w:rFonts w:ascii="Arial" w:hAnsi="Arial" w:cs="Arial"/>
        </w:rPr>
        <w:t>take action</w:t>
      </w:r>
      <w:proofErr w:type="gramEnd"/>
      <w:r w:rsidRPr="00627889">
        <w:rPr>
          <w:rFonts w:ascii="Arial" w:hAnsi="Arial" w:cs="Arial"/>
        </w:rPr>
        <w:t xml:space="preserve"> in accordance with this </w:t>
      </w:r>
      <w:r w:rsidR="000C290C" w:rsidRPr="00DC3F89">
        <w:rPr>
          <w:rFonts w:ascii="Arial" w:hAnsi="Arial" w:cs="Arial"/>
        </w:rPr>
        <w:t>Condition</w:t>
      </w:r>
      <w:r w:rsidR="000C290C" w:rsidRPr="00627889">
        <w:rPr>
          <w:rFonts w:ascii="Arial" w:hAnsi="Arial" w:cs="Arial"/>
        </w:rPr>
        <w:t xml:space="preserve"> </w:t>
      </w:r>
      <w:r>
        <w:rPr>
          <w:rFonts w:ascii="Arial" w:hAnsi="Arial" w:cs="Arial"/>
        </w:rPr>
        <w:t>46.</w:t>
      </w:r>
      <w:r w:rsidR="00213AA6">
        <w:rPr>
          <w:rFonts w:ascii="Arial" w:hAnsi="Arial" w:cs="Arial"/>
        </w:rPr>
        <w:t>8</w:t>
      </w:r>
      <w:r w:rsidRPr="00627889">
        <w:rPr>
          <w:rFonts w:ascii="Arial" w:hAnsi="Arial" w:cs="Arial"/>
        </w:rPr>
        <w:t xml:space="preserve"> (Authority Step-In).</w:t>
      </w:r>
    </w:p>
    <w:p w14:paraId="2897BA15"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5FCA7C90" w14:textId="77777777" w:rsidR="0017249A" w:rsidRPr="00394C15" w:rsidRDefault="0017249A" w:rsidP="00274F99">
      <w:pPr>
        <w:widowControl w:val="0"/>
        <w:autoSpaceDE w:val="0"/>
        <w:autoSpaceDN w:val="0"/>
        <w:adjustRightInd w:val="0"/>
        <w:spacing w:after="0" w:line="276" w:lineRule="auto"/>
        <w:ind w:left="120" w:right="114"/>
        <w:rPr>
          <w:rFonts w:ascii="Arial" w:hAnsi="Arial" w:cs="Arial"/>
          <w:b/>
          <w:bCs/>
        </w:rPr>
      </w:pPr>
      <w:r w:rsidRPr="00394C15">
        <w:rPr>
          <w:rFonts w:ascii="Arial" w:hAnsi="Arial" w:cs="Arial"/>
          <w:b/>
          <w:bCs/>
        </w:rPr>
        <w:t>Procedure for Authority Step-In</w:t>
      </w:r>
    </w:p>
    <w:p w14:paraId="76197E58" w14:textId="574D4605" w:rsidR="0017249A" w:rsidRPr="00627889"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 xml:space="preserve">c. </w:t>
      </w:r>
      <w:r w:rsidRPr="00627889">
        <w:rPr>
          <w:rFonts w:ascii="Arial" w:hAnsi="Arial" w:cs="Arial"/>
        </w:rPr>
        <w:tab/>
      </w:r>
      <w:r w:rsidRPr="005967D2">
        <w:rPr>
          <w:rFonts w:ascii="Arial" w:hAnsi="Arial" w:cs="Arial"/>
        </w:rPr>
        <w:t xml:space="preserve">If </w:t>
      </w:r>
      <w:r w:rsidR="00236712">
        <w:rPr>
          <w:rFonts w:ascii="Arial" w:hAnsi="Arial" w:cs="Arial"/>
        </w:rPr>
        <w:t>Clause</w:t>
      </w:r>
      <w:r w:rsidR="00173BD0" w:rsidRPr="005967D2">
        <w:rPr>
          <w:rFonts w:ascii="Arial" w:hAnsi="Arial" w:cs="Arial"/>
        </w:rPr>
        <w:t xml:space="preserve"> </w:t>
      </w:r>
      <w:r w:rsidRPr="005967D2">
        <w:rPr>
          <w:rFonts w:ascii="Arial" w:hAnsi="Arial" w:cs="Arial"/>
        </w:rPr>
        <w:t>46.</w:t>
      </w:r>
      <w:r w:rsidR="00213AA6">
        <w:rPr>
          <w:rFonts w:ascii="Arial" w:hAnsi="Arial" w:cs="Arial"/>
        </w:rPr>
        <w:t>8</w:t>
      </w:r>
      <w:r w:rsidRPr="005967D2">
        <w:rPr>
          <w:rFonts w:ascii="Arial" w:hAnsi="Arial" w:cs="Arial"/>
        </w:rPr>
        <w:t>b. applies and</w:t>
      </w:r>
      <w:r w:rsidRPr="00627889">
        <w:rPr>
          <w:rFonts w:ascii="Arial" w:hAnsi="Arial" w:cs="Arial"/>
        </w:rPr>
        <w:t xml:space="preserve"> the Authority wishes to </w:t>
      </w:r>
      <w:proofErr w:type="gramStart"/>
      <w:r w:rsidRPr="00627889">
        <w:rPr>
          <w:rFonts w:ascii="Arial" w:hAnsi="Arial" w:cs="Arial"/>
        </w:rPr>
        <w:t>take action</w:t>
      </w:r>
      <w:proofErr w:type="gramEnd"/>
      <w:r w:rsidRPr="00627889">
        <w:rPr>
          <w:rFonts w:ascii="Arial" w:hAnsi="Arial" w:cs="Arial"/>
        </w:rPr>
        <w:t>, the Authority’s Representative shall issue a Step-In Notice.  The Step-In Notice shall contain the following information:</w:t>
      </w:r>
    </w:p>
    <w:p w14:paraId="4B10F499"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64846A85"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(1) </w:t>
      </w:r>
      <w:r w:rsidRPr="00627889">
        <w:rPr>
          <w:rFonts w:ascii="Arial" w:hAnsi="Arial" w:cs="Arial"/>
        </w:rPr>
        <w:t xml:space="preserve">the action the Authority wishes to </w:t>
      </w:r>
      <w:proofErr w:type="gramStart"/>
      <w:r w:rsidRPr="00627889">
        <w:rPr>
          <w:rFonts w:ascii="Arial" w:hAnsi="Arial" w:cs="Arial"/>
        </w:rPr>
        <w:t>take;</w:t>
      </w:r>
      <w:proofErr w:type="gramEnd"/>
    </w:p>
    <w:p w14:paraId="46F76175"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(2) </w:t>
      </w:r>
      <w:r w:rsidRPr="00627889">
        <w:rPr>
          <w:rFonts w:ascii="Arial" w:hAnsi="Arial" w:cs="Arial"/>
        </w:rPr>
        <w:t xml:space="preserve">the reason for such </w:t>
      </w:r>
      <w:proofErr w:type="gramStart"/>
      <w:r w:rsidRPr="00627889">
        <w:rPr>
          <w:rFonts w:ascii="Arial" w:hAnsi="Arial" w:cs="Arial"/>
        </w:rPr>
        <w:t>action;</w:t>
      </w:r>
      <w:proofErr w:type="gramEnd"/>
    </w:p>
    <w:p w14:paraId="1B62A9FC"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(3) </w:t>
      </w:r>
      <w:r w:rsidRPr="00627889">
        <w:rPr>
          <w:rFonts w:ascii="Arial" w:hAnsi="Arial" w:cs="Arial"/>
        </w:rPr>
        <w:t xml:space="preserve">the date the Authority wishes to commence such </w:t>
      </w:r>
      <w:proofErr w:type="gramStart"/>
      <w:r w:rsidRPr="00627889">
        <w:rPr>
          <w:rFonts w:ascii="Arial" w:hAnsi="Arial" w:cs="Arial"/>
        </w:rPr>
        <w:t>action;</w:t>
      </w:r>
      <w:proofErr w:type="gramEnd"/>
    </w:p>
    <w:p w14:paraId="331FF247"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(4) </w:t>
      </w:r>
      <w:r w:rsidRPr="00627889">
        <w:rPr>
          <w:rFonts w:ascii="Arial" w:hAnsi="Arial" w:cs="Arial"/>
        </w:rPr>
        <w:t xml:space="preserve">the time period which the Authority believes shall be necessary for such </w:t>
      </w:r>
      <w:proofErr w:type="gramStart"/>
      <w:r w:rsidRPr="00627889">
        <w:rPr>
          <w:rFonts w:ascii="Arial" w:hAnsi="Arial" w:cs="Arial"/>
        </w:rPr>
        <w:t>action;</w:t>
      </w:r>
      <w:proofErr w:type="gramEnd"/>
    </w:p>
    <w:p w14:paraId="6B9E5D70"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(5) </w:t>
      </w:r>
      <w:r w:rsidRPr="00627889">
        <w:rPr>
          <w:rFonts w:ascii="Arial" w:hAnsi="Arial" w:cs="Arial"/>
        </w:rPr>
        <w:t>any Assets the Authority requires the Contractor to make available to it to perform such action; and</w:t>
      </w:r>
    </w:p>
    <w:p w14:paraId="3573951D"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(6) </w:t>
      </w:r>
      <w:r w:rsidRPr="00627889">
        <w:rPr>
          <w:rFonts w:ascii="Arial" w:hAnsi="Arial" w:cs="Arial"/>
        </w:rPr>
        <w:t>to the extent practicable, the effect on the Contractor and its obligation to carry out Asset Provision and/or Service Provision during the period such action is being taken.</w:t>
      </w:r>
    </w:p>
    <w:p w14:paraId="2E2C4417"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733CF5ED" w14:textId="76A3CC99" w:rsidR="0017249A" w:rsidRPr="00E0741D"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d.</w:t>
      </w:r>
      <w:r w:rsidRPr="00627889">
        <w:rPr>
          <w:rFonts w:ascii="Arial" w:hAnsi="Arial" w:cs="Arial"/>
        </w:rPr>
        <w:tab/>
        <w:t xml:space="preserve">Following </w:t>
      </w:r>
      <w:r w:rsidRPr="00E0741D">
        <w:rPr>
          <w:rFonts w:ascii="Arial" w:hAnsi="Arial" w:cs="Arial"/>
        </w:rPr>
        <w:t>service of the Step-In Notice, the Authority shall take such action as notified under Clause 46.</w:t>
      </w:r>
      <w:r w:rsidR="00213AA6">
        <w:rPr>
          <w:rFonts w:ascii="Arial" w:hAnsi="Arial" w:cs="Arial"/>
        </w:rPr>
        <w:t>8</w:t>
      </w:r>
      <w:r w:rsidR="007276C4">
        <w:rPr>
          <w:rFonts w:ascii="Arial" w:hAnsi="Arial" w:cs="Arial"/>
        </w:rPr>
        <w:t>c</w:t>
      </w:r>
      <w:r w:rsidRPr="00E0741D">
        <w:rPr>
          <w:rFonts w:ascii="Arial" w:hAnsi="Arial" w:cs="Arial"/>
        </w:rPr>
        <w:t xml:space="preserve">. and any consequential additional action as it reasonably believes is necessary (together, the “Required Action”) and the Contractor shall give all reasonable assistance to the Authority while it is taking the Required Action. </w:t>
      </w:r>
    </w:p>
    <w:p w14:paraId="04B3818F"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757DF32F"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b/>
          <w:bCs/>
        </w:rPr>
      </w:pPr>
      <w:r w:rsidRPr="00E0741D">
        <w:rPr>
          <w:rFonts w:ascii="Arial" w:hAnsi="Arial" w:cs="Arial"/>
          <w:b/>
          <w:bCs/>
        </w:rPr>
        <w:t>Effects of Step-In without Contractor Breach</w:t>
      </w:r>
    </w:p>
    <w:p w14:paraId="7BE740AA" w14:textId="363D261B" w:rsidR="0017249A" w:rsidRPr="00E0741D" w:rsidRDefault="0017249A" w:rsidP="00274F99">
      <w:pPr>
        <w:widowControl w:val="0"/>
        <w:autoSpaceDE w:val="0"/>
        <w:autoSpaceDN w:val="0"/>
        <w:adjustRightInd w:val="0"/>
        <w:spacing w:after="0" w:line="276" w:lineRule="auto"/>
        <w:ind w:left="120" w:right="114"/>
        <w:rPr>
          <w:rFonts w:ascii="Arial" w:hAnsi="Arial" w:cs="Arial"/>
        </w:rPr>
      </w:pPr>
      <w:r w:rsidRPr="00E0741D">
        <w:rPr>
          <w:rFonts w:ascii="Arial" w:hAnsi="Arial" w:cs="Arial"/>
        </w:rPr>
        <w:t>e.</w:t>
      </w:r>
      <w:r w:rsidRPr="00E0741D">
        <w:rPr>
          <w:rFonts w:ascii="Arial" w:hAnsi="Arial" w:cs="Arial"/>
        </w:rPr>
        <w:tab/>
        <w:t xml:space="preserve">If the Contractor is not in breach of its obligations under this Contract and the Authority exercises its right to </w:t>
      </w:r>
      <w:proofErr w:type="gramStart"/>
      <w:r w:rsidRPr="00E0741D">
        <w:rPr>
          <w:rFonts w:ascii="Arial" w:hAnsi="Arial" w:cs="Arial"/>
        </w:rPr>
        <w:t>take action</w:t>
      </w:r>
      <w:proofErr w:type="gramEnd"/>
      <w:r w:rsidRPr="00E0741D">
        <w:rPr>
          <w:rFonts w:ascii="Arial" w:hAnsi="Arial" w:cs="Arial"/>
        </w:rPr>
        <w:t xml:space="preserve"> in connection with the Services pursuant to </w:t>
      </w:r>
      <w:r w:rsidRPr="00236712">
        <w:rPr>
          <w:rFonts w:ascii="Arial" w:hAnsi="Arial" w:cs="Arial"/>
        </w:rPr>
        <w:t>Clause</w:t>
      </w:r>
      <w:r w:rsidRPr="00E0741D">
        <w:rPr>
          <w:rFonts w:ascii="Arial" w:hAnsi="Arial" w:cs="Arial"/>
        </w:rPr>
        <w:t xml:space="preserve"> </w:t>
      </w:r>
      <w:r w:rsidR="00EA11B4" w:rsidRPr="00EA11B4">
        <w:rPr>
          <w:rFonts w:ascii="Arial" w:hAnsi="Arial" w:cs="Arial"/>
        </w:rPr>
        <w:t>46.</w:t>
      </w:r>
      <w:r w:rsidR="00213AA6">
        <w:rPr>
          <w:rFonts w:ascii="Arial" w:hAnsi="Arial" w:cs="Arial"/>
        </w:rPr>
        <w:t>8</w:t>
      </w:r>
      <w:r w:rsidR="00EA11B4" w:rsidRPr="00EA11B4">
        <w:rPr>
          <w:rFonts w:ascii="Arial" w:hAnsi="Arial" w:cs="Arial"/>
        </w:rPr>
        <w:t>b</w:t>
      </w:r>
      <w:r w:rsidRPr="00E0741D">
        <w:rPr>
          <w:rFonts w:ascii="Arial" w:hAnsi="Arial" w:cs="Arial"/>
        </w:rPr>
        <w:t>:</w:t>
      </w:r>
    </w:p>
    <w:p w14:paraId="71A8BDDB"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71885D63" w14:textId="77777777" w:rsidR="0017249A" w:rsidRDefault="0017249A" w:rsidP="00274F99">
      <w:pPr>
        <w:widowControl w:val="0"/>
        <w:numPr>
          <w:ilvl w:val="0"/>
          <w:numId w:val="7"/>
        </w:numPr>
        <w:autoSpaceDE w:val="0"/>
        <w:autoSpaceDN w:val="0"/>
        <w:adjustRightInd w:val="0"/>
        <w:spacing w:after="0" w:line="276" w:lineRule="auto"/>
        <w:ind w:right="114"/>
        <w:rPr>
          <w:rFonts w:ascii="Arial" w:hAnsi="Arial" w:cs="Arial"/>
        </w:rPr>
      </w:pPr>
      <w:r w:rsidRPr="00E0741D">
        <w:rPr>
          <w:rFonts w:ascii="Arial" w:hAnsi="Arial" w:cs="Arial"/>
        </w:rPr>
        <w:t xml:space="preserve">then for so long as and to the extent that the Required Action is taken, and this prevents the Contractor from providing all or any part of the Services, the Contractor shall be relieved from its obligations to provide such part of the Services; and </w:t>
      </w:r>
    </w:p>
    <w:p w14:paraId="17738F49" w14:textId="77777777" w:rsidR="00563610" w:rsidRPr="00E0741D" w:rsidRDefault="00563610" w:rsidP="00274F99">
      <w:pPr>
        <w:widowControl w:val="0"/>
        <w:autoSpaceDE w:val="0"/>
        <w:autoSpaceDN w:val="0"/>
        <w:adjustRightInd w:val="0"/>
        <w:spacing w:after="0" w:line="276" w:lineRule="auto"/>
        <w:ind w:left="1080" w:right="114"/>
        <w:rPr>
          <w:rFonts w:ascii="Arial" w:hAnsi="Arial" w:cs="Arial"/>
        </w:rPr>
      </w:pPr>
    </w:p>
    <w:p w14:paraId="474CA1C9" w14:textId="77777777" w:rsidR="0017249A" w:rsidRPr="00E0741D" w:rsidRDefault="0017249A" w:rsidP="00274F99">
      <w:pPr>
        <w:widowControl w:val="0"/>
        <w:autoSpaceDE w:val="0"/>
        <w:autoSpaceDN w:val="0"/>
        <w:adjustRightInd w:val="0"/>
        <w:spacing w:after="0" w:line="276" w:lineRule="auto"/>
        <w:ind w:left="720" w:right="114"/>
        <w:rPr>
          <w:rFonts w:ascii="Arial" w:hAnsi="Arial" w:cs="Arial"/>
        </w:rPr>
      </w:pPr>
      <w:r w:rsidRPr="00E0741D">
        <w:rPr>
          <w:rFonts w:ascii="Arial" w:hAnsi="Arial" w:cs="Arial"/>
        </w:rPr>
        <w:t>(2) in respect of the period in which the Authority is taking the Required Action and provided that the Contractor provides the Authority with reasonable assistance (such assistance to be at the expense of the Authority to the extent incremental costs are incurred), the amount due from the Authority to the Contractor shall equal the amount the Contractor would receive if it were satisfying all its obligations and providing the Services affected by the Required Action in full over that period.</w:t>
      </w:r>
    </w:p>
    <w:p w14:paraId="61E773AF"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074DEE59"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b/>
          <w:bCs/>
        </w:rPr>
      </w:pPr>
      <w:r w:rsidRPr="00E0741D">
        <w:rPr>
          <w:rFonts w:ascii="Arial" w:hAnsi="Arial" w:cs="Arial"/>
          <w:b/>
          <w:bCs/>
        </w:rPr>
        <w:t>Effects of Step-In following Contractor Breach</w:t>
      </w:r>
    </w:p>
    <w:p w14:paraId="53BD83C7" w14:textId="734CA5C5" w:rsidR="0017249A" w:rsidRPr="00E0741D" w:rsidRDefault="0017249A" w:rsidP="00274F99">
      <w:pPr>
        <w:widowControl w:val="0"/>
        <w:autoSpaceDE w:val="0"/>
        <w:autoSpaceDN w:val="0"/>
        <w:adjustRightInd w:val="0"/>
        <w:spacing w:after="0" w:line="276" w:lineRule="auto"/>
        <w:ind w:left="120" w:right="114"/>
        <w:rPr>
          <w:rFonts w:ascii="Arial" w:hAnsi="Arial" w:cs="Arial"/>
        </w:rPr>
      </w:pPr>
      <w:r w:rsidRPr="00E0741D">
        <w:rPr>
          <w:rFonts w:ascii="Arial" w:hAnsi="Arial" w:cs="Arial"/>
        </w:rPr>
        <w:t xml:space="preserve">f. </w:t>
      </w:r>
      <w:r w:rsidRPr="00E0741D">
        <w:rPr>
          <w:rFonts w:ascii="Arial" w:hAnsi="Arial" w:cs="Arial"/>
        </w:rPr>
        <w:tab/>
        <w:t xml:space="preserve">If the Contractor is in breach of its obligations under this Contract and in consequence the Authority exercises its right to </w:t>
      </w:r>
      <w:proofErr w:type="gramStart"/>
      <w:r w:rsidRPr="00E0741D">
        <w:rPr>
          <w:rFonts w:ascii="Arial" w:hAnsi="Arial" w:cs="Arial"/>
        </w:rPr>
        <w:t>take action</w:t>
      </w:r>
      <w:proofErr w:type="gramEnd"/>
      <w:r w:rsidRPr="00E0741D">
        <w:rPr>
          <w:rFonts w:ascii="Arial" w:hAnsi="Arial" w:cs="Arial"/>
        </w:rPr>
        <w:t xml:space="preserve"> in connection with the Services pursuant to this Clause 46.</w:t>
      </w:r>
      <w:r w:rsidR="00213AA6">
        <w:rPr>
          <w:rFonts w:ascii="Arial" w:hAnsi="Arial" w:cs="Arial"/>
        </w:rPr>
        <w:t>8</w:t>
      </w:r>
      <w:r w:rsidRPr="00E0741D">
        <w:rPr>
          <w:rFonts w:ascii="Arial" w:hAnsi="Arial" w:cs="Arial"/>
        </w:rPr>
        <w:t>:</w:t>
      </w:r>
    </w:p>
    <w:p w14:paraId="28755305"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37FEA59B" w14:textId="77777777" w:rsidR="0017249A" w:rsidRDefault="0017249A" w:rsidP="00274F99">
      <w:pPr>
        <w:widowControl w:val="0"/>
        <w:numPr>
          <w:ilvl w:val="0"/>
          <w:numId w:val="8"/>
        </w:numPr>
        <w:autoSpaceDE w:val="0"/>
        <w:autoSpaceDN w:val="0"/>
        <w:adjustRightInd w:val="0"/>
        <w:spacing w:after="0" w:line="276" w:lineRule="auto"/>
        <w:ind w:right="114"/>
        <w:rPr>
          <w:rFonts w:ascii="Arial" w:hAnsi="Arial" w:cs="Arial"/>
        </w:rPr>
      </w:pPr>
      <w:r w:rsidRPr="00627889">
        <w:rPr>
          <w:rFonts w:ascii="Arial" w:hAnsi="Arial" w:cs="Arial"/>
        </w:rPr>
        <w:t xml:space="preserve">then for so long as and to the extent that the Required Action is taken, and this prevents the Contractor from providing the Services, the Contractor shall be relieved from its obligations to provide such part of the Services; and </w:t>
      </w:r>
    </w:p>
    <w:p w14:paraId="3F240D64" w14:textId="77777777" w:rsidR="00563610" w:rsidRPr="00627889" w:rsidRDefault="00563610" w:rsidP="00274F99">
      <w:pPr>
        <w:widowControl w:val="0"/>
        <w:autoSpaceDE w:val="0"/>
        <w:autoSpaceDN w:val="0"/>
        <w:adjustRightInd w:val="0"/>
        <w:spacing w:after="0" w:line="276" w:lineRule="auto"/>
        <w:ind w:left="1080" w:right="114"/>
        <w:rPr>
          <w:rFonts w:ascii="Arial" w:hAnsi="Arial" w:cs="Arial"/>
        </w:rPr>
      </w:pPr>
    </w:p>
    <w:p w14:paraId="65228640" w14:textId="77777777" w:rsidR="0017249A" w:rsidRPr="00627889"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(2) </w:t>
      </w:r>
      <w:r w:rsidRPr="00627889">
        <w:rPr>
          <w:rFonts w:ascii="Arial" w:hAnsi="Arial" w:cs="Arial"/>
        </w:rPr>
        <w:t xml:space="preserve">in respect of the period in which the Authority is taking the Required Action, the amount due from the Authority to the Contractor shall equal the amount the Contractor would receive if it were satisfying all its obligations and providing the Services affected </w:t>
      </w:r>
      <w:r w:rsidRPr="00627889">
        <w:rPr>
          <w:rFonts w:ascii="Arial" w:hAnsi="Arial" w:cs="Arial"/>
        </w:rPr>
        <w:lastRenderedPageBreak/>
        <w:t xml:space="preserve">by the Required Action in full over that period, less an amount equal to all the Authority’s costs in taking the Required Action. </w:t>
      </w:r>
    </w:p>
    <w:p w14:paraId="788525AE"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p>
    <w:p w14:paraId="27037BA6" w14:textId="77777777" w:rsidR="0017249A" w:rsidRPr="001C2BA5" w:rsidRDefault="0017249A" w:rsidP="00274F99">
      <w:pPr>
        <w:widowControl w:val="0"/>
        <w:autoSpaceDE w:val="0"/>
        <w:autoSpaceDN w:val="0"/>
        <w:adjustRightInd w:val="0"/>
        <w:spacing w:after="0" w:line="276" w:lineRule="auto"/>
        <w:ind w:left="120" w:right="114"/>
        <w:rPr>
          <w:rFonts w:ascii="Arial" w:hAnsi="Arial" w:cs="Arial"/>
          <w:b/>
          <w:bCs/>
        </w:rPr>
      </w:pPr>
      <w:r w:rsidRPr="001C2BA5">
        <w:rPr>
          <w:rFonts w:ascii="Arial" w:hAnsi="Arial" w:cs="Arial"/>
          <w:b/>
          <w:bCs/>
        </w:rPr>
        <w:t>Authority Step-Out</w:t>
      </w:r>
    </w:p>
    <w:p w14:paraId="4BAB5776" w14:textId="77777777" w:rsidR="0017249A" w:rsidRPr="00627889" w:rsidRDefault="0017249A" w:rsidP="00274F99">
      <w:pPr>
        <w:widowControl w:val="0"/>
        <w:autoSpaceDE w:val="0"/>
        <w:autoSpaceDN w:val="0"/>
        <w:adjustRightInd w:val="0"/>
        <w:spacing w:after="0" w:line="276" w:lineRule="auto"/>
        <w:ind w:left="120" w:right="114"/>
        <w:rPr>
          <w:rFonts w:ascii="Arial" w:hAnsi="Arial" w:cs="Arial"/>
        </w:rPr>
      </w:pPr>
      <w:r>
        <w:rPr>
          <w:rFonts w:ascii="Arial" w:hAnsi="Arial" w:cs="Arial"/>
        </w:rPr>
        <w:t xml:space="preserve">g. </w:t>
      </w:r>
      <w:r>
        <w:rPr>
          <w:rFonts w:ascii="Arial" w:hAnsi="Arial" w:cs="Arial"/>
        </w:rPr>
        <w:tab/>
      </w:r>
      <w:r w:rsidRPr="00627889">
        <w:rPr>
          <w:rFonts w:ascii="Arial" w:hAnsi="Arial" w:cs="Arial"/>
        </w:rPr>
        <w:t xml:space="preserve">The Authority’s Project Manager shall provide the Contractor’s Representative with reasonable notice of the Authority’s intention to cease performance of the Required Action (“Step-Out”) and the date on which it intends to do so. </w:t>
      </w:r>
    </w:p>
    <w:p w14:paraId="074720A3"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4EBBCDBA" w14:textId="6CAECA21" w:rsidR="0017249A" w:rsidRPr="00E0741D" w:rsidRDefault="0017249A" w:rsidP="00274F99">
      <w:pPr>
        <w:widowControl w:val="0"/>
        <w:autoSpaceDE w:val="0"/>
        <w:autoSpaceDN w:val="0"/>
        <w:adjustRightInd w:val="0"/>
        <w:spacing w:after="0" w:line="276" w:lineRule="auto"/>
        <w:ind w:left="120" w:right="114"/>
        <w:rPr>
          <w:rFonts w:ascii="Arial" w:hAnsi="Arial" w:cs="Arial"/>
        </w:rPr>
      </w:pPr>
      <w:r w:rsidRPr="00E0741D">
        <w:rPr>
          <w:rFonts w:ascii="Arial" w:hAnsi="Arial" w:cs="Arial"/>
        </w:rPr>
        <w:t xml:space="preserve">h. </w:t>
      </w:r>
      <w:r w:rsidRPr="00E0741D">
        <w:rPr>
          <w:rFonts w:ascii="Arial" w:hAnsi="Arial" w:cs="Arial"/>
        </w:rPr>
        <w:tab/>
        <w:t xml:space="preserve">On receipt of the notice referred to in </w:t>
      </w:r>
      <w:r w:rsidRPr="000170E0">
        <w:rPr>
          <w:rFonts w:ascii="Arial" w:hAnsi="Arial" w:cs="Arial"/>
        </w:rPr>
        <w:t>Clause</w:t>
      </w:r>
      <w:r w:rsidRPr="00E0741D">
        <w:rPr>
          <w:rFonts w:ascii="Arial" w:hAnsi="Arial" w:cs="Arial"/>
        </w:rPr>
        <w:t xml:space="preserve"> 46.</w:t>
      </w:r>
      <w:r w:rsidR="00213AA6">
        <w:rPr>
          <w:rFonts w:ascii="Arial" w:hAnsi="Arial" w:cs="Arial"/>
        </w:rPr>
        <w:t>8</w:t>
      </w:r>
      <w:r w:rsidRPr="00E0741D">
        <w:rPr>
          <w:rFonts w:ascii="Arial" w:hAnsi="Arial" w:cs="Arial"/>
        </w:rPr>
        <w:t>g., the Parties shall consult with each other as to the method by which the Authority shall step out and a step out plan (a “Step-Out Plan”) which shall include the actual date that the Authority shall step out and the Contractor shall resume performance of the Services.</w:t>
      </w:r>
    </w:p>
    <w:p w14:paraId="15D04179"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716C7DD2"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r w:rsidRPr="00E0741D">
        <w:rPr>
          <w:rFonts w:ascii="Arial" w:hAnsi="Arial" w:cs="Arial"/>
        </w:rPr>
        <w:t xml:space="preserve">i. </w:t>
      </w:r>
      <w:r w:rsidRPr="00E0741D">
        <w:rPr>
          <w:rFonts w:ascii="Arial" w:hAnsi="Arial" w:cs="Arial"/>
        </w:rPr>
        <w:tab/>
        <w:t>On the date on which the obligations contained in the Step-Out Plan have been achieved:</w:t>
      </w:r>
    </w:p>
    <w:p w14:paraId="6A23CA56" w14:textId="77777777" w:rsidR="0017249A" w:rsidRPr="00E0741D" w:rsidRDefault="0017249A" w:rsidP="00274F99">
      <w:pPr>
        <w:widowControl w:val="0"/>
        <w:autoSpaceDE w:val="0"/>
        <w:autoSpaceDN w:val="0"/>
        <w:adjustRightInd w:val="0"/>
        <w:spacing w:after="0" w:line="276" w:lineRule="auto"/>
        <w:ind w:left="120" w:right="114"/>
        <w:rPr>
          <w:rFonts w:ascii="Arial" w:hAnsi="Arial" w:cs="Arial"/>
        </w:rPr>
      </w:pPr>
    </w:p>
    <w:p w14:paraId="7A16388E" w14:textId="0C750A81" w:rsidR="0017249A" w:rsidRPr="00E0741D" w:rsidRDefault="0017249A" w:rsidP="00274F99">
      <w:pPr>
        <w:widowControl w:val="0"/>
        <w:autoSpaceDE w:val="0"/>
        <w:autoSpaceDN w:val="0"/>
        <w:adjustRightInd w:val="0"/>
        <w:spacing w:after="0" w:line="276" w:lineRule="auto"/>
        <w:ind w:left="720" w:right="114"/>
        <w:rPr>
          <w:rFonts w:ascii="Arial" w:hAnsi="Arial" w:cs="Arial"/>
        </w:rPr>
      </w:pPr>
      <w:r w:rsidRPr="00E0741D">
        <w:rPr>
          <w:rFonts w:ascii="Arial" w:hAnsi="Arial" w:cs="Arial"/>
        </w:rPr>
        <w:t xml:space="preserve">(1) the Authority will be released from </w:t>
      </w:r>
      <w:proofErr w:type="gramStart"/>
      <w:r w:rsidRPr="00E0741D">
        <w:rPr>
          <w:rFonts w:ascii="Arial" w:hAnsi="Arial" w:cs="Arial"/>
        </w:rPr>
        <w:t>all of</w:t>
      </w:r>
      <w:proofErr w:type="gramEnd"/>
      <w:r w:rsidRPr="00E0741D">
        <w:rPr>
          <w:rFonts w:ascii="Arial" w:hAnsi="Arial" w:cs="Arial"/>
        </w:rPr>
        <w:t xml:space="preserve"> its obligations and liabilities in relation to the Required Action and the Step-Out Plan other than its obligations to pay the Contractor as required in this </w:t>
      </w:r>
      <w:r w:rsidR="000170E0">
        <w:rPr>
          <w:rFonts w:ascii="Arial" w:hAnsi="Arial" w:cs="Arial"/>
        </w:rPr>
        <w:t>Condition</w:t>
      </w:r>
      <w:r w:rsidR="000170E0" w:rsidRPr="00E0741D">
        <w:rPr>
          <w:rFonts w:ascii="Arial" w:hAnsi="Arial" w:cs="Arial"/>
        </w:rPr>
        <w:t xml:space="preserve"> </w:t>
      </w:r>
      <w:r w:rsidRPr="00E0741D">
        <w:rPr>
          <w:rFonts w:ascii="Arial" w:hAnsi="Arial" w:cs="Arial"/>
        </w:rPr>
        <w:t>46.</w:t>
      </w:r>
      <w:r w:rsidR="00213AA6">
        <w:rPr>
          <w:rFonts w:ascii="Arial" w:hAnsi="Arial" w:cs="Arial"/>
        </w:rPr>
        <w:t>8</w:t>
      </w:r>
      <w:r w:rsidRPr="00E0741D">
        <w:rPr>
          <w:rFonts w:ascii="Arial" w:hAnsi="Arial" w:cs="Arial"/>
        </w:rPr>
        <w:t>; and</w:t>
      </w:r>
    </w:p>
    <w:p w14:paraId="41848E55" w14:textId="77777777" w:rsidR="0017249A" w:rsidRDefault="0017249A" w:rsidP="00274F99">
      <w:pPr>
        <w:widowControl w:val="0"/>
        <w:autoSpaceDE w:val="0"/>
        <w:autoSpaceDN w:val="0"/>
        <w:adjustRightInd w:val="0"/>
        <w:spacing w:after="0" w:line="276" w:lineRule="auto"/>
        <w:ind w:left="720" w:right="114"/>
        <w:rPr>
          <w:rFonts w:ascii="Arial" w:hAnsi="Arial" w:cs="Arial"/>
        </w:rPr>
      </w:pPr>
      <w:r>
        <w:rPr>
          <w:rFonts w:ascii="Arial" w:hAnsi="Arial" w:cs="Arial"/>
        </w:rPr>
        <w:t xml:space="preserve">(2) </w:t>
      </w:r>
      <w:r w:rsidRPr="00627889">
        <w:rPr>
          <w:rFonts w:ascii="Arial" w:hAnsi="Arial" w:cs="Arial"/>
        </w:rPr>
        <w:t>the Contractor shall resume all or any part of the Services which were the subject of the Required Action.</w:t>
      </w:r>
    </w:p>
    <w:p w14:paraId="15551857" w14:textId="77777777" w:rsidR="0017249A" w:rsidRDefault="0017249A" w:rsidP="00274F99">
      <w:pPr>
        <w:spacing w:after="0"/>
        <w:rPr>
          <w:rFonts w:ascii="Arial" w:hAnsi="Arial" w:cs="Arial"/>
        </w:rPr>
      </w:pPr>
    </w:p>
    <w:p w14:paraId="7C9383B0" w14:textId="79C2DE34" w:rsidR="009E6336" w:rsidRDefault="009E6336" w:rsidP="00C575B2">
      <w:pPr>
        <w:widowControl w:val="0"/>
        <w:autoSpaceDE w:val="0"/>
        <w:autoSpaceDN w:val="0"/>
        <w:adjustRightInd w:val="0"/>
        <w:spacing w:after="0" w:line="276" w:lineRule="auto"/>
        <w:ind w:right="114"/>
        <w:rPr>
          <w:rFonts w:ascii="Arial" w:hAnsi="Arial" w:cs="Arial"/>
          <w:b/>
          <w:bCs/>
        </w:rPr>
      </w:pPr>
      <w:r w:rsidRPr="00D727C2">
        <w:rPr>
          <w:rFonts w:ascii="Arial" w:hAnsi="Arial" w:cs="Arial"/>
          <w:b/>
          <w:bCs/>
        </w:rPr>
        <w:t>46.</w:t>
      </w:r>
      <w:r w:rsidR="00F71588" w:rsidRPr="00D727C2">
        <w:rPr>
          <w:rFonts w:ascii="Arial" w:hAnsi="Arial" w:cs="Arial"/>
          <w:b/>
          <w:bCs/>
        </w:rPr>
        <w:t>9</w:t>
      </w:r>
      <w:r w:rsidRPr="00D727C2">
        <w:rPr>
          <w:rFonts w:ascii="Arial" w:hAnsi="Arial" w:cs="Arial"/>
          <w:b/>
          <w:bCs/>
        </w:rPr>
        <w:tab/>
      </w:r>
      <w:r w:rsidR="00563610" w:rsidRPr="00D727C2">
        <w:rPr>
          <w:rFonts w:ascii="Arial" w:hAnsi="Arial" w:cs="Arial"/>
          <w:b/>
          <w:bCs/>
        </w:rPr>
        <w:t>Options</w:t>
      </w:r>
      <w:r w:rsidR="003A00AD" w:rsidRPr="00D727C2">
        <w:rPr>
          <w:rFonts w:ascii="Arial" w:hAnsi="Arial" w:cs="Arial"/>
          <w:b/>
          <w:bCs/>
        </w:rPr>
        <w:t xml:space="preserve"> to Extend</w:t>
      </w:r>
    </w:p>
    <w:p w14:paraId="3B2A462B" w14:textId="07AB8A95" w:rsidR="00366390" w:rsidRDefault="00563610" w:rsidP="00274F99">
      <w:pPr>
        <w:widowControl w:val="0"/>
        <w:numPr>
          <w:ilvl w:val="1"/>
          <w:numId w:val="11"/>
        </w:numPr>
        <w:autoSpaceDE w:val="0"/>
        <w:autoSpaceDN w:val="0"/>
        <w:adjustRightInd w:val="0"/>
        <w:spacing w:after="0" w:line="276" w:lineRule="auto"/>
        <w:ind w:left="142" w:right="114" w:firstLine="0"/>
        <w:rPr>
          <w:rFonts w:ascii="Arial" w:hAnsi="Arial" w:cs="Arial"/>
        </w:rPr>
      </w:pPr>
      <w:bookmarkStart w:id="21" w:name="_Hlk172276738"/>
      <w:r w:rsidRPr="00563610">
        <w:rPr>
          <w:rFonts w:ascii="Arial" w:hAnsi="Arial" w:cs="Arial"/>
        </w:rPr>
        <w:t xml:space="preserve">The Authority </w:t>
      </w:r>
      <w:r w:rsidR="009C6586">
        <w:rPr>
          <w:rFonts w:ascii="Arial" w:hAnsi="Arial" w:cs="Arial"/>
        </w:rPr>
        <w:t xml:space="preserve">reserves the right to exercise </w:t>
      </w:r>
      <w:r w:rsidR="0045132C">
        <w:rPr>
          <w:rFonts w:ascii="Arial" w:hAnsi="Arial" w:cs="Arial"/>
        </w:rPr>
        <w:t xml:space="preserve">each or any </w:t>
      </w:r>
      <w:r w:rsidR="00A64F48">
        <w:rPr>
          <w:rFonts w:ascii="Arial" w:hAnsi="Arial" w:cs="Arial"/>
        </w:rPr>
        <w:t xml:space="preserve">of </w:t>
      </w:r>
      <w:r w:rsidRPr="00563610">
        <w:rPr>
          <w:rFonts w:ascii="Arial" w:hAnsi="Arial" w:cs="Arial"/>
        </w:rPr>
        <w:t xml:space="preserve">the </w:t>
      </w:r>
      <w:r w:rsidR="00C42040">
        <w:rPr>
          <w:rFonts w:ascii="Arial" w:hAnsi="Arial" w:cs="Arial"/>
        </w:rPr>
        <w:t>following</w:t>
      </w:r>
      <w:r w:rsidR="002C19A9">
        <w:rPr>
          <w:rFonts w:ascii="Arial" w:hAnsi="Arial" w:cs="Arial"/>
        </w:rPr>
        <w:t xml:space="preserve"> irrevocable</w:t>
      </w:r>
      <w:r w:rsidR="00C42040">
        <w:rPr>
          <w:rFonts w:ascii="Arial" w:hAnsi="Arial" w:cs="Arial"/>
        </w:rPr>
        <w:t xml:space="preserve"> </w:t>
      </w:r>
      <w:r w:rsidRPr="00563610">
        <w:rPr>
          <w:rFonts w:ascii="Arial" w:hAnsi="Arial" w:cs="Arial"/>
        </w:rPr>
        <w:t xml:space="preserve">Contract </w:t>
      </w:r>
      <w:r w:rsidR="00366390">
        <w:rPr>
          <w:rFonts w:ascii="Arial" w:hAnsi="Arial" w:cs="Arial"/>
        </w:rPr>
        <w:t>o</w:t>
      </w:r>
      <w:r w:rsidRPr="00563610">
        <w:rPr>
          <w:rFonts w:ascii="Arial" w:hAnsi="Arial" w:cs="Arial"/>
        </w:rPr>
        <w:t>ptions</w:t>
      </w:r>
      <w:r w:rsidR="007D45B9">
        <w:rPr>
          <w:rFonts w:ascii="Arial" w:hAnsi="Arial" w:cs="Arial"/>
        </w:rPr>
        <w:t xml:space="preserve"> </w:t>
      </w:r>
      <w:r w:rsidR="002C19A9">
        <w:rPr>
          <w:rFonts w:ascii="Arial" w:hAnsi="Arial" w:cs="Arial"/>
        </w:rPr>
        <w:t>in accordance with the terms and conditions of the Contract,</w:t>
      </w:r>
      <w:r w:rsidR="00366390">
        <w:rPr>
          <w:rFonts w:ascii="Arial" w:hAnsi="Arial" w:cs="Arial"/>
        </w:rPr>
        <w:t xml:space="preserve"> it being agreed that the Authority has no obligation to exercise each or any such option(s):</w:t>
      </w:r>
    </w:p>
    <w:bookmarkEnd w:id="21"/>
    <w:p w14:paraId="13F5D737" w14:textId="77777777" w:rsidR="00366390" w:rsidRDefault="00366390" w:rsidP="00274F99">
      <w:pPr>
        <w:widowControl w:val="0"/>
        <w:autoSpaceDE w:val="0"/>
        <w:autoSpaceDN w:val="0"/>
        <w:adjustRightInd w:val="0"/>
        <w:spacing w:after="0" w:line="276" w:lineRule="auto"/>
        <w:ind w:left="142" w:right="114"/>
        <w:rPr>
          <w:rFonts w:ascii="Arial" w:hAnsi="Arial" w:cs="Arial"/>
        </w:rPr>
      </w:pPr>
    </w:p>
    <w:p w14:paraId="780DCE50" w14:textId="5ADA241B" w:rsidR="0099104F" w:rsidRDefault="0099104F" w:rsidP="00274F99">
      <w:pPr>
        <w:widowControl w:val="0"/>
        <w:numPr>
          <w:ilvl w:val="0"/>
          <w:numId w:val="12"/>
        </w:numPr>
        <w:autoSpaceDE w:val="0"/>
        <w:autoSpaceDN w:val="0"/>
        <w:adjustRightInd w:val="0"/>
        <w:spacing w:after="0" w:line="276" w:lineRule="auto"/>
        <w:ind w:right="114"/>
        <w:rPr>
          <w:rFonts w:ascii="Arial" w:hAnsi="Arial" w:cs="Arial"/>
        </w:rPr>
      </w:pPr>
      <w:r>
        <w:rPr>
          <w:rFonts w:ascii="Arial" w:hAnsi="Arial" w:cs="Arial"/>
        </w:rPr>
        <w:t xml:space="preserve">The Contract </w:t>
      </w:r>
      <w:r w:rsidR="007833CB" w:rsidRPr="007833CB">
        <w:rPr>
          <w:rFonts w:ascii="Arial" w:hAnsi="Arial" w:cs="Arial"/>
        </w:rPr>
        <w:t xml:space="preserve">may be extended at the Authority’s sole discretion beyond the Expiry Date for a further period of </w:t>
      </w:r>
      <w:r w:rsidR="00166B22">
        <w:rPr>
          <w:rFonts w:ascii="Arial" w:hAnsi="Arial" w:cs="Arial"/>
        </w:rPr>
        <w:t>one, (1), two (2), or three</w:t>
      </w:r>
      <w:r w:rsidR="007833CB" w:rsidRPr="007833CB">
        <w:rPr>
          <w:rFonts w:ascii="Arial" w:hAnsi="Arial" w:cs="Arial"/>
        </w:rPr>
        <w:t xml:space="preserve"> (</w:t>
      </w:r>
      <w:r w:rsidR="00762A8D">
        <w:rPr>
          <w:rFonts w:ascii="Arial" w:hAnsi="Arial" w:cs="Arial"/>
        </w:rPr>
        <w:t>3</w:t>
      </w:r>
      <w:r w:rsidR="007833CB" w:rsidRPr="007833CB">
        <w:rPr>
          <w:rFonts w:ascii="Arial" w:hAnsi="Arial" w:cs="Arial"/>
        </w:rPr>
        <w:t>) annual option years.</w:t>
      </w:r>
    </w:p>
    <w:p w14:paraId="58AF2255" w14:textId="77777777" w:rsidR="001C3BA2" w:rsidRDefault="001C3BA2" w:rsidP="00274F99">
      <w:pPr>
        <w:widowControl w:val="0"/>
        <w:autoSpaceDE w:val="0"/>
        <w:autoSpaceDN w:val="0"/>
        <w:adjustRightInd w:val="0"/>
        <w:spacing w:after="0" w:line="276" w:lineRule="auto"/>
        <w:ind w:left="142" w:right="114"/>
        <w:rPr>
          <w:rFonts w:ascii="Arial" w:hAnsi="Arial" w:cs="Arial"/>
        </w:rPr>
      </w:pPr>
    </w:p>
    <w:p w14:paraId="4659A41E" w14:textId="50EF755D" w:rsidR="00563610" w:rsidRDefault="00BA6A08" w:rsidP="00274F99">
      <w:pPr>
        <w:widowControl w:val="0"/>
        <w:numPr>
          <w:ilvl w:val="0"/>
          <w:numId w:val="11"/>
        </w:numPr>
        <w:autoSpaceDE w:val="0"/>
        <w:autoSpaceDN w:val="0"/>
        <w:adjustRightInd w:val="0"/>
        <w:spacing w:after="0" w:line="276" w:lineRule="auto"/>
        <w:ind w:left="142" w:right="114" w:firstLine="0"/>
        <w:rPr>
          <w:rFonts w:ascii="Arial" w:hAnsi="Arial" w:cs="Arial"/>
        </w:rPr>
      </w:pPr>
      <w:bookmarkStart w:id="22" w:name="_Hlk172276770"/>
      <w:r w:rsidRPr="00BA6A08">
        <w:rPr>
          <w:rFonts w:ascii="Arial" w:hAnsi="Arial" w:cs="Arial"/>
        </w:rPr>
        <w:t xml:space="preserve">The Authority </w:t>
      </w:r>
      <w:r w:rsidR="00DA6C4A">
        <w:rPr>
          <w:rFonts w:ascii="Arial" w:hAnsi="Arial" w:cs="Arial"/>
        </w:rPr>
        <w:t xml:space="preserve">shall </w:t>
      </w:r>
      <w:r w:rsidRPr="00BA6A08">
        <w:rPr>
          <w:rFonts w:ascii="Arial" w:hAnsi="Arial" w:cs="Arial"/>
        </w:rPr>
        <w:t xml:space="preserve">provide the Contractor with written notice of its intention to exercise the irrevocable Contract option no later than </w:t>
      </w:r>
      <w:r>
        <w:rPr>
          <w:rFonts w:ascii="Arial" w:hAnsi="Arial" w:cs="Arial"/>
        </w:rPr>
        <w:t xml:space="preserve">thirty (30) Business Days </w:t>
      </w:r>
      <w:r w:rsidRPr="00BA6A08">
        <w:rPr>
          <w:rFonts w:ascii="Arial" w:hAnsi="Arial" w:cs="Arial"/>
        </w:rPr>
        <w:t>prior to the date of commencement for the option</w:t>
      </w:r>
      <w:r w:rsidR="00C30C59">
        <w:rPr>
          <w:rFonts w:ascii="Arial" w:hAnsi="Arial" w:cs="Arial"/>
        </w:rPr>
        <w:t>,</w:t>
      </w:r>
      <w:r w:rsidRPr="00BA6A08">
        <w:rPr>
          <w:rFonts w:ascii="Arial" w:hAnsi="Arial" w:cs="Arial"/>
        </w:rPr>
        <w:t xml:space="preserve"> and the option shall take effect on service of that notice. The price for the option</w:t>
      </w:r>
      <w:r w:rsidR="00CF727D">
        <w:rPr>
          <w:rFonts w:ascii="Arial" w:hAnsi="Arial" w:cs="Arial"/>
        </w:rPr>
        <w:t>s</w:t>
      </w:r>
      <w:r w:rsidRPr="00BA6A08">
        <w:rPr>
          <w:rFonts w:ascii="Arial" w:hAnsi="Arial" w:cs="Arial"/>
        </w:rPr>
        <w:t xml:space="preserve"> shall be that set out in </w:t>
      </w:r>
      <w:r w:rsidR="00CF727D">
        <w:rPr>
          <w:rFonts w:ascii="Arial" w:hAnsi="Arial" w:cs="Arial"/>
        </w:rPr>
        <w:t>Schedules 1</w:t>
      </w:r>
      <w:r w:rsidR="005A47BB">
        <w:rPr>
          <w:rFonts w:ascii="Arial" w:hAnsi="Arial" w:cs="Arial"/>
        </w:rPr>
        <w:t>6, 17, 19, and 20</w:t>
      </w:r>
      <w:r w:rsidR="002F0A32">
        <w:rPr>
          <w:rFonts w:ascii="Arial" w:hAnsi="Arial" w:cs="Arial"/>
        </w:rPr>
        <w:t xml:space="preserve"> o</w:t>
      </w:r>
      <w:r w:rsidRPr="00BA6A08">
        <w:rPr>
          <w:rFonts w:ascii="Arial" w:hAnsi="Arial" w:cs="Arial"/>
        </w:rPr>
        <w:t>f this Contract</w:t>
      </w:r>
      <w:r w:rsidR="00D727C2">
        <w:rPr>
          <w:rFonts w:ascii="Arial" w:hAnsi="Arial" w:cs="Arial"/>
        </w:rPr>
        <w:t>,</w:t>
      </w:r>
      <w:r w:rsidRPr="00BA6A08">
        <w:rPr>
          <w:rFonts w:ascii="Arial" w:hAnsi="Arial" w:cs="Arial"/>
        </w:rPr>
        <w:t xml:space="preserve"> in relation to the option period(s). </w:t>
      </w:r>
    </w:p>
    <w:p w14:paraId="245E3FAD" w14:textId="77777777" w:rsidR="00B400E7" w:rsidRDefault="00B400E7" w:rsidP="00274F99">
      <w:pPr>
        <w:widowControl w:val="0"/>
        <w:autoSpaceDE w:val="0"/>
        <w:autoSpaceDN w:val="0"/>
        <w:adjustRightInd w:val="0"/>
        <w:spacing w:after="0" w:line="276" w:lineRule="auto"/>
        <w:ind w:left="142" w:right="114"/>
        <w:rPr>
          <w:rFonts w:ascii="Arial" w:hAnsi="Arial" w:cs="Arial"/>
        </w:rPr>
      </w:pPr>
    </w:p>
    <w:p w14:paraId="5ADA71BD" w14:textId="4EBDA45E" w:rsidR="00663871" w:rsidRPr="00312D07" w:rsidRDefault="00B06DDE" w:rsidP="00274F99">
      <w:pPr>
        <w:widowControl w:val="0"/>
        <w:numPr>
          <w:ilvl w:val="0"/>
          <w:numId w:val="11"/>
        </w:numPr>
        <w:autoSpaceDE w:val="0"/>
        <w:autoSpaceDN w:val="0"/>
        <w:adjustRightInd w:val="0"/>
        <w:spacing w:after="0" w:line="276" w:lineRule="auto"/>
        <w:ind w:left="142" w:right="114" w:firstLine="0"/>
        <w:rPr>
          <w:rFonts w:ascii="Arial" w:hAnsi="Arial" w:cs="Arial"/>
        </w:rPr>
      </w:pPr>
      <w:r w:rsidRPr="00477650">
        <w:rPr>
          <w:rFonts w:ascii="Arial" w:hAnsi="Arial" w:cs="Arial"/>
        </w:rPr>
        <w:t xml:space="preserve">The irrevocable Contract options detailed at </w:t>
      </w:r>
      <w:r w:rsidRPr="00D75E3C">
        <w:rPr>
          <w:rFonts w:ascii="Arial" w:hAnsi="Arial" w:cs="Arial"/>
        </w:rPr>
        <w:t>Clause 46</w:t>
      </w:r>
      <w:r w:rsidR="00F44848" w:rsidRPr="00D75E3C">
        <w:rPr>
          <w:rFonts w:ascii="Arial" w:hAnsi="Arial" w:cs="Arial"/>
        </w:rPr>
        <w:t>.9a</w:t>
      </w:r>
      <w:r w:rsidRPr="00477650">
        <w:rPr>
          <w:rFonts w:ascii="Arial" w:hAnsi="Arial" w:cs="Arial"/>
        </w:rPr>
        <w:t xml:space="preserve"> shall remain valid for exercising, and the Authority </w:t>
      </w:r>
      <w:r w:rsidR="00394577">
        <w:rPr>
          <w:rFonts w:ascii="Arial" w:hAnsi="Arial" w:cs="Arial"/>
        </w:rPr>
        <w:t>will</w:t>
      </w:r>
      <w:r w:rsidRPr="00477650">
        <w:rPr>
          <w:rFonts w:ascii="Arial" w:hAnsi="Arial" w:cs="Arial"/>
        </w:rPr>
        <w:t xml:space="preserve"> have the right to exercise each or any of the irrevocable Contract option(s)</w:t>
      </w:r>
      <w:r w:rsidR="00B400E7">
        <w:rPr>
          <w:rFonts w:ascii="Arial" w:hAnsi="Arial" w:cs="Arial"/>
        </w:rPr>
        <w:t>,</w:t>
      </w:r>
      <w:r w:rsidRPr="00477650">
        <w:rPr>
          <w:rFonts w:ascii="Arial" w:hAnsi="Arial" w:cs="Arial"/>
        </w:rPr>
        <w:t xml:space="preserve"> at any time from Contract commencement until the Contract Expiry Date.</w:t>
      </w:r>
      <w:bookmarkEnd w:id="22"/>
    </w:p>
    <w:p w14:paraId="0370FAE1" w14:textId="77777777" w:rsidR="00E16A9E" w:rsidRDefault="00E16A9E" w:rsidP="00274F99">
      <w:pPr>
        <w:widowControl w:val="0"/>
        <w:autoSpaceDE w:val="0"/>
        <w:autoSpaceDN w:val="0"/>
        <w:adjustRightInd w:val="0"/>
        <w:spacing w:after="0" w:line="276" w:lineRule="auto"/>
        <w:ind w:left="120" w:right="114"/>
        <w:rPr>
          <w:rFonts w:ascii="Arial" w:hAnsi="Arial" w:cs="Arial"/>
          <w:b/>
          <w:bCs/>
        </w:rPr>
      </w:pPr>
    </w:p>
    <w:p w14:paraId="48BCCEB0" w14:textId="470568AA" w:rsidR="009E6336" w:rsidRDefault="009E6336" w:rsidP="008F7B45">
      <w:pPr>
        <w:widowControl w:val="0"/>
        <w:autoSpaceDE w:val="0"/>
        <w:autoSpaceDN w:val="0"/>
        <w:adjustRightInd w:val="0"/>
        <w:spacing w:after="0" w:line="276" w:lineRule="auto"/>
        <w:ind w:right="114"/>
        <w:rPr>
          <w:rFonts w:ascii="Arial" w:hAnsi="Arial" w:cs="Arial"/>
          <w:b/>
          <w:bCs/>
        </w:rPr>
      </w:pPr>
      <w:r>
        <w:rPr>
          <w:rFonts w:ascii="Arial" w:hAnsi="Arial" w:cs="Arial"/>
          <w:b/>
          <w:bCs/>
        </w:rPr>
        <w:t>46.1</w:t>
      </w:r>
      <w:r w:rsidR="00F71588">
        <w:rPr>
          <w:rFonts w:ascii="Arial" w:hAnsi="Arial" w:cs="Arial"/>
          <w:b/>
          <w:bCs/>
        </w:rPr>
        <w:t>0</w:t>
      </w:r>
      <w:r>
        <w:rPr>
          <w:rFonts w:ascii="Arial" w:hAnsi="Arial" w:cs="Arial"/>
          <w:b/>
          <w:bCs/>
        </w:rPr>
        <w:t xml:space="preserve"> Continuous Improvement</w:t>
      </w:r>
    </w:p>
    <w:p w14:paraId="7CB59CA7" w14:textId="184BA7D0" w:rsidR="008749D7" w:rsidRPr="008749D7" w:rsidRDefault="008749D7" w:rsidP="00274F99">
      <w:pPr>
        <w:widowControl w:val="0"/>
        <w:numPr>
          <w:ilvl w:val="0"/>
          <w:numId w:val="10"/>
        </w:numPr>
        <w:autoSpaceDE w:val="0"/>
        <w:autoSpaceDN w:val="0"/>
        <w:adjustRightInd w:val="0"/>
        <w:spacing w:after="0" w:line="276" w:lineRule="auto"/>
        <w:ind w:left="142" w:right="114" w:firstLine="0"/>
        <w:rPr>
          <w:rFonts w:ascii="Arial" w:hAnsi="Arial" w:cs="Arial"/>
        </w:rPr>
      </w:pPr>
      <w:r w:rsidRPr="008749D7">
        <w:rPr>
          <w:rFonts w:ascii="Arial" w:hAnsi="Arial" w:cs="Arial"/>
        </w:rPr>
        <w:t xml:space="preserve">Throughout the duration of the Contract the Contractor shall continuously look to improve the equipment and performance of the Contract. The Contractor shall therefore </w:t>
      </w:r>
      <w:r w:rsidRPr="008749D7">
        <w:rPr>
          <w:rFonts w:ascii="Arial" w:hAnsi="Arial" w:cs="Arial"/>
        </w:rPr>
        <w:lastRenderedPageBreak/>
        <w:t>propose improvements throughout the duration of the Contract as part of the Quarterly Progress Report. Such improvements may constitute utilising innovative solutions, to include but not limited to use of C</w:t>
      </w:r>
      <w:r w:rsidR="000A48DB">
        <w:rPr>
          <w:rFonts w:ascii="Arial" w:hAnsi="Arial" w:cs="Arial"/>
        </w:rPr>
        <w:t xml:space="preserve">ommercial </w:t>
      </w:r>
      <w:r w:rsidRPr="008749D7">
        <w:rPr>
          <w:rFonts w:ascii="Arial" w:hAnsi="Arial" w:cs="Arial"/>
        </w:rPr>
        <w:t>O</w:t>
      </w:r>
      <w:r w:rsidR="000A48DB">
        <w:rPr>
          <w:rFonts w:ascii="Arial" w:hAnsi="Arial" w:cs="Arial"/>
        </w:rPr>
        <w:t xml:space="preserve">ff </w:t>
      </w:r>
      <w:proofErr w:type="gramStart"/>
      <w:r w:rsidRPr="008749D7">
        <w:rPr>
          <w:rFonts w:ascii="Arial" w:hAnsi="Arial" w:cs="Arial"/>
        </w:rPr>
        <w:t>T</w:t>
      </w:r>
      <w:r w:rsidR="000A48DB">
        <w:rPr>
          <w:rFonts w:ascii="Arial" w:hAnsi="Arial" w:cs="Arial"/>
        </w:rPr>
        <w:t>he</w:t>
      </w:r>
      <w:proofErr w:type="gramEnd"/>
      <w:r w:rsidR="000A48DB">
        <w:rPr>
          <w:rFonts w:ascii="Arial" w:hAnsi="Arial" w:cs="Arial"/>
        </w:rPr>
        <w:t xml:space="preserve"> </w:t>
      </w:r>
      <w:r w:rsidRPr="008749D7">
        <w:rPr>
          <w:rFonts w:ascii="Arial" w:hAnsi="Arial" w:cs="Arial"/>
        </w:rPr>
        <w:t>S</w:t>
      </w:r>
      <w:r w:rsidR="000A48DB">
        <w:rPr>
          <w:rFonts w:ascii="Arial" w:hAnsi="Arial" w:cs="Arial"/>
        </w:rPr>
        <w:t>helf (COTS)</w:t>
      </w:r>
      <w:r w:rsidRPr="008749D7">
        <w:rPr>
          <w:rFonts w:ascii="Arial" w:hAnsi="Arial" w:cs="Arial"/>
        </w:rPr>
        <w:t xml:space="preserve"> equipment, by taking advantage of new technology, or by improving sustainability, etc. The Authority is under no obligation to pursue such proposals. If the Authority considers a proposal offers Value for Money, the task shall be contract</w:t>
      </w:r>
      <w:r>
        <w:rPr>
          <w:rFonts w:ascii="Arial" w:hAnsi="Arial" w:cs="Arial"/>
        </w:rPr>
        <w:t>ed</w:t>
      </w:r>
      <w:r w:rsidRPr="008749D7">
        <w:rPr>
          <w:rFonts w:ascii="Arial" w:hAnsi="Arial" w:cs="Arial"/>
        </w:rPr>
        <w:t xml:space="preserve"> through the </w:t>
      </w:r>
      <w:r w:rsidR="000A48DB">
        <w:rPr>
          <w:rFonts w:ascii="Arial" w:hAnsi="Arial" w:cs="Arial"/>
        </w:rPr>
        <w:t>Ad-Hoc</w:t>
      </w:r>
      <w:r w:rsidR="000170E0">
        <w:rPr>
          <w:rFonts w:ascii="Arial" w:hAnsi="Arial" w:cs="Arial"/>
        </w:rPr>
        <w:t xml:space="preserve"> T</w:t>
      </w:r>
      <w:r w:rsidRPr="008749D7">
        <w:rPr>
          <w:rFonts w:ascii="Arial" w:hAnsi="Arial" w:cs="Arial"/>
        </w:rPr>
        <w:t>asking procedure.</w:t>
      </w:r>
    </w:p>
    <w:p w14:paraId="5E47A7EE" w14:textId="77777777" w:rsidR="009E6336" w:rsidRDefault="009E6336" w:rsidP="00274F99">
      <w:pPr>
        <w:widowControl w:val="0"/>
        <w:autoSpaceDE w:val="0"/>
        <w:autoSpaceDN w:val="0"/>
        <w:adjustRightInd w:val="0"/>
        <w:spacing w:after="0" w:line="276" w:lineRule="auto"/>
        <w:ind w:left="120" w:right="114"/>
        <w:rPr>
          <w:rFonts w:ascii="Arial" w:hAnsi="Arial" w:cs="Arial"/>
          <w:b/>
          <w:bCs/>
        </w:rPr>
      </w:pPr>
    </w:p>
    <w:p w14:paraId="7E0239A3" w14:textId="40122801" w:rsidR="009E6336" w:rsidRDefault="00C517AB" w:rsidP="008F7B45">
      <w:pPr>
        <w:widowControl w:val="0"/>
        <w:autoSpaceDE w:val="0"/>
        <w:autoSpaceDN w:val="0"/>
        <w:adjustRightInd w:val="0"/>
        <w:spacing w:after="0" w:line="276" w:lineRule="auto"/>
        <w:ind w:right="114"/>
        <w:rPr>
          <w:rFonts w:ascii="Arial" w:hAnsi="Arial" w:cs="Arial"/>
          <w:b/>
          <w:bCs/>
        </w:rPr>
      </w:pPr>
      <w:r>
        <w:rPr>
          <w:rFonts w:ascii="Arial" w:hAnsi="Arial" w:cs="Arial"/>
          <w:b/>
          <w:bCs/>
        </w:rPr>
        <w:t>46.1</w:t>
      </w:r>
      <w:r w:rsidR="00F71588">
        <w:rPr>
          <w:rFonts w:ascii="Arial" w:hAnsi="Arial" w:cs="Arial"/>
          <w:b/>
          <w:bCs/>
        </w:rPr>
        <w:t>1</w:t>
      </w:r>
      <w:r>
        <w:rPr>
          <w:rFonts w:ascii="Arial" w:hAnsi="Arial" w:cs="Arial"/>
          <w:b/>
          <w:bCs/>
        </w:rPr>
        <w:t xml:space="preserve"> </w:t>
      </w:r>
      <w:r w:rsidR="009E6336">
        <w:rPr>
          <w:rFonts w:ascii="Arial" w:hAnsi="Arial" w:cs="Arial"/>
          <w:b/>
          <w:bCs/>
        </w:rPr>
        <w:t>Intellectual Property</w:t>
      </w:r>
      <w:r w:rsidR="00563610">
        <w:rPr>
          <w:rFonts w:ascii="Arial" w:hAnsi="Arial" w:cs="Arial"/>
          <w:b/>
          <w:bCs/>
        </w:rPr>
        <w:t xml:space="preserve"> Rights</w:t>
      </w:r>
    </w:p>
    <w:p w14:paraId="3BF9007C" w14:textId="1FF389CB" w:rsidR="0071330A" w:rsidRDefault="007B7734" w:rsidP="00274F99">
      <w:pPr>
        <w:widowControl w:val="0"/>
        <w:autoSpaceDE w:val="0"/>
        <w:autoSpaceDN w:val="0"/>
        <w:adjustRightInd w:val="0"/>
        <w:spacing w:after="0" w:line="276" w:lineRule="auto"/>
        <w:ind w:right="114" w:firstLine="142"/>
        <w:rPr>
          <w:rFonts w:ascii="Arial" w:hAnsi="Arial" w:cs="Arial"/>
          <w:b/>
          <w:bCs/>
        </w:rPr>
      </w:pPr>
      <w:r>
        <w:rPr>
          <w:rFonts w:ascii="Arial" w:hAnsi="Arial" w:cs="Arial"/>
          <w:b/>
          <w:bCs/>
        </w:rPr>
        <w:t>Intellectual Property Register</w:t>
      </w:r>
    </w:p>
    <w:p w14:paraId="39319693" w14:textId="77777777" w:rsidR="00E7674F" w:rsidRDefault="00E7674F" w:rsidP="00274F99">
      <w:pPr>
        <w:widowControl w:val="0"/>
        <w:autoSpaceDE w:val="0"/>
        <w:autoSpaceDN w:val="0"/>
        <w:adjustRightInd w:val="0"/>
        <w:spacing w:after="0" w:line="276" w:lineRule="auto"/>
        <w:ind w:left="120" w:right="114"/>
        <w:rPr>
          <w:rFonts w:ascii="Arial" w:hAnsi="Arial" w:cs="Arial"/>
        </w:rPr>
      </w:pPr>
      <w:r>
        <w:rPr>
          <w:rFonts w:ascii="Arial" w:hAnsi="Arial" w:cs="Arial"/>
        </w:rPr>
        <w:t>a</w:t>
      </w:r>
      <w:r w:rsidRPr="006A3EC1">
        <w:rPr>
          <w:rFonts w:ascii="Arial" w:hAnsi="Arial" w:cs="Arial"/>
        </w:rPr>
        <w:t xml:space="preserve">. </w:t>
      </w:r>
      <w:r>
        <w:rPr>
          <w:rFonts w:ascii="Arial" w:hAnsi="Arial" w:cs="Arial"/>
        </w:rPr>
        <w:tab/>
      </w:r>
      <w:r w:rsidRPr="006A3EC1">
        <w:rPr>
          <w:rFonts w:ascii="Arial" w:hAnsi="Arial" w:cs="Arial"/>
        </w:rPr>
        <w:t xml:space="preserve">Where any of the conditions listed below </w:t>
      </w:r>
      <w:r>
        <w:rPr>
          <w:rFonts w:ascii="Arial" w:hAnsi="Arial" w:cs="Arial"/>
        </w:rPr>
        <w:t>(</w:t>
      </w:r>
      <w:r w:rsidRPr="006A3EC1">
        <w:rPr>
          <w:rFonts w:ascii="Arial" w:hAnsi="Arial" w:cs="Arial"/>
        </w:rPr>
        <w:t>(</w:t>
      </w:r>
      <w:r>
        <w:rPr>
          <w:rFonts w:ascii="Arial" w:hAnsi="Arial" w:cs="Arial"/>
        </w:rPr>
        <w:t>1) to (4)</w:t>
      </w:r>
      <w:r w:rsidRPr="006A3EC1">
        <w:rPr>
          <w:rFonts w:ascii="Arial" w:hAnsi="Arial" w:cs="Arial"/>
        </w:rPr>
        <w:t>) form part of the terms</w:t>
      </w:r>
      <w:r>
        <w:rPr>
          <w:rFonts w:ascii="Arial" w:hAnsi="Arial" w:cs="Arial"/>
        </w:rPr>
        <w:t xml:space="preserve"> </w:t>
      </w:r>
      <w:r w:rsidRPr="006A3EC1">
        <w:rPr>
          <w:rFonts w:ascii="Arial" w:hAnsi="Arial" w:cs="Arial"/>
        </w:rPr>
        <w:t>and conditions of the Contract or where other similar notification obligations</w:t>
      </w:r>
      <w:r>
        <w:rPr>
          <w:rFonts w:ascii="Arial" w:hAnsi="Arial" w:cs="Arial"/>
        </w:rPr>
        <w:t xml:space="preserve"> </w:t>
      </w:r>
      <w:r w:rsidRPr="006A3EC1">
        <w:rPr>
          <w:rFonts w:ascii="Arial" w:hAnsi="Arial" w:cs="Arial"/>
        </w:rPr>
        <w:t>exist, the Contractor warrants and confirms that all Intellectual Property Rights</w:t>
      </w:r>
      <w:r>
        <w:rPr>
          <w:rFonts w:ascii="Arial" w:hAnsi="Arial" w:cs="Arial"/>
        </w:rPr>
        <w:t xml:space="preserve"> </w:t>
      </w:r>
      <w:r w:rsidRPr="006A3EC1">
        <w:rPr>
          <w:rFonts w:ascii="Arial" w:hAnsi="Arial" w:cs="Arial"/>
        </w:rPr>
        <w:t>restrictions and associated export restrictions relating to the use or disclosure of</w:t>
      </w:r>
      <w:r>
        <w:rPr>
          <w:rFonts w:ascii="Arial" w:hAnsi="Arial" w:cs="Arial"/>
        </w:rPr>
        <w:t xml:space="preserve"> </w:t>
      </w:r>
      <w:r w:rsidRPr="006A3EC1">
        <w:rPr>
          <w:rFonts w:ascii="Arial" w:hAnsi="Arial" w:cs="Arial"/>
        </w:rPr>
        <w:t>the Contractor Deliverables that are notifiable under those conditions, or of</w:t>
      </w:r>
      <w:r>
        <w:rPr>
          <w:rFonts w:ascii="Arial" w:hAnsi="Arial" w:cs="Arial"/>
        </w:rPr>
        <w:t xml:space="preserve"> </w:t>
      </w:r>
      <w:r w:rsidRPr="006A3EC1">
        <w:rPr>
          <w:rFonts w:ascii="Arial" w:hAnsi="Arial" w:cs="Arial"/>
        </w:rPr>
        <w:t>which the Contractor is or should reasonably be aware as at the date of the</w:t>
      </w:r>
      <w:r>
        <w:rPr>
          <w:rFonts w:ascii="Arial" w:hAnsi="Arial" w:cs="Arial"/>
        </w:rPr>
        <w:t xml:space="preserve"> </w:t>
      </w:r>
      <w:r w:rsidRPr="006A3EC1">
        <w:rPr>
          <w:rFonts w:ascii="Arial" w:hAnsi="Arial" w:cs="Arial"/>
        </w:rPr>
        <w:t>Contract, are disclosed in DEFFORM 711 annexed to the Contract.</w:t>
      </w:r>
    </w:p>
    <w:p w14:paraId="3E6A56B3" w14:textId="77777777" w:rsidR="00E7674F" w:rsidRPr="006A3EC1" w:rsidRDefault="00E7674F" w:rsidP="00274F99">
      <w:pPr>
        <w:widowControl w:val="0"/>
        <w:autoSpaceDE w:val="0"/>
        <w:autoSpaceDN w:val="0"/>
        <w:adjustRightInd w:val="0"/>
        <w:spacing w:after="0" w:line="276" w:lineRule="auto"/>
        <w:ind w:left="120" w:right="114"/>
        <w:rPr>
          <w:rFonts w:ascii="Arial" w:hAnsi="Arial" w:cs="Arial"/>
        </w:rPr>
      </w:pPr>
    </w:p>
    <w:p w14:paraId="108CEDF1" w14:textId="77777777" w:rsidR="00E7674F" w:rsidRPr="006A3EC1" w:rsidRDefault="00E7674F" w:rsidP="00274F99">
      <w:pPr>
        <w:widowControl w:val="0"/>
        <w:autoSpaceDE w:val="0"/>
        <w:autoSpaceDN w:val="0"/>
        <w:adjustRightInd w:val="0"/>
        <w:spacing w:after="0" w:line="276" w:lineRule="auto"/>
        <w:ind w:left="720" w:right="114"/>
        <w:rPr>
          <w:rFonts w:ascii="Arial" w:hAnsi="Arial" w:cs="Arial"/>
        </w:rPr>
      </w:pPr>
      <w:r>
        <w:rPr>
          <w:rFonts w:ascii="Arial" w:hAnsi="Arial" w:cs="Arial"/>
        </w:rPr>
        <w:t>(1)</w:t>
      </w:r>
      <w:r w:rsidRPr="006A3EC1">
        <w:rPr>
          <w:rFonts w:ascii="Arial" w:hAnsi="Arial" w:cs="Arial"/>
        </w:rPr>
        <w:t xml:space="preserve"> DEFCON 15 - (including notification of any self-standing background</w:t>
      </w:r>
    </w:p>
    <w:p w14:paraId="0990F306" w14:textId="77777777" w:rsidR="00E7674F" w:rsidRPr="006A3EC1" w:rsidRDefault="00E7674F" w:rsidP="00274F99">
      <w:pPr>
        <w:widowControl w:val="0"/>
        <w:autoSpaceDE w:val="0"/>
        <w:autoSpaceDN w:val="0"/>
        <w:adjustRightInd w:val="0"/>
        <w:spacing w:after="0" w:line="276" w:lineRule="auto"/>
        <w:ind w:left="720" w:right="114"/>
        <w:rPr>
          <w:rFonts w:ascii="Arial" w:hAnsi="Arial" w:cs="Arial"/>
        </w:rPr>
      </w:pPr>
      <w:r w:rsidRPr="006A3EC1">
        <w:rPr>
          <w:rFonts w:ascii="Arial" w:hAnsi="Arial" w:cs="Arial"/>
        </w:rPr>
        <w:t>Intellectual Property).</w:t>
      </w:r>
    </w:p>
    <w:p w14:paraId="18C7D0B3" w14:textId="77777777" w:rsidR="00E7674F" w:rsidRPr="006A3EC1" w:rsidRDefault="00E7674F" w:rsidP="00274F99">
      <w:pPr>
        <w:widowControl w:val="0"/>
        <w:autoSpaceDE w:val="0"/>
        <w:autoSpaceDN w:val="0"/>
        <w:adjustRightInd w:val="0"/>
        <w:spacing w:after="0" w:line="276" w:lineRule="auto"/>
        <w:ind w:left="720" w:right="114"/>
        <w:rPr>
          <w:rFonts w:ascii="Arial" w:hAnsi="Arial" w:cs="Arial"/>
        </w:rPr>
      </w:pPr>
      <w:r>
        <w:rPr>
          <w:rFonts w:ascii="Arial" w:hAnsi="Arial" w:cs="Arial"/>
        </w:rPr>
        <w:t>(2)</w:t>
      </w:r>
      <w:r w:rsidRPr="006A3EC1">
        <w:rPr>
          <w:rFonts w:ascii="Arial" w:hAnsi="Arial" w:cs="Arial"/>
        </w:rPr>
        <w:t xml:space="preserve"> DEFCON 90 - including copyright material supplied under clause 5.</w:t>
      </w:r>
    </w:p>
    <w:p w14:paraId="449E1A40" w14:textId="77777777" w:rsidR="00E7674F" w:rsidRPr="006A3EC1" w:rsidRDefault="00E7674F" w:rsidP="00274F99">
      <w:pPr>
        <w:widowControl w:val="0"/>
        <w:autoSpaceDE w:val="0"/>
        <w:autoSpaceDN w:val="0"/>
        <w:adjustRightInd w:val="0"/>
        <w:spacing w:after="0" w:line="276" w:lineRule="auto"/>
        <w:ind w:left="720" w:right="114"/>
        <w:rPr>
          <w:rFonts w:ascii="Arial" w:hAnsi="Arial" w:cs="Arial"/>
        </w:rPr>
      </w:pPr>
      <w:r>
        <w:rPr>
          <w:rFonts w:ascii="Arial" w:hAnsi="Arial" w:cs="Arial"/>
        </w:rPr>
        <w:t>(3)</w:t>
      </w:r>
      <w:r w:rsidRPr="006A3EC1">
        <w:rPr>
          <w:rFonts w:ascii="Arial" w:hAnsi="Arial" w:cs="Arial"/>
        </w:rPr>
        <w:t xml:space="preserve"> DEFCON 91 - limitations of Deliverable Software under clause 3b.</w:t>
      </w:r>
    </w:p>
    <w:p w14:paraId="0061DE13" w14:textId="77777777" w:rsidR="00E7674F" w:rsidRDefault="00E7674F" w:rsidP="00274F99">
      <w:pPr>
        <w:widowControl w:val="0"/>
        <w:autoSpaceDE w:val="0"/>
        <w:autoSpaceDN w:val="0"/>
        <w:adjustRightInd w:val="0"/>
        <w:spacing w:after="0" w:line="276" w:lineRule="auto"/>
        <w:ind w:left="720" w:right="114"/>
        <w:rPr>
          <w:rFonts w:ascii="Arial" w:hAnsi="Arial" w:cs="Arial"/>
        </w:rPr>
      </w:pPr>
      <w:r>
        <w:rPr>
          <w:rFonts w:ascii="Arial" w:hAnsi="Arial" w:cs="Arial"/>
        </w:rPr>
        <w:t>(4)</w:t>
      </w:r>
      <w:r w:rsidRPr="006A3EC1">
        <w:rPr>
          <w:rFonts w:ascii="Arial" w:hAnsi="Arial" w:cs="Arial"/>
        </w:rPr>
        <w:t xml:space="preserve"> DEFCON 632 - notifications under clause 1.</w:t>
      </w:r>
    </w:p>
    <w:p w14:paraId="459123B1" w14:textId="77777777" w:rsidR="00E7674F" w:rsidRPr="006A3EC1" w:rsidRDefault="00E7674F" w:rsidP="00274F99">
      <w:pPr>
        <w:widowControl w:val="0"/>
        <w:autoSpaceDE w:val="0"/>
        <w:autoSpaceDN w:val="0"/>
        <w:adjustRightInd w:val="0"/>
        <w:spacing w:after="0" w:line="276" w:lineRule="auto"/>
        <w:ind w:left="720" w:right="114"/>
        <w:rPr>
          <w:rFonts w:ascii="Arial" w:hAnsi="Arial" w:cs="Arial"/>
        </w:rPr>
      </w:pPr>
    </w:p>
    <w:p w14:paraId="6C131E42" w14:textId="77777777" w:rsidR="00E7674F" w:rsidRDefault="00E7674F" w:rsidP="00274F99">
      <w:pPr>
        <w:widowControl w:val="0"/>
        <w:autoSpaceDE w:val="0"/>
        <w:autoSpaceDN w:val="0"/>
        <w:adjustRightInd w:val="0"/>
        <w:spacing w:after="0" w:line="276" w:lineRule="auto"/>
        <w:ind w:left="120" w:right="114"/>
        <w:rPr>
          <w:rFonts w:ascii="Arial" w:hAnsi="Arial" w:cs="Arial"/>
        </w:rPr>
      </w:pPr>
      <w:r>
        <w:rPr>
          <w:rFonts w:ascii="Arial" w:hAnsi="Arial" w:cs="Arial"/>
        </w:rPr>
        <w:t>b</w:t>
      </w:r>
      <w:r w:rsidRPr="006A3EC1">
        <w:rPr>
          <w:rFonts w:ascii="Arial" w:hAnsi="Arial" w:cs="Arial"/>
        </w:rPr>
        <w:t xml:space="preserve">. </w:t>
      </w:r>
      <w:r>
        <w:rPr>
          <w:rFonts w:ascii="Arial" w:hAnsi="Arial" w:cs="Arial"/>
        </w:rPr>
        <w:tab/>
      </w:r>
      <w:r w:rsidRPr="006A3EC1">
        <w:rPr>
          <w:rFonts w:ascii="Arial" w:hAnsi="Arial" w:cs="Arial"/>
        </w:rPr>
        <w:t>The Contractor shall promptly notify the Authority in writing if they become</w:t>
      </w:r>
      <w:r>
        <w:rPr>
          <w:rFonts w:ascii="Arial" w:hAnsi="Arial" w:cs="Arial"/>
        </w:rPr>
        <w:t xml:space="preserve"> </w:t>
      </w:r>
      <w:r w:rsidRPr="006A3EC1">
        <w:rPr>
          <w:rFonts w:ascii="Arial" w:hAnsi="Arial" w:cs="Arial"/>
        </w:rPr>
        <w:t>aware during the performance of the Contract of any required additions,</w:t>
      </w:r>
      <w:r>
        <w:rPr>
          <w:rFonts w:ascii="Arial" w:hAnsi="Arial" w:cs="Arial"/>
        </w:rPr>
        <w:t xml:space="preserve"> </w:t>
      </w:r>
      <w:proofErr w:type="gramStart"/>
      <w:r w:rsidRPr="006A3EC1">
        <w:rPr>
          <w:rFonts w:ascii="Arial" w:hAnsi="Arial" w:cs="Arial"/>
        </w:rPr>
        <w:t>inaccuracies</w:t>
      </w:r>
      <w:proofErr w:type="gramEnd"/>
      <w:r w:rsidRPr="006A3EC1">
        <w:rPr>
          <w:rFonts w:ascii="Arial" w:hAnsi="Arial" w:cs="Arial"/>
        </w:rPr>
        <w:t xml:space="preserve"> or omissions in DEFFORM 711.</w:t>
      </w:r>
    </w:p>
    <w:p w14:paraId="347CB3DA" w14:textId="77777777" w:rsidR="00E7674F" w:rsidRPr="006A3EC1" w:rsidRDefault="00E7674F" w:rsidP="00274F99">
      <w:pPr>
        <w:widowControl w:val="0"/>
        <w:autoSpaceDE w:val="0"/>
        <w:autoSpaceDN w:val="0"/>
        <w:adjustRightInd w:val="0"/>
        <w:spacing w:after="0" w:line="276" w:lineRule="auto"/>
        <w:ind w:left="120" w:right="114"/>
        <w:rPr>
          <w:rFonts w:ascii="Arial" w:hAnsi="Arial" w:cs="Arial"/>
        </w:rPr>
      </w:pPr>
    </w:p>
    <w:p w14:paraId="2F0C7F00" w14:textId="79551544" w:rsidR="00E7674F" w:rsidRDefault="00E7674F" w:rsidP="00274F99">
      <w:pPr>
        <w:widowControl w:val="0"/>
        <w:autoSpaceDE w:val="0"/>
        <w:autoSpaceDN w:val="0"/>
        <w:adjustRightInd w:val="0"/>
        <w:spacing w:after="0" w:line="276" w:lineRule="auto"/>
        <w:ind w:left="120" w:right="114"/>
        <w:rPr>
          <w:rFonts w:ascii="Arial" w:hAnsi="Arial" w:cs="Arial"/>
        </w:rPr>
      </w:pPr>
      <w:r>
        <w:rPr>
          <w:rFonts w:ascii="Arial" w:hAnsi="Arial" w:cs="Arial"/>
        </w:rPr>
        <w:t>c</w:t>
      </w:r>
      <w:r w:rsidRPr="006A3EC1">
        <w:rPr>
          <w:rFonts w:ascii="Arial" w:hAnsi="Arial" w:cs="Arial"/>
        </w:rPr>
        <w:t xml:space="preserve">. </w:t>
      </w:r>
      <w:r>
        <w:rPr>
          <w:rFonts w:ascii="Arial" w:hAnsi="Arial" w:cs="Arial"/>
        </w:rPr>
        <w:tab/>
      </w:r>
      <w:r w:rsidRPr="006A3EC1">
        <w:rPr>
          <w:rFonts w:ascii="Arial" w:hAnsi="Arial" w:cs="Arial"/>
        </w:rPr>
        <w:t>Any amendment to DEFFORM 711 shall be made in accordance with</w:t>
      </w:r>
      <w:r>
        <w:rPr>
          <w:rFonts w:ascii="Arial" w:hAnsi="Arial" w:cs="Arial"/>
        </w:rPr>
        <w:t xml:space="preserve"> clause 6 (Formal Amendments to the Contract)</w:t>
      </w:r>
      <w:r w:rsidRPr="006A3EC1">
        <w:rPr>
          <w:rFonts w:ascii="Arial" w:hAnsi="Arial" w:cs="Arial"/>
        </w:rPr>
        <w:t>.</w:t>
      </w:r>
    </w:p>
    <w:p w14:paraId="1983BB04" w14:textId="77777777" w:rsidR="009E6336" w:rsidRDefault="009E6336" w:rsidP="00274F99">
      <w:pPr>
        <w:widowControl w:val="0"/>
        <w:autoSpaceDE w:val="0"/>
        <w:autoSpaceDN w:val="0"/>
        <w:adjustRightInd w:val="0"/>
        <w:spacing w:after="0" w:line="276" w:lineRule="auto"/>
        <w:ind w:left="120" w:right="114"/>
        <w:rPr>
          <w:rFonts w:ascii="Arial" w:hAnsi="Arial" w:cs="Arial"/>
          <w:b/>
          <w:bCs/>
        </w:rPr>
      </w:pPr>
    </w:p>
    <w:p w14:paraId="6DAA485D" w14:textId="143B4850" w:rsidR="000E565E" w:rsidRDefault="009E6336" w:rsidP="008F7B45">
      <w:pPr>
        <w:widowControl w:val="0"/>
        <w:autoSpaceDE w:val="0"/>
        <w:autoSpaceDN w:val="0"/>
        <w:adjustRightInd w:val="0"/>
        <w:spacing w:after="0" w:line="276" w:lineRule="auto"/>
        <w:ind w:right="114"/>
        <w:rPr>
          <w:rFonts w:ascii="Arial" w:hAnsi="Arial" w:cs="Arial"/>
          <w:b/>
          <w:bCs/>
        </w:rPr>
      </w:pPr>
      <w:r w:rsidRPr="00166B22">
        <w:rPr>
          <w:rFonts w:ascii="Arial" w:hAnsi="Arial" w:cs="Arial"/>
          <w:b/>
          <w:bCs/>
        </w:rPr>
        <w:t>46.1</w:t>
      </w:r>
      <w:r w:rsidR="00F71588" w:rsidRPr="00166B22">
        <w:rPr>
          <w:rFonts w:ascii="Arial" w:hAnsi="Arial" w:cs="Arial"/>
          <w:b/>
          <w:bCs/>
        </w:rPr>
        <w:t>2</w:t>
      </w:r>
      <w:r w:rsidRPr="00166B22">
        <w:rPr>
          <w:rFonts w:ascii="Arial" w:hAnsi="Arial" w:cs="Arial"/>
          <w:b/>
          <w:bCs/>
        </w:rPr>
        <w:t xml:space="preserve"> Government Furnished Assets</w:t>
      </w:r>
    </w:p>
    <w:p w14:paraId="7CF6FA96" w14:textId="2C389730" w:rsidR="00E13EF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 xml:space="preserve">The Authority shall be responsible for providing the Government Furnished Assets (GFA) to be supplied under the Contract as detailed at </w:t>
      </w:r>
      <w:r w:rsidRPr="000D493A">
        <w:rPr>
          <w:rFonts w:ascii="Arial" w:hAnsi="Arial" w:cs="Arial"/>
        </w:rPr>
        <w:t>Schedule 1</w:t>
      </w:r>
      <w:r w:rsidR="00723503">
        <w:rPr>
          <w:rFonts w:ascii="Arial" w:hAnsi="Arial" w:cs="Arial"/>
        </w:rPr>
        <w:t>5</w:t>
      </w:r>
      <w:r w:rsidRPr="000D493A">
        <w:rPr>
          <w:rFonts w:ascii="Arial" w:hAnsi="Arial" w:cs="Arial"/>
        </w:rPr>
        <w:t xml:space="preserve"> (Government Furnished Assets</w:t>
      </w:r>
      <w:r w:rsidR="000C1DBB">
        <w:rPr>
          <w:rFonts w:ascii="Arial" w:hAnsi="Arial" w:cs="Arial"/>
        </w:rPr>
        <w:t xml:space="preserve"> Register</w:t>
      </w:r>
      <w:r w:rsidRPr="000D493A">
        <w:rPr>
          <w:rFonts w:ascii="Arial" w:hAnsi="Arial" w:cs="Arial"/>
        </w:rPr>
        <w:t>).</w:t>
      </w:r>
      <w:r w:rsidRPr="00E13EF1">
        <w:rPr>
          <w:rFonts w:ascii="Arial" w:hAnsi="Arial" w:cs="Arial"/>
        </w:rPr>
        <w:t xml:space="preserve"> </w:t>
      </w:r>
    </w:p>
    <w:p w14:paraId="29F858E9" w14:textId="77777777" w:rsidR="00E13EF1" w:rsidRPr="00E13EF1" w:rsidRDefault="00E13EF1" w:rsidP="00274F99">
      <w:pPr>
        <w:widowControl w:val="0"/>
        <w:autoSpaceDE w:val="0"/>
        <w:autoSpaceDN w:val="0"/>
        <w:adjustRightInd w:val="0"/>
        <w:spacing w:after="0" w:line="276" w:lineRule="auto"/>
        <w:ind w:left="120" w:right="114"/>
        <w:rPr>
          <w:rFonts w:ascii="Arial" w:hAnsi="Arial" w:cs="Arial"/>
        </w:rPr>
      </w:pPr>
    </w:p>
    <w:p w14:paraId="3777A568" w14:textId="108C107C" w:rsidR="00E13EF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 xml:space="preserve">The GFA shall </w:t>
      </w:r>
      <w:proofErr w:type="gramStart"/>
      <w:r w:rsidRPr="00E13EF1">
        <w:rPr>
          <w:rFonts w:ascii="Arial" w:hAnsi="Arial" w:cs="Arial"/>
        </w:rPr>
        <w:t>at all times</w:t>
      </w:r>
      <w:proofErr w:type="gramEnd"/>
      <w:r w:rsidRPr="00E13EF1">
        <w:rPr>
          <w:rFonts w:ascii="Arial" w:hAnsi="Arial" w:cs="Arial"/>
        </w:rPr>
        <w:t xml:space="preserve"> remain the property of the Authority; it shall be used in the execution of the Contract and for no other purpose, without the prior approval in writing of the Authority. </w:t>
      </w:r>
    </w:p>
    <w:p w14:paraId="04115A8E" w14:textId="77777777" w:rsidR="00E13EF1" w:rsidRPr="00E13EF1" w:rsidRDefault="00E13EF1" w:rsidP="00274F99">
      <w:pPr>
        <w:widowControl w:val="0"/>
        <w:autoSpaceDE w:val="0"/>
        <w:autoSpaceDN w:val="0"/>
        <w:adjustRightInd w:val="0"/>
        <w:spacing w:after="0" w:line="276" w:lineRule="auto"/>
        <w:ind w:left="426" w:right="114"/>
        <w:rPr>
          <w:rFonts w:ascii="Arial" w:hAnsi="Arial" w:cs="Arial"/>
        </w:rPr>
      </w:pPr>
    </w:p>
    <w:p w14:paraId="28CBAFE9" w14:textId="439256D3" w:rsidR="00E13EF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The Contractor shall be responsible for the management of all GFA in accordance with DEFCON 611 (Issued Property)</w:t>
      </w:r>
      <w:r w:rsidR="00547C83">
        <w:rPr>
          <w:rFonts w:ascii="Arial" w:hAnsi="Arial" w:cs="Arial"/>
        </w:rPr>
        <w:t xml:space="preserve"> and</w:t>
      </w:r>
      <w:r w:rsidRPr="00E13EF1">
        <w:rPr>
          <w:rFonts w:ascii="Arial" w:hAnsi="Arial" w:cs="Arial"/>
        </w:rPr>
        <w:t xml:space="preserve"> DEFCON 694 (Accounting for Property of the Authority). </w:t>
      </w:r>
    </w:p>
    <w:p w14:paraId="29284B92" w14:textId="77777777" w:rsidR="00E13EF1" w:rsidRPr="00E13EF1" w:rsidRDefault="00E13EF1" w:rsidP="00274F99">
      <w:pPr>
        <w:widowControl w:val="0"/>
        <w:autoSpaceDE w:val="0"/>
        <w:autoSpaceDN w:val="0"/>
        <w:adjustRightInd w:val="0"/>
        <w:spacing w:after="0" w:line="276" w:lineRule="auto"/>
        <w:ind w:left="426" w:right="114"/>
        <w:rPr>
          <w:rFonts w:ascii="Arial" w:hAnsi="Arial" w:cs="Arial"/>
        </w:rPr>
      </w:pPr>
    </w:p>
    <w:p w14:paraId="09E7F649" w14:textId="7AA7912A" w:rsidR="00E13EF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 xml:space="preserve">At expiry or earlier termination of the Contract, in accordance with DEFCON 611(Issued </w:t>
      </w:r>
      <w:r w:rsidRPr="00E13EF1">
        <w:rPr>
          <w:rFonts w:ascii="Arial" w:hAnsi="Arial" w:cs="Arial"/>
        </w:rPr>
        <w:lastRenderedPageBreak/>
        <w:t xml:space="preserve">Property), the Contractor shall provide to the Authority a list of all GFA holdings under the Contract. The Authority’s Commercial Officer shall issue directions for the transfer, disposal or return to stores of all listed items detailed at </w:t>
      </w:r>
      <w:r>
        <w:rPr>
          <w:rFonts w:ascii="Arial" w:hAnsi="Arial" w:cs="Arial"/>
        </w:rPr>
        <w:t>Schedule 1</w:t>
      </w:r>
      <w:r w:rsidR="00723503">
        <w:rPr>
          <w:rFonts w:ascii="Arial" w:hAnsi="Arial" w:cs="Arial"/>
        </w:rPr>
        <w:t>5</w:t>
      </w:r>
      <w:r w:rsidRPr="00E13EF1">
        <w:rPr>
          <w:rFonts w:ascii="Arial" w:hAnsi="Arial" w:cs="Arial"/>
        </w:rPr>
        <w:t xml:space="preserve"> (Government Furnished Assets</w:t>
      </w:r>
      <w:r w:rsidR="00302994">
        <w:rPr>
          <w:rFonts w:ascii="Arial" w:hAnsi="Arial" w:cs="Arial"/>
        </w:rPr>
        <w:t xml:space="preserve"> Register</w:t>
      </w:r>
      <w:r w:rsidRPr="00E13EF1">
        <w:rPr>
          <w:rFonts w:ascii="Arial" w:hAnsi="Arial" w:cs="Arial"/>
        </w:rPr>
        <w:t xml:space="preserve">). </w:t>
      </w:r>
    </w:p>
    <w:p w14:paraId="22E0049F" w14:textId="77777777" w:rsidR="00E13EF1" w:rsidRPr="00E13EF1" w:rsidRDefault="00E13EF1" w:rsidP="00274F99">
      <w:pPr>
        <w:widowControl w:val="0"/>
        <w:autoSpaceDE w:val="0"/>
        <w:autoSpaceDN w:val="0"/>
        <w:adjustRightInd w:val="0"/>
        <w:spacing w:after="0" w:line="276" w:lineRule="auto"/>
        <w:ind w:left="120" w:right="114"/>
        <w:rPr>
          <w:rFonts w:ascii="Arial" w:hAnsi="Arial" w:cs="Arial"/>
        </w:rPr>
      </w:pPr>
    </w:p>
    <w:p w14:paraId="071E00C9" w14:textId="03C08A47" w:rsidR="00E13EF1" w:rsidRPr="00FC699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 xml:space="preserve">The Contractor shall immediately notify the Authority’s Commercial Officer in writing of any additional request(s) for GFA required to perform the obligations of the Contract that </w:t>
      </w:r>
      <w:r>
        <w:rPr>
          <w:rFonts w:ascii="Arial" w:hAnsi="Arial" w:cs="Arial"/>
        </w:rPr>
        <w:t>they</w:t>
      </w:r>
      <w:r w:rsidRPr="00E13EF1">
        <w:rPr>
          <w:rFonts w:ascii="Arial" w:hAnsi="Arial" w:cs="Arial"/>
        </w:rPr>
        <w:t xml:space="preserve"> do not already hold or that has not been made available to </w:t>
      </w:r>
      <w:r>
        <w:rPr>
          <w:rFonts w:ascii="Arial" w:hAnsi="Arial" w:cs="Arial"/>
        </w:rPr>
        <w:t>them</w:t>
      </w:r>
      <w:r w:rsidR="00ED66A9">
        <w:rPr>
          <w:rFonts w:ascii="Arial" w:hAnsi="Arial" w:cs="Arial"/>
        </w:rPr>
        <w:t>.</w:t>
      </w:r>
    </w:p>
    <w:p w14:paraId="2510DB44" w14:textId="77777777" w:rsidR="00E13EF1" w:rsidRDefault="00E13EF1" w:rsidP="00274F99">
      <w:pPr>
        <w:widowControl w:val="0"/>
        <w:autoSpaceDE w:val="0"/>
        <w:autoSpaceDN w:val="0"/>
        <w:adjustRightInd w:val="0"/>
        <w:spacing w:after="0" w:line="276" w:lineRule="auto"/>
        <w:ind w:left="426" w:right="114"/>
        <w:rPr>
          <w:rFonts w:ascii="Arial" w:hAnsi="Arial" w:cs="Arial"/>
        </w:rPr>
      </w:pPr>
    </w:p>
    <w:p w14:paraId="12B874AE" w14:textId="101D7AC8" w:rsidR="00E13EF1" w:rsidRDefault="00E13EF1" w:rsidP="00C801AB">
      <w:pPr>
        <w:widowControl w:val="0"/>
        <w:numPr>
          <w:ilvl w:val="1"/>
          <w:numId w:val="35"/>
        </w:numPr>
        <w:autoSpaceDE w:val="0"/>
        <w:autoSpaceDN w:val="0"/>
        <w:adjustRightInd w:val="0"/>
        <w:spacing w:after="0" w:line="276" w:lineRule="auto"/>
        <w:ind w:left="426" w:right="114"/>
        <w:rPr>
          <w:rFonts w:ascii="Arial" w:hAnsi="Arial" w:cs="Arial"/>
        </w:rPr>
      </w:pPr>
      <w:r w:rsidRPr="00E13EF1">
        <w:rPr>
          <w:rFonts w:ascii="Arial" w:hAnsi="Arial" w:cs="Arial"/>
        </w:rPr>
        <w:t>In addition to the requirements of DEFCON 611</w:t>
      </w:r>
      <w:r w:rsidR="00617589">
        <w:rPr>
          <w:rFonts w:ascii="Arial" w:hAnsi="Arial" w:cs="Arial"/>
        </w:rPr>
        <w:t xml:space="preserve"> </w:t>
      </w:r>
      <w:r w:rsidRPr="00E13EF1">
        <w:rPr>
          <w:rFonts w:ascii="Arial" w:hAnsi="Arial" w:cs="Arial"/>
        </w:rPr>
        <w:t xml:space="preserve">(Issued Property) and </w:t>
      </w:r>
      <w:r w:rsidR="00DE5651">
        <w:rPr>
          <w:rFonts w:ascii="Arial" w:hAnsi="Arial" w:cs="Arial"/>
        </w:rPr>
        <w:t xml:space="preserve">Condition 28 </w:t>
      </w:r>
      <w:r w:rsidR="00AE55AF">
        <w:rPr>
          <w:rFonts w:ascii="Arial" w:hAnsi="Arial" w:cs="Arial"/>
        </w:rPr>
        <w:t>(Delivery/Collection)</w:t>
      </w:r>
      <w:r w:rsidRPr="00E13EF1">
        <w:rPr>
          <w:rFonts w:ascii="Arial" w:hAnsi="Arial" w:cs="Arial"/>
        </w:rPr>
        <w:t>, the following shall apply:</w:t>
      </w:r>
    </w:p>
    <w:p w14:paraId="4960FACC" w14:textId="77777777" w:rsidR="00E13EF1" w:rsidRDefault="00E13EF1" w:rsidP="00274F99">
      <w:pPr>
        <w:widowControl w:val="0"/>
        <w:autoSpaceDE w:val="0"/>
        <w:autoSpaceDN w:val="0"/>
        <w:adjustRightInd w:val="0"/>
        <w:spacing w:after="0" w:line="276" w:lineRule="auto"/>
        <w:ind w:left="120" w:right="114"/>
        <w:rPr>
          <w:rFonts w:ascii="Arial" w:hAnsi="Arial" w:cs="Arial"/>
        </w:rPr>
      </w:pPr>
    </w:p>
    <w:p w14:paraId="288237CE" w14:textId="77777777" w:rsidR="00E13EF1" w:rsidRPr="00E13EF1" w:rsidRDefault="00E13EF1" w:rsidP="00274F99">
      <w:pPr>
        <w:widowControl w:val="0"/>
        <w:numPr>
          <w:ilvl w:val="0"/>
          <w:numId w:val="3"/>
        </w:numPr>
        <w:autoSpaceDE w:val="0"/>
        <w:autoSpaceDN w:val="0"/>
        <w:adjustRightInd w:val="0"/>
        <w:spacing w:after="0" w:line="276" w:lineRule="auto"/>
        <w:ind w:right="114"/>
        <w:rPr>
          <w:rFonts w:ascii="Arial" w:hAnsi="Arial" w:cs="Arial"/>
          <w:b/>
          <w:bCs/>
        </w:rPr>
      </w:pPr>
      <w:r w:rsidRPr="00E13EF1">
        <w:rPr>
          <w:rFonts w:ascii="Arial" w:hAnsi="Arial" w:cs="Arial"/>
        </w:rPr>
        <w:t xml:space="preserve">the right of the Authority to reject Article(s) under the Contract shall in no way be prejudiced by or through the fact that the Article(s) in question may have been made from or include materiel supplied by the </w:t>
      </w:r>
      <w:proofErr w:type="gramStart"/>
      <w:r w:rsidRPr="00E13EF1">
        <w:rPr>
          <w:rFonts w:ascii="Arial" w:hAnsi="Arial" w:cs="Arial"/>
        </w:rPr>
        <w:t>Authority;</w:t>
      </w:r>
      <w:proofErr w:type="gramEnd"/>
      <w:r w:rsidRPr="00E13EF1">
        <w:rPr>
          <w:rFonts w:ascii="Arial" w:hAnsi="Arial" w:cs="Arial"/>
        </w:rPr>
        <w:t xml:space="preserve"> </w:t>
      </w:r>
    </w:p>
    <w:p w14:paraId="26A3AF8E" w14:textId="782D620D" w:rsidR="00E13EF1" w:rsidRPr="00E13EF1" w:rsidRDefault="00C6196C" w:rsidP="00274F99">
      <w:pPr>
        <w:widowControl w:val="0"/>
        <w:numPr>
          <w:ilvl w:val="0"/>
          <w:numId w:val="3"/>
        </w:numPr>
        <w:autoSpaceDE w:val="0"/>
        <w:autoSpaceDN w:val="0"/>
        <w:adjustRightInd w:val="0"/>
        <w:spacing w:after="0" w:line="276" w:lineRule="auto"/>
        <w:ind w:right="114"/>
        <w:rPr>
          <w:rFonts w:ascii="Arial" w:hAnsi="Arial" w:cs="Arial"/>
          <w:b/>
          <w:bCs/>
        </w:rPr>
      </w:pPr>
      <w:r>
        <w:rPr>
          <w:rFonts w:ascii="Arial" w:hAnsi="Arial" w:cs="Arial"/>
        </w:rPr>
        <w:t>m</w:t>
      </w:r>
      <w:r w:rsidR="00E13EF1" w:rsidRPr="00E13EF1">
        <w:rPr>
          <w:rFonts w:ascii="Arial" w:hAnsi="Arial" w:cs="Arial"/>
        </w:rPr>
        <w:t xml:space="preserve">aterial which is normally available from commercial sources will not be issued from Government stocks unless the circumstances are exceptional. There will be a charge for the use of such Government </w:t>
      </w:r>
      <w:proofErr w:type="gramStart"/>
      <w:r w:rsidR="00E13EF1" w:rsidRPr="00E13EF1">
        <w:rPr>
          <w:rFonts w:ascii="Arial" w:hAnsi="Arial" w:cs="Arial"/>
        </w:rPr>
        <w:t>Articles;</w:t>
      </w:r>
      <w:proofErr w:type="gramEnd"/>
      <w:r w:rsidR="00E13EF1" w:rsidRPr="00E13EF1">
        <w:rPr>
          <w:rFonts w:ascii="Arial" w:hAnsi="Arial" w:cs="Arial"/>
        </w:rPr>
        <w:t xml:space="preserve"> </w:t>
      </w:r>
    </w:p>
    <w:p w14:paraId="7092ACA1" w14:textId="0767429A" w:rsidR="00E13EF1" w:rsidRPr="00E13EF1" w:rsidRDefault="00C6196C" w:rsidP="00274F99">
      <w:pPr>
        <w:widowControl w:val="0"/>
        <w:numPr>
          <w:ilvl w:val="0"/>
          <w:numId w:val="3"/>
        </w:numPr>
        <w:autoSpaceDE w:val="0"/>
        <w:autoSpaceDN w:val="0"/>
        <w:adjustRightInd w:val="0"/>
        <w:spacing w:after="0" w:line="276" w:lineRule="auto"/>
        <w:ind w:right="114"/>
        <w:rPr>
          <w:rFonts w:ascii="Arial" w:hAnsi="Arial" w:cs="Arial"/>
          <w:b/>
          <w:bCs/>
        </w:rPr>
      </w:pPr>
      <w:r>
        <w:rPr>
          <w:rFonts w:ascii="Arial" w:hAnsi="Arial" w:cs="Arial"/>
        </w:rPr>
        <w:t>m</w:t>
      </w:r>
      <w:r w:rsidR="00E13EF1" w:rsidRPr="00E13EF1">
        <w:rPr>
          <w:rFonts w:ascii="Arial" w:hAnsi="Arial" w:cs="Arial"/>
        </w:rPr>
        <w:t xml:space="preserve">aterial which is only available from Government sources, and which is necessary for the performance of this Contract, should be requested from the Authority’s Project Manager; and </w:t>
      </w:r>
    </w:p>
    <w:p w14:paraId="45F598B8" w14:textId="35A8C0B7" w:rsidR="00E13EF1" w:rsidRPr="00032616" w:rsidRDefault="00F57712" w:rsidP="00274F99">
      <w:pPr>
        <w:widowControl w:val="0"/>
        <w:numPr>
          <w:ilvl w:val="0"/>
          <w:numId w:val="3"/>
        </w:numPr>
        <w:autoSpaceDE w:val="0"/>
        <w:autoSpaceDN w:val="0"/>
        <w:adjustRightInd w:val="0"/>
        <w:spacing w:after="0" w:line="276" w:lineRule="auto"/>
        <w:ind w:right="114"/>
        <w:rPr>
          <w:rFonts w:ascii="Arial" w:hAnsi="Arial" w:cs="Arial"/>
          <w:b/>
          <w:bCs/>
        </w:rPr>
      </w:pPr>
      <w:r>
        <w:rPr>
          <w:rFonts w:ascii="Arial" w:hAnsi="Arial" w:cs="Arial"/>
        </w:rPr>
        <w:t>a</w:t>
      </w:r>
      <w:r w:rsidR="00E13EF1" w:rsidRPr="00E13EF1">
        <w:rPr>
          <w:rFonts w:ascii="Arial" w:hAnsi="Arial" w:cs="Arial"/>
        </w:rPr>
        <w:t>ny Authority owned documentation issued to the Contractor will also be covered by Contract Loan terms.</w:t>
      </w:r>
    </w:p>
    <w:p w14:paraId="79F0AAF9" w14:textId="77777777" w:rsidR="00032616" w:rsidRPr="00E13EF1" w:rsidRDefault="00032616" w:rsidP="00274F99">
      <w:pPr>
        <w:widowControl w:val="0"/>
        <w:autoSpaceDE w:val="0"/>
        <w:autoSpaceDN w:val="0"/>
        <w:adjustRightInd w:val="0"/>
        <w:spacing w:after="0" w:line="276" w:lineRule="auto"/>
        <w:ind w:left="1080" w:right="114"/>
        <w:rPr>
          <w:rFonts w:ascii="Arial" w:hAnsi="Arial" w:cs="Arial"/>
          <w:b/>
          <w:bCs/>
        </w:rPr>
      </w:pPr>
    </w:p>
    <w:p w14:paraId="5EC0A958" w14:textId="543F56AF" w:rsidR="00032616" w:rsidRDefault="00032616" w:rsidP="00C801AB">
      <w:pPr>
        <w:widowControl w:val="0"/>
        <w:numPr>
          <w:ilvl w:val="1"/>
          <w:numId w:val="35"/>
        </w:numPr>
        <w:autoSpaceDE w:val="0"/>
        <w:autoSpaceDN w:val="0"/>
        <w:adjustRightInd w:val="0"/>
        <w:spacing w:after="0" w:line="276" w:lineRule="auto"/>
        <w:ind w:left="426" w:right="114"/>
        <w:rPr>
          <w:rFonts w:ascii="Arial" w:hAnsi="Arial" w:cs="Arial"/>
        </w:rPr>
      </w:pPr>
      <w:r w:rsidRPr="00CD0556">
        <w:rPr>
          <w:rFonts w:ascii="Arial" w:hAnsi="Arial" w:cs="Arial"/>
        </w:rPr>
        <w:t xml:space="preserve">Failure by the Authority to supply the GFA </w:t>
      </w:r>
      <w:r w:rsidRPr="00EB5B30">
        <w:rPr>
          <w:rFonts w:ascii="Arial" w:hAnsi="Arial" w:cs="Arial"/>
        </w:rPr>
        <w:t>at Schedule 1</w:t>
      </w:r>
      <w:r w:rsidR="00723503">
        <w:rPr>
          <w:rFonts w:ascii="Arial" w:hAnsi="Arial" w:cs="Arial"/>
        </w:rPr>
        <w:t>5</w:t>
      </w:r>
      <w:r w:rsidRPr="00CD0556">
        <w:rPr>
          <w:rFonts w:ascii="Arial" w:hAnsi="Arial" w:cs="Arial"/>
        </w:rPr>
        <w:t xml:space="preserve"> (Government Furnished Assets</w:t>
      </w:r>
      <w:r w:rsidR="00EB5B30">
        <w:rPr>
          <w:rFonts w:ascii="Arial" w:hAnsi="Arial" w:cs="Arial"/>
        </w:rPr>
        <w:t xml:space="preserve"> Register</w:t>
      </w:r>
      <w:r w:rsidRPr="00CD0556">
        <w:rPr>
          <w:rFonts w:ascii="Arial" w:hAnsi="Arial" w:cs="Arial"/>
        </w:rPr>
        <w:t xml:space="preserve">) shall not be used by the Contractor as a reason for not fulfilling its obligations under the Contract. However, if it is accepted by both Parties that in the event that the Authority has failed to supply any of the GFA requirements </w:t>
      </w:r>
      <w:r w:rsidRPr="00EB5B30">
        <w:rPr>
          <w:rFonts w:ascii="Arial" w:hAnsi="Arial" w:cs="Arial"/>
        </w:rPr>
        <w:t>by the date(s) specified</w:t>
      </w:r>
      <w:r w:rsidRPr="00CD0556">
        <w:rPr>
          <w:rFonts w:ascii="Arial" w:hAnsi="Arial" w:cs="Arial"/>
        </w:rPr>
        <w:t xml:space="preserve"> at Schedule 1</w:t>
      </w:r>
      <w:r w:rsidR="00723503">
        <w:rPr>
          <w:rFonts w:ascii="Arial" w:hAnsi="Arial" w:cs="Arial"/>
        </w:rPr>
        <w:t>5</w:t>
      </w:r>
      <w:r w:rsidRPr="00CD0556">
        <w:rPr>
          <w:rFonts w:ascii="Arial" w:hAnsi="Arial" w:cs="Arial"/>
        </w:rPr>
        <w:t xml:space="preserve"> (Government Furnished Supplies) for the provision thereof, the Authority shall only be responsible for those additional costs that have been properly incurred by the Contractor and for any appropriate extension of time for completion of the Contract, provided that</w:t>
      </w:r>
      <w:r w:rsidR="00CD0556">
        <w:rPr>
          <w:rFonts w:ascii="Arial" w:hAnsi="Arial" w:cs="Arial"/>
        </w:rPr>
        <w:t xml:space="preserve"> the Authority is satisfied such additional costs and/or effect on execution of the Contract are directly and solely the result of the failure of the Authority to make available the GFA on the date(s) stipulated and for the duration specified;</w:t>
      </w:r>
    </w:p>
    <w:p w14:paraId="6A93301E" w14:textId="77777777" w:rsidR="00FC6991" w:rsidRDefault="00FC6991" w:rsidP="00274F99">
      <w:pPr>
        <w:widowControl w:val="0"/>
        <w:autoSpaceDE w:val="0"/>
        <w:autoSpaceDN w:val="0"/>
        <w:adjustRightInd w:val="0"/>
        <w:spacing w:after="0" w:line="276" w:lineRule="auto"/>
        <w:ind w:left="426" w:right="114"/>
        <w:rPr>
          <w:rFonts w:ascii="Arial" w:hAnsi="Arial" w:cs="Arial"/>
        </w:rPr>
      </w:pPr>
    </w:p>
    <w:p w14:paraId="202D8391" w14:textId="77777777" w:rsidR="00032616" w:rsidRDefault="00032616" w:rsidP="00274F99">
      <w:pPr>
        <w:widowControl w:val="0"/>
        <w:numPr>
          <w:ilvl w:val="0"/>
          <w:numId w:val="4"/>
        </w:numPr>
        <w:autoSpaceDE w:val="0"/>
        <w:autoSpaceDN w:val="0"/>
        <w:adjustRightInd w:val="0"/>
        <w:spacing w:after="0" w:line="276" w:lineRule="auto"/>
        <w:ind w:right="114"/>
        <w:rPr>
          <w:rFonts w:ascii="Arial" w:hAnsi="Arial" w:cs="Arial"/>
        </w:rPr>
      </w:pPr>
      <w:r w:rsidRPr="00032616">
        <w:rPr>
          <w:rFonts w:ascii="Arial" w:hAnsi="Arial" w:cs="Arial"/>
        </w:rPr>
        <w:t xml:space="preserve">the Authority is satisfied such additional costs and/or effect on execution of the Contract are directly and solely the result of the failure of the Authority to make available the GFA on the date(s) stipulated and for the duration </w:t>
      </w:r>
      <w:proofErr w:type="gramStart"/>
      <w:r w:rsidRPr="00032616">
        <w:rPr>
          <w:rFonts w:ascii="Arial" w:hAnsi="Arial" w:cs="Arial"/>
        </w:rPr>
        <w:t>specified;</w:t>
      </w:r>
      <w:proofErr w:type="gramEnd"/>
    </w:p>
    <w:p w14:paraId="0D1D090D" w14:textId="77777777" w:rsidR="00032616" w:rsidRDefault="00032616" w:rsidP="00274F99">
      <w:pPr>
        <w:widowControl w:val="0"/>
        <w:numPr>
          <w:ilvl w:val="0"/>
          <w:numId w:val="4"/>
        </w:numPr>
        <w:autoSpaceDE w:val="0"/>
        <w:autoSpaceDN w:val="0"/>
        <w:adjustRightInd w:val="0"/>
        <w:spacing w:after="0" w:line="276" w:lineRule="auto"/>
        <w:ind w:right="114"/>
        <w:rPr>
          <w:rFonts w:ascii="Arial" w:hAnsi="Arial" w:cs="Arial"/>
        </w:rPr>
      </w:pPr>
      <w:r w:rsidRPr="00032616">
        <w:rPr>
          <w:rFonts w:ascii="Arial" w:hAnsi="Arial" w:cs="Arial"/>
        </w:rPr>
        <w:t>the Contractor has taken all reasonable steps to minimise the inclusion of additional costs.</w:t>
      </w:r>
    </w:p>
    <w:p w14:paraId="2DF0F41E" w14:textId="77777777" w:rsidR="00032616" w:rsidRDefault="00032616" w:rsidP="00274F99">
      <w:pPr>
        <w:widowControl w:val="0"/>
        <w:autoSpaceDE w:val="0"/>
        <w:autoSpaceDN w:val="0"/>
        <w:adjustRightInd w:val="0"/>
        <w:spacing w:after="0" w:line="276" w:lineRule="auto"/>
        <w:ind w:left="1080" w:right="114"/>
        <w:rPr>
          <w:rFonts w:ascii="Arial" w:hAnsi="Arial" w:cs="Arial"/>
        </w:rPr>
      </w:pPr>
    </w:p>
    <w:p w14:paraId="0FD1E5D0" w14:textId="493822DD" w:rsidR="00032616" w:rsidRDefault="00032616" w:rsidP="00C801AB">
      <w:pPr>
        <w:widowControl w:val="0"/>
        <w:numPr>
          <w:ilvl w:val="1"/>
          <w:numId w:val="35"/>
        </w:numPr>
        <w:autoSpaceDE w:val="0"/>
        <w:autoSpaceDN w:val="0"/>
        <w:adjustRightInd w:val="0"/>
        <w:spacing w:after="0" w:line="276" w:lineRule="auto"/>
        <w:ind w:left="426" w:right="114"/>
        <w:rPr>
          <w:rFonts w:ascii="Arial" w:hAnsi="Arial" w:cs="Arial"/>
        </w:rPr>
      </w:pPr>
      <w:r w:rsidRPr="00032616">
        <w:rPr>
          <w:rFonts w:ascii="Arial" w:hAnsi="Arial" w:cs="Arial"/>
        </w:rPr>
        <w:t xml:space="preserve">The Authority shall not be responsible for any additional costs and/or effect on the execution of the Contract for late provision of GFA, if it is demonstrated that such late </w:t>
      </w:r>
      <w:r w:rsidRPr="00032616">
        <w:rPr>
          <w:rFonts w:ascii="Arial" w:hAnsi="Arial" w:cs="Arial"/>
        </w:rPr>
        <w:lastRenderedPageBreak/>
        <w:t xml:space="preserve">provision is solely due to the Contractor's late delivery of items or information against the Contract which are subsequently issued by the Authority to the Contractor as GFA or which are needed by the Authority to supply the GFA. Any late delivery of such items or information may require the re-negotiation of the date(s) specified at </w:t>
      </w:r>
      <w:r w:rsidR="00952A9D">
        <w:rPr>
          <w:rFonts w:ascii="Arial" w:hAnsi="Arial" w:cs="Arial"/>
        </w:rPr>
        <w:t xml:space="preserve">Schedule </w:t>
      </w:r>
      <w:r w:rsidR="00EA0F71">
        <w:rPr>
          <w:rFonts w:ascii="Arial" w:hAnsi="Arial" w:cs="Arial"/>
        </w:rPr>
        <w:t>15</w:t>
      </w:r>
      <w:r w:rsidRPr="00032616">
        <w:rPr>
          <w:rFonts w:ascii="Arial" w:hAnsi="Arial" w:cs="Arial"/>
        </w:rPr>
        <w:t xml:space="preserve"> (Government Furnished Assets</w:t>
      </w:r>
      <w:r w:rsidR="00D0445C">
        <w:rPr>
          <w:rFonts w:ascii="Arial" w:hAnsi="Arial" w:cs="Arial"/>
        </w:rPr>
        <w:t xml:space="preserve"> Register</w:t>
      </w:r>
      <w:r w:rsidRPr="00032616">
        <w:rPr>
          <w:rFonts w:ascii="Arial" w:hAnsi="Arial" w:cs="Arial"/>
        </w:rPr>
        <w:t>) and both Parties will assess the consequences to the Contract and shall negotiate a solution in good faith, which shall not preclude schedule amendment and price adjustment as necessary.</w:t>
      </w:r>
    </w:p>
    <w:p w14:paraId="026A17E9" w14:textId="77777777" w:rsidR="003C5912" w:rsidRDefault="003C5912" w:rsidP="00274F99">
      <w:pPr>
        <w:widowControl w:val="0"/>
        <w:autoSpaceDE w:val="0"/>
        <w:autoSpaceDN w:val="0"/>
        <w:adjustRightInd w:val="0"/>
        <w:spacing w:after="0" w:line="276" w:lineRule="auto"/>
        <w:ind w:right="114"/>
        <w:rPr>
          <w:rFonts w:ascii="Arial" w:hAnsi="Arial" w:cs="Arial"/>
        </w:rPr>
      </w:pPr>
    </w:p>
    <w:p w14:paraId="3B23F3BA" w14:textId="1C6F8CD9" w:rsidR="003C5912" w:rsidRDefault="003C5912" w:rsidP="00C801AB">
      <w:pPr>
        <w:widowControl w:val="0"/>
        <w:numPr>
          <w:ilvl w:val="1"/>
          <w:numId w:val="35"/>
        </w:numPr>
        <w:autoSpaceDE w:val="0"/>
        <w:autoSpaceDN w:val="0"/>
        <w:adjustRightInd w:val="0"/>
        <w:spacing w:after="0" w:line="276" w:lineRule="auto"/>
        <w:ind w:left="426" w:right="114"/>
        <w:rPr>
          <w:rFonts w:ascii="Arial" w:hAnsi="Arial" w:cs="Arial"/>
        </w:rPr>
      </w:pPr>
      <w:r w:rsidRPr="003C5912">
        <w:rPr>
          <w:rFonts w:ascii="Arial" w:hAnsi="Arial" w:cs="Arial"/>
        </w:rPr>
        <w:t xml:space="preserve">Should the Contractor fail to notify the Authority, in a timely manner, of any changes to the GFA dates(s) required and the duration </w:t>
      </w:r>
      <w:proofErr w:type="gramStart"/>
      <w:r w:rsidRPr="003C5912">
        <w:rPr>
          <w:rFonts w:ascii="Arial" w:hAnsi="Arial" w:cs="Arial"/>
        </w:rPr>
        <w:t>specified</w:t>
      </w:r>
      <w:proofErr w:type="gramEnd"/>
      <w:r w:rsidRPr="003C5912">
        <w:rPr>
          <w:rFonts w:ascii="Arial" w:hAnsi="Arial" w:cs="Arial"/>
        </w:rPr>
        <w:t xml:space="preserve"> and the Authority furnishes the required GFA by the original due date, then the following shall apply:</w:t>
      </w:r>
    </w:p>
    <w:p w14:paraId="6D49F53F" w14:textId="77777777" w:rsidR="003C5912" w:rsidRDefault="003C5912" w:rsidP="00274F99">
      <w:pPr>
        <w:widowControl w:val="0"/>
        <w:autoSpaceDE w:val="0"/>
        <w:autoSpaceDN w:val="0"/>
        <w:adjustRightInd w:val="0"/>
        <w:spacing w:after="0" w:line="276" w:lineRule="auto"/>
        <w:ind w:right="114"/>
        <w:rPr>
          <w:rFonts w:ascii="Arial" w:hAnsi="Arial" w:cs="Arial"/>
        </w:rPr>
      </w:pPr>
    </w:p>
    <w:p w14:paraId="49525817" w14:textId="77777777" w:rsidR="003C5912" w:rsidRPr="003C5912" w:rsidRDefault="003C5912" w:rsidP="00274F99">
      <w:pPr>
        <w:widowControl w:val="0"/>
        <w:numPr>
          <w:ilvl w:val="0"/>
          <w:numId w:val="5"/>
        </w:numPr>
        <w:autoSpaceDE w:val="0"/>
        <w:autoSpaceDN w:val="0"/>
        <w:adjustRightInd w:val="0"/>
        <w:spacing w:after="0" w:line="276" w:lineRule="auto"/>
        <w:ind w:right="114"/>
        <w:rPr>
          <w:rFonts w:ascii="Arial" w:hAnsi="Arial" w:cs="Arial"/>
        </w:rPr>
      </w:pPr>
      <w:r w:rsidRPr="003C5912">
        <w:rPr>
          <w:rFonts w:ascii="Arial" w:hAnsi="Arial" w:cs="Arial"/>
        </w:rPr>
        <w:t>the Authority shall not be liable for any additional costs incurred by the Contractor, if the GFA cannot be provided to the Contractor within its revised timescales; and</w:t>
      </w:r>
    </w:p>
    <w:p w14:paraId="770A3AE6" w14:textId="77777777" w:rsidR="003C5912" w:rsidRPr="003C5912" w:rsidRDefault="003C5912" w:rsidP="00274F99">
      <w:pPr>
        <w:widowControl w:val="0"/>
        <w:numPr>
          <w:ilvl w:val="0"/>
          <w:numId w:val="5"/>
        </w:numPr>
        <w:autoSpaceDE w:val="0"/>
        <w:autoSpaceDN w:val="0"/>
        <w:adjustRightInd w:val="0"/>
        <w:spacing w:after="0" w:line="276" w:lineRule="auto"/>
        <w:ind w:right="114"/>
        <w:rPr>
          <w:rFonts w:ascii="Arial" w:hAnsi="Arial" w:cs="Arial"/>
        </w:rPr>
      </w:pPr>
      <w:r w:rsidRPr="003C5912">
        <w:rPr>
          <w:rFonts w:ascii="Arial" w:hAnsi="Arial" w:cs="Arial"/>
        </w:rPr>
        <w:t>the Contractor shall be responsible for any consequential cost incurred by the Authority resulting from any failure by the Contractor to notify the Authority in a timely manner,</w:t>
      </w:r>
    </w:p>
    <w:p w14:paraId="5E8293DF" w14:textId="77777777" w:rsidR="003C5912" w:rsidRPr="003C5912" w:rsidRDefault="003C5912" w:rsidP="00274F99">
      <w:pPr>
        <w:widowControl w:val="0"/>
        <w:numPr>
          <w:ilvl w:val="0"/>
          <w:numId w:val="5"/>
        </w:numPr>
        <w:autoSpaceDE w:val="0"/>
        <w:autoSpaceDN w:val="0"/>
        <w:adjustRightInd w:val="0"/>
        <w:spacing w:after="0" w:line="276" w:lineRule="auto"/>
        <w:ind w:right="114"/>
        <w:rPr>
          <w:rFonts w:ascii="Arial" w:hAnsi="Arial" w:cs="Arial"/>
        </w:rPr>
      </w:pPr>
      <w:r w:rsidRPr="003C5912">
        <w:rPr>
          <w:rFonts w:ascii="Arial" w:hAnsi="Arial" w:cs="Arial"/>
        </w:rPr>
        <w:t xml:space="preserve">the Authority has taken reasonable steps to minimise the inclusion of consequential </w:t>
      </w:r>
      <w:proofErr w:type="gramStart"/>
      <w:r w:rsidRPr="003C5912">
        <w:rPr>
          <w:rFonts w:ascii="Arial" w:hAnsi="Arial" w:cs="Arial"/>
        </w:rPr>
        <w:t>costs;</w:t>
      </w:r>
      <w:proofErr w:type="gramEnd"/>
    </w:p>
    <w:p w14:paraId="526FB7D7" w14:textId="77777777" w:rsidR="003C5912" w:rsidRPr="003C5912" w:rsidRDefault="003C5912" w:rsidP="00274F99">
      <w:pPr>
        <w:widowControl w:val="0"/>
        <w:numPr>
          <w:ilvl w:val="0"/>
          <w:numId w:val="5"/>
        </w:numPr>
        <w:autoSpaceDE w:val="0"/>
        <w:autoSpaceDN w:val="0"/>
        <w:adjustRightInd w:val="0"/>
        <w:spacing w:after="0" w:line="276" w:lineRule="auto"/>
        <w:ind w:right="114"/>
        <w:rPr>
          <w:rFonts w:ascii="Arial" w:hAnsi="Arial" w:cs="Arial"/>
        </w:rPr>
      </w:pPr>
      <w:r w:rsidRPr="003C5912">
        <w:rPr>
          <w:rFonts w:ascii="Arial" w:hAnsi="Arial" w:cs="Arial"/>
        </w:rPr>
        <w:t>the Authority has taken reasonable steps to provide the GFA within the revised timescales; and</w:t>
      </w:r>
    </w:p>
    <w:p w14:paraId="22EC872D" w14:textId="77777777" w:rsidR="003C5912" w:rsidRDefault="003C5912" w:rsidP="00274F99">
      <w:pPr>
        <w:widowControl w:val="0"/>
        <w:numPr>
          <w:ilvl w:val="0"/>
          <w:numId w:val="5"/>
        </w:numPr>
        <w:autoSpaceDE w:val="0"/>
        <w:autoSpaceDN w:val="0"/>
        <w:adjustRightInd w:val="0"/>
        <w:spacing w:after="0" w:line="276" w:lineRule="auto"/>
        <w:ind w:right="114"/>
        <w:rPr>
          <w:rFonts w:ascii="Arial" w:hAnsi="Arial" w:cs="Arial"/>
        </w:rPr>
      </w:pPr>
      <w:r w:rsidRPr="003C5912">
        <w:rPr>
          <w:rFonts w:ascii="Arial" w:hAnsi="Arial" w:cs="Arial"/>
        </w:rPr>
        <w:t>the Contractor is satisfied that such additional liabilities and/or the effect on execution of the Contract are directly and solely the result of the failure of the Contractor to advise the Authority in a timely manner of the revised GFA timescales.</w:t>
      </w:r>
    </w:p>
    <w:p w14:paraId="670A9B8B" w14:textId="77777777" w:rsidR="003C5912" w:rsidRPr="003C5912" w:rsidRDefault="003C5912" w:rsidP="00274F99">
      <w:pPr>
        <w:widowControl w:val="0"/>
        <w:autoSpaceDE w:val="0"/>
        <w:autoSpaceDN w:val="0"/>
        <w:adjustRightInd w:val="0"/>
        <w:spacing w:after="0" w:line="276" w:lineRule="auto"/>
        <w:ind w:left="1080" w:right="114"/>
        <w:rPr>
          <w:rFonts w:ascii="Arial" w:hAnsi="Arial" w:cs="Arial"/>
        </w:rPr>
      </w:pPr>
    </w:p>
    <w:p w14:paraId="1CFE074E" w14:textId="73B7CEA9" w:rsidR="003C5912" w:rsidRPr="00032616" w:rsidRDefault="003C5912" w:rsidP="00C801AB">
      <w:pPr>
        <w:widowControl w:val="0"/>
        <w:numPr>
          <w:ilvl w:val="1"/>
          <w:numId w:val="35"/>
        </w:numPr>
        <w:autoSpaceDE w:val="0"/>
        <w:autoSpaceDN w:val="0"/>
        <w:adjustRightInd w:val="0"/>
        <w:spacing w:after="0" w:line="276" w:lineRule="auto"/>
        <w:ind w:left="426" w:right="114"/>
        <w:rPr>
          <w:rFonts w:ascii="Arial" w:hAnsi="Arial" w:cs="Arial"/>
        </w:rPr>
      </w:pPr>
      <w:r w:rsidRPr="003C5912">
        <w:rPr>
          <w:rFonts w:ascii="Arial" w:hAnsi="Arial" w:cs="Arial"/>
        </w:rPr>
        <w:t>Where any Government Furnished Information (GFI) supplied by the Authority contains latent errors, omissions or inaccuracies which could not reasonably have been identified by the Contractor at the time such GFI had been supplied by the Authority, both Parties will assess the consequences under the Contract and shall negotiate a solution in good faith.</w:t>
      </w:r>
    </w:p>
    <w:p w14:paraId="101B066E" w14:textId="77777777" w:rsidR="00283582" w:rsidRDefault="00283582" w:rsidP="00274F99">
      <w:pPr>
        <w:widowControl w:val="0"/>
        <w:autoSpaceDE w:val="0"/>
        <w:autoSpaceDN w:val="0"/>
        <w:adjustRightInd w:val="0"/>
        <w:spacing w:after="0" w:line="276" w:lineRule="auto"/>
        <w:ind w:right="114"/>
        <w:rPr>
          <w:rFonts w:ascii="Arial" w:hAnsi="Arial" w:cs="Arial"/>
          <w:b/>
          <w:bCs/>
        </w:rPr>
      </w:pPr>
    </w:p>
    <w:p w14:paraId="6196093F" w14:textId="51355685" w:rsidR="009E6336" w:rsidRDefault="009E6336" w:rsidP="008F7B45">
      <w:pPr>
        <w:widowControl w:val="0"/>
        <w:autoSpaceDE w:val="0"/>
        <w:autoSpaceDN w:val="0"/>
        <w:adjustRightInd w:val="0"/>
        <w:spacing w:after="0" w:line="276" w:lineRule="auto"/>
        <w:ind w:left="-142" w:right="114"/>
        <w:rPr>
          <w:rFonts w:ascii="Arial" w:hAnsi="Arial" w:cs="Arial"/>
          <w:b/>
          <w:bCs/>
        </w:rPr>
      </w:pPr>
      <w:r>
        <w:rPr>
          <w:rFonts w:ascii="Arial" w:hAnsi="Arial" w:cs="Arial"/>
          <w:b/>
          <w:bCs/>
        </w:rPr>
        <w:t>46.1</w:t>
      </w:r>
      <w:r w:rsidR="00F71588">
        <w:rPr>
          <w:rFonts w:ascii="Arial" w:hAnsi="Arial" w:cs="Arial"/>
          <w:b/>
          <w:bCs/>
        </w:rPr>
        <w:t>3</w:t>
      </w:r>
      <w:r>
        <w:rPr>
          <w:rFonts w:ascii="Arial" w:hAnsi="Arial" w:cs="Arial"/>
          <w:b/>
          <w:bCs/>
        </w:rPr>
        <w:t xml:space="preserve"> </w:t>
      </w:r>
      <w:r w:rsidR="003C5912">
        <w:rPr>
          <w:rFonts w:ascii="Arial" w:hAnsi="Arial" w:cs="Arial"/>
          <w:b/>
          <w:bCs/>
        </w:rPr>
        <w:t>Sustainable Procurement</w:t>
      </w:r>
    </w:p>
    <w:p w14:paraId="5E1F682D" w14:textId="77777777" w:rsidR="009E6336" w:rsidRPr="00990A04" w:rsidRDefault="00990A04" w:rsidP="00274F99">
      <w:pPr>
        <w:spacing w:after="0"/>
        <w:rPr>
          <w:rFonts w:ascii="Arial" w:hAnsi="Arial" w:cs="Arial"/>
        </w:rPr>
      </w:pPr>
      <w:r w:rsidRPr="00990A04">
        <w:rPr>
          <w:rFonts w:ascii="Arial" w:hAnsi="Arial" w:cs="Arial"/>
        </w:rPr>
        <w:t xml:space="preserve">a. </w:t>
      </w:r>
      <w:r w:rsidRPr="00990A04">
        <w:rPr>
          <w:rFonts w:ascii="Arial" w:hAnsi="Arial" w:cs="Arial"/>
        </w:rPr>
        <w:tab/>
        <w:t xml:space="preserve">The Contractor shall take all reasonable steps to procure the observance of the economic, </w:t>
      </w:r>
      <w:proofErr w:type="gramStart"/>
      <w:r w:rsidRPr="00990A04">
        <w:rPr>
          <w:rFonts w:ascii="Arial" w:hAnsi="Arial" w:cs="Arial"/>
        </w:rPr>
        <w:t>social</w:t>
      </w:r>
      <w:proofErr w:type="gramEnd"/>
      <w:r w:rsidRPr="00990A04">
        <w:rPr>
          <w:rFonts w:ascii="Arial" w:hAnsi="Arial" w:cs="Arial"/>
        </w:rPr>
        <w:t xml:space="preserve"> and environmental legislation related to the subject matter or the execution of the Contract by any servants, employees or agents of the Contractor and any Sub-Contractors engaged in the performance of the Contract.</w:t>
      </w:r>
    </w:p>
    <w:p w14:paraId="75EC7A2F" w14:textId="7E657E34" w:rsidR="00990A04" w:rsidRPr="00990A04" w:rsidRDefault="00990A04" w:rsidP="00274F99">
      <w:pPr>
        <w:spacing w:after="0"/>
        <w:rPr>
          <w:rFonts w:ascii="Arial" w:hAnsi="Arial" w:cs="Arial"/>
        </w:rPr>
      </w:pPr>
      <w:r w:rsidRPr="00990A04">
        <w:rPr>
          <w:rFonts w:ascii="Arial" w:hAnsi="Arial" w:cs="Arial"/>
        </w:rPr>
        <w:t xml:space="preserve">b. </w:t>
      </w:r>
      <w:r w:rsidRPr="00990A04">
        <w:rPr>
          <w:rFonts w:ascii="Arial" w:hAnsi="Arial" w:cs="Arial"/>
        </w:rPr>
        <w:tab/>
        <w:t>The Contractor shall take all reasonable steps to ensure that all activities under this Contract shall comply with certified environmental management standards based on ISO 14001:20</w:t>
      </w:r>
      <w:r w:rsidR="003617F1">
        <w:rPr>
          <w:rFonts w:ascii="Arial" w:hAnsi="Arial" w:cs="Arial"/>
        </w:rPr>
        <w:t>15</w:t>
      </w:r>
      <w:r w:rsidRPr="00990A04">
        <w:rPr>
          <w:rFonts w:ascii="Arial" w:hAnsi="Arial" w:cs="Arial"/>
        </w:rPr>
        <w:t xml:space="preserve"> or equivalent.</w:t>
      </w:r>
    </w:p>
    <w:p w14:paraId="0C18563D" w14:textId="77777777" w:rsidR="00990A04" w:rsidRDefault="00990A04" w:rsidP="00274F99">
      <w:pPr>
        <w:spacing w:after="0"/>
        <w:rPr>
          <w:rFonts w:ascii="Arial" w:hAnsi="Arial" w:cs="Arial"/>
        </w:rPr>
      </w:pPr>
      <w:r w:rsidRPr="00990A04">
        <w:rPr>
          <w:rFonts w:ascii="Arial" w:hAnsi="Arial" w:cs="Arial"/>
        </w:rPr>
        <w:t xml:space="preserve">c. </w:t>
      </w:r>
      <w:r w:rsidRPr="00990A04">
        <w:rPr>
          <w:rFonts w:ascii="Arial" w:hAnsi="Arial" w:cs="Arial"/>
        </w:rPr>
        <w:tab/>
        <w:t xml:space="preserve">The Contractor is encouraged to bring to the attention of the Authority any measures which might promote sustainability from a social, </w:t>
      </w:r>
      <w:proofErr w:type="gramStart"/>
      <w:r w:rsidRPr="00990A04">
        <w:rPr>
          <w:rFonts w:ascii="Arial" w:hAnsi="Arial" w:cs="Arial"/>
        </w:rPr>
        <w:t>economic</w:t>
      </w:r>
      <w:proofErr w:type="gramEnd"/>
      <w:r w:rsidRPr="00990A04">
        <w:rPr>
          <w:rFonts w:ascii="Arial" w:hAnsi="Arial" w:cs="Arial"/>
        </w:rPr>
        <w:t xml:space="preserve"> and environmental point of view.</w:t>
      </w:r>
    </w:p>
    <w:p w14:paraId="1CB10AB3" w14:textId="77777777" w:rsidR="00AF3774" w:rsidRDefault="00AF3774" w:rsidP="00274F99">
      <w:pPr>
        <w:spacing w:after="0"/>
        <w:rPr>
          <w:rFonts w:ascii="Arial" w:hAnsi="Arial" w:cs="Arial"/>
        </w:rPr>
      </w:pPr>
    </w:p>
    <w:p w14:paraId="4EF432C5" w14:textId="114285C2" w:rsidR="00AF3774" w:rsidRPr="00AF3774" w:rsidRDefault="00AF3774" w:rsidP="008F7B45">
      <w:pPr>
        <w:spacing w:after="0"/>
        <w:ind w:left="-142"/>
        <w:rPr>
          <w:rFonts w:ascii="Arial" w:hAnsi="Arial" w:cs="Arial"/>
          <w:b/>
          <w:bCs/>
        </w:rPr>
      </w:pPr>
      <w:r w:rsidRPr="00AF3774">
        <w:rPr>
          <w:rFonts w:ascii="Arial" w:hAnsi="Arial" w:cs="Arial"/>
          <w:b/>
          <w:bCs/>
        </w:rPr>
        <w:lastRenderedPageBreak/>
        <w:t>46.1</w:t>
      </w:r>
      <w:r w:rsidR="00F71588">
        <w:rPr>
          <w:rFonts w:ascii="Arial" w:hAnsi="Arial" w:cs="Arial"/>
          <w:b/>
          <w:bCs/>
        </w:rPr>
        <w:t>4</w:t>
      </w:r>
      <w:r w:rsidRPr="00AF3774">
        <w:rPr>
          <w:rFonts w:ascii="Arial" w:hAnsi="Arial" w:cs="Arial"/>
          <w:b/>
          <w:bCs/>
        </w:rPr>
        <w:t xml:space="preserve"> Variation of Price</w:t>
      </w:r>
      <w:r w:rsidR="0073736A">
        <w:rPr>
          <w:rFonts w:ascii="Arial" w:hAnsi="Arial" w:cs="Arial"/>
          <w:b/>
          <w:bCs/>
        </w:rPr>
        <w:t xml:space="preserve"> (</w:t>
      </w:r>
      <w:proofErr w:type="spellStart"/>
      <w:r w:rsidR="0073736A">
        <w:rPr>
          <w:rFonts w:ascii="Arial" w:hAnsi="Arial" w:cs="Arial"/>
          <w:b/>
          <w:bCs/>
        </w:rPr>
        <w:t>VoP</w:t>
      </w:r>
      <w:proofErr w:type="spellEnd"/>
      <w:r w:rsidR="0073736A">
        <w:rPr>
          <w:rFonts w:ascii="Arial" w:hAnsi="Arial" w:cs="Arial"/>
          <w:b/>
          <w:bCs/>
        </w:rPr>
        <w:t>)</w:t>
      </w:r>
    </w:p>
    <w:p w14:paraId="094C7CD2" w14:textId="23F77676" w:rsidR="00FE0C51" w:rsidRDefault="003A5B49" w:rsidP="00274F99">
      <w:pPr>
        <w:spacing w:after="0"/>
        <w:rPr>
          <w:rFonts w:ascii="Arial" w:hAnsi="Arial" w:cs="Arial"/>
        </w:rPr>
      </w:pPr>
      <w:bookmarkStart w:id="23" w:name="_Hlk176426299"/>
      <w:r>
        <w:rPr>
          <w:rFonts w:ascii="Arial" w:hAnsi="Arial" w:cs="Arial"/>
        </w:rPr>
        <w:t>a</w:t>
      </w:r>
      <w:r w:rsidR="00FE0C51" w:rsidRPr="00FE0C51">
        <w:rPr>
          <w:rFonts w:ascii="Arial" w:hAnsi="Arial" w:cs="Arial"/>
        </w:rPr>
        <w:t xml:space="preserve">. The prices stated in the Schedule of Requirements </w:t>
      </w:r>
      <w:r w:rsidR="001D15BD">
        <w:rPr>
          <w:rFonts w:ascii="Arial" w:hAnsi="Arial" w:cs="Arial"/>
        </w:rPr>
        <w:t xml:space="preserve">for Contract Years </w:t>
      </w:r>
      <w:r w:rsidR="00862119">
        <w:rPr>
          <w:rFonts w:ascii="Arial" w:hAnsi="Arial" w:cs="Arial"/>
        </w:rPr>
        <w:t>four (</w:t>
      </w:r>
      <w:r w:rsidR="001D15BD">
        <w:rPr>
          <w:rFonts w:ascii="Arial" w:hAnsi="Arial" w:cs="Arial"/>
        </w:rPr>
        <w:t>4</w:t>
      </w:r>
      <w:r w:rsidR="00862119">
        <w:rPr>
          <w:rFonts w:ascii="Arial" w:hAnsi="Arial" w:cs="Arial"/>
        </w:rPr>
        <w:t>)</w:t>
      </w:r>
      <w:r w:rsidR="001D15BD">
        <w:rPr>
          <w:rFonts w:ascii="Arial" w:hAnsi="Arial" w:cs="Arial"/>
        </w:rPr>
        <w:t xml:space="preserve"> and </w:t>
      </w:r>
      <w:r w:rsidR="00862119">
        <w:rPr>
          <w:rFonts w:ascii="Arial" w:hAnsi="Arial" w:cs="Arial"/>
        </w:rPr>
        <w:t>five (</w:t>
      </w:r>
      <w:r w:rsidR="001D15BD">
        <w:rPr>
          <w:rFonts w:ascii="Arial" w:hAnsi="Arial" w:cs="Arial"/>
        </w:rPr>
        <w:t>5</w:t>
      </w:r>
      <w:r w:rsidR="00862119">
        <w:rPr>
          <w:rFonts w:ascii="Arial" w:hAnsi="Arial" w:cs="Arial"/>
        </w:rPr>
        <w:t>) and option years six (6), seven (7) and eight (8)</w:t>
      </w:r>
      <w:r w:rsidR="001D15BD">
        <w:rPr>
          <w:rFonts w:ascii="Arial" w:hAnsi="Arial" w:cs="Arial"/>
        </w:rPr>
        <w:t xml:space="preserve"> </w:t>
      </w:r>
      <w:r w:rsidR="00FE0C51" w:rsidRPr="00FE0C51">
        <w:rPr>
          <w:rFonts w:ascii="Arial" w:hAnsi="Arial" w:cs="Arial"/>
        </w:rPr>
        <w:t>are F</w:t>
      </w:r>
      <w:r w:rsidR="00A105C3">
        <w:rPr>
          <w:rFonts w:ascii="Arial" w:hAnsi="Arial" w:cs="Arial"/>
        </w:rPr>
        <w:t>ixed</w:t>
      </w:r>
      <w:r w:rsidR="00FE0C51" w:rsidRPr="00FE0C51">
        <w:rPr>
          <w:rFonts w:ascii="Arial" w:hAnsi="Arial" w:cs="Arial"/>
        </w:rPr>
        <w:t xml:space="preserve"> at </w:t>
      </w:r>
      <w:r w:rsidR="00891A90" w:rsidRPr="009329A6">
        <w:rPr>
          <w:rFonts w:ascii="Arial" w:hAnsi="Arial" w:cs="Arial"/>
          <w:highlight w:val="yellow"/>
        </w:rPr>
        <w:t>[TBC – Month and year of Effective Date of Contract</w:t>
      </w:r>
      <w:r w:rsidR="00764D43" w:rsidRPr="009329A6">
        <w:rPr>
          <w:rFonts w:ascii="Arial" w:hAnsi="Arial" w:cs="Arial"/>
          <w:highlight w:val="yellow"/>
        </w:rPr>
        <w:t>]</w:t>
      </w:r>
      <w:r w:rsidR="00FE0C51" w:rsidRPr="00FE0C51">
        <w:rPr>
          <w:rFonts w:ascii="Arial" w:hAnsi="Arial" w:cs="Arial"/>
        </w:rPr>
        <w:t xml:space="preserve"> price levels. The prices do not include provision beyond this date for increases or decreases in the market price of the Articles being purchased. Any such variation shall be calculated in accordance with the following formula:</w:t>
      </w:r>
    </w:p>
    <w:p w14:paraId="7608F345" w14:textId="77777777" w:rsidR="0065715B" w:rsidRPr="00FE0C51" w:rsidRDefault="0065715B" w:rsidP="00274F99">
      <w:pPr>
        <w:spacing w:after="0"/>
        <w:rPr>
          <w:rFonts w:ascii="Arial" w:hAnsi="Arial" w:cs="Arial"/>
        </w:rPr>
      </w:pPr>
    </w:p>
    <w:p w14:paraId="565D422E" w14:textId="77777777" w:rsidR="00FE0C51" w:rsidRPr="00E32165" w:rsidRDefault="00FE0C51" w:rsidP="00274F99">
      <w:pPr>
        <w:spacing w:after="0"/>
        <w:ind w:left="1440"/>
        <w:rPr>
          <w:rFonts w:ascii="Arial" w:hAnsi="Arial" w:cs="Arial"/>
          <w:b/>
          <w:bCs/>
        </w:rPr>
      </w:pPr>
      <w:r w:rsidRPr="00E32165">
        <w:rPr>
          <w:rFonts w:ascii="Arial" w:hAnsi="Arial" w:cs="Arial"/>
          <w:b/>
          <w:bCs/>
        </w:rPr>
        <w:t xml:space="preserve"> V = P (</w:t>
      </w:r>
      <w:proofErr w:type="spellStart"/>
      <w:r w:rsidRPr="00E32165">
        <w:rPr>
          <w:rFonts w:ascii="Arial" w:hAnsi="Arial" w:cs="Arial"/>
          <w:b/>
          <w:bCs/>
        </w:rPr>
        <w:t>a+b</w:t>
      </w:r>
      <w:proofErr w:type="spellEnd"/>
      <w:r w:rsidRPr="00E32165">
        <w:rPr>
          <w:rFonts w:ascii="Arial" w:hAnsi="Arial" w:cs="Arial"/>
          <w:b/>
          <w:bCs/>
        </w:rPr>
        <w:t xml:space="preserve"> (O</w:t>
      </w:r>
      <w:r w:rsidRPr="00E32165">
        <w:rPr>
          <w:rFonts w:ascii="Arial" w:hAnsi="Arial" w:cs="Arial"/>
          <w:b/>
          <w:bCs/>
          <w:vertAlign w:val="subscript"/>
        </w:rPr>
        <w:t>i</w:t>
      </w:r>
      <w:r w:rsidRPr="00E32165">
        <w:rPr>
          <w:rFonts w:ascii="Arial" w:hAnsi="Arial" w:cs="Arial"/>
          <w:b/>
          <w:bCs/>
        </w:rPr>
        <w:t>/O</w:t>
      </w:r>
      <w:r w:rsidRPr="00E32165">
        <w:rPr>
          <w:rFonts w:ascii="Arial" w:hAnsi="Arial" w:cs="Arial"/>
          <w:b/>
          <w:bCs/>
          <w:vertAlign w:val="subscript"/>
        </w:rPr>
        <w:t>0</w:t>
      </w:r>
      <w:r w:rsidRPr="00E32165">
        <w:rPr>
          <w:rFonts w:ascii="Arial" w:hAnsi="Arial" w:cs="Arial"/>
          <w:b/>
          <w:bCs/>
        </w:rPr>
        <w:t xml:space="preserve">)) - P </w:t>
      </w:r>
    </w:p>
    <w:p w14:paraId="4D8963CE" w14:textId="77777777" w:rsidR="00A105C3" w:rsidRDefault="00FE0C51" w:rsidP="00274F99">
      <w:pPr>
        <w:spacing w:after="0"/>
        <w:ind w:left="720"/>
        <w:rPr>
          <w:rFonts w:ascii="Arial" w:hAnsi="Arial" w:cs="Arial"/>
        </w:rPr>
      </w:pPr>
      <w:r w:rsidRPr="00FE0C51">
        <w:rPr>
          <w:rFonts w:ascii="Arial" w:hAnsi="Arial" w:cs="Arial"/>
        </w:rPr>
        <w:t xml:space="preserve">Where: </w:t>
      </w:r>
    </w:p>
    <w:p w14:paraId="52C0B9E6" w14:textId="240E240A" w:rsidR="00FE0C51" w:rsidRPr="00FE0C51" w:rsidRDefault="00FE0C51" w:rsidP="00274F99">
      <w:pPr>
        <w:spacing w:after="0"/>
        <w:ind w:left="720"/>
        <w:rPr>
          <w:rFonts w:ascii="Arial" w:hAnsi="Arial" w:cs="Arial"/>
        </w:rPr>
      </w:pPr>
      <w:r w:rsidRPr="00E32165">
        <w:rPr>
          <w:rFonts w:ascii="Arial" w:hAnsi="Arial" w:cs="Arial"/>
          <w:b/>
          <w:bCs/>
        </w:rPr>
        <w:t>V</w:t>
      </w:r>
      <w:r w:rsidRPr="00FE0C51">
        <w:rPr>
          <w:rFonts w:ascii="Arial" w:hAnsi="Arial" w:cs="Arial"/>
        </w:rPr>
        <w:t xml:space="preserve"> represents the variation of price </w:t>
      </w:r>
    </w:p>
    <w:p w14:paraId="46A88891" w14:textId="727377A2" w:rsidR="00FE0C51" w:rsidRPr="00FE0C51" w:rsidRDefault="00FE0C51" w:rsidP="00274F99">
      <w:pPr>
        <w:spacing w:after="0"/>
        <w:ind w:left="720"/>
        <w:rPr>
          <w:rFonts w:ascii="Arial" w:hAnsi="Arial" w:cs="Arial"/>
        </w:rPr>
      </w:pPr>
      <w:r w:rsidRPr="00E32165">
        <w:rPr>
          <w:rFonts w:ascii="Arial" w:hAnsi="Arial" w:cs="Arial"/>
          <w:b/>
          <w:bCs/>
        </w:rPr>
        <w:t>P</w:t>
      </w:r>
      <w:r w:rsidRPr="00FE0C51">
        <w:rPr>
          <w:rFonts w:ascii="Arial" w:hAnsi="Arial" w:cs="Arial"/>
        </w:rPr>
        <w:t xml:space="preserve"> represents the F</w:t>
      </w:r>
      <w:r w:rsidR="00A105C3">
        <w:rPr>
          <w:rFonts w:ascii="Arial" w:hAnsi="Arial" w:cs="Arial"/>
        </w:rPr>
        <w:t>ixed</w:t>
      </w:r>
      <w:r w:rsidRPr="00FE0C51">
        <w:rPr>
          <w:rFonts w:ascii="Arial" w:hAnsi="Arial" w:cs="Arial"/>
        </w:rPr>
        <w:t xml:space="preserve"> price as stated in the Schedule of Requirements </w:t>
      </w:r>
    </w:p>
    <w:p w14:paraId="4A8BFE9D" w14:textId="55ACE8B0" w:rsidR="00FE0C51" w:rsidRPr="00FE0C51" w:rsidRDefault="00FE0C51" w:rsidP="00274F99">
      <w:pPr>
        <w:spacing w:after="0"/>
        <w:ind w:left="720"/>
        <w:rPr>
          <w:rFonts w:ascii="Arial" w:hAnsi="Arial" w:cs="Arial"/>
        </w:rPr>
      </w:pPr>
      <w:r w:rsidRPr="00E32165">
        <w:rPr>
          <w:rFonts w:ascii="Arial" w:hAnsi="Arial" w:cs="Arial"/>
          <w:b/>
          <w:bCs/>
        </w:rPr>
        <w:t>O</w:t>
      </w:r>
      <w:r w:rsidRPr="00FE0C51">
        <w:rPr>
          <w:rFonts w:ascii="Arial" w:hAnsi="Arial" w:cs="Arial"/>
        </w:rPr>
        <w:t xml:space="preserve"> represents the index </w:t>
      </w:r>
      <w:r w:rsidR="001D15BD">
        <w:rPr>
          <w:rFonts w:ascii="Arial" w:hAnsi="Arial" w:cs="Arial"/>
        </w:rPr>
        <w:t>‘</w:t>
      </w:r>
      <w:r w:rsidR="00881A2A" w:rsidRPr="00881A2A">
        <w:rPr>
          <w:rFonts w:ascii="Arial" w:hAnsi="Arial" w:cs="Arial"/>
        </w:rPr>
        <w:t xml:space="preserve">HSGG - SPPI INDEX OUTPUT DOMESTIC - M Professional, </w:t>
      </w:r>
      <w:proofErr w:type="gramStart"/>
      <w:r w:rsidR="00881A2A" w:rsidRPr="00881A2A">
        <w:rPr>
          <w:rFonts w:ascii="Arial" w:hAnsi="Arial" w:cs="Arial"/>
        </w:rPr>
        <w:t>scientific</w:t>
      </w:r>
      <w:proofErr w:type="gramEnd"/>
      <w:r w:rsidR="00881A2A" w:rsidRPr="00881A2A">
        <w:rPr>
          <w:rFonts w:ascii="Arial" w:hAnsi="Arial" w:cs="Arial"/>
        </w:rPr>
        <w:t xml:space="preserve"> and technical services</w:t>
      </w:r>
      <w:r w:rsidR="001D15BD">
        <w:rPr>
          <w:rFonts w:ascii="Arial" w:hAnsi="Arial" w:cs="Arial"/>
        </w:rPr>
        <w:t>’</w:t>
      </w:r>
      <w:r w:rsidR="00881A2A" w:rsidRPr="00881A2A">
        <w:rPr>
          <w:rFonts w:ascii="Arial" w:hAnsi="Arial" w:cs="Arial"/>
        </w:rPr>
        <w:t xml:space="preserve"> </w:t>
      </w:r>
      <w:r w:rsidRPr="00FE0C51">
        <w:rPr>
          <w:rFonts w:ascii="Arial" w:hAnsi="Arial" w:cs="Arial"/>
        </w:rPr>
        <w:t xml:space="preserve"> </w:t>
      </w:r>
    </w:p>
    <w:p w14:paraId="77B3A200" w14:textId="025E46DC" w:rsidR="00FE0C51" w:rsidRPr="00FE0C51" w:rsidRDefault="00FE0C51" w:rsidP="00274F99">
      <w:pPr>
        <w:spacing w:after="0"/>
        <w:ind w:left="720"/>
        <w:rPr>
          <w:rFonts w:ascii="Arial" w:hAnsi="Arial" w:cs="Arial"/>
        </w:rPr>
      </w:pPr>
      <w:r w:rsidRPr="00E32165">
        <w:rPr>
          <w:rFonts w:ascii="Arial" w:hAnsi="Arial" w:cs="Arial"/>
          <w:b/>
          <w:bCs/>
        </w:rPr>
        <w:t>O</w:t>
      </w:r>
      <w:r w:rsidRPr="00E32165">
        <w:rPr>
          <w:rFonts w:ascii="Arial" w:hAnsi="Arial" w:cs="Arial"/>
          <w:b/>
          <w:bCs/>
          <w:vertAlign w:val="subscript"/>
        </w:rPr>
        <w:t>0</w:t>
      </w:r>
      <w:r w:rsidRPr="00FE0C51">
        <w:rPr>
          <w:rFonts w:ascii="Arial" w:hAnsi="Arial" w:cs="Arial"/>
        </w:rPr>
        <w:t xml:space="preserve"> represents the 12-month average </w:t>
      </w:r>
      <w:r w:rsidR="001D15BD">
        <w:rPr>
          <w:rFonts w:ascii="Arial" w:hAnsi="Arial" w:cs="Arial"/>
        </w:rPr>
        <w:t xml:space="preserve">of the </w:t>
      </w:r>
      <w:r w:rsidRPr="00FE0C51">
        <w:rPr>
          <w:rFonts w:ascii="Arial" w:hAnsi="Arial" w:cs="Arial"/>
        </w:rPr>
        <w:t>O</w:t>
      </w:r>
      <w:r w:rsidR="004835CA">
        <w:rPr>
          <w:rFonts w:ascii="Arial" w:hAnsi="Arial" w:cs="Arial"/>
        </w:rPr>
        <w:t>utput</w:t>
      </w:r>
      <w:r w:rsidRPr="00FE0C51">
        <w:rPr>
          <w:rFonts w:ascii="Arial" w:hAnsi="Arial" w:cs="Arial"/>
        </w:rPr>
        <w:t xml:space="preserve"> Price Index figure for the base period </w:t>
      </w:r>
      <w:r w:rsidRPr="00CC181D">
        <w:rPr>
          <w:rFonts w:ascii="Arial" w:hAnsi="Arial" w:cs="Arial"/>
          <w:highlight w:val="yellow"/>
        </w:rPr>
        <w:t>[</w:t>
      </w:r>
      <w:r w:rsidR="002A2FFB" w:rsidRPr="00F21E2F">
        <w:rPr>
          <w:rFonts w:ascii="Arial" w:hAnsi="Arial" w:cs="Arial"/>
          <w:highlight w:val="yellow"/>
        </w:rPr>
        <w:t xml:space="preserve">TBC – 12 months </w:t>
      </w:r>
      <w:r w:rsidR="005C61C4" w:rsidRPr="00F21E2F">
        <w:rPr>
          <w:rFonts w:ascii="Arial" w:hAnsi="Arial" w:cs="Arial"/>
          <w:highlight w:val="yellow"/>
        </w:rPr>
        <w:t>prior t</w:t>
      </w:r>
      <w:r w:rsidR="009B221A" w:rsidRPr="00F21E2F">
        <w:rPr>
          <w:rFonts w:ascii="Arial" w:hAnsi="Arial" w:cs="Arial"/>
          <w:highlight w:val="yellow"/>
        </w:rPr>
        <w:t>o the Effective Date of Contract]</w:t>
      </w:r>
      <w:r w:rsidRPr="00F21E2F">
        <w:rPr>
          <w:rFonts w:ascii="Arial" w:hAnsi="Arial" w:cs="Arial"/>
          <w:highlight w:val="yellow"/>
        </w:rPr>
        <w:t xml:space="preserve"> to [</w:t>
      </w:r>
      <w:r w:rsidR="00F21E2F" w:rsidRPr="00F21E2F">
        <w:rPr>
          <w:rFonts w:ascii="Arial" w:hAnsi="Arial" w:cs="Arial"/>
          <w:highlight w:val="yellow"/>
        </w:rPr>
        <w:t>TBC – month before Effective Date of Contract</w:t>
      </w:r>
      <w:r w:rsidRPr="00F21E2F">
        <w:rPr>
          <w:rFonts w:ascii="Arial" w:hAnsi="Arial" w:cs="Arial"/>
          <w:highlight w:val="yellow"/>
        </w:rPr>
        <w:t>.]</w:t>
      </w:r>
      <w:r w:rsidRPr="00FE0C51">
        <w:rPr>
          <w:rFonts w:ascii="Arial" w:hAnsi="Arial" w:cs="Arial"/>
        </w:rPr>
        <w:t xml:space="preserve"> (</w:t>
      </w:r>
      <w:proofErr w:type="gramStart"/>
      <w:r w:rsidRPr="00FE0C51">
        <w:rPr>
          <w:rFonts w:ascii="Arial" w:hAnsi="Arial" w:cs="Arial"/>
        </w:rPr>
        <w:t>as</w:t>
      </w:r>
      <w:proofErr w:type="gramEnd"/>
      <w:r w:rsidRPr="00FE0C51">
        <w:rPr>
          <w:rFonts w:ascii="Arial" w:hAnsi="Arial" w:cs="Arial"/>
        </w:rPr>
        <w:t xml:space="preserve"> above) </w:t>
      </w:r>
      <w:r w:rsidR="00F21E2F">
        <w:rPr>
          <w:rFonts w:ascii="Arial" w:hAnsi="Arial" w:cs="Arial"/>
        </w:rPr>
        <w:t>(to 4 decimal places)</w:t>
      </w:r>
    </w:p>
    <w:p w14:paraId="415AD974" w14:textId="4B30226D" w:rsidR="00FE0C51" w:rsidRPr="00FE0C51" w:rsidRDefault="00FE0C51" w:rsidP="00274F99">
      <w:pPr>
        <w:spacing w:after="0"/>
        <w:ind w:left="720"/>
        <w:rPr>
          <w:rFonts w:ascii="Arial" w:hAnsi="Arial" w:cs="Arial"/>
        </w:rPr>
      </w:pPr>
      <w:r w:rsidRPr="00E32165">
        <w:rPr>
          <w:rFonts w:ascii="Arial" w:hAnsi="Arial" w:cs="Arial"/>
          <w:b/>
          <w:bCs/>
        </w:rPr>
        <w:t>O</w:t>
      </w:r>
      <w:r w:rsidRPr="00E32165">
        <w:rPr>
          <w:rFonts w:ascii="Arial" w:hAnsi="Arial" w:cs="Arial"/>
          <w:b/>
          <w:bCs/>
          <w:vertAlign w:val="subscript"/>
        </w:rPr>
        <w:t>i</w:t>
      </w:r>
      <w:r w:rsidRPr="00FE0C51">
        <w:rPr>
          <w:rFonts w:ascii="Arial" w:hAnsi="Arial" w:cs="Arial"/>
        </w:rPr>
        <w:t xml:space="preserve"> represents the 12-month average </w:t>
      </w:r>
      <w:r w:rsidR="002E7EFC">
        <w:rPr>
          <w:rFonts w:ascii="Arial" w:hAnsi="Arial" w:cs="Arial"/>
        </w:rPr>
        <w:t xml:space="preserve">of the </w:t>
      </w:r>
      <w:r w:rsidRPr="00FE0C51">
        <w:rPr>
          <w:rFonts w:ascii="Arial" w:hAnsi="Arial" w:cs="Arial"/>
        </w:rPr>
        <w:t>O</w:t>
      </w:r>
      <w:r w:rsidR="004835CA">
        <w:rPr>
          <w:rFonts w:ascii="Arial" w:hAnsi="Arial" w:cs="Arial"/>
        </w:rPr>
        <w:t>utput</w:t>
      </w:r>
      <w:r w:rsidRPr="00FE0C51">
        <w:rPr>
          <w:rFonts w:ascii="Arial" w:hAnsi="Arial" w:cs="Arial"/>
        </w:rPr>
        <w:t xml:space="preserve"> Price Index </w:t>
      </w:r>
      <w:r w:rsidR="00FA41B8">
        <w:rPr>
          <w:rFonts w:ascii="Arial" w:hAnsi="Arial" w:cs="Arial"/>
        </w:rPr>
        <w:t>before the payment date period</w:t>
      </w:r>
      <w:r w:rsidR="00191F00">
        <w:rPr>
          <w:rFonts w:ascii="Arial" w:hAnsi="Arial" w:cs="Arial"/>
        </w:rPr>
        <w:t>, using the most recently available data (to 4 decimal places)</w:t>
      </w:r>
      <w:r w:rsidR="00191F00" w:rsidRPr="00FE0C51" w:rsidDel="00191F00">
        <w:rPr>
          <w:rFonts w:ascii="Arial" w:hAnsi="Arial" w:cs="Arial"/>
        </w:rPr>
        <w:t xml:space="preserve"> </w:t>
      </w:r>
    </w:p>
    <w:p w14:paraId="55550FEE" w14:textId="22900147" w:rsidR="00FE0C51" w:rsidRPr="00FE0C51" w:rsidRDefault="00FE0C51" w:rsidP="00274F99">
      <w:pPr>
        <w:spacing w:after="0"/>
        <w:ind w:left="720"/>
        <w:rPr>
          <w:rFonts w:ascii="Arial" w:hAnsi="Arial" w:cs="Arial"/>
        </w:rPr>
      </w:pPr>
      <w:r w:rsidRPr="00E32165">
        <w:rPr>
          <w:rFonts w:ascii="Arial" w:hAnsi="Arial" w:cs="Arial"/>
          <w:b/>
          <w:bCs/>
        </w:rPr>
        <w:t>a</w:t>
      </w:r>
      <w:r w:rsidRPr="00FE0C51">
        <w:rPr>
          <w:rFonts w:ascii="Arial" w:hAnsi="Arial" w:cs="Arial"/>
        </w:rPr>
        <w:t xml:space="preserve"> </w:t>
      </w:r>
      <w:proofErr w:type="gramStart"/>
      <w:r w:rsidR="002A6F3E">
        <w:rPr>
          <w:rFonts w:ascii="Arial" w:hAnsi="Arial" w:cs="Arial"/>
        </w:rPr>
        <w:t>equals</w:t>
      </w:r>
      <w:proofErr w:type="gramEnd"/>
      <w:r w:rsidR="002A6F3E">
        <w:rPr>
          <w:rFonts w:ascii="Arial" w:hAnsi="Arial" w:cs="Arial"/>
        </w:rPr>
        <w:t xml:space="preserve"> zero</w:t>
      </w:r>
      <w:r w:rsidR="00DA2380">
        <w:rPr>
          <w:rFonts w:ascii="Arial" w:hAnsi="Arial" w:cs="Arial"/>
        </w:rPr>
        <w:t xml:space="preserve"> (0)</w:t>
      </w:r>
      <w:r w:rsidR="002A6F3E">
        <w:rPr>
          <w:rFonts w:ascii="Arial" w:hAnsi="Arial" w:cs="Arial"/>
        </w:rPr>
        <w:t xml:space="preserve"> and </w:t>
      </w:r>
      <w:r w:rsidRPr="00FE0C51">
        <w:rPr>
          <w:rFonts w:ascii="Arial" w:hAnsi="Arial" w:cs="Arial"/>
        </w:rPr>
        <w:t xml:space="preserve">represents the Non- Variable Element (NVE) </w:t>
      </w:r>
    </w:p>
    <w:p w14:paraId="496910CB" w14:textId="061899EF" w:rsidR="00FF7DAC" w:rsidRDefault="00FE0C51" w:rsidP="00274F99">
      <w:pPr>
        <w:spacing w:after="0"/>
        <w:ind w:left="720"/>
        <w:rPr>
          <w:rFonts w:ascii="Arial" w:hAnsi="Arial" w:cs="Arial"/>
        </w:rPr>
      </w:pPr>
      <w:r w:rsidRPr="00E32165">
        <w:rPr>
          <w:rFonts w:ascii="Arial" w:hAnsi="Arial" w:cs="Arial"/>
          <w:b/>
          <w:bCs/>
        </w:rPr>
        <w:t>b</w:t>
      </w:r>
      <w:r w:rsidRPr="00FE0C51">
        <w:rPr>
          <w:rFonts w:ascii="Arial" w:hAnsi="Arial" w:cs="Arial"/>
        </w:rPr>
        <w:t xml:space="preserve"> </w:t>
      </w:r>
      <w:r w:rsidR="00DA2380">
        <w:rPr>
          <w:rFonts w:ascii="Arial" w:hAnsi="Arial" w:cs="Arial"/>
        </w:rPr>
        <w:t xml:space="preserve">equals one (1) and </w:t>
      </w:r>
      <w:r w:rsidRPr="00FE0C51">
        <w:rPr>
          <w:rFonts w:ascii="Arial" w:hAnsi="Arial" w:cs="Arial"/>
        </w:rPr>
        <w:t xml:space="preserve">represents the Variable Element </w:t>
      </w:r>
    </w:p>
    <w:p w14:paraId="3B5100AB" w14:textId="5069A191" w:rsidR="00FE0C51" w:rsidRDefault="00C06AB4" w:rsidP="0065715B">
      <w:pPr>
        <w:tabs>
          <w:tab w:val="left" w:pos="2730"/>
        </w:tabs>
        <w:spacing w:after="0"/>
        <w:ind w:left="720"/>
        <w:rPr>
          <w:rFonts w:ascii="Arial" w:hAnsi="Arial" w:cs="Arial"/>
        </w:rPr>
      </w:pPr>
      <w:r>
        <w:rPr>
          <w:rFonts w:ascii="Arial" w:hAnsi="Arial" w:cs="Arial"/>
        </w:rPr>
        <w:t xml:space="preserve">Note: </w:t>
      </w:r>
      <w:proofErr w:type="spellStart"/>
      <w:r w:rsidR="00FE0C51" w:rsidRPr="00FE0C51">
        <w:rPr>
          <w:rFonts w:ascii="Arial" w:hAnsi="Arial" w:cs="Arial"/>
        </w:rPr>
        <w:t>a+b</w:t>
      </w:r>
      <w:proofErr w:type="spellEnd"/>
      <w:r w:rsidR="00FE0C51" w:rsidRPr="00FE0C51">
        <w:rPr>
          <w:rFonts w:ascii="Arial" w:hAnsi="Arial" w:cs="Arial"/>
        </w:rPr>
        <w:t xml:space="preserve">=1 </w:t>
      </w:r>
      <w:r w:rsidR="0065715B">
        <w:rPr>
          <w:rFonts w:ascii="Arial" w:hAnsi="Arial" w:cs="Arial"/>
        </w:rPr>
        <w:tab/>
      </w:r>
    </w:p>
    <w:p w14:paraId="5532D51C" w14:textId="77777777" w:rsidR="0065715B" w:rsidRPr="00FE0C51" w:rsidRDefault="0065715B" w:rsidP="0065715B">
      <w:pPr>
        <w:tabs>
          <w:tab w:val="left" w:pos="2730"/>
        </w:tabs>
        <w:spacing w:after="0"/>
        <w:ind w:left="720"/>
        <w:rPr>
          <w:rFonts w:ascii="Arial" w:hAnsi="Arial" w:cs="Arial"/>
        </w:rPr>
      </w:pPr>
    </w:p>
    <w:p w14:paraId="2D93667B" w14:textId="047148B6" w:rsidR="00FE0C51" w:rsidRPr="00FE0C51" w:rsidRDefault="00401F49" w:rsidP="00274F99">
      <w:pPr>
        <w:spacing w:after="0"/>
        <w:rPr>
          <w:rFonts w:ascii="Arial" w:hAnsi="Arial" w:cs="Arial"/>
        </w:rPr>
      </w:pPr>
      <w:r>
        <w:rPr>
          <w:rFonts w:ascii="Arial" w:hAnsi="Arial" w:cs="Arial"/>
        </w:rPr>
        <w:t>b</w:t>
      </w:r>
      <w:r w:rsidR="00FE0C51" w:rsidRPr="00FE0C51">
        <w:rPr>
          <w:rFonts w:ascii="Arial" w:hAnsi="Arial" w:cs="Arial"/>
        </w:rPr>
        <w:t xml:space="preserve">. The Index referred to in </w:t>
      </w:r>
      <w:r w:rsidR="00FE0C51" w:rsidRPr="00B86620">
        <w:rPr>
          <w:rFonts w:ascii="Arial" w:hAnsi="Arial" w:cs="Arial"/>
        </w:rPr>
        <w:t xml:space="preserve">Clause </w:t>
      </w:r>
      <w:r w:rsidR="00B86620" w:rsidRPr="00E32165">
        <w:rPr>
          <w:rFonts w:ascii="Arial" w:hAnsi="Arial" w:cs="Arial"/>
        </w:rPr>
        <w:t>46.14a</w:t>
      </w:r>
      <w:r w:rsidR="00FE0C51" w:rsidRPr="00FE0C51">
        <w:rPr>
          <w:rFonts w:ascii="Arial" w:hAnsi="Arial" w:cs="Arial"/>
        </w:rPr>
        <w:t xml:space="preserve"> above shall be taken from the following Tables: </w:t>
      </w:r>
    </w:p>
    <w:p w14:paraId="7E1EA6AD" w14:textId="656D89BD" w:rsidR="0035351E" w:rsidRDefault="0035351E" w:rsidP="00274F99">
      <w:pPr>
        <w:spacing w:after="0"/>
        <w:ind w:left="720"/>
        <w:rPr>
          <w:rFonts w:ascii="Arial" w:hAnsi="Arial" w:cs="Arial"/>
        </w:rPr>
      </w:pPr>
      <w:r>
        <w:rPr>
          <w:rFonts w:ascii="Arial" w:hAnsi="Arial" w:cs="Arial"/>
        </w:rPr>
        <w:t xml:space="preserve">Office for National Statistics (ONS) </w:t>
      </w:r>
      <w:r w:rsidR="009A656B">
        <w:rPr>
          <w:rFonts w:ascii="Arial" w:hAnsi="Arial" w:cs="Arial"/>
        </w:rPr>
        <w:t xml:space="preserve">SPPI INDEX OUTPUT DOMESTIC – M Professional, Scientific and technical services 2015=100 </w:t>
      </w:r>
      <w:hyperlink r:id="rId22" w:history="1">
        <w:r w:rsidR="0065715B" w:rsidRPr="00457F8E">
          <w:rPr>
            <w:rStyle w:val="Hyperlink"/>
            <w:rFonts w:ascii="Arial" w:hAnsi="Arial" w:cs="Arial"/>
          </w:rPr>
          <w:t>https://www.ons.gov.uk/economy/inflationandpriceindices/timeseries/hsgg/sppi</w:t>
        </w:r>
      </w:hyperlink>
    </w:p>
    <w:p w14:paraId="4F535C36" w14:textId="77777777" w:rsidR="0065715B" w:rsidRDefault="0065715B" w:rsidP="00274F99">
      <w:pPr>
        <w:spacing w:after="0"/>
        <w:ind w:left="720"/>
        <w:rPr>
          <w:rFonts w:ascii="Arial" w:hAnsi="Arial" w:cs="Arial"/>
        </w:rPr>
      </w:pPr>
    </w:p>
    <w:p w14:paraId="4CB06173" w14:textId="49F9CEF7" w:rsidR="00FE0C51" w:rsidRDefault="00401F49" w:rsidP="00274F99">
      <w:pPr>
        <w:spacing w:after="0"/>
        <w:rPr>
          <w:rFonts w:ascii="Arial" w:hAnsi="Arial" w:cs="Arial"/>
        </w:rPr>
      </w:pPr>
      <w:r>
        <w:rPr>
          <w:rFonts w:ascii="Arial" w:hAnsi="Arial" w:cs="Arial"/>
        </w:rPr>
        <w:t>c</w:t>
      </w:r>
      <w:r w:rsidR="00FE0C51" w:rsidRPr="00FE0C51">
        <w:rPr>
          <w:rFonts w:ascii="Arial" w:hAnsi="Arial" w:cs="Arial"/>
        </w:rPr>
        <w:t>. In the event that any material changes are made to the indices (</w:t>
      </w:r>
      <w:proofErr w:type="gramStart"/>
      <w:r w:rsidR="00FE0C51" w:rsidRPr="00FE0C51">
        <w:rPr>
          <w:rFonts w:ascii="Arial" w:hAnsi="Arial" w:cs="Arial"/>
        </w:rPr>
        <w:t>e.g.</w:t>
      </w:r>
      <w:proofErr w:type="gramEnd"/>
      <w:r w:rsidR="00FE0C51" w:rsidRPr="00FE0C51">
        <w:rPr>
          <w:rFonts w:ascii="Arial" w:hAnsi="Arial" w:cs="Arial"/>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3CE284D3" w14:textId="77777777" w:rsidR="0065715B" w:rsidRPr="00FE0C51" w:rsidRDefault="0065715B" w:rsidP="00274F99">
      <w:pPr>
        <w:spacing w:after="0"/>
        <w:rPr>
          <w:rFonts w:ascii="Arial" w:hAnsi="Arial" w:cs="Arial"/>
        </w:rPr>
      </w:pPr>
    </w:p>
    <w:p w14:paraId="259758B0" w14:textId="623664D2" w:rsidR="00FE0C51" w:rsidRDefault="00401F49" w:rsidP="00274F99">
      <w:pPr>
        <w:spacing w:after="0"/>
        <w:rPr>
          <w:rFonts w:ascii="Arial" w:hAnsi="Arial" w:cs="Arial"/>
        </w:rPr>
      </w:pPr>
      <w:r>
        <w:rPr>
          <w:rFonts w:ascii="Arial" w:hAnsi="Arial" w:cs="Arial"/>
        </w:rPr>
        <w:t>d.</w:t>
      </w:r>
      <w:r w:rsidR="00FE0C51" w:rsidRPr="00FE0C51">
        <w:rPr>
          <w:rFonts w:ascii="Arial" w:hAnsi="Arial" w:cs="Arial"/>
        </w:rPr>
        <w:t xml:space="preserve"> In the event the agreed index or indices cease to be published (</w:t>
      </w:r>
      <w:proofErr w:type="gramStart"/>
      <w:r w:rsidR="00FE0C51" w:rsidRPr="00FE0C51">
        <w:rPr>
          <w:rFonts w:ascii="Arial" w:hAnsi="Arial" w:cs="Arial"/>
        </w:rPr>
        <w:t>e.g.</w:t>
      </w:r>
      <w:proofErr w:type="gramEnd"/>
      <w:r w:rsidR="00FE0C51" w:rsidRPr="00FE0C51">
        <w:rPr>
          <w:rFonts w:ascii="Arial" w:hAnsi="Arial" w:cs="Arial"/>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w:t>
      </w:r>
      <w:r w:rsidR="00FE0C51" w:rsidRPr="00E32165">
        <w:rPr>
          <w:rFonts w:ascii="Arial" w:hAnsi="Arial" w:cs="Arial"/>
        </w:rPr>
        <w:t xml:space="preserve">Clause </w:t>
      </w:r>
      <w:r w:rsidR="00E37DAD" w:rsidRPr="00E32165">
        <w:rPr>
          <w:rFonts w:ascii="Arial" w:hAnsi="Arial" w:cs="Arial"/>
        </w:rPr>
        <w:t>46.14c</w:t>
      </w:r>
      <w:r w:rsidR="00FE0C51" w:rsidRPr="00E32165">
        <w:rPr>
          <w:rFonts w:ascii="Arial" w:hAnsi="Arial" w:cs="Arial"/>
        </w:rPr>
        <w:t xml:space="preserve"> above</w:t>
      </w:r>
      <w:r w:rsidR="00FE0C51" w:rsidRPr="00FE0C51">
        <w:rPr>
          <w:rFonts w:ascii="Arial" w:hAnsi="Arial" w:cs="Arial"/>
        </w:rPr>
        <w:t xml:space="preserve">) shall then be applied. </w:t>
      </w:r>
    </w:p>
    <w:p w14:paraId="1A002877" w14:textId="77777777" w:rsidR="0065715B" w:rsidRPr="00FE0C51" w:rsidRDefault="0065715B" w:rsidP="00274F99">
      <w:pPr>
        <w:spacing w:after="0"/>
        <w:rPr>
          <w:rFonts w:ascii="Arial" w:hAnsi="Arial" w:cs="Arial"/>
        </w:rPr>
      </w:pPr>
    </w:p>
    <w:p w14:paraId="3A321E98" w14:textId="4E699D57" w:rsidR="00FE0C51" w:rsidRDefault="00401F49" w:rsidP="00274F99">
      <w:pPr>
        <w:spacing w:after="0"/>
        <w:rPr>
          <w:rFonts w:ascii="Arial" w:hAnsi="Arial" w:cs="Arial"/>
        </w:rPr>
      </w:pPr>
      <w:r>
        <w:rPr>
          <w:rFonts w:ascii="Arial" w:hAnsi="Arial" w:cs="Arial"/>
        </w:rPr>
        <w:t>e.</w:t>
      </w:r>
      <w:r w:rsidR="00FE0C51" w:rsidRPr="00FE0C51">
        <w:rPr>
          <w:rFonts w:ascii="Arial" w:hAnsi="Arial" w:cs="Arial"/>
        </w:rPr>
        <w:t xml:space="preserve"> Notwithstanding the above, any extant index / indices agreed in the Contract shall continue to be used </w:t>
      </w:r>
      <w:proofErr w:type="gramStart"/>
      <w:r w:rsidR="00FE0C51" w:rsidRPr="00FE0C51">
        <w:rPr>
          <w:rFonts w:ascii="Arial" w:hAnsi="Arial" w:cs="Arial"/>
        </w:rPr>
        <w:t>as long as</w:t>
      </w:r>
      <w:proofErr w:type="gramEnd"/>
      <w:r w:rsidR="00FE0C51" w:rsidRPr="00FE0C51">
        <w:rPr>
          <w:rFonts w:ascii="Arial" w:hAnsi="Arial" w:cs="Arial"/>
        </w:rPr>
        <w:t xml:space="preserve"> it is / they are available and subject to ONS revisions policy. Payments calculated using the extant index / indices during its / their currency shall not be amended retrospectively </w:t>
      </w:r>
      <w:proofErr w:type="gramStart"/>
      <w:r w:rsidR="00FE0C51" w:rsidRPr="00FE0C51">
        <w:rPr>
          <w:rFonts w:ascii="Arial" w:hAnsi="Arial" w:cs="Arial"/>
        </w:rPr>
        <w:t>as a result of</w:t>
      </w:r>
      <w:proofErr w:type="gramEnd"/>
      <w:r w:rsidR="00FE0C51" w:rsidRPr="00FE0C51">
        <w:rPr>
          <w:rFonts w:ascii="Arial" w:hAnsi="Arial" w:cs="Arial"/>
        </w:rPr>
        <w:t xml:space="preserve"> any change to the index or indices. </w:t>
      </w:r>
    </w:p>
    <w:p w14:paraId="5E2AB502" w14:textId="77777777" w:rsidR="0065715B" w:rsidRPr="00FE0C51" w:rsidRDefault="0065715B" w:rsidP="00274F99">
      <w:pPr>
        <w:spacing w:after="0"/>
        <w:rPr>
          <w:rFonts w:ascii="Arial" w:hAnsi="Arial" w:cs="Arial"/>
        </w:rPr>
      </w:pPr>
    </w:p>
    <w:p w14:paraId="390DC8C0" w14:textId="77777777" w:rsidR="0065715B" w:rsidRDefault="00401F49" w:rsidP="00274F99">
      <w:pPr>
        <w:spacing w:after="0"/>
        <w:rPr>
          <w:rFonts w:ascii="Arial" w:hAnsi="Arial" w:cs="Arial"/>
        </w:rPr>
      </w:pPr>
      <w:r>
        <w:rPr>
          <w:rFonts w:ascii="Arial" w:hAnsi="Arial" w:cs="Arial"/>
        </w:rPr>
        <w:t>f</w:t>
      </w:r>
      <w:r w:rsidR="00FE0C51" w:rsidRPr="00FE0C51">
        <w:rPr>
          <w:rFonts w:ascii="Arial" w:hAnsi="Arial" w:cs="Arial"/>
        </w:rPr>
        <w:t xml:space="preserve">. The Contractor shall notify the Authority of any significant changes in the purchasing / manufacturing plan on the basis of which these provisions were drawn up and agreed, or of any </w:t>
      </w:r>
      <w:r w:rsidR="00FE0C51" w:rsidRPr="00FE0C51">
        <w:rPr>
          <w:rFonts w:ascii="Arial" w:hAnsi="Arial" w:cs="Arial"/>
        </w:rPr>
        <w:lastRenderedPageBreak/>
        <w:t>other factor having a material bearing on the operation of these provisions such as to cause a significant divergence from their intended purpose, in order that both parties may consider whether any change in this provision would be appropriate.</w:t>
      </w:r>
    </w:p>
    <w:p w14:paraId="562E2AD9" w14:textId="77777777" w:rsidR="0065715B" w:rsidRDefault="0065715B" w:rsidP="00274F99">
      <w:pPr>
        <w:spacing w:after="0"/>
        <w:rPr>
          <w:rFonts w:ascii="Arial" w:hAnsi="Arial" w:cs="Arial"/>
        </w:rPr>
      </w:pPr>
    </w:p>
    <w:p w14:paraId="560CA91C" w14:textId="60DB3FDF" w:rsidR="00FE0C51" w:rsidRPr="00FE0C51" w:rsidRDefault="00401F49" w:rsidP="00274F99">
      <w:pPr>
        <w:spacing w:after="0"/>
        <w:rPr>
          <w:rFonts w:ascii="Arial" w:hAnsi="Arial" w:cs="Arial"/>
        </w:rPr>
      </w:pPr>
      <w:r>
        <w:rPr>
          <w:rFonts w:ascii="Arial" w:hAnsi="Arial" w:cs="Arial"/>
        </w:rPr>
        <w:t>g</w:t>
      </w:r>
      <w:r w:rsidR="00FE0C51" w:rsidRPr="00FE0C51">
        <w:rPr>
          <w:rFonts w:ascii="Arial" w:hAnsi="Arial" w:cs="Arial"/>
        </w:rPr>
        <w:t xml:space="preserve">. Prices shall be adjusted taking into account the effect of the above formula as soon as possible after publication of the relevant indices or at a later date if </w:t>
      </w:r>
      <w:proofErr w:type="gramStart"/>
      <w:r w:rsidR="00FE0C51" w:rsidRPr="00FE0C51">
        <w:rPr>
          <w:rFonts w:ascii="Arial" w:hAnsi="Arial" w:cs="Arial"/>
        </w:rPr>
        <w:t>so</w:t>
      </w:r>
      <w:proofErr w:type="gramEnd"/>
      <w:r w:rsidR="00FE0C51" w:rsidRPr="00FE0C51">
        <w:rPr>
          <w:rFonts w:ascii="Arial" w:hAnsi="Arial" w:cs="Arial"/>
        </w:rPr>
        <w:t xml:space="preserve"> agreed between the Authority and the Contractor. Where an index value is subsequently amended, the Authority and the Contractor shall agree a fair and reasonable adjustment to the price, as necessary. </w:t>
      </w:r>
    </w:p>
    <w:bookmarkEnd w:id="23"/>
    <w:p w14:paraId="4EB040C1" w14:textId="77777777" w:rsidR="005A2CCB" w:rsidRDefault="005A2CCB" w:rsidP="00274F99">
      <w:pPr>
        <w:spacing w:after="0"/>
        <w:rPr>
          <w:rFonts w:ascii="Arial" w:hAnsi="Arial" w:cs="Arial"/>
        </w:rPr>
      </w:pPr>
    </w:p>
    <w:p w14:paraId="61ACAEBD" w14:textId="3FC0A26D" w:rsidR="00662941" w:rsidRPr="00E32165" w:rsidRDefault="00662941" w:rsidP="0065715B">
      <w:pPr>
        <w:spacing w:after="0"/>
        <w:ind w:left="-284"/>
        <w:rPr>
          <w:rFonts w:ascii="Arial" w:hAnsi="Arial" w:cs="Arial"/>
          <w:b/>
          <w:bCs/>
        </w:rPr>
      </w:pPr>
      <w:r w:rsidRPr="00CB28CA">
        <w:rPr>
          <w:rFonts w:ascii="Arial" w:hAnsi="Arial" w:cs="Arial"/>
          <w:b/>
          <w:bCs/>
        </w:rPr>
        <w:t>46.1</w:t>
      </w:r>
      <w:r w:rsidR="00F71588" w:rsidRPr="00CB28CA">
        <w:rPr>
          <w:rFonts w:ascii="Arial" w:hAnsi="Arial" w:cs="Arial"/>
          <w:b/>
          <w:bCs/>
        </w:rPr>
        <w:t>5</w:t>
      </w:r>
      <w:r w:rsidRPr="00CB28CA">
        <w:rPr>
          <w:rFonts w:ascii="Arial" w:hAnsi="Arial" w:cs="Arial"/>
          <w:b/>
          <w:bCs/>
        </w:rPr>
        <w:t>. Authorisation to Proceed</w:t>
      </w:r>
    </w:p>
    <w:p w14:paraId="39B30463" w14:textId="55517189" w:rsidR="00662941" w:rsidRDefault="00662941" w:rsidP="00C801AB">
      <w:pPr>
        <w:widowControl w:val="0"/>
        <w:numPr>
          <w:ilvl w:val="0"/>
          <w:numId w:val="36"/>
        </w:numPr>
        <w:autoSpaceDE w:val="0"/>
        <w:autoSpaceDN w:val="0"/>
        <w:adjustRightInd w:val="0"/>
        <w:spacing w:after="0" w:line="276" w:lineRule="auto"/>
        <w:ind w:left="284" w:right="114"/>
        <w:rPr>
          <w:rFonts w:ascii="Arial" w:hAnsi="Arial" w:cs="Arial"/>
        </w:rPr>
      </w:pPr>
      <w:r w:rsidRPr="00E32165">
        <w:rPr>
          <w:rFonts w:ascii="Arial" w:hAnsi="Arial" w:cs="Arial"/>
        </w:rPr>
        <w:t xml:space="preserve">Authorisation to Proceed (ATP) with the Provision of ISS Core Activities under SOR Item 1, in accordance with the Statement of Work </w:t>
      </w:r>
      <w:r w:rsidR="005A2CCB">
        <w:rPr>
          <w:rFonts w:ascii="Arial" w:hAnsi="Arial" w:cs="Arial"/>
        </w:rPr>
        <w:t>at Schedule 11</w:t>
      </w:r>
      <w:r w:rsidRPr="008325B2">
        <w:rPr>
          <w:rFonts w:ascii="Arial" w:hAnsi="Arial" w:cs="Arial"/>
        </w:rPr>
        <w:t xml:space="preserve"> to the Contract, shall be concurrent with Contract placement. </w:t>
      </w:r>
    </w:p>
    <w:p w14:paraId="60820592" w14:textId="77777777" w:rsidR="0098383E" w:rsidRPr="008325B2" w:rsidRDefault="0098383E" w:rsidP="00274F99">
      <w:pPr>
        <w:widowControl w:val="0"/>
        <w:autoSpaceDE w:val="0"/>
        <w:autoSpaceDN w:val="0"/>
        <w:adjustRightInd w:val="0"/>
        <w:spacing w:after="0" w:line="276" w:lineRule="auto"/>
        <w:ind w:left="284" w:right="114"/>
        <w:rPr>
          <w:rFonts w:ascii="Arial" w:hAnsi="Arial" w:cs="Arial"/>
        </w:rPr>
      </w:pPr>
    </w:p>
    <w:p w14:paraId="100B1591" w14:textId="307D6E3C" w:rsidR="00662941" w:rsidRDefault="00662941" w:rsidP="00C801AB">
      <w:pPr>
        <w:widowControl w:val="0"/>
        <w:numPr>
          <w:ilvl w:val="0"/>
          <w:numId w:val="36"/>
        </w:numPr>
        <w:autoSpaceDE w:val="0"/>
        <w:autoSpaceDN w:val="0"/>
        <w:adjustRightInd w:val="0"/>
        <w:spacing w:after="0" w:line="276" w:lineRule="auto"/>
        <w:ind w:left="284" w:right="114"/>
        <w:rPr>
          <w:rFonts w:ascii="Arial" w:hAnsi="Arial" w:cs="Arial"/>
        </w:rPr>
      </w:pPr>
      <w:r w:rsidRPr="005E27CB">
        <w:rPr>
          <w:rFonts w:ascii="Arial" w:hAnsi="Arial" w:cs="Arial"/>
        </w:rPr>
        <w:t>A CP&amp;F Purchase Order</w:t>
      </w:r>
      <w:r w:rsidRPr="009432BF">
        <w:rPr>
          <w:rFonts w:ascii="Arial" w:hAnsi="Arial" w:cs="Arial"/>
        </w:rPr>
        <w:t xml:space="preserve"> r</w:t>
      </w:r>
      <w:r w:rsidRPr="008325B2">
        <w:rPr>
          <w:rFonts w:ascii="Arial" w:hAnsi="Arial" w:cs="Arial"/>
        </w:rPr>
        <w:t xml:space="preserve">aised by the Authority shall be the ATP with the Provision of </w:t>
      </w:r>
      <w:r w:rsidR="007E0C11">
        <w:rPr>
          <w:rFonts w:ascii="Arial" w:hAnsi="Arial" w:cs="Arial"/>
        </w:rPr>
        <w:t>Obsolescence Rectification</w:t>
      </w:r>
      <w:r w:rsidR="007E0C11" w:rsidRPr="008325B2">
        <w:rPr>
          <w:rFonts w:ascii="Arial" w:hAnsi="Arial" w:cs="Arial"/>
        </w:rPr>
        <w:t xml:space="preserve"> </w:t>
      </w:r>
      <w:r w:rsidRPr="008325B2">
        <w:rPr>
          <w:rFonts w:ascii="Arial" w:hAnsi="Arial" w:cs="Arial"/>
        </w:rPr>
        <w:t xml:space="preserve">under SOR Item 2, in accordance with the Statement of Work. </w:t>
      </w:r>
    </w:p>
    <w:p w14:paraId="2192F5D9" w14:textId="77777777" w:rsidR="0098383E" w:rsidRPr="008325B2" w:rsidRDefault="0098383E" w:rsidP="00274F99">
      <w:pPr>
        <w:widowControl w:val="0"/>
        <w:autoSpaceDE w:val="0"/>
        <w:autoSpaceDN w:val="0"/>
        <w:adjustRightInd w:val="0"/>
        <w:spacing w:after="0" w:line="276" w:lineRule="auto"/>
        <w:ind w:left="284" w:right="114"/>
        <w:rPr>
          <w:rFonts w:ascii="Arial" w:hAnsi="Arial" w:cs="Arial"/>
        </w:rPr>
      </w:pPr>
    </w:p>
    <w:p w14:paraId="4B57B5CB" w14:textId="56FAC8FD" w:rsidR="00662941" w:rsidRDefault="00DC3C41" w:rsidP="00C801AB">
      <w:pPr>
        <w:widowControl w:val="0"/>
        <w:numPr>
          <w:ilvl w:val="0"/>
          <w:numId w:val="36"/>
        </w:numPr>
        <w:autoSpaceDE w:val="0"/>
        <w:autoSpaceDN w:val="0"/>
        <w:adjustRightInd w:val="0"/>
        <w:spacing w:after="0" w:line="276" w:lineRule="auto"/>
        <w:ind w:left="284" w:right="114"/>
        <w:rPr>
          <w:rFonts w:ascii="Arial" w:hAnsi="Arial" w:cs="Arial"/>
        </w:rPr>
      </w:pPr>
      <w:r w:rsidRPr="00E32165">
        <w:rPr>
          <w:rFonts w:ascii="Arial" w:hAnsi="Arial" w:cs="Arial"/>
        </w:rPr>
        <w:t>A certified and approved TAF</w:t>
      </w:r>
      <w:r>
        <w:rPr>
          <w:rFonts w:ascii="Arial" w:hAnsi="Arial" w:cs="Arial"/>
        </w:rPr>
        <w:t xml:space="preserve"> part 3</w:t>
      </w:r>
      <w:r w:rsidRPr="00E32165">
        <w:rPr>
          <w:rFonts w:ascii="Arial" w:hAnsi="Arial" w:cs="Arial"/>
        </w:rPr>
        <w:t>, signed by the APM, Authority’s Finance Officer (AFO) and Authority’s C</w:t>
      </w:r>
      <w:r w:rsidR="005B1270">
        <w:rPr>
          <w:rFonts w:ascii="Arial" w:hAnsi="Arial" w:cs="Arial"/>
        </w:rPr>
        <w:t>ommercial</w:t>
      </w:r>
      <w:r w:rsidRPr="00E32165">
        <w:rPr>
          <w:rFonts w:ascii="Arial" w:hAnsi="Arial" w:cs="Arial"/>
        </w:rPr>
        <w:t xml:space="preserve"> Officer (ACO)</w:t>
      </w:r>
      <w:r>
        <w:rPr>
          <w:rFonts w:ascii="Arial" w:hAnsi="Arial" w:cs="Arial"/>
        </w:rPr>
        <w:t xml:space="preserve">, shall be the ATP </w:t>
      </w:r>
      <w:r w:rsidR="00662941" w:rsidRPr="008325B2">
        <w:rPr>
          <w:rFonts w:ascii="Arial" w:hAnsi="Arial" w:cs="Arial"/>
        </w:rPr>
        <w:t xml:space="preserve">with the Provision of </w:t>
      </w:r>
      <w:r w:rsidR="00E33E9F">
        <w:rPr>
          <w:rFonts w:ascii="Arial" w:hAnsi="Arial" w:cs="Arial"/>
        </w:rPr>
        <w:t>Ad-Hoc Tasking</w:t>
      </w:r>
      <w:r w:rsidR="00E33E9F" w:rsidRPr="008325B2">
        <w:rPr>
          <w:rFonts w:ascii="Arial" w:hAnsi="Arial" w:cs="Arial"/>
        </w:rPr>
        <w:t xml:space="preserve"> </w:t>
      </w:r>
      <w:r w:rsidR="00662941" w:rsidRPr="008325B2">
        <w:rPr>
          <w:rFonts w:ascii="Arial" w:hAnsi="Arial" w:cs="Arial"/>
        </w:rPr>
        <w:t>under SOR Item 3, in accordance with the Statement of Wor</w:t>
      </w:r>
      <w:r w:rsidR="00AD3269">
        <w:rPr>
          <w:rFonts w:ascii="Arial" w:hAnsi="Arial" w:cs="Arial"/>
        </w:rPr>
        <w:t>k</w:t>
      </w:r>
      <w:r w:rsidR="00662941" w:rsidRPr="008325B2">
        <w:rPr>
          <w:rFonts w:ascii="Arial" w:hAnsi="Arial" w:cs="Arial"/>
        </w:rPr>
        <w:t xml:space="preserve">. </w:t>
      </w:r>
    </w:p>
    <w:p w14:paraId="57081E25" w14:textId="77777777" w:rsidR="0098383E" w:rsidRDefault="0098383E" w:rsidP="00274F99">
      <w:pPr>
        <w:widowControl w:val="0"/>
        <w:autoSpaceDE w:val="0"/>
        <w:autoSpaceDN w:val="0"/>
        <w:adjustRightInd w:val="0"/>
        <w:spacing w:after="0" w:line="276" w:lineRule="auto"/>
        <w:ind w:left="284" w:right="114"/>
        <w:rPr>
          <w:rFonts w:ascii="Arial" w:hAnsi="Arial" w:cs="Arial"/>
        </w:rPr>
      </w:pPr>
    </w:p>
    <w:p w14:paraId="72BAF147" w14:textId="6DFD7FE7" w:rsidR="00570813" w:rsidRDefault="00570813" w:rsidP="00C801AB">
      <w:pPr>
        <w:widowControl w:val="0"/>
        <w:numPr>
          <w:ilvl w:val="0"/>
          <w:numId w:val="36"/>
        </w:numPr>
        <w:autoSpaceDE w:val="0"/>
        <w:autoSpaceDN w:val="0"/>
        <w:adjustRightInd w:val="0"/>
        <w:spacing w:after="0" w:line="276" w:lineRule="auto"/>
        <w:ind w:left="284" w:right="114"/>
        <w:rPr>
          <w:rFonts w:ascii="Arial" w:hAnsi="Arial" w:cs="Arial"/>
        </w:rPr>
      </w:pPr>
      <w:r w:rsidRPr="00A76BB7">
        <w:rPr>
          <w:rFonts w:ascii="Arial" w:hAnsi="Arial" w:cs="Arial"/>
        </w:rPr>
        <w:t>A CP&amp;F Purchase Order r</w:t>
      </w:r>
      <w:r w:rsidRPr="008325B2">
        <w:rPr>
          <w:rFonts w:ascii="Arial" w:hAnsi="Arial" w:cs="Arial"/>
        </w:rPr>
        <w:t xml:space="preserve">aised by the Authority shall be the ATP with the Provision of </w:t>
      </w:r>
      <w:r>
        <w:rPr>
          <w:rFonts w:ascii="Arial" w:hAnsi="Arial" w:cs="Arial"/>
        </w:rPr>
        <w:t>Refurbishments</w:t>
      </w:r>
      <w:r w:rsidRPr="008325B2">
        <w:rPr>
          <w:rFonts w:ascii="Arial" w:hAnsi="Arial" w:cs="Arial"/>
        </w:rPr>
        <w:t xml:space="preserve"> under SOR Item </w:t>
      </w:r>
      <w:r>
        <w:rPr>
          <w:rFonts w:ascii="Arial" w:hAnsi="Arial" w:cs="Arial"/>
        </w:rPr>
        <w:t>4</w:t>
      </w:r>
      <w:r w:rsidRPr="008325B2">
        <w:rPr>
          <w:rFonts w:ascii="Arial" w:hAnsi="Arial" w:cs="Arial"/>
        </w:rPr>
        <w:t xml:space="preserve">, in accordance with the Statement of Work. </w:t>
      </w:r>
    </w:p>
    <w:p w14:paraId="64ED30ED" w14:textId="77777777" w:rsidR="0098383E" w:rsidRPr="008325B2" w:rsidRDefault="0098383E" w:rsidP="00274F99">
      <w:pPr>
        <w:widowControl w:val="0"/>
        <w:autoSpaceDE w:val="0"/>
        <w:autoSpaceDN w:val="0"/>
        <w:adjustRightInd w:val="0"/>
        <w:spacing w:after="0" w:line="276" w:lineRule="auto"/>
        <w:ind w:left="284" w:right="114"/>
        <w:rPr>
          <w:rFonts w:ascii="Arial" w:hAnsi="Arial" w:cs="Arial"/>
        </w:rPr>
      </w:pPr>
    </w:p>
    <w:p w14:paraId="08C71F9E" w14:textId="64EA947E" w:rsidR="00570813" w:rsidRDefault="00570813" w:rsidP="00C801AB">
      <w:pPr>
        <w:widowControl w:val="0"/>
        <w:numPr>
          <w:ilvl w:val="0"/>
          <w:numId w:val="36"/>
        </w:numPr>
        <w:autoSpaceDE w:val="0"/>
        <w:autoSpaceDN w:val="0"/>
        <w:adjustRightInd w:val="0"/>
        <w:spacing w:after="0" w:line="276" w:lineRule="auto"/>
        <w:ind w:left="284" w:right="114"/>
        <w:rPr>
          <w:rFonts w:ascii="Arial" w:hAnsi="Arial" w:cs="Arial"/>
        </w:rPr>
      </w:pPr>
      <w:r w:rsidRPr="00AD3269">
        <w:rPr>
          <w:rFonts w:ascii="Arial" w:hAnsi="Arial" w:cs="Arial"/>
        </w:rPr>
        <w:t>A CP&amp;F Purchase Order</w:t>
      </w:r>
      <w:r w:rsidRPr="008325B2">
        <w:rPr>
          <w:rFonts w:ascii="Arial" w:hAnsi="Arial" w:cs="Arial"/>
        </w:rPr>
        <w:t xml:space="preserve"> raised by the Authority shall be the ATP with the Provision of </w:t>
      </w:r>
      <w:r w:rsidR="00B80190">
        <w:rPr>
          <w:rFonts w:ascii="Arial" w:hAnsi="Arial" w:cs="Arial"/>
        </w:rPr>
        <w:t>Spares</w:t>
      </w:r>
      <w:r w:rsidRPr="008325B2">
        <w:rPr>
          <w:rFonts w:ascii="Arial" w:hAnsi="Arial" w:cs="Arial"/>
        </w:rPr>
        <w:t xml:space="preserve"> under SOR Item </w:t>
      </w:r>
      <w:r>
        <w:rPr>
          <w:rFonts w:ascii="Arial" w:hAnsi="Arial" w:cs="Arial"/>
        </w:rPr>
        <w:t>5</w:t>
      </w:r>
      <w:r w:rsidRPr="008325B2">
        <w:rPr>
          <w:rFonts w:ascii="Arial" w:hAnsi="Arial" w:cs="Arial"/>
        </w:rPr>
        <w:t>, in accordance with the Statement of Work</w:t>
      </w:r>
      <w:r w:rsidR="0098383E">
        <w:rPr>
          <w:rFonts w:ascii="Arial" w:hAnsi="Arial" w:cs="Arial"/>
        </w:rPr>
        <w:t>.</w:t>
      </w:r>
    </w:p>
    <w:p w14:paraId="065A939F" w14:textId="77777777" w:rsidR="0098383E" w:rsidRDefault="0098383E" w:rsidP="00274F99">
      <w:pPr>
        <w:widowControl w:val="0"/>
        <w:autoSpaceDE w:val="0"/>
        <w:autoSpaceDN w:val="0"/>
        <w:adjustRightInd w:val="0"/>
        <w:spacing w:after="0" w:line="276" w:lineRule="auto"/>
        <w:ind w:left="284" w:right="114"/>
        <w:rPr>
          <w:rFonts w:ascii="Arial" w:hAnsi="Arial" w:cs="Arial"/>
        </w:rPr>
      </w:pPr>
    </w:p>
    <w:p w14:paraId="39487342" w14:textId="4E982B49" w:rsidR="00B80190" w:rsidRDefault="00B80190" w:rsidP="00C801AB">
      <w:pPr>
        <w:widowControl w:val="0"/>
        <w:numPr>
          <w:ilvl w:val="0"/>
          <w:numId w:val="36"/>
        </w:numPr>
        <w:autoSpaceDE w:val="0"/>
        <w:autoSpaceDN w:val="0"/>
        <w:adjustRightInd w:val="0"/>
        <w:spacing w:after="0" w:line="276" w:lineRule="auto"/>
        <w:ind w:left="284" w:right="114"/>
        <w:rPr>
          <w:rFonts w:ascii="Arial" w:hAnsi="Arial" w:cs="Arial"/>
        </w:rPr>
      </w:pPr>
      <w:r w:rsidRPr="00AD3269">
        <w:rPr>
          <w:rFonts w:ascii="Arial" w:hAnsi="Arial" w:cs="Arial"/>
        </w:rPr>
        <w:t>A CP&amp;F Purchase Order</w:t>
      </w:r>
      <w:r w:rsidRPr="008325B2">
        <w:rPr>
          <w:rFonts w:ascii="Arial" w:hAnsi="Arial" w:cs="Arial"/>
        </w:rPr>
        <w:t xml:space="preserve"> raised by the Authority shall be the ATP with the Provision of </w:t>
      </w:r>
      <w:r>
        <w:rPr>
          <w:rFonts w:ascii="Arial" w:hAnsi="Arial" w:cs="Arial"/>
        </w:rPr>
        <w:t>Repairs</w:t>
      </w:r>
      <w:r w:rsidRPr="008325B2">
        <w:rPr>
          <w:rFonts w:ascii="Arial" w:hAnsi="Arial" w:cs="Arial"/>
        </w:rPr>
        <w:t xml:space="preserve"> under SOR Item</w:t>
      </w:r>
      <w:r>
        <w:rPr>
          <w:rFonts w:ascii="Arial" w:hAnsi="Arial" w:cs="Arial"/>
        </w:rPr>
        <w:t xml:space="preserve"> 6</w:t>
      </w:r>
      <w:r w:rsidRPr="008325B2">
        <w:rPr>
          <w:rFonts w:ascii="Arial" w:hAnsi="Arial" w:cs="Arial"/>
        </w:rPr>
        <w:t xml:space="preserve">, in accordance with the Statement of Work. </w:t>
      </w:r>
    </w:p>
    <w:p w14:paraId="53386258" w14:textId="77777777" w:rsidR="000817B9" w:rsidRDefault="000817B9" w:rsidP="00274F99">
      <w:pPr>
        <w:widowControl w:val="0"/>
        <w:autoSpaceDE w:val="0"/>
        <w:autoSpaceDN w:val="0"/>
        <w:adjustRightInd w:val="0"/>
        <w:spacing w:after="0" w:line="276" w:lineRule="auto"/>
        <w:ind w:left="284" w:right="114"/>
        <w:rPr>
          <w:rFonts w:ascii="Arial" w:hAnsi="Arial" w:cs="Arial"/>
        </w:rPr>
      </w:pPr>
    </w:p>
    <w:p w14:paraId="5A2A1602" w14:textId="22C0E59B" w:rsidR="000817B9" w:rsidRDefault="000817B9" w:rsidP="00C801AB">
      <w:pPr>
        <w:widowControl w:val="0"/>
        <w:numPr>
          <w:ilvl w:val="0"/>
          <w:numId w:val="36"/>
        </w:numPr>
        <w:autoSpaceDE w:val="0"/>
        <w:autoSpaceDN w:val="0"/>
        <w:adjustRightInd w:val="0"/>
        <w:spacing w:after="0" w:line="276" w:lineRule="auto"/>
        <w:ind w:left="284" w:right="114"/>
        <w:rPr>
          <w:rFonts w:ascii="Arial" w:hAnsi="Arial" w:cs="Arial"/>
        </w:rPr>
      </w:pPr>
      <w:r w:rsidRPr="00AD3269">
        <w:rPr>
          <w:rFonts w:ascii="Arial" w:hAnsi="Arial" w:cs="Arial"/>
        </w:rPr>
        <w:t>A CP&amp;F Purchase Order</w:t>
      </w:r>
      <w:r w:rsidRPr="008325B2">
        <w:rPr>
          <w:rFonts w:ascii="Arial" w:hAnsi="Arial" w:cs="Arial"/>
        </w:rPr>
        <w:t xml:space="preserve"> raised by the Authority shall be the ATP with the Provision of </w:t>
      </w:r>
      <w:r>
        <w:rPr>
          <w:rFonts w:ascii="Arial" w:hAnsi="Arial" w:cs="Arial"/>
        </w:rPr>
        <w:t>Training</w:t>
      </w:r>
      <w:r w:rsidRPr="008325B2">
        <w:rPr>
          <w:rFonts w:ascii="Arial" w:hAnsi="Arial" w:cs="Arial"/>
        </w:rPr>
        <w:t xml:space="preserve"> under SOR Item</w:t>
      </w:r>
      <w:r>
        <w:rPr>
          <w:rFonts w:ascii="Arial" w:hAnsi="Arial" w:cs="Arial"/>
        </w:rPr>
        <w:t xml:space="preserve"> 7</w:t>
      </w:r>
      <w:r w:rsidRPr="008325B2">
        <w:rPr>
          <w:rFonts w:ascii="Arial" w:hAnsi="Arial" w:cs="Arial"/>
        </w:rPr>
        <w:t xml:space="preserve">, in accordance with the Statement of Work. </w:t>
      </w:r>
    </w:p>
    <w:p w14:paraId="6625848F" w14:textId="77777777" w:rsidR="007E0CA3" w:rsidRDefault="007E0CA3" w:rsidP="00274F99">
      <w:pPr>
        <w:widowControl w:val="0"/>
        <w:autoSpaceDE w:val="0"/>
        <w:autoSpaceDN w:val="0"/>
        <w:adjustRightInd w:val="0"/>
        <w:spacing w:after="0" w:line="276" w:lineRule="auto"/>
        <w:ind w:left="284" w:right="114"/>
        <w:rPr>
          <w:rFonts w:ascii="Arial" w:hAnsi="Arial" w:cs="Arial"/>
        </w:rPr>
      </w:pPr>
    </w:p>
    <w:p w14:paraId="5048B318" w14:textId="2C6D948B" w:rsidR="00662941" w:rsidRDefault="00662941" w:rsidP="00C801AB">
      <w:pPr>
        <w:widowControl w:val="0"/>
        <w:numPr>
          <w:ilvl w:val="0"/>
          <w:numId w:val="36"/>
        </w:numPr>
        <w:autoSpaceDE w:val="0"/>
        <w:autoSpaceDN w:val="0"/>
        <w:adjustRightInd w:val="0"/>
        <w:spacing w:after="0" w:line="276" w:lineRule="auto"/>
        <w:ind w:left="284" w:right="114"/>
        <w:rPr>
          <w:rFonts w:ascii="Arial" w:hAnsi="Arial" w:cs="Arial"/>
        </w:rPr>
      </w:pPr>
      <w:r w:rsidRPr="008325B2">
        <w:rPr>
          <w:rFonts w:ascii="Arial" w:hAnsi="Arial" w:cs="Arial"/>
        </w:rPr>
        <w:t>If a requirement</w:t>
      </w:r>
      <w:r w:rsidR="00FD2AE5">
        <w:rPr>
          <w:rFonts w:ascii="Arial" w:hAnsi="Arial" w:cs="Arial"/>
        </w:rPr>
        <w:t xml:space="preserve"> </w:t>
      </w:r>
      <w:r w:rsidR="006773AB">
        <w:rPr>
          <w:rFonts w:ascii="Arial" w:hAnsi="Arial" w:cs="Arial"/>
        </w:rPr>
        <w:t xml:space="preserve">under SOR items </w:t>
      </w:r>
      <w:r w:rsidR="0041291B">
        <w:rPr>
          <w:rFonts w:ascii="Arial" w:hAnsi="Arial" w:cs="Arial"/>
        </w:rPr>
        <w:t>5 and/or 6</w:t>
      </w:r>
      <w:r w:rsidR="00462620">
        <w:rPr>
          <w:rFonts w:ascii="Arial" w:hAnsi="Arial" w:cs="Arial"/>
        </w:rPr>
        <w:t xml:space="preserve"> and/or 7</w:t>
      </w:r>
      <w:r w:rsidR="0041291B">
        <w:rPr>
          <w:rFonts w:ascii="Arial" w:hAnsi="Arial" w:cs="Arial"/>
        </w:rPr>
        <w:t xml:space="preserve"> </w:t>
      </w:r>
      <w:r w:rsidR="00FD2AE5">
        <w:rPr>
          <w:rFonts w:ascii="Arial" w:hAnsi="Arial" w:cs="Arial"/>
        </w:rPr>
        <w:t xml:space="preserve">is </w:t>
      </w:r>
      <w:r w:rsidRPr="008325B2">
        <w:rPr>
          <w:rFonts w:ascii="Arial" w:hAnsi="Arial" w:cs="Arial"/>
        </w:rPr>
        <w:t xml:space="preserve">reduced or cancelled the Contractor shall notify the </w:t>
      </w:r>
      <w:r w:rsidR="0067716E">
        <w:rPr>
          <w:rFonts w:ascii="Arial" w:hAnsi="Arial" w:cs="Arial"/>
        </w:rPr>
        <w:t>Authority</w:t>
      </w:r>
      <w:r w:rsidRPr="008325B2">
        <w:rPr>
          <w:rFonts w:ascii="Arial" w:hAnsi="Arial" w:cs="Arial"/>
        </w:rPr>
        <w:t xml:space="preserve"> if the reduction or cancellation cannot be accepted. If the amendment / cancellation cannot be accepted Clause 43 shall apply (Dispute Resolution)</w:t>
      </w:r>
      <w:r w:rsidR="007E0C11">
        <w:rPr>
          <w:rFonts w:ascii="Arial" w:hAnsi="Arial" w:cs="Arial"/>
        </w:rPr>
        <w:t>.</w:t>
      </w:r>
    </w:p>
    <w:p w14:paraId="57F3F884" w14:textId="77777777" w:rsidR="00CD0D39" w:rsidRDefault="00CD0D39" w:rsidP="00274F99">
      <w:pPr>
        <w:spacing w:after="0"/>
        <w:rPr>
          <w:rFonts w:ascii="Arial" w:hAnsi="Arial" w:cs="Arial"/>
          <w:b/>
          <w:bCs/>
        </w:rPr>
      </w:pPr>
    </w:p>
    <w:p w14:paraId="13691565" w14:textId="6574F775" w:rsidR="00CD0D39" w:rsidRDefault="00CD0D39" w:rsidP="0065715B">
      <w:pPr>
        <w:spacing w:after="0"/>
        <w:ind w:left="-142"/>
        <w:rPr>
          <w:rFonts w:ascii="Arial" w:hAnsi="Arial" w:cs="Arial"/>
          <w:b/>
          <w:bCs/>
        </w:rPr>
      </w:pPr>
      <w:r w:rsidRPr="00E32165">
        <w:rPr>
          <w:rFonts w:ascii="Arial" w:hAnsi="Arial" w:cs="Arial"/>
          <w:b/>
          <w:bCs/>
        </w:rPr>
        <w:t>46.1</w:t>
      </w:r>
      <w:r w:rsidR="00CE1F69">
        <w:rPr>
          <w:rFonts w:ascii="Arial" w:hAnsi="Arial" w:cs="Arial"/>
          <w:b/>
          <w:bCs/>
        </w:rPr>
        <w:t>6</w:t>
      </w:r>
      <w:r w:rsidRPr="00E32165">
        <w:rPr>
          <w:rFonts w:ascii="Arial" w:hAnsi="Arial" w:cs="Arial"/>
          <w:b/>
          <w:bCs/>
        </w:rPr>
        <w:t xml:space="preserve">. </w:t>
      </w:r>
      <w:r w:rsidR="00B67B4A">
        <w:rPr>
          <w:rFonts w:ascii="Arial" w:hAnsi="Arial" w:cs="Arial"/>
          <w:b/>
          <w:bCs/>
        </w:rPr>
        <w:t>Contractors on Deployed Operations</w:t>
      </w:r>
    </w:p>
    <w:p w14:paraId="48720243" w14:textId="4ABBC2D4" w:rsidR="00A270ED" w:rsidRDefault="00B67B4A" w:rsidP="00274F99">
      <w:pPr>
        <w:spacing w:after="0"/>
        <w:rPr>
          <w:rFonts w:ascii="Arial" w:hAnsi="Arial" w:cs="Arial"/>
          <w:b/>
          <w:bCs/>
          <w:color w:val="000000"/>
        </w:rPr>
      </w:pPr>
      <w:r w:rsidRPr="00B00814">
        <w:rPr>
          <w:rFonts w:ascii="Arial" w:hAnsi="Arial" w:cs="Arial"/>
        </w:rPr>
        <w:t xml:space="preserve">a. </w:t>
      </w:r>
      <w:r w:rsidR="00B00814" w:rsidRPr="00B00814">
        <w:rPr>
          <w:rFonts w:ascii="Arial" w:hAnsi="Arial" w:cs="Arial"/>
        </w:rPr>
        <w:t>Where the Authority has a requirement for the Contractor, a subcontractor, or both, to Deploy to undertake a task at an Expected Work Location in a CONDO Applicable Area, the provisions of DEFCON 697 shall apply. DEFCON 697 shall become effective when such a task is included in the Contract.</w:t>
      </w:r>
      <w:r w:rsidR="00A270ED" w:rsidRPr="00CE0F96">
        <w:rPr>
          <w:rFonts w:ascii="Arial" w:hAnsi="Arial" w:cs="Arial"/>
        </w:rPr>
        <w:br w:type="page"/>
      </w:r>
      <w:bookmarkStart w:id="24" w:name="SSECTION10807172"/>
      <w:r w:rsidR="00A270ED" w:rsidRPr="00CE0F96">
        <w:rPr>
          <w:rFonts w:ascii="Arial" w:hAnsi="Arial" w:cs="Arial"/>
          <w:b/>
          <w:bCs/>
          <w:color w:val="000000"/>
        </w:rPr>
        <w:lastRenderedPageBreak/>
        <w:t>47 The processes that apply to this Contract are</w:t>
      </w:r>
      <w:bookmarkEnd w:id="24"/>
      <w:r w:rsidR="003C7061">
        <w:rPr>
          <w:rFonts w:ascii="Arial" w:hAnsi="Arial" w:cs="Arial"/>
          <w:b/>
          <w:bCs/>
          <w:color w:val="000000"/>
        </w:rPr>
        <w:t>:</w:t>
      </w:r>
    </w:p>
    <w:p w14:paraId="66171B67" w14:textId="77777777" w:rsidR="00235E9A" w:rsidRDefault="00235E9A" w:rsidP="00274F99">
      <w:pPr>
        <w:widowControl w:val="0"/>
        <w:autoSpaceDE w:val="0"/>
        <w:autoSpaceDN w:val="0"/>
        <w:adjustRightInd w:val="0"/>
        <w:spacing w:after="0" w:line="240" w:lineRule="auto"/>
        <w:rPr>
          <w:rFonts w:ascii="Arial" w:hAnsi="Arial" w:cs="Arial"/>
          <w:b/>
          <w:bCs/>
          <w:color w:val="000000"/>
        </w:rPr>
      </w:pPr>
    </w:p>
    <w:p w14:paraId="1F832F1D" w14:textId="77777777" w:rsidR="00235E9A" w:rsidRPr="00EC363F" w:rsidRDefault="00235E9A" w:rsidP="00274F99">
      <w:pPr>
        <w:pStyle w:val="tcconditiontext"/>
        <w:jc w:val="both"/>
        <w:rPr>
          <w:b/>
          <w:bCs/>
          <w:color w:val="000000"/>
          <w:sz w:val="22"/>
          <w:szCs w:val="28"/>
        </w:rPr>
      </w:pPr>
    </w:p>
    <w:p w14:paraId="06B32635" w14:textId="77777777" w:rsidR="00235E9A" w:rsidRPr="00EC363F" w:rsidRDefault="00235E9A" w:rsidP="00935F52">
      <w:pPr>
        <w:pStyle w:val="tcconditiontext"/>
        <w:ind w:left="-142"/>
        <w:jc w:val="both"/>
        <w:rPr>
          <w:b/>
          <w:bCs/>
          <w:color w:val="000000"/>
          <w:sz w:val="22"/>
          <w:szCs w:val="28"/>
        </w:rPr>
      </w:pPr>
      <w:bookmarkStart w:id="25" w:name="_Hlk97022861"/>
      <w:r w:rsidRPr="00EC363F">
        <w:rPr>
          <w:b/>
          <w:bCs/>
          <w:color w:val="000000"/>
          <w:sz w:val="22"/>
          <w:szCs w:val="28"/>
        </w:rPr>
        <w:t xml:space="preserve">47.1 Ad-hoc Tasking </w:t>
      </w:r>
      <w:r w:rsidRPr="001C5DC7">
        <w:rPr>
          <w:b/>
          <w:bCs/>
          <w:color w:val="000000"/>
          <w:sz w:val="22"/>
          <w:szCs w:val="28"/>
        </w:rPr>
        <w:t xml:space="preserve">Procedure (SOR line item </w:t>
      </w:r>
      <w:r w:rsidR="002D12C1" w:rsidRPr="001C5DC7">
        <w:rPr>
          <w:b/>
          <w:bCs/>
          <w:color w:val="000000"/>
          <w:sz w:val="22"/>
          <w:szCs w:val="28"/>
        </w:rPr>
        <w:t>3</w:t>
      </w:r>
      <w:r w:rsidRPr="001C5DC7">
        <w:rPr>
          <w:b/>
          <w:bCs/>
          <w:color w:val="000000"/>
          <w:sz w:val="22"/>
          <w:szCs w:val="28"/>
        </w:rPr>
        <w:t>)</w:t>
      </w:r>
    </w:p>
    <w:bookmarkEnd w:id="25"/>
    <w:p w14:paraId="21CD7B59" w14:textId="77777777" w:rsidR="00235E9A" w:rsidRPr="00EC363F" w:rsidRDefault="00235E9A" w:rsidP="00274F99">
      <w:pPr>
        <w:pStyle w:val="tcconditiontext"/>
        <w:jc w:val="both"/>
        <w:rPr>
          <w:color w:val="000000"/>
          <w:sz w:val="22"/>
          <w:szCs w:val="28"/>
        </w:rPr>
      </w:pPr>
    </w:p>
    <w:p w14:paraId="6301D2BB" w14:textId="17D03C18" w:rsidR="00235E9A" w:rsidRPr="00B91C66" w:rsidRDefault="00C767F7" w:rsidP="00274F99">
      <w:pPr>
        <w:pStyle w:val="tcconditiontext"/>
        <w:numPr>
          <w:ilvl w:val="1"/>
          <w:numId w:val="9"/>
        </w:numPr>
        <w:ind w:left="0" w:firstLine="0"/>
        <w:jc w:val="both"/>
        <w:rPr>
          <w:color w:val="000000"/>
          <w:sz w:val="22"/>
          <w:szCs w:val="28"/>
        </w:rPr>
      </w:pPr>
      <w:r w:rsidRPr="001C5DC7">
        <w:rPr>
          <w:color w:val="000000"/>
          <w:sz w:val="22"/>
          <w:szCs w:val="28"/>
        </w:rPr>
        <w:t>The Authority reserves the right under Line Item 3 of the</w:t>
      </w:r>
      <w:r w:rsidRPr="00B91C66">
        <w:rPr>
          <w:color w:val="000000"/>
          <w:sz w:val="22"/>
          <w:szCs w:val="28"/>
        </w:rPr>
        <w:t xml:space="preserve"> Schedule of Requirements to instruct the Contractor to undertake </w:t>
      </w:r>
      <w:r w:rsidR="008F50D3">
        <w:rPr>
          <w:color w:val="000000"/>
          <w:sz w:val="22"/>
          <w:szCs w:val="28"/>
        </w:rPr>
        <w:t xml:space="preserve">ad-hoc </w:t>
      </w:r>
      <w:r w:rsidRPr="00B91C66">
        <w:rPr>
          <w:color w:val="000000"/>
          <w:sz w:val="22"/>
          <w:szCs w:val="28"/>
        </w:rPr>
        <w:t xml:space="preserve">tasks </w:t>
      </w:r>
      <w:r w:rsidR="008F50D3">
        <w:rPr>
          <w:color w:val="000000"/>
          <w:sz w:val="22"/>
          <w:szCs w:val="28"/>
        </w:rPr>
        <w:t xml:space="preserve">as </w:t>
      </w:r>
      <w:r w:rsidRPr="00B91C66">
        <w:rPr>
          <w:color w:val="000000"/>
          <w:sz w:val="22"/>
          <w:szCs w:val="28"/>
        </w:rPr>
        <w:t xml:space="preserve">specified </w:t>
      </w:r>
      <w:r w:rsidR="008F50D3" w:rsidRPr="002F2DFD">
        <w:rPr>
          <w:color w:val="000000"/>
          <w:sz w:val="22"/>
          <w:szCs w:val="28"/>
        </w:rPr>
        <w:t>in section 5 of</w:t>
      </w:r>
      <w:r w:rsidRPr="002F2DFD">
        <w:rPr>
          <w:color w:val="000000"/>
          <w:sz w:val="22"/>
          <w:szCs w:val="28"/>
        </w:rPr>
        <w:t xml:space="preserve"> the Statement</w:t>
      </w:r>
      <w:r w:rsidRPr="00B91C66">
        <w:rPr>
          <w:color w:val="000000"/>
          <w:sz w:val="22"/>
          <w:szCs w:val="28"/>
        </w:rPr>
        <w:t xml:space="preserve"> of Work </w:t>
      </w:r>
      <w:r w:rsidRPr="005529CD">
        <w:rPr>
          <w:color w:val="000000"/>
          <w:sz w:val="22"/>
          <w:szCs w:val="28"/>
        </w:rPr>
        <w:t xml:space="preserve">(Schedule </w:t>
      </w:r>
      <w:r w:rsidR="0074778C">
        <w:rPr>
          <w:color w:val="000000"/>
          <w:sz w:val="22"/>
          <w:szCs w:val="28"/>
        </w:rPr>
        <w:t>11</w:t>
      </w:r>
      <w:r w:rsidRPr="005529CD">
        <w:rPr>
          <w:color w:val="000000"/>
          <w:sz w:val="22"/>
          <w:szCs w:val="28"/>
        </w:rPr>
        <w:t>).</w:t>
      </w:r>
      <w:r w:rsidRPr="00B91C66">
        <w:rPr>
          <w:color w:val="000000"/>
          <w:sz w:val="22"/>
          <w:szCs w:val="28"/>
        </w:rPr>
        <w:t xml:space="preserve"> The tasking procedure detailed below will be employed by the Authority to initiate such tasks.</w:t>
      </w:r>
    </w:p>
    <w:p w14:paraId="57FE4220" w14:textId="77777777" w:rsidR="00C767F7" w:rsidRPr="00EC363F" w:rsidRDefault="00C767F7" w:rsidP="00274F99">
      <w:pPr>
        <w:pStyle w:val="tcconditiontext"/>
        <w:ind w:left="426"/>
        <w:jc w:val="both"/>
        <w:rPr>
          <w:color w:val="000000"/>
          <w:sz w:val="22"/>
          <w:szCs w:val="28"/>
        </w:rPr>
      </w:pPr>
    </w:p>
    <w:p w14:paraId="503B9892" w14:textId="508EEE78" w:rsidR="00235E9A" w:rsidRPr="00EC363F" w:rsidRDefault="00235E9A" w:rsidP="00274F99">
      <w:pPr>
        <w:pStyle w:val="tcconditiontext"/>
        <w:numPr>
          <w:ilvl w:val="1"/>
          <w:numId w:val="9"/>
        </w:numPr>
        <w:ind w:left="0" w:firstLine="0"/>
        <w:jc w:val="both"/>
        <w:rPr>
          <w:color w:val="000000"/>
          <w:sz w:val="22"/>
          <w:szCs w:val="28"/>
        </w:rPr>
      </w:pPr>
      <w:r w:rsidRPr="00EC363F">
        <w:rPr>
          <w:color w:val="000000"/>
          <w:sz w:val="22"/>
          <w:szCs w:val="28"/>
        </w:rPr>
        <w:t xml:space="preserve">When a new task or change to an existing task is proposed, the </w:t>
      </w:r>
      <w:r w:rsidR="004E33F6">
        <w:rPr>
          <w:color w:val="000000"/>
          <w:sz w:val="22"/>
          <w:szCs w:val="28"/>
        </w:rPr>
        <w:t>s</w:t>
      </w:r>
      <w:r w:rsidRPr="00EC363F">
        <w:rPr>
          <w:color w:val="000000"/>
          <w:sz w:val="22"/>
          <w:szCs w:val="28"/>
        </w:rPr>
        <w:t xml:space="preserve">cope of work for each task shall be specified upon </w:t>
      </w:r>
      <w:r w:rsidR="004E33F6">
        <w:rPr>
          <w:color w:val="000000"/>
          <w:sz w:val="22"/>
          <w:szCs w:val="28"/>
        </w:rPr>
        <w:t>P</w:t>
      </w:r>
      <w:r w:rsidRPr="00EC363F">
        <w:rPr>
          <w:color w:val="000000"/>
          <w:sz w:val="22"/>
          <w:szCs w:val="28"/>
        </w:rPr>
        <w:t xml:space="preserve">art </w:t>
      </w:r>
      <w:r w:rsidR="00A8540C">
        <w:rPr>
          <w:color w:val="000000"/>
          <w:sz w:val="22"/>
          <w:szCs w:val="28"/>
        </w:rPr>
        <w:t>1</w:t>
      </w:r>
      <w:r w:rsidR="006A3FCA" w:rsidRPr="00EC363F">
        <w:rPr>
          <w:color w:val="000000"/>
          <w:sz w:val="22"/>
          <w:szCs w:val="28"/>
        </w:rPr>
        <w:t xml:space="preserve"> </w:t>
      </w:r>
      <w:r w:rsidRPr="00EC363F">
        <w:rPr>
          <w:color w:val="000000"/>
          <w:sz w:val="22"/>
          <w:szCs w:val="28"/>
        </w:rPr>
        <w:t>of the T</w:t>
      </w:r>
      <w:r w:rsidR="00C767F7" w:rsidRPr="00EC363F">
        <w:rPr>
          <w:color w:val="000000"/>
          <w:sz w:val="22"/>
          <w:szCs w:val="28"/>
        </w:rPr>
        <w:t xml:space="preserve">asking </w:t>
      </w:r>
      <w:r w:rsidR="00D43056">
        <w:rPr>
          <w:color w:val="000000"/>
          <w:sz w:val="22"/>
          <w:szCs w:val="28"/>
        </w:rPr>
        <w:t xml:space="preserve">Authorisation </w:t>
      </w:r>
      <w:r w:rsidR="00C767F7" w:rsidRPr="00EC363F">
        <w:rPr>
          <w:color w:val="000000"/>
          <w:sz w:val="22"/>
          <w:szCs w:val="28"/>
        </w:rPr>
        <w:t xml:space="preserve">Form </w:t>
      </w:r>
      <w:r w:rsidR="00D43056">
        <w:rPr>
          <w:color w:val="000000"/>
          <w:sz w:val="22"/>
          <w:szCs w:val="28"/>
        </w:rPr>
        <w:t>(</w:t>
      </w:r>
      <w:r w:rsidR="00D43056" w:rsidRPr="00B40373">
        <w:rPr>
          <w:color w:val="000000"/>
          <w:sz w:val="22"/>
          <w:szCs w:val="28"/>
        </w:rPr>
        <w:t xml:space="preserve">TAF) </w:t>
      </w:r>
      <w:r w:rsidR="00C767F7" w:rsidRPr="00B40373">
        <w:rPr>
          <w:color w:val="000000"/>
          <w:sz w:val="22"/>
          <w:szCs w:val="28"/>
        </w:rPr>
        <w:t>(Schedule 1</w:t>
      </w:r>
      <w:r w:rsidR="000C1AB7" w:rsidRPr="00B40373">
        <w:rPr>
          <w:color w:val="000000"/>
          <w:sz w:val="22"/>
          <w:szCs w:val="28"/>
        </w:rPr>
        <w:t>3</w:t>
      </w:r>
      <w:r w:rsidR="00C767F7" w:rsidRPr="00B40373">
        <w:rPr>
          <w:color w:val="000000"/>
          <w:sz w:val="22"/>
          <w:szCs w:val="28"/>
        </w:rPr>
        <w:t>)</w:t>
      </w:r>
      <w:r w:rsidRPr="00B40373">
        <w:rPr>
          <w:color w:val="000000"/>
          <w:sz w:val="22"/>
          <w:szCs w:val="28"/>
        </w:rPr>
        <w:t>.  The</w:t>
      </w:r>
      <w:r w:rsidRPr="00EC363F">
        <w:rPr>
          <w:color w:val="000000"/>
          <w:sz w:val="22"/>
          <w:szCs w:val="28"/>
        </w:rPr>
        <w:t xml:space="preserve"> </w:t>
      </w:r>
      <w:r w:rsidR="00C767F7" w:rsidRPr="00EC363F">
        <w:rPr>
          <w:color w:val="000000"/>
          <w:sz w:val="22"/>
          <w:szCs w:val="28"/>
        </w:rPr>
        <w:t>f</w:t>
      </w:r>
      <w:r w:rsidRPr="00EC363F">
        <w:rPr>
          <w:color w:val="000000"/>
          <w:sz w:val="22"/>
          <w:szCs w:val="28"/>
        </w:rPr>
        <w:t>orm shall be completed and signed by the A</w:t>
      </w:r>
      <w:r w:rsidR="006A3FCA" w:rsidRPr="00EC363F">
        <w:rPr>
          <w:color w:val="000000"/>
          <w:sz w:val="22"/>
          <w:szCs w:val="28"/>
        </w:rPr>
        <w:t>uthority’s Project Manager (APM) and Commercial Officer</w:t>
      </w:r>
      <w:r w:rsidRPr="00EC363F">
        <w:rPr>
          <w:color w:val="000000"/>
          <w:sz w:val="22"/>
          <w:szCs w:val="28"/>
        </w:rPr>
        <w:t>.</w:t>
      </w:r>
    </w:p>
    <w:p w14:paraId="1958F5CE" w14:textId="77777777" w:rsidR="00235E9A" w:rsidRPr="00287E80" w:rsidRDefault="00235E9A" w:rsidP="00274F99">
      <w:pPr>
        <w:pStyle w:val="tcconditiontext"/>
        <w:jc w:val="both"/>
        <w:rPr>
          <w:color w:val="000000"/>
          <w:sz w:val="22"/>
          <w:szCs w:val="28"/>
        </w:rPr>
      </w:pPr>
    </w:p>
    <w:p w14:paraId="04DA8E5F" w14:textId="0C5FC888" w:rsidR="00235E9A" w:rsidRPr="00BC279B" w:rsidRDefault="00235E9A" w:rsidP="00274F99">
      <w:pPr>
        <w:pStyle w:val="tcconditiontext"/>
        <w:numPr>
          <w:ilvl w:val="1"/>
          <w:numId w:val="9"/>
        </w:numPr>
        <w:ind w:left="0" w:firstLine="0"/>
        <w:jc w:val="both"/>
        <w:rPr>
          <w:color w:val="000000"/>
          <w:sz w:val="22"/>
          <w:szCs w:val="28"/>
        </w:rPr>
      </w:pPr>
      <w:r w:rsidRPr="00EC363F">
        <w:rPr>
          <w:color w:val="000000"/>
          <w:sz w:val="22"/>
          <w:szCs w:val="28"/>
        </w:rPr>
        <w:t xml:space="preserve">The Contractor is to provide the </w:t>
      </w:r>
      <w:r w:rsidR="00B91C66" w:rsidRPr="00EC363F">
        <w:rPr>
          <w:color w:val="000000"/>
          <w:sz w:val="22"/>
          <w:szCs w:val="28"/>
        </w:rPr>
        <w:t>Authority</w:t>
      </w:r>
      <w:r w:rsidRPr="00EC363F">
        <w:rPr>
          <w:color w:val="000000"/>
          <w:sz w:val="22"/>
          <w:szCs w:val="28"/>
        </w:rPr>
        <w:t xml:space="preserve"> with a </w:t>
      </w:r>
      <w:r w:rsidR="0063522B">
        <w:rPr>
          <w:color w:val="000000"/>
          <w:sz w:val="22"/>
          <w:szCs w:val="28"/>
        </w:rPr>
        <w:t>F</w:t>
      </w:r>
      <w:r w:rsidRPr="00EC363F">
        <w:rPr>
          <w:color w:val="000000"/>
          <w:sz w:val="22"/>
          <w:szCs w:val="28"/>
        </w:rPr>
        <w:t xml:space="preserve">irm price quotation for carrying out the task, including the timescales and completion </w:t>
      </w:r>
      <w:r w:rsidRPr="00BC279B">
        <w:rPr>
          <w:color w:val="000000"/>
          <w:sz w:val="22"/>
          <w:szCs w:val="28"/>
        </w:rPr>
        <w:t>date</w:t>
      </w:r>
      <w:r w:rsidR="00EF773C" w:rsidRPr="00BC279B">
        <w:rPr>
          <w:color w:val="000000"/>
          <w:sz w:val="22"/>
          <w:szCs w:val="28"/>
        </w:rPr>
        <w:t>, in</w:t>
      </w:r>
      <w:r w:rsidRPr="00BC279B">
        <w:rPr>
          <w:color w:val="000000"/>
          <w:sz w:val="22"/>
          <w:szCs w:val="28"/>
        </w:rPr>
        <w:t xml:space="preserve"> </w:t>
      </w:r>
      <w:r w:rsidR="008C0AD9">
        <w:rPr>
          <w:color w:val="000000"/>
          <w:sz w:val="22"/>
          <w:szCs w:val="28"/>
        </w:rPr>
        <w:t>P</w:t>
      </w:r>
      <w:r w:rsidRPr="00BC279B">
        <w:rPr>
          <w:color w:val="000000"/>
          <w:sz w:val="22"/>
          <w:szCs w:val="28"/>
        </w:rPr>
        <w:t xml:space="preserve">art </w:t>
      </w:r>
      <w:r w:rsidR="00BF5442">
        <w:rPr>
          <w:color w:val="000000"/>
          <w:sz w:val="22"/>
          <w:szCs w:val="28"/>
        </w:rPr>
        <w:t>2</w:t>
      </w:r>
      <w:r w:rsidRPr="00BC279B">
        <w:rPr>
          <w:color w:val="000000"/>
          <w:sz w:val="22"/>
          <w:szCs w:val="28"/>
        </w:rPr>
        <w:t xml:space="preserve"> of the </w:t>
      </w:r>
      <w:r w:rsidRPr="00CB28CA">
        <w:rPr>
          <w:color w:val="000000"/>
          <w:sz w:val="22"/>
          <w:szCs w:val="28"/>
        </w:rPr>
        <w:t>TAF</w:t>
      </w:r>
      <w:r w:rsidR="00B91C66" w:rsidRPr="00CB28CA">
        <w:rPr>
          <w:color w:val="000000"/>
          <w:sz w:val="22"/>
          <w:szCs w:val="28"/>
        </w:rPr>
        <w:t xml:space="preserve"> within </w:t>
      </w:r>
      <w:r w:rsidR="00C916C7" w:rsidRPr="00CB28CA">
        <w:rPr>
          <w:color w:val="000000"/>
          <w:sz w:val="22"/>
          <w:szCs w:val="28"/>
        </w:rPr>
        <w:t>ten</w:t>
      </w:r>
      <w:r w:rsidR="00B91C66" w:rsidRPr="00CB28CA">
        <w:rPr>
          <w:color w:val="000000"/>
          <w:sz w:val="22"/>
          <w:szCs w:val="28"/>
        </w:rPr>
        <w:t xml:space="preserve"> </w:t>
      </w:r>
      <w:r w:rsidR="00264C96" w:rsidRPr="00CB28CA">
        <w:rPr>
          <w:color w:val="000000"/>
          <w:sz w:val="22"/>
          <w:szCs w:val="28"/>
        </w:rPr>
        <w:t>Business D</w:t>
      </w:r>
      <w:r w:rsidR="00B91C66" w:rsidRPr="00CB28CA">
        <w:rPr>
          <w:color w:val="000000"/>
          <w:sz w:val="22"/>
          <w:szCs w:val="28"/>
        </w:rPr>
        <w:t xml:space="preserve">ays of receipt of </w:t>
      </w:r>
      <w:r w:rsidR="008C0AD9" w:rsidRPr="00CB28CA">
        <w:rPr>
          <w:color w:val="000000"/>
          <w:sz w:val="22"/>
          <w:szCs w:val="28"/>
        </w:rPr>
        <w:t>P</w:t>
      </w:r>
      <w:r w:rsidR="00B91C66" w:rsidRPr="00CB28CA">
        <w:rPr>
          <w:color w:val="000000"/>
          <w:sz w:val="22"/>
          <w:szCs w:val="28"/>
        </w:rPr>
        <w:t xml:space="preserve">art </w:t>
      </w:r>
      <w:r w:rsidR="00A63E63" w:rsidRPr="00CB28CA">
        <w:rPr>
          <w:color w:val="000000"/>
          <w:sz w:val="22"/>
          <w:szCs w:val="28"/>
        </w:rPr>
        <w:t>1</w:t>
      </w:r>
      <w:r w:rsidRPr="00CB28CA">
        <w:rPr>
          <w:color w:val="000000"/>
          <w:sz w:val="22"/>
          <w:szCs w:val="28"/>
        </w:rPr>
        <w:t>.</w:t>
      </w:r>
      <w:r w:rsidR="006A3FCA" w:rsidRPr="00CB28CA">
        <w:rPr>
          <w:color w:val="000000"/>
          <w:sz w:val="22"/>
          <w:szCs w:val="28"/>
        </w:rPr>
        <w:t xml:space="preserve"> </w:t>
      </w:r>
      <w:r w:rsidR="00713B23" w:rsidRPr="00CB28CA">
        <w:rPr>
          <w:color w:val="000000"/>
          <w:sz w:val="22"/>
          <w:szCs w:val="28"/>
        </w:rPr>
        <w:t xml:space="preserve">Part </w:t>
      </w:r>
      <w:r w:rsidR="00A63E63" w:rsidRPr="00CB28CA">
        <w:rPr>
          <w:color w:val="000000"/>
          <w:sz w:val="22"/>
          <w:szCs w:val="28"/>
        </w:rPr>
        <w:t>2</w:t>
      </w:r>
      <w:r w:rsidR="00B91C66" w:rsidRPr="00CB28CA">
        <w:rPr>
          <w:color w:val="000000"/>
          <w:sz w:val="22"/>
          <w:szCs w:val="28"/>
        </w:rPr>
        <w:t xml:space="preserve"> shall </w:t>
      </w:r>
      <w:r w:rsidR="0063522B" w:rsidRPr="00CB28CA">
        <w:rPr>
          <w:color w:val="000000"/>
          <w:sz w:val="22"/>
          <w:szCs w:val="28"/>
        </w:rPr>
        <w:t xml:space="preserve">be </w:t>
      </w:r>
      <w:r w:rsidR="00B91C66" w:rsidRPr="00CB28CA">
        <w:rPr>
          <w:color w:val="000000"/>
          <w:sz w:val="22"/>
          <w:szCs w:val="28"/>
        </w:rPr>
        <w:t>supported by a detailed breakdown of the proposed charging including, but not limited to; labour rates and hours</w:t>
      </w:r>
      <w:r w:rsidR="003A2802" w:rsidRPr="00CB28CA">
        <w:rPr>
          <w:color w:val="000000"/>
          <w:sz w:val="22"/>
          <w:szCs w:val="28"/>
        </w:rPr>
        <w:t xml:space="preserve"> (in accordance with Schedule </w:t>
      </w:r>
      <w:r w:rsidR="00C511A2" w:rsidRPr="00CB28CA">
        <w:rPr>
          <w:color w:val="000000"/>
          <w:sz w:val="22"/>
          <w:szCs w:val="28"/>
        </w:rPr>
        <w:t>1</w:t>
      </w:r>
      <w:r w:rsidR="00BC229C" w:rsidRPr="00CB28CA">
        <w:rPr>
          <w:color w:val="000000"/>
          <w:sz w:val="22"/>
          <w:szCs w:val="28"/>
        </w:rPr>
        <w:t>6</w:t>
      </w:r>
      <w:r w:rsidR="000C036D" w:rsidRPr="00CB28CA">
        <w:rPr>
          <w:color w:val="000000"/>
          <w:sz w:val="22"/>
          <w:szCs w:val="28"/>
        </w:rPr>
        <w:t xml:space="preserve"> (</w:t>
      </w:r>
      <w:r w:rsidR="00166B22" w:rsidRPr="00CB28CA">
        <w:rPr>
          <w:color w:val="000000"/>
          <w:sz w:val="22"/>
          <w:szCs w:val="28"/>
        </w:rPr>
        <w:t>Rates</w:t>
      </w:r>
      <w:r w:rsidR="003A2802" w:rsidRPr="00CB28CA">
        <w:rPr>
          <w:color w:val="000000"/>
          <w:sz w:val="22"/>
          <w:szCs w:val="28"/>
        </w:rPr>
        <w:t>)</w:t>
      </w:r>
      <w:r w:rsidR="00CB28CA" w:rsidRPr="00CB28CA">
        <w:rPr>
          <w:color w:val="000000"/>
          <w:sz w:val="22"/>
          <w:szCs w:val="28"/>
        </w:rPr>
        <w:t>)</w:t>
      </w:r>
      <w:r w:rsidR="00B91C66" w:rsidRPr="00CB28CA">
        <w:rPr>
          <w:color w:val="000000"/>
          <w:sz w:val="22"/>
          <w:szCs w:val="28"/>
        </w:rPr>
        <w:t>, sub-contract</w:t>
      </w:r>
      <w:r w:rsidR="007D4557" w:rsidRPr="00CB28CA">
        <w:rPr>
          <w:color w:val="000000"/>
          <w:sz w:val="22"/>
          <w:szCs w:val="28"/>
        </w:rPr>
        <w:t>or</w:t>
      </w:r>
      <w:r w:rsidR="00B91C66" w:rsidRPr="00CB28CA">
        <w:rPr>
          <w:color w:val="000000"/>
          <w:sz w:val="22"/>
          <w:szCs w:val="28"/>
        </w:rPr>
        <w:t xml:space="preserve"> costs, materials costs, </w:t>
      </w:r>
      <w:proofErr w:type="gramStart"/>
      <w:r w:rsidR="00B91C66" w:rsidRPr="00CB28CA">
        <w:rPr>
          <w:color w:val="000000"/>
          <w:sz w:val="22"/>
          <w:szCs w:val="28"/>
        </w:rPr>
        <w:t>overheads</w:t>
      </w:r>
      <w:proofErr w:type="gramEnd"/>
      <w:r w:rsidR="00B91C66" w:rsidRPr="00CB28CA">
        <w:rPr>
          <w:color w:val="000000"/>
          <w:sz w:val="22"/>
          <w:szCs w:val="28"/>
        </w:rPr>
        <w:t xml:space="preserve"> and profit</w:t>
      </w:r>
      <w:r w:rsidR="007D4557" w:rsidRPr="00CB28CA">
        <w:rPr>
          <w:color w:val="000000"/>
          <w:sz w:val="22"/>
          <w:szCs w:val="28"/>
        </w:rPr>
        <w:t>,</w:t>
      </w:r>
      <w:r w:rsidR="00B91C66" w:rsidRPr="00CB28CA">
        <w:rPr>
          <w:color w:val="000000"/>
          <w:sz w:val="22"/>
          <w:szCs w:val="28"/>
        </w:rPr>
        <w:t xml:space="preserve"> broken down against each element of the Ad-hoc Tasking. </w:t>
      </w:r>
      <w:r w:rsidR="00D27651" w:rsidRPr="00CB28CA">
        <w:rPr>
          <w:color w:val="000000"/>
          <w:sz w:val="22"/>
          <w:szCs w:val="28"/>
        </w:rPr>
        <w:t>The profit rate for taskings shall be in accordance</w:t>
      </w:r>
      <w:r w:rsidR="00D27651" w:rsidRPr="00D27651">
        <w:rPr>
          <w:color w:val="000000"/>
          <w:sz w:val="22"/>
          <w:szCs w:val="28"/>
        </w:rPr>
        <w:t xml:space="preserve"> with </w:t>
      </w:r>
      <w:r w:rsidR="000C036D">
        <w:rPr>
          <w:color w:val="000000"/>
          <w:sz w:val="22"/>
          <w:szCs w:val="28"/>
        </w:rPr>
        <w:t>Schedule 16</w:t>
      </w:r>
      <w:r w:rsidR="00CB28CA">
        <w:rPr>
          <w:color w:val="000000"/>
          <w:sz w:val="22"/>
          <w:szCs w:val="28"/>
        </w:rPr>
        <w:t xml:space="preserve"> (</w:t>
      </w:r>
      <w:r w:rsidR="000C036D">
        <w:rPr>
          <w:color w:val="000000"/>
          <w:sz w:val="22"/>
          <w:szCs w:val="28"/>
        </w:rPr>
        <w:t>Rates</w:t>
      </w:r>
      <w:r w:rsidR="00CB28CA">
        <w:rPr>
          <w:color w:val="000000"/>
          <w:sz w:val="22"/>
          <w:szCs w:val="28"/>
        </w:rPr>
        <w:t>)</w:t>
      </w:r>
      <w:r w:rsidR="00D27651" w:rsidRPr="00D27651">
        <w:rPr>
          <w:color w:val="000000"/>
          <w:sz w:val="22"/>
          <w:szCs w:val="28"/>
        </w:rPr>
        <w:t xml:space="preserve"> for the year that the task is raised</w:t>
      </w:r>
      <w:r w:rsidR="00857D26">
        <w:rPr>
          <w:color w:val="000000"/>
          <w:sz w:val="22"/>
          <w:szCs w:val="28"/>
        </w:rPr>
        <w:t>.</w:t>
      </w:r>
      <w:r w:rsidR="00D27651" w:rsidRPr="00D27651">
        <w:rPr>
          <w:color w:val="000000"/>
          <w:sz w:val="22"/>
          <w:szCs w:val="28"/>
        </w:rPr>
        <w:t xml:space="preserve"> </w:t>
      </w:r>
      <w:r w:rsidR="00B91C66" w:rsidRPr="00CA60B4">
        <w:rPr>
          <w:color w:val="000000"/>
          <w:sz w:val="22"/>
          <w:szCs w:val="28"/>
        </w:rPr>
        <w:t>The TAF shall also give details of any Government Furnished Assets (GFA) that may be required to complete the Tasking. The TAF together with the price breakdown shall be returned to the Authority for consideration.</w:t>
      </w:r>
    </w:p>
    <w:p w14:paraId="4F947E45" w14:textId="77777777" w:rsidR="00002A5B" w:rsidRPr="00BC279B" w:rsidRDefault="00002A5B" w:rsidP="00274F99">
      <w:pPr>
        <w:pStyle w:val="tcconditiontext"/>
        <w:jc w:val="both"/>
        <w:rPr>
          <w:color w:val="000000"/>
          <w:sz w:val="22"/>
          <w:szCs w:val="28"/>
        </w:rPr>
      </w:pPr>
    </w:p>
    <w:p w14:paraId="0EBCF9E8" w14:textId="15540F0F" w:rsidR="00002A5B" w:rsidRPr="00CA60B4" w:rsidRDefault="00002A5B" w:rsidP="00274F99">
      <w:pPr>
        <w:pStyle w:val="tcconditiontext"/>
        <w:numPr>
          <w:ilvl w:val="1"/>
          <w:numId w:val="9"/>
        </w:numPr>
        <w:ind w:left="0" w:firstLine="0"/>
        <w:jc w:val="both"/>
        <w:rPr>
          <w:color w:val="000000"/>
          <w:sz w:val="22"/>
          <w:szCs w:val="28"/>
        </w:rPr>
      </w:pPr>
      <w:proofErr w:type="gramStart"/>
      <w:r w:rsidRPr="00CA60B4">
        <w:rPr>
          <w:color w:val="000000"/>
          <w:sz w:val="22"/>
          <w:szCs w:val="28"/>
        </w:rPr>
        <w:t>In the event that</w:t>
      </w:r>
      <w:proofErr w:type="gramEnd"/>
      <w:r w:rsidRPr="00CA60B4">
        <w:rPr>
          <w:color w:val="000000"/>
          <w:sz w:val="22"/>
          <w:szCs w:val="28"/>
        </w:rPr>
        <w:t xml:space="preserve"> a stage payment plan is deemed appropriate for a specific </w:t>
      </w:r>
      <w:r w:rsidR="008B1785">
        <w:rPr>
          <w:color w:val="000000"/>
          <w:sz w:val="22"/>
          <w:szCs w:val="28"/>
        </w:rPr>
        <w:t>t</w:t>
      </w:r>
      <w:r w:rsidRPr="00CA60B4">
        <w:rPr>
          <w:color w:val="000000"/>
          <w:sz w:val="22"/>
          <w:szCs w:val="28"/>
        </w:rPr>
        <w:t>ask, the Contractor may propose a stage payment plan as part of its quotation. Stage payments shall be tied to deliverables and the achievement of key milestones, the value of each payment shall be commensurate with the effort undertaken to meet that milestone with a retention of at least 20% of the total value of the task payable upon final completion of all requirements under that task. Should no payment plan be agreed, payment shall be made upon completion of the task. The Authority is under no obligations to agree to a stage</w:t>
      </w:r>
      <w:r w:rsidR="00B87A24">
        <w:rPr>
          <w:color w:val="000000"/>
          <w:sz w:val="22"/>
          <w:szCs w:val="28"/>
        </w:rPr>
        <w:t>d</w:t>
      </w:r>
      <w:r w:rsidRPr="00CA60B4">
        <w:rPr>
          <w:color w:val="000000"/>
          <w:sz w:val="22"/>
          <w:szCs w:val="28"/>
        </w:rPr>
        <w:t xml:space="preserve"> payment plan.</w:t>
      </w:r>
    </w:p>
    <w:p w14:paraId="02CBEEC9" w14:textId="77777777" w:rsidR="00002A5B" w:rsidRPr="00CA60B4" w:rsidRDefault="00002A5B" w:rsidP="00274F99">
      <w:pPr>
        <w:pStyle w:val="tcconditiontext"/>
        <w:jc w:val="both"/>
        <w:rPr>
          <w:color w:val="000000"/>
          <w:sz w:val="22"/>
          <w:szCs w:val="28"/>
        </w:rPr>
      </w:pPr>
    </w:p>
    <w:p w14:paraId="64943CA8" w14:textId="4235B3AC" w:rsidR="002A215F" w:rsidRPr="009922A0" w:rsidRDefault="00002A5B" w:rsidP="00274F99">
      <w:pPr>
        <w:pStyle w:val="tcconditiontext"/>
        <w:numPr>
          <w:ilvl w:val="1"/>
          <w:numId w:val="9"/>
        </w:numPr>
        <w:ind w:left="0" w:firstLine="0"/>
        <w:jc w:val="both"/>
        <w:rPr>
          <w:color w:val="000000"/>
          <w:sz w:val="22"/>
          <w:szCs w:val="28"/>
        </w:rPr>
      </w:pPr>
      <w:r w:rsidRPr="009922A0">
        <w:rPr>
          <w:color w:val="000000"/>
          <w:sz w:val="22"/>
          <w:szCs w:val="28"/>
        </w:rPr>
        <w:t>When a Firm Price has been agreed</w:t>
      </w:r>
      <w:r w:rsidR="0051336F" w:rsidRPr="009922A0">
        <w:rPr>
          <w:color w:val="000000"/>
          <w:sz w:val="22"/>
          <w:szCs w:val="28"/>
        </w:rPr>
        <w:t>,</w:t>
      </w:r>
      <w:r w:rsidRPr="009922A0">
        <w:rPr>
          <w:color w:val="000000"/>
          <w:sz w:val="22"/>
          <w:szCs w:val="28"/>
        </w:rPr>
        <w:t xml:space="preserve"> the Authority shall authorise the task by creating a purchase order on the CP&amp;F system and by returning a signed </w:t>
      </w:r>
      <w:r w:rsidR="00A0537D">
        <w:rPr>
          <w:color w:val="000000"/>
          <w:sz w:val="22"/>
          <w:szCs w:val="28"/>
        </w:rPr>
        <w:t>P</w:t>
      </w:r>
      <w:r w:rsidRPr="009922A0">
        <w:rPr>
          <w:color w:val="000000"/>
          <w:sz w:val="22"/>
          <w:szCs w:val="28"/>
        </w:rPr>
        <w:t xml:space="preserve">art </w:t>
      </w:r>
      <w:r w:rsidR="00A63E63">
        <w:rPr>
          <w:color w:val="000000"/>
          <w:sz w:val="22"/>
          <w:szCs w:val="28"/>
        </w:rPr>
        <w:t>3</w:t>
      </w:r>
      <w:r w:rsidRPr="009922A0">
        <w:rPr>
          <w:color w:val="000000"/>
          <w:sz w:val="22"/>
          <w:szCs w:val="28"/>
        </w:rPr>
        <w:t xml:space="preserve"> of the TAF</w:t>
      </w:r>
      <w:r w:rsidR="00A0537D">
        <w:rPr>
          <w:color w:val="000000"/>
          <w:sz w:val="22"/>
          <w:szCs w:val="28"/>
        </w:rPr>
        <w:t xml:space="preserve"> to the Contractor</w:t>
      </w:r>
      <w:r w:rsidRPr="009922A0">
        <w:rPr>
          <w:color w:val="000000"/>
          <w:sz w:val="22"/>
          <w:szCs w:val="28"/>
        </w:rPr>
        <w:t xml:space="preserve">. </w:t>
      </w:r>
      <w:r w:rsidR="00B91C66" w:rsidRPr="009922A0">
        <w:rPr>
          <w:color w:val="000000"/>
          <w:sz w:val="22"/>
          <w:szCs w:val="28"/>
        </w:rPr>
        <w:t xml:space="preserve">No work may commence prior to the raising of the </w:t>
      </w:r>
      <w:r w:rsidR="002A215F" w:rsidRPr="009922A0">
        <w:rPr>
          <w:color w:val="000000"/>
          <w:sz w:val="22"/>
          <w:szCs w:val="28"/>
        </w:rPr>
        <w:t>purchase order</w:t>
      </w:r>
      <w:r w:rsidR="00B91C66" w:rsidRPr="009922A0">
        <w:rPr>
          <w:color w:val="000000"/>
          <w:sz w:val="22"/>
          <w:szCs w:val="28"/>
        </w:rPr>
        <w:t xml:space="preserve"> and any work carried out by the Contractor in advance of the raising of the </w:t>
      </w:r>
      <w:r w:rsidR="002A215F" w:rsidRPr="009922A0">
        <w:rPr>
          <w:color w:val="000000"/>
          <w:sz w:val="22"/>
          <w:szCs w:val="28"/>
        </w:rPr>
        <w:t>purchase order</w:t>
      </w:r>
      <w:r w:rsidR="00B91C66" w:rsidRPr="009922A0">
        <w:rPr>
          <w:color w:val="000000"/>
          <w:sz w:val="22"/>
          <w:szCs w:val="28"/>
        </w:rPr>
        <w:t xml:space="preserve"> shall be entirely at the Contractor’s own risk and cost. </w:t>
      </w:r>
    </w:p>
    <w:p w14:paraId="25E7D63F" w14:textId="77777777" w:rsidR="002A215F" w:rsidRPr="009922A0" w:rsidRDefault="002A215F" w:rsidP="00274F99">
      <w:pPr>
        <w:pStyle w:val="tcconditiontext"/>
        <w:jc w:val="both"/>
        <w:rPr>
          <w:color w:val="000000"/>
          <w:sz w:val="22"/>
          <w:szCs w:val="28"/>
        </w:rPr>
      </w:pPr>
    </w:p>
    <w:p w14:paraId="4A12F7DE" w14:textId="7F1939E1" w:rsidR="00002A5B" w:rsidRPr="009922A0" w:rsidRDefault="002A215F" w:rsidP="00274F99">
      <w:pPr>
        <w:pStyle w:val="tcconditiontext"/>
        <w:numPr>
          <w:ilvl w:val="1"/>
          <w:numId w:val="9"/>
        </w:numPr>
        <w:ind w:left="0" w:firstLine="0"/>
        <w:jc w:val="both"/>
        <w:rPr>
          <w:color w:val="000000"/>
          <w:sz w:val="22"/>
          <w:szCs w:val="28"/>
        </w:rPr>
      </w:pPr>
      <w:r w:rsidRPr="009922A0">
        <w:rPr>
          <w:color w:val="000000"/>
          <w:sz w:val="22"/>
          <w:szCs w:val="28"/>
        </w:rPr>
        <w:t>Once the</w:t>
      </w:r>
      <w:r w:rsidR="007C17AB">
        <w:rPr>
          <w:color w:val="000000"/>
          <w:sz w:val="22"/>
          <w:szCs w:val="28"/>
        </w:rPr>
        <w:t xml:space="preserve"> task is completed and all deliverables have been satisfied the Contractor shall sign and return </w:t>
      </w:r>
      <w:r w:rsidR="000E4046">
        <w:rPr>
          <w:color w:val="000000"/>
          <w:sz w:val="22"/>
          <w:szCs w:val="28"/>
        </w:rPr>
        <w:t>part 4a of the TAF within five Business Days of completion of the</w:t>
      </w:r>
      <w:r w:rsidR="00B85437">
        <w:rPr>
          <w:color w:val="000000"/>
          <w:sz w:val="22"/>
          <w:szCs w:val="28"/>
        </w:rPr>
        <w:t xml:space="preserve"> task</w:t>
      </w:r>
      <w:r w:rsidR="000E4046">
        <w:rPr>
          <w:color w:val="000000"/>
          <w:sz w:val="22"/>
          <w:szCs w:val="28"/>
        </w:rPr>
        <w:t xml:space="preserve">. </w:t>
      </w:r>
    </w:p>
    <w:p w14:paraId="2A99399D" w14:textId="77777777" w:rsidR="002A215F" w:rsidRPr="00BC279B" w:rsidRDefault="002A215F" w:rsidP="00274F99">
      <w:pPr>
        <w:pStyle w:val="tcconditiontext"/>
        <w:jc w:val="both"/>
        <w:rPr>
          <w:color w:val="000000"/>
          <w:sz w:val="22"/>
          <w:szCs w:val="28"/>
        </w:rPr>
      </w:pPr>
    </w:p>
    <w:p w14:paraId="5343FA86" w14:textId="092CE9A0" w:rsidR="00235E9A" w:rsidRPr="00BC279B" w:rsidRDefault="002A215F" w:rsidP="00274F99">
      <w:pPr>
        <w:pStyle w:val="tcconditiontext"/>
        <w:numPr>
          <w:ilvl w:val="1"/>
          <w:numId w:val="9"/>
        </w:numPr>
        <w:ind w:left="0" w:firstLine="0"/>
        <w:jc w:val="both"/>
        <w:rPr>
          <w:color w:val="000000"/>
          <w:sz w:val="22"/>
          <w:szCs w:val="28"/>
        </w:rPr>
      </w:pPr>
      <w:r w:rsidRPr="009922A0">
        <w:rPr>
          <w:color w:val="000000"/>
          <w:sz w:val="22"/>
          <w:szCs w:val="28"/>
        </w:rPr>
        <w:t xml:space="preserve">Part </w:t>
      </w:r>
      <w:r w:rsidR="000E4046">
        <w:rPr>
          <w:color w:val="000000"/>
          <w:sz w:val="22"/>
          <w:szCs w:val="28"/>
        </w:rPr>
        <w:t>4b</w:t>
      </w:r>
      <w:r w:rsidRPr="009922A0">
        <w:rPr>
          <w:color w:val="000000"/>
          <w:sz w:val="22"/>
          <w:szCs w:val="28"/>
        </w:rPr>
        <w:t xml:space="preserve"> of the TAF is to be completed by the Authority once the </w:t>
      </w:r>
      <w:r w:rsidR="00B92527">
        <w:rPr>
          <w:color w:val="000000"/>
          <w:sz w:val="22"/>
          <w:szCs w:val="28"/>
        </w:rPr>
        <w:t>task</w:t>
      </w:r>
      <w:r w:rsidRPr="009922A0">
        <w:rPr>
          <w:color w:val="000000"/>
          <w:sz w:val="22"/>
          <w:szCs w:val="28"/>
        </w:rPr>
        <w:t xml:space="preserve"> has been completed to the satisfaction of the Authority</w:t>
      </w:r>
      <w:r w:rsidR="003617F1">
        <w:rPr>
          <w:color w:val="000000"/>
          <w:sz w:val="22"/>
          <w:szCs w:val="28"/>
        </w:rPr>
        <w:t>.</w:t>
      </w:r>
      <w:r w:rsidR="000E4046">
        <w:rPr>
          <w:color w:val="000000"/>
          <w:sz w:val="22"/>
          <w:szCs w:val="28"/>
        </w:rPr>
        <w:t xml:space="preserve"> </w:t>
      </w:r>
      <w:r w:rsidRPr="009922A0">
        <w:rPr>
          <w:color w:val="000000"/>
          <w:sz w:val="22"/>
          <w:szCs w:val="28"/>
        </w:rPr>
        <w:t>In the event the Authority rejects or disputes the Contractor's claim of completion</w:t>
      </w:r>
      <w:r w:rsidR="00C12EC7" w:rsidRPr="009922A0">
        <w:rPr>
          <w:color w:val="000000"/>
          <w:sz w:val="22"/>
          <w:szCs w:val="28"/>
        </w:rPr>
        <w:t>,</w:t>
      </w:r>
      <w:r w:rsidRPr="009922A0">
        <w:rPr>
          <w:color w:val="000000"/>
          <w:sz w:val="22"/>
          <w:szCs w:val="28"/>
        </w:rPr>
        <w:t xml:space="preserve"> </w:t>
      </w:r>
      <w:r w:rsidR="000942FE">
        <w:rPr>
          <w:color w:val="000000"/>
          <w:sz w:val="22"/>
          <w:szCs w:val="28"/>
        </w:rPr>
        <w:t>P</w:t>
      </w:r>
      <w:r w:rsidRPr="009922A0">
        <w:rPr>
          <w:color w:val="000000"/>
          <w:sz w:val="22"/>
          <w:szCs w:val="28"/>
        </w:rPr>
        <w:t xml:space="preserve">art </w:t>
      </w:r>
      <w:r w:rsidR="000E4046">
        <w:rPr>
          <w:color w:val="000000"/>
          <w:sz w:val="22"/>
          <w:szCs w:val="28"/>
        </w:rPr>
        <w:t>4b</w:t>
      </w:r>
      <w:r w:rsidRPr="009922A0">
        <w:rPr>
          <w:color w:val="000000"/>
          <w:sz w:val="22"/>
          <w:szCs w:val="28"/>
        </w:rPr>
        <w:t xml:space="preserve"> will not be issued and payment will not be made until the Authority is satisfied that completion of the </w:t>
      </w:r>
      <w:r w:rsidR="00C12EC7" w:rsidRPr="009922A0">
        <w:rPr>
          <w:color w:val="000000"/>
          <w:sz w:val="22"/>
          <w:szCs w:val="28"/>
        </w:rPr>
        <w:t>t</w:t>
      </w:r>
      <w:r w:rsidRPr="009922A0">
        <w:rPr>
          <w:color w:val="000000"/>
          <w:sz w:val="22"/>
          <w:szCs w:val="28"/>
        </w:rPr>
        <w:t>ask has occurred.</w:t>
      </w:r>
    </w:p>
    <w:p w14:paraId="71EED340" w14:textId="77777777" w:rsidR="00FF37B1" w:rsidRPr="00BC279B" w:rsidRDefault="00FF37B1" w:rsidP="00274F99">
      <w:pPr>
        <w:pStyle w:val="tcconditiontext"/>
        <w:jc w:val="both"/>
        <w:rPr>
          <w:color w:val="000000"/>
          <w:sz w:val="22"/>
          <w:szCs w:val="28"/>
        </w:rPr>
      </w:pPr>
    </w:p>
    <w:p w14:paraId="722B1FA7" w14:textId="13B609D9" w:rsidR="00B91C66" w:rsidRDefault="008F1206" w:rsidP="00274F99">
      <w:pPr>
        <w:pStyle w:val="tcconditiontext"/>
        <w:numPr>
          <w:ilvl w:val="1"/>
          <w:numId w:val="9"/>
        </w:numPr>
        <w:ind w:left="0" w:firstLine="0"/>
        <w:jc w:val="both"/>
        <w:rPr>
          <w:color w:val="000000"/>
          <w:sz w:val="22"/>
          <w:szCs w:val="28"/>
        </w:rPr>
      </w:pPr>
      <w:r w:rsidRPr="008F1206">
        <w:rPr>
          <w:color w:val="000000"/>
          <w:sz w:val="22"/>
          <w:szCs w:val="28"/>
        </w:rPr>
        <w:t>When including Travel and Subsistence</w:t>
      </w:r>
      <w:r w:rsidR="000113B6">
        <w:rPr>
          <w:color w:val="000000"/>
          <w:sz w:val="22"/>
          <w:szCs w:val="28"/>
        </w:rPr>
        <w:t xml:space="preserve"> (T&amp;S)</w:t>
      </w:r>
      <w:r w:rsidRPr="008F1206">
        <w:rPr>
          <w:color w:val="000000"/>
          <w:sz w:val="22"/>
          <w:szCs w:val="28"/>
        </w:rPr>
        <w:t xml:space="preserve"> in its proposed price for </w:t>
      </w:r>
      <w:r w:rsidR="000942FE">
        <w:rPr>
          <w:color w:val="000000"/>
          <w:sz w:val="22"/>
          <w:szCs w:val="28"/>
        </w:rPr>
        <w:t xml:space="preserve">a </w:t>
      </w:r>
      <w:r w:rsidR="00450549">
        <w:rPr>
          <w:color w:val="000000"/>
          <w:sz w:val="22"/>
          <w:szCs w:val="28"/>
        </w:rPr>
        <w:t>task</w:t>
      </w:r>
      <w:r w:rsidR="000942FE">
        <w:rPr>
          <w:color w:val="000000"/>
          <w:sz w:val="22"/>
          <w:szCs w:val="28"/>
        </w:rPr>
        <w:t>,</w:t>
      </w:r>
      <w:r w:rsidRPr="008F1206">
        <w:rPr>
          <w:color w:val="000000"/>
          <w:sz w:val="22"/>
          <w:szCs w:val="28"/>
        </w:rPr>
        <w:t xml:space="preserve"> the Contractor must include details of the assumptions made about travel and the rates used. </w:t>
      </w:r>
      <w:r w:rsidRPr="008F1206">
        <w:rPr>
          <w:color w:val="000000"/>
          <w:sz w:val="22"/>
          <w:szCs w:val="28"/>
        </w:rPr>
        <w:lastRenderedPageBreak/>
        <w:t xml:space="preserve">Claims for T&amp;S shall be in </w:t>
      </w:r>
      <w:r w:rsidRPr="00CB28CA">
        <w:rPr>
          <w:color w:val="000000"/>
          <w:sz w:val="22"/>
          <w:szCs w:val="28"/>
        </w:rPr>
        <w:t xml:space="preserve">accordance with </w:t>
      </w:r>
      <w:r w:rsidR="000113B6" w:rsidRPr="00CB28CA">
        <w:rPr>
          <w:color w:val="000000"/>
          <w:sz w:val="22"/>
          <w:szCs w:val="28"/>
        </w:rPr>
        <w:t xml:space="preserve">Schedule </w:t>
      </w:r>
      <w:r w:rsidR="00206965" w:rsidRPr="00CB28CA">
        <w:rPr>
          <w:color w:val="000000"/>
          <w:sz w:val="22"/>
          <w:szCs w:val="28"/>
        </w:rPr>
        <w:t>1</w:t>
      </w:r>
      <w:r w:rsidR="00BC229C" w:rsidRPr="00CB28CA">
        <w:rPr>
          <w:color w:val="000000"/>
          <w:sz w:val="22"/>
          <w:szCs w:val="28"/>
        </w:rPr>
        <w:t xml:space="preserve">6 </w:t>
      </w:r>
      <w:r w:rsidRPr="00CB28CA">
        <w:rPr>
          <w:color w:val="000000"/>
          <w:sz w:val="22"/>
          <w:szCs w:val="28"/>
        </w:rPr>
        <w:t>(</w:t>
      </w:r>
      <w:r w:rsidR="00CB28CA" w:rsidRPr="00CB28CA">
        <w:rPr>
          <w:color w:val="000000"/>
          <w:sz w:val="22"/>
          <w:szCs w:val="28"/>
        </w:rPr>
        <w:t>Rates</w:t>
      </w:r>
      <w:r w:rsidR="00F00A7A" w:rsidRPr="00CB28CA">
        <w:rPr>
          <w:color w:val="000000"/>
          <w:sz w:val="22"/>
          <w:szCs w:val="28"/>
        </w:rPr>
        <w:t>). The</w:t>
      </w:r>
      <w:r w:rsidR="00FF37B1" w:rsidRPr="00CB28CA">
        <w:rPr>
          <w:color w:val="000000"/>
          <w:sz w:val="22"/>
          <w:szCs w:val="28"/>
        </w:rPr>
        <w:t xml:space="preserve"> Contractor</w:t>
      </w:r>
      <w:r w:rsidR="00FF37B1" w:rsidRPr="00B90737">
        <w:rPr>
          <w:color w:val="000000"/>
          <w:sz w:val="22"/>
          <w:szCs w:val="28"/>
        </w:rPr>
        <w:t xml:space="preserve"> shall retain copies of</w:t>
      </w:r>
      <w:r w:rsidR="00F00A7A">
        <w:rPr>
          <w:color w:val="000000"/>
          <w:sz w:val="22"/>
          <w:szCs w:val="28"/>
        </w:rPr>
        <w:t xml:space="preserve"> </w:t>
      </w:r>
      <w:r w:rsidR="002D0A54">
        <w:rPr>
          <w:color w:val="000000"/>
          <w:sz w:val="22"/>
          <w:szCs w:val="28"/>
        </w:rPr>
        <w:t xml:space="preserve">itemised </w:t>
      </w:r>
      <w:r w:rsidR="00FF37B1" w:rsidRPr="00B90737">
        <w:rPr>
          <w:color w:val="000000"/>
          <w:sz w:val="22"/>
          <w:szCs w:val="28"/>
        </w:rPr>
        <w:t>receipts to support claims for</w:t>
      </w:r>
      <w:r w:rsidR="00F00A7A">
        <w:rPr>
          <w:color w:val="000000"/>
          <w:sz w:val="22"/>
          <w:szCs w:val="28"/>
        </w:rPr>
        <w:t xml:space="preserve"> T&amp;S</w:t>
      </w:r>
      <w:r w:rsidR="00DC356C">
        <w:rPr>
          <w:color w:val="000000"/>
          <w:sz w:val="22"/>
          <w:szCs w:val="28"/>
        </w:rPr>
        <w:t xml:space="preserve"> and</w:t>
      </w:r>
      <w:r w:rsidR="00FF37B1" w:rsidRPr="00E32165">
        <w:rPr>
          <w:color w:val="000000"/>
          <w:sz w:val="22"/>
          <w:szCs w:val="28"/>
        </w:rPr>
        <w:t xml:space="preserve"> in accordance with </w:t>
      </w:r>
      <w:r w:rsidR="00F1233E">
        <w:rPr>
          <w:color w:val="000000"/>
          <w:sz w:val="22"/>
          <w:szCs w:val="28"/>
        </w:rPr>
        <w:t>Condition 17</w:t>
      </w:r>
      <w:r w:rsidR="00FF37B1" w:rsidRPr="00F1233E">
        <w:rPr>
          <w:color w:val="000000"/>
          <w:sz w:val="22"/>
          <w:szCs w:val="28"/>
        </w:rPr>
        <w:t xml:space="preserve"> (Contractor’s Records)</w:t>
      </w:r>
      <w:r w:rsidR="00DC356C" w:rsidRPr="00DC356C">
        <w:rPr>
          <w:color w:val="000000"/>
          <w:sz w:val="22"/>
          <w:szCs w:val="28"/>
        </w:rPr>
        <w:t xml:space="preserve"> </w:t>
      </w:r>
      <w:r w:rsidR="00DC356C" w:rsidRPr="00E32165">
        <w:rPr>
          <w:color w:val="000000"/>
          <w:sz w:val="22"/>
          <w:szCs w:val="28"/>
        </w:rPr>
        <w:t>Copies of receipts shall be provided</w:t>
      </w:r>
      <w:r w:rsidR="00DC356C">
        <w:rPr>
          <w:color w:val="000000"/>
          <w:sz w:val="22"/>
          <w:szCs w:val="28"/>
        </w:rPr>
        <w:t xml:space="preserve"> to the Authority</w:t>
      </w:r>
      <w:r w:rsidR="00DC356C" w:rsidRPr="00E32165">
        <w:rPr>
          <w:color w:val="000000"/>
          <w:sz w:val="22"/>
          <w:szCs w:val="28"/>
        </w:rPr>
        <w:t xml:space="preserve"> upon request. </w:t>
      </w:r>
      <w:r w:rsidR="002D0A54">
        <w:rPr>
          <w:color w:val="000000"/>
          <w:sz w:val="22"/>
          <w:szCs w:val="28"/>
        </w:rPr>
        <w:t>Credit card receipts are deemed sufficient evidence to support a T&amp;S claim.</w:t>
      </w:r>
    </w:p>
    <w:p w14:paraId="061B44E6" w14:textId="77777777" w:rsidR="00E004AF" w:rsidRDefault="00E004AF" w:rsidP="00274F99">
      <w:pPr>
        <w:pStyle w:val="ListParagraph"/>
        <w:spacing w:after="0"/>
        <w:rPr>
          <w:color w:val="000000"/>
          <w:szCs w:val="28"/>
        </w:rPr>
      </w:pPr>
    </w:p>
    <w:p w14:paraId="62482E0B" w14:textId="14EBA76F" w:rsidR="00E004AF" w:rsidRPr="00BC279B" w:rsidRDefault="00E004AF" w:rsidP="00274F99">
      <w:pPr>
        <w:pStyle w:val="tcconditiontext"/>
        <w:numPr>
          <w:ilvl w:val="1"/>
          <w:numId w:val="9"/>
        </w:numPr>
        <w:ind w:left="0" w:firstLine="0"/>
        <w:jc w:val="both"/>
        <w:rPr>
          <w:color w:val="000000"/>
          <w:sz w:val="22"/>
          <w:szCs w:val="28"/>
        </w:rPr>
      </w:pPr>
      <w:r>
        <w:rPr>
          <w:color w:val="000000"/>
          <w:sz w:val="22"/>
          <w:szCs w:val="28"/>
        </w:rPr>
        <w:t xml:space="preserve">A list of </w:t>
      </w:r>
      <w:r w:rsidR="0024633F">
        <w:rPr>
          <w:color w:val="000000"/>
          <w:sz w:val="22"/>
          <w:szCs w:val="28"/>
        </w:rPr>
        <w:t xml:space="preserve">ad-hoc tasks </w:t>
      </w:r>
      <w:r w:rsidR="009E2659">
        <w:rPr>
          <w:color w:val="000000"/>
          <w:sz w:val="22"/>
          <w:szCs w:val="28"/>
        </w:rPr>
        <w:t xml:space="preserve">shall be </w:t>
      </w:r>
      <w:r w:rsidR="00A5438C">
        <w:rPr>
          <w:color w:val="000000"/>
          <w:sz w:val="22"/>
          <w:szCs w:val="28"/>
        </w:rPr>
        <w:t>maintained</w:t>
      </w:r>
      <w:r w:rsidR="007A5B47">
        <w:rPr>
          <w:color w:val="000000"/>
          <w:sz w:val="22"/>
          <w:szCs w:val="28"/>
        </w:rPr>
        <w:t xml:space="preserve"> by the Contractor</w:t>
      </w:r>
      <w:r w:rsidR="002766FB">
        <w:rPr>
          <w:color w:val="000000"/>
          <w:sz w:val="22"/>
          <w:szCs w:val="28"/>
        </w:rPr>
        <w:t xml:space="preserve"> and be provided to the Authority upon request. This list shall</w:t>
      </w:r>
      <w:r w:rsidR="001F3166">
        <w:rPr>
          <w:color w:val="000000"/>
          <w:sz w:val="22"/>
          <w:szCs w:val="28"/>
        </w:rPr>
        <w:t xml:space="preserve"> </w:t>
      </w:r>
      <w:r w:rsidR="00642039">
        <w:rPr>
          <w:color w:val="000000"/>
          <w:sz w:val="22"/>
          <w:szCs w:val="28"/>
        </w:rPr>
        <w:t>form part of the</w:t>
      </w:r>
      <w:r w:rsidR="002766FB">
        <w:rPr>
          <w:color w:val="000000"/>
          <w:sz w:val="22"/>
          <w:szCs w:val="28"/>
        </w:rPr>
        <w:t xml:space="preserve"> Contractor’s</w:t>
      </w:r>
      <w:r w:rsidR="00642039">
        <w:rPr>
          <w:color w:val="000000"/>
          <w:sz w:val="22"/>
          <w:szCs w:val="28"/>
        </w:rPr>
        <w:t xml:space="preserve"> quarterly progress report</w:t>
      </w:r>
      <w:r w:rsidR="002766FB">
        <w:rPr>
          <w:color w:val="000000"/>
          <w:sz w:val="22"/>
          <w:szCs w:val="28"/>
        </w:rPr>
        <w:t xml:space="preserve"> and</w:t>
      </w:r>
      <w:r w:rsidR="00135466">
        <w:rPr>
          <w:color w:val="000000"/>
          <w:sz w:val="22"/>
          <w:szCs w:val="28"/>
        </w:rPr>
        <w:t xml:space="preserve"> include, but not be limited to, the following: TAF number, version number, task title, date of acceptance, </w:t>
      </w:r>
      <w:r w:rsidR="00A36700">
        <w:rPr>
          <w:color w:val="000000"/>
          <w:sz w:val="22"/>
          <w:szCs w:val="28"/>
        </w:rPr>
        <w:t>agreed task completion date, price, CP&amp;F PO number</w:t>
      </w:r>
      <w:r w:rsidR="00845DF1">
        <w:rPr>
          <w:color w:val="000000"/>
          <w:sz w:val="22"/>
          <w:szCs w:val="28"/>
        </w:rPr>
        <w:t>.</w:t>
      </w:r>
    </w:p>
    <w:p w14:paraId="7B6A4EF6" w14:textId="77777777" w:rsidR="00B91C66" w:rsidRPr="00EC363F" w:rsidRDefault="00B91C66" w:rsidP="00274F99">
      <w:pPr>
        <w:pStyle w:val="tcconditiontext"/>
        <w:ind w:left="720" w:hanging="720"/>
        <w:jc w:val="both"/>
        <w:rPr>
          <w:color w:val="000000"/>
          <w:sz w:val="22"/>
          <w:szCs w:val="22"/>
        </w:rPr>
      </w:pPr>
    </w:p>
    <w:p w14:paraId="77EA3079" w14:textId="77777777" w:rsidR="00235E9A" w:rsidRPr="00EC363F" w:rsidRDefault="00235E9A" w:rsidP="00274F99">
      <w:pPr>
        <w:autoSpaceDE w:val="0"/>
        <w:autoSpaceDN w:val="0"/>
        <w:spacing w:after="0"/>
        <w:jc w:val="both"/>
        <w:rPr>
          <w:rFonts w:ascii="Arial" w:hAnsi="Arial" w:cs="Arial"/>
          <w:b/>
          <w:color w:val="000000"/>
        </w:rPr>
      </w:pPr>
      <w:r w:rsidRPr="00EC363F">
        <w:rPr>
          <w:rFonts w:ascii="Arial" w:hAnsi="Arial" w:cs="Arial"/>
          <w:b/>
          <w:color w:val="000000"/>
        </w:rPr>
        <w:t>Task Termination</w:t>
      </w:r>
    </w:p>
    <w:p w14:paraId="6E527C81" w14:textId="41371FF3" w:rsidR="00235E9A" w:rsidRDefault="00235E9A" w:rsidP="00274F99">
      <w:pPr>
        <w:pStyle w:val="tcconditiontext"/>
        <w:numPr>
          <w:ilvl w:val="1"/>
          <w:numId w:val="9"/>
        </w:numPr>
        <w:ind w:left="0" w:firstLine="0"/>
        <w:jc w:val="both"/>
        <w:rPr>
          <w:color w:val="000000"/>
          <w:sz w:val="22"/>
          <w:szCs w:val="28"/>
        </w:rPr>
      </w:pPr>
      <w:r w:rsidRPr="00F1233E">
        <w:rPr>
          <w:color w:val="000000"/>
          <w:sz w:val="22"/>
          <w:szCs w:val="28"/>
        </w:rPr>
        <w:t>Any ad-hoc task placed under this Contract may be terminated by the Authority at any time, in accordance with Condition 42 (Termination for Convenience).</w:t>
      </w:r>
    </w:p>
    <w:p w14:paraId="19B39E88" w14:textId="77777777" w:rsidR="00BC279B" w:rsidRPr="007276C4" w:rsidRDefault="00BC279B" w:rsidP="00274F99">
      <w:pPr>
        <w:pStyle w:val="tcconditiontext"/>
        <w:jc w:val="both"/>
        <w:rPr>
          <w:color w:val="000000"/>
          <w:szCs w:val="28"/>
        </w:rPr>
      </w:pPr>
    </w:p>
    <w:p w14:paraId="6D7F4617" w14:textId="0B7DDABD" w:rsidR="00235E9A" w:rsidRPr="007276C4" w:rsidRDefault="00235E9A" w:rsidP="00274F99">
      <w:pPr>
        <w:pStyle w:val="tcconditiontext"/>
        <w:numPr>
          <w:ilvl w:val="1"/>
          <w:numId w:val="9"/>
        </w:numPr>
        <w:ind w:left="0" w:firstLine="0"/>
        <w:jc w:val="both"/>
        <w:rPr>
          <w:color w:val="000000"/>
          <w:szCs w:val="28"/>
        </w:rPr>
      </w:pPr>
      <w:r w:rsidRPr="00F1233E">
        <w:rPr>
          <w:color w:val="000000"/>
          <w:sz w:val="22"/>
          <w:szCs w:val="28"/>
        </w:rPr>
        <w:t>Where requested by the Authority, the Contractor shall furnish a report covering work done to the date of termination with such recommendations as may be required at that stage.</w:t>
      </w:r>
    </w:p>
    <w:p w14:paraId="46B0C97B" w14:textId="77777777" w:rsidR="00235E9A" w:rsidRPr="00EC363F" w:rsidRDefault="00235E9A" w:rsidP="00274F99">
      <w:pPr>
        <w:autoSpaceDE w:val="0"/>
        <w:autoSpaceDN w:val="0"/>
        <w:spacing w:after="0"/>
        <w:jc w:val="both"/>
        <w:rPr>
          <w:rFonts w:ascii="Arial" w:hAnsi="Arial" w:cs="Arial"/>
          <w:color w:val="000000"/>
          <w:sz w:val="20"/>
          <w:szCs w:val="20"/>
        </w:rPr>
      </w:pPr>
    </w:p>
    <w:p w14:paraId="0038C172" w14:textId="77777777" w:rsidR="00FA1CF1" w:rsidRDefault="00FA1CF1" w:rsidP="00274F99">
      <w:pPr>
        <w:widowControl w:val="0"/>
        <w:autoSpaceDE w:val="0"/>
        <w:autoSpaceDN w:val="0"/>
        <w:adjustRightInd w:val="0"/>
        <w:spacing w:after="0" w:line="240" w:lineRule="auto"/>
        <w:rPr>
          <w:rFonts w:ascii="Arial" w:hAnsi="Arial" w:cs="Arial"/>
          <w:sz w:val="24"/>
          <w:szCs w:val="24"/>
        </w:rPr>
        <w:sectPr w:rsidR="00FA1CF1" w:rsidSect="000D0A57">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560" w:right="1440" w:bottom="1701" w:left="1440" w:header="709" w:footer="1073" w:gutter="0"/>
          <w:cols w:space="720"/>
          <w:noEndnote/>
        </w:sectPr>
      </w:pPr>
      <w:bookmarkStart w:id="26" w:name="SSECTION10807174"/>
      <w:bookmarkEnd w:id="26"/>
    </w:p>
    <w:p w14:paraId="16776DFA" w14:textId="798919BC" w:rsidR="00EE507C" w:rsidRDefault="00EE507C" w:rsidP="00274F99">
      <w:pPr>
        <w:widowControl w:val="0"/>
        <w:autoSpaceDE w:val="0"/>
        <w:autoSpaceDN w:val="0"/>
        <w:adjustRightInd w:val="0"/>
        <w:spacing w:after="0" w:line="240" w:lineRule="auto"/>
        <w:rPr>
          <w:rFonts w:ascii="Arial" w:hAnsi="Arial" w:cs="Arial"/>
          <w:sz w:val="24"/>
          <w:szCs w:val="24"/>
        </w:rPr>
      </w:pPr>
    </w:p>
    <w:p w14:paraId="752C297C" w14:textId="77777777" w:rsidR="00EE507C" w:rsidRPr="00E73903" w:rsidRDefault="00EE507C" w:rsidP="00274F99">
      <w:pPr>
        <w:spacing w:after="0"/>
        <w:jc w:val="center"/>
        <w:rPr>
          <w:rFonts w:ascii="Arial" w:hAnsi="Arial" w:cs="Arial"/>
          <w:b/>
          <w:bCs/>
          <w:color w:val="000000"/>
          <w:sz w:val="56"/>
          <w:szCs w:val="56"/>
        </w:rPr>
      </w:pPr>
      <w:r w:rsidRPr="00E73903">
        <w:rPr>
          <w:rFonts w:ascii="Arial" w:hAnsi="Arial" w:cs="Arial"/>
          <w:b/>
          <w:bCs/>
          <w:color w:val="000000"/>
          <w:sz w:val="56"/>
          <w:szCs w:val="56"/>
        </w:rPr>
        <w:t>Obsolescence Rectification and Re-design of Transportable Manned Compression Chambers (TMCC) with In Service Support</w:t>
      </w:r>
    </w:p>
    <w:p w14:paraId="3A407681" w14:textId="77777777" w:rsidR="00EE507C" w:rsidRDefault="00EE507C" w:rsidP="00274F99">
      <w:pPr>
        <w:widowControl w:val="0"/>
        <w:autoSpaceDE w:val="0"/>
        <w:autoSpaceDN w:val="0"/>
        <w:adjustRightInd w:val="0"/>
        <w:spacing w:after="0" w:line="240" w:lineRule="auto"/>
        <w:jc w:val="center"/>
        <w:rPr>
          <w:rFonts w:ascii="Arial" w:hAnsi="Arial" w:cs="Arial"/>
          <w:b/>
          <w:bCs/>
          <w:color w:val="000000"/>
          <w:sz w:val="56"/>
          <w:szCs w:val="56"/>
        </w:rPr>
      </w:pPr>
    </w:p>
    <w:p w14:paraId="560F0176" w14:textId="77777777" w:rsidR="00EE507C" w:rsidRDefault="00EE507C" w:rsidP="00274F99">
      <w:pPr>
        <w:widowControl w:val="0"/>
        <w:autoSpaceDE w:val="0"/>
        <w:autoSpaceDN w:val="0"/>
        <w:adjustRightInd w:val="0"/>
        <w:spacing w:after="0" w:line="240" w:lineRule="auto"/>
        <w:jc w:val="center"/>
        <w:rPr>
          <w:rFonts w:ascii="Arial" w:hAnsi="Arial" w:cs="Arial"/>
          <w:b/>
          <w:bCs/>
          <w:color w:val="000000"/>
          <w:sz w:val="56"/>
          <w:szCs w:val="56"/>
        </w:rPr>
      </w:pPr>
      <w:r w:rsidRPr="00E73903">
        <w:rPr>
          <w:rFonts w:ascii="Arial" w:hAnsi="Arial" w:cs="Arial"/>
          <w:b/>
          <w:bCs/>
          <w:color w:val="000000"/>
          <w:sz w:val="56"/>
          <w:szCs w:val="56"/>
        </w:rPr>
        <w:t>707549452</w:t>
      </w:r>
    </w:p>
    <w:p w14:paraId="18B7FA77" w14:textId="77777777" w:rsidR="00EE507C" w:rsidRPr="00E73903" w:rsidRDefault="00EE507C" w:rsidP="00274F99">
      <w:pPr>
        <w:widowControl w:val="0"/>
        <w:autoSpaceDE w:val="0"/>
        <w:autoSpaceDN w:val="0"/>
        <w:adjustRightInd w:val="0"/>
        <w:spacing w:after="0" w:line="240" w:lineRule="auto"/>
        <w:jc w:val="center"/>
        <w:rPr>
          <w:rFonts w:ascii="Arial" w:hAnsi="Arial" w:cs="Arial"/>
          <w:b/>
          <w:bCs/>
          <w:color w:val="000000"/>
          <w:sz w:val="56"/>
          <w:szCs w:val="56"/>
        </w:rPr>
      </w:pPr>
    </w:p>
    <w:p w14:paraId="65105E9A" w14:textId="77777777" w:rsidR="00EE507C" w:rsidRPr="00C24444" w:rsidRDefault="00EE507C" w:rsidP="00274F99">
      <w:pPr>
        <w:widowControl w:val="0"/>
        <w:autoSpaceDE w:val="0"/>
        <w:autoSpaceDN w:val="0"/>
        <w:adjustRightInd w:val="0"/>
        <w:spacing w:after="0" w:line="240" w:lineRule="auto"/>
        <w:jc w:val="center"/>
        <w:rPr>
          <w:rFonts w:ascii="Arial" w:hAnsi="Arial" w:cs="Arial"/>
          <w:b/>
          <w:bCs/>
          <w:color w:val="000000"/>
          <w:sz w:val="96"/>
          <w:szCs w:val="96"/>
        </w:rPr>
      </w:pPr>
      <w:r w:rsidRPr="00E73903">
        <w:rPr>
          <w:rFonts w:ascii="Arial" w:hAnsi="Arial" w:cs="Arial"/>
          <w:b/>
          <w:bCs/>
          <w:color w:val="000000"/>
          <w:sz w:val="56"/>
          <w:szCs w:val="56"/>
        </w:rPr>
        <w:t>SC2 Schedules</w:t>
      </w:r>
    </w:p>
    <w:p w14:paraId="400A1CB3" w14:textId="77777777" w:rsidR="00EE507C" w:rsidRDefault="00EE507C" w:rsidP="00274F99">
      <w:pPr>
        <w:widowControl w:val="0"/>
        <w:autoSpaceDE w:val="0"/>
        <w:autoSpaceDN w:val="0"/>
        <w:adjustRightInd w:val="0"/>
        <w:spacing w:after="0" w:line="240" w:lineRule="auto"/>
        <w:jc w:val="center"/>
        <w:rPr>
          <w:rFonts w:ascii="Arial" w:hAnsi="Arial" w:cs="Arial"/>
          <w:b/>
          <w:bCs/>
          <w:color w:val="000000"/>
          <w:sz w:val="32"/>
          <w:szCs w:val="32"/>
        </w:rPr>
        <w:sectPr w:rsidR="00EE507C" w:rsidSect="000D0A57">
          <w:pgSz w:w="12240" w:h="15840"/>
          <w:pgMar w:top="1560" w:right="1440" w:bottom="2580" w:left="1440" w:header="709" w:footer="1440" w:gutter="0"/>
          <w:cols w:space="720"/>
          <w:noEndnote/>
        </w:sectPr>
      </w:pPr>
    </w:p>
    <w:p w14:paraId="5EFBE84D" w14:textId="77777777" w:rsidR="00EE507C" w:rsidRPr="00D1640C" w:rsidRDefault="00EE507C" w:rsidP="00274F99">
      <w:pPr>
        <w:widowControl w:val="0"/>
        <w:autoSpaceDE w:val="0"/>
        <w:autoSpaceDN w:val="0"/>
        <w:adjustRightInd w:val="0"/>
        <w:spacing w:after="0" w:line="240" w:lineRule="auto"/>
        <w:rPr>
          <w:rFonts w:ascii="Arial" w:hAnsi="Arial" w:cs="Arial"/>
          <w:sz w:val="28"/>
          <w:szCs w:val="28"/>
        </w:rPr>
      </w:pPr>
      <w:r w:rsidRPr="0067674A">
        <w:rPr>
          <w:rFonts w:ascii="Arial" w:hAnsi="Arial" w:cs="Arial"/>
          <w:b/>
          <w:bCs/>
          <w:color w:val="000000"/>
          <w:sz w:val="28"/>
          <w:szCs w:val="28"/>
        </w:rPr>
        <w:lastRenderedPageBreak/>
        <w:t>Schedule 1 – Definitions of</w:t>
      </w:r>
      <w:r w:rsidRPr="00D1640C">
        <w:rPr>
          <w:rFonts w:ascii="Arial" w:hAnsi="Arial" w:cs="Arial"/>
          <w:b/>
          <w:bCs/>
          <w:color w:val="000000"/>
          <w:sz w:val="28"/>
          <w:szCs w:val="28"/>
        </w:rPr>
        <w:t xml:space="preserve"> Contract</w:t>
      </w:r>
    </w:p>
    <w:p w14:paraId="010BB3AF" w14:textId="77777777" w:rsidR="00EE507C" w:rsidRDefault="00EE507C" w:rsidP="00274F99">
      <w:pPr>
        <w:widowControl w:val="0"/>
        <w:autoSpaceDE w:val="0"/>
        <w:autoSpaceDN w:val="0"/>
        <w:adjustRightInd w:val="0"/>
        <w:spacing w:after="0" w:line="240" w:lineRule="auto"/>
        <w:rPr>
          <w:rFonts w:ascii="Arial" w:hAnsi="Arial" w:cs="Arial"/>
          <w:sz w:val="24"/>
          <w:szCs w:val="24"/>
        </w:rPr>
      </w:pPr>
      <w:bookmarkStart w:id="27" w:name="SARTICLE11592668"/>
      <w:bookmarkEnd w:id="27"/>
    </w:p>
    <w:tbl>
      <w:tblPr>
        <w:tblW w:w="0" w:type="auto"/>
        <w:tblLayout w:type="fixed"/>
        <w:tblCellMar>
          <w:left w:w="0" w:type="dxa"/>
          <w:right w:w="0" w:type="dxa"/>
        </w:tblCellMar>
        <w:tblLook w:val="0000" w:firstRow="0" w:lastRow="0" w:firstColumn="0" w:lastColumn="0" w:noHBand="0" w:noVBand="0"/>
      </w:tblPr>
      <w:tblGrid>
        <w:gridCol w:w="3120"/>
        <w:gridCol w:w="6240"/>
      </w:tblGrid>
      <w:tr w:rsidR="00EE507C" w:rsidRPr="00C24444" w14:paraId="48AC6578" w14:textId="77777777" w:rsidTr="00D30BA7">
        <w:tc>
          <w:tcPr>
            <w:tcW w:w="3120" w:type="dxa"/>
            <w:tcBorders>
              <w:top w:val="nil"/>
              <w:left w:val="nil"/>
              <w:bottom w:val="nil"/>
              <w:right w:val="nil"/>
            </w:tcBorders>
            <w:shd w:val="clear" w:color="auto" w:fill="FFFFFF"/>
          </w:tcPr>
          <w:p w14:paraId="38F8EEA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Article</w:t>
            </w:r>
          </w:p>
        </w:tc>
        <w:tc>
          <w:tcPr>
            <w:tcW w:w="6240" w:type="dxa"/>
            <w:tcBorders>
              <w:top w:val="nil"/>
              <w:left w:val="nil"/>
              <w:bottom w:val="nil"/>
              <w:right w:val="nil"/>
            </w:tcBorders>
            <w:shd w:val="clear" w:color="auto" w:fill="FFFFFF"/>
          </w:tcPr>
          <w:p w14:paraId="40E871B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sidRPr="00C24444">
              <w:rPr>
                <w:rFonts w:ascii="Arial" w:hAnsi="Arial" w:cs="Arial"/>
                <w:color w:val="000000"/>
              </w:rPr>
              <w:t>composition;</w:t>
            </w:r>
            <w:proofErr w:type="gramEnd"/>
          </w:p>
          <w:p w14:paraId="305F076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1DE18FB2" w14:textId="77777777" w:rsidTr="00D30BA7">
        <w:tc>
          <w:tcPr>
            <w:tcW w:w="3120" w:type="dxa"/>
            <w:tcBorders>
              <w:top w:val="nil"/>
              <w:left w:val="nil"/>
              <w:bottom w:val="nil"/>
              <w:right w:val="nil"/>
            </w:tcBorders>
            <w:shd w:val="clear" w:color="auto" w:fill="FFFFFF"/>
          </w:tcPr>
          <w:p w14:paraId="18BD7F0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Articles</w:t>
            </w:r>
          </w:p>
        </w:tc>
        <w:tc>
          <w:tcPr>
            <w:tcW w:w="6240" w:type="dxa"/>
            <w:tcBorders>
              <w:top w:val="nil"/>
              <w:left w:val="nil"/>
              <w:bottom w:val="nil"/>
              <w:right w:val="nil"/>
            </w:tcBorders>
            <w:shd w:val="clear" w:color="auto" w:fill="FFFFFF"/>
          </w:tcPr>
          <w:p w14:paraId="38BE8ECD"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017919D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4A56425" w14:textId="77777777" w:rsidTr="00D30BA7">
        <w:tc>
          <w:tcPr>
            <w:tcW w:w="3120" w:type="dxa"/>
            <w:tcBorders>
              <w:top w:val="nil"/>
              <w:left w:val="nil"/>
              <w:bottom w:val="nil"/>
              <w:right w:val="nil"/>
            </w:tcBorders>
            <w:shd w:val="clear" w:color="auto" w:fill="FFFFFF"/>
          </w:tcPr>
          <w:p w14:paraId="71526EC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Authority</w:t>
            </w:r>
          </w:p>
        </w:tc>
        <w:tc>
          <w:tcPr>
            <w:tcW w:w="6240" w:type="dxa"/>
            <w:tcBorders>
              <w:top w:val="nil"/>
              <w:left w:val="nil"/>
              <w:bottom w:val="nil"/>
              <w:right w:val="nil"/>
            </w:tcBorders>
            <w:shd w:val="clear" w:color="auto" w:fill="FFFFFF"/>
          </w:tcPr>
          <w:p w14:paraId="0271198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Secretary of State for Defence acting on behalf of the </w:t>
            </w:r>
            <w:proofErr w:type="gramStart"/>
            <w:r w:rsidRPr="00C24444">
              <w:rPr>
                <w:rFonts w:ascii="Arial" w:hAnsi="Arial" w:cs="Arial"/>
                <w:color w:val="000000"/>
              </w:rPr>
              <w:t>Crown;</w:t>
            </w:r>
            <w:proofErr w:type="gramEnd"/>
          </w:p>
          <w:p w14:paraId="47ED460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3002674" w14:textId="77777777" w:rsidTr="00D30BA7">
        <w:tc>
          <w:tcPr>
            <w:tcW w:w="3120" w:type="dxa"/>
            <w:tcBorders>
              <w:top w:val="nil"/>
              <w:left w:val="nil"/>
              <w:bottom w:val="nil"/>
              <w:right w:val="nil"/>
            </w:tcBorders>
            <w:shd w:val="clear" w:color="auto" w:fill="FFFFFF"/>
          </w:tcPr>
          <w:p w14:paraId="07FFE73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Authority’s</w:t>
            </w:r>
            <w:r>
              <w:rPr>
                <w:rFonts w:ascii="Arial" w:hAnsi="Arial" w:cs="Arial"/>
                <w:b/>
                <w:bCs/>
                <w:color w:val="000000"/>
              </w:rPr>
              <w:t xml:space="preserve"> </w:t>
            </w:r>
            <w:r w:rsidRPr="00C24444">
              <w:rPr>
                <w:rFonts w:ascii="Arial" w:hAnsi="Arial" w:cs="Arial"/>
                <w:b/>
                <w:bCs/>
                <w:color w:val="000000"/>
              </w:rPr>
              <w:t>Representative(s)</w:t>
            </w:r>
          </w:p>
        </w:tc>
        <w:tc>
          <w:tcPr>
            <w:tcW w:w="6240" w:type="dxa"/>
            <w:tcBorders>
              <w:top w:val="nil"/>
              <w:left w:val="nil"/>
              <w:bottom w:val="nil"/>
              <w:right w:val="nil"/>
            </w:tcBorders>
            <w:shd w:val="clear" w:color="auto" w:fill="FFFFFF"/>
          </w:tcPr>
          <w:p w14:paraId="7F55E18C"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be </w:t>
            </w:r>
            <w:proofErr w:type="gramStart"/>
            <w:r w:rsidRPr="00C24444">
              <w:rPr>
                <w:rFonts w:ascii="Arial" w:hAnsi="Arial" w:cs="Arial"/>
                <w:color w:val="000000"/>
              </w:rPr>
              <w:t>those person(s)</w:t>
            </w:r>
            <w:proofErr w:type="gramEnd"/>
            <w:r w:rsidRPr="00C24444">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24444">
              <w:rPr>
                <w:rFonts w:ascii="Arial" w:hAnsi="Arial" w:cs="Arial"/>
                <w:color w:val="000000"/>
              </w:rPr>
              <w:t>7;</w:t>
            </w:r>
            <w:proofErr w:type="gramEnd"/>
          </w:p>
          <w:p w14:paraId="1CBABD6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1E538C8" w14:textId="77777777" w:rsidTr="00D30BA7">
        <w:tc>
          <w:tcPr>
            <w:tcW w:w="3120" w:type="dxa"/>
            <w:tcBorders>
              <w:top w:val="nil"/>
              <w:left w:val="nil"/>
              <w:bottom w:val="nil"/>
              <w:right w:val="nil"/>
            </w:tcBorders>
            <w:shd w:val="clear" w:color="auto" w:fill="FFFFFF"/>
          </w:tcPr>
          <w:p w14:paraId="77CFFF6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Business Day</w:t>
            </w:r>
          </w:p>
        </w:tc>
        <w:tc>
          <w:tcPr>
            <w:tcW w:w="6240" w:type="dxa"/>
            <w:tcBorders>
              <w:top w:val="nil"/>
              <w:left w:val="nil"/>
              <w:bottom w:val="nil"/>
              <w:right w:val="nil"/>
            </w:tcBorders>
            <w:shd w:val="clear" w:color="auto" w:fill="FFFFFF"/>
          </w:tcPr>
          <w:p w14:paraId="0186661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09:00 to 17:00 Monday to Friday, excluding public and statutory </w:t>
            </w:r>
            <w:proofErr w:type="gramStart"/>
            <w:r w:rsidRPr="00C24444">
              <w:rPr>
                <w:rFonts w:ascii="Arial" w:hAnsi="Arial" w:cs="Arial"/>
                <w:color w:val="000000"/>
              </w:rPr>
              <w:t>holidays;</w:t>
            </w:r>
            <w:proofErr w:type="gramEnd"/>
          </w:p>
          <w:p w14:paraId="1C075F7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1EBCD1FB" w14:textId="77777777" w:rsidTr="00D30BA7">
        <w:tc>
          <w:tcPr>
            <w:tcW w:w="3120" w:type="dxa"/>
            <w:tcBorders>
              <w:top w:val="nil"/>
              <w:left w:val="nil"/>
              <w:bottom w:val="nil"/>
              <w:right w:val="nil"/>
            </w:tcBorders>
            <w:shd w:val="clear" w:color="auto" w:fill="FFFFFF"/>
          </w:tcPr>
          <w:p w14:paraId="31C047F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Central Government Body</w:t>
            </w:r>
          </w:p>
        </w:tc>
        <w:tc>
          <w:tcPr>
            <w:tcW w:w="6240" w:type="dxa"/>
            <w:tcBorders>
              <w:top w:val="nil"/>
              <w:left w:val="nil"/>
              <w:bottom w:val="nil"/>
              <w:right w:val="nil"/>
            </w:tcBorders>
            <w:shd w:val="clear" w:color="auto" w:fill="FFFFFF"/>
          </w:tcPr>
          <w:p w14:paraId="389638F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613E17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a.      Government </w:t>
            </w:r>
            <w:proofErr w:type="gramStart"/>
            <w:r w:rsidRPr="00C24444">
              <w:rPr>
                <w:rFonts w:ascii="Arial" w:hAnsi="Arial" w:cs="Arial"/>
                <w:color w:val="000000"/>
              </w:rPr>
              <w:t>Department;</w:t>
            </w:r>
            <w:proofErr w:type="gramEnd"/>
          </w:p>
          <w:p w14:paraId="73BEC4D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b.      Non-Departmental Public Body or Assembly Sponsored Public Body (advisory, executive, or tribunal</w:t>
            </w:r>
            <w:proofErr w:type="gramStart"/>
            <w:r w:rsidRPr="00C24444">
              <w:rPr>
                <w:rFonts w:ascii="Arial" w:hAnsi="Arial" w:cs="Arial"/>
                <w:color w:val="000000"/>
              </w:rPr>
              <w:t>);</w:t>
            </w:r>
            <w:proofErr w:type="gramEnd"/>
          </w:p>
          <w:p w14:paraId="78914D2E"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c.      Non-Ministerial Department; or</w:t>
            </w:r>
          </w:p>
          <w:p w14:paraId="794AD40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d.      Executive </w:t>
            </w:r>
            <w:proofErr w:type="gramStart"/>
            <w:r w:rsidRPr="00C24444">
              <w:rPr>
                <w:rFonts w:ascii="Arial" w:hAnsi="Arial" w:cs="Arial"/>
                <w:color w:val="000000"/>
              </w:rPr>
              <w:t>Agency;</w:t>
            </w:r>
            <w:proofErr w:type="gramEnd"/>
          </w:p>
          <w:p w14:paraId="46B4BCD3" w14:textId="77777777" w:rsidR="00EE507C" w:rsidRPr="00C24444" w:rsidRDefault="00EE507C" w:rsidP="00274F99">
            <w:pPr>
              <w:widowControl w:val="0"/>
              <w:autoSpaceDE w:val="0"/>
              <w:autoSpaceDN w:val="0"/>
              <w:adjustRightInd w:val="0"/>
              <w:spacing w:after="0" w:line="240" w:lineRule="auto"/>
              <w:ind w:left="828"/>
              <w:rPr>
                <w:rFonts w:ascii="Arial" w:hAnsi="Arial" w:cs="Arial"/>
              </w:rPr>
            </w:pPr>
          </w:p>
        </w:tc>
      </w:tr>
      <w:tr w:rsidR="00EE507C" w:rsidRPr="00C24444" w14:paraId="7356D9FB" w14:textId="77777777" w:rsidTr="00D30BA7">
        <w:tc>
          <w:tcPr>
            <w:tcW w:w="3120" w:type="dxa"/>
            <w:tcBorders>
              <w:top w:val="nil"/>
              <w:left w:val="nil"/>
              <w:bottom w:val="nil"/>
              <w:right w:val="nil"/>
            </w:tcBorders>
            <w:shd w:val="clear" w:color="auto" w:fill="FFFFFF"/>
          </w:tcPr>
          <w:p w14:paraId="4CD0502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Collect</w:t>
            </w:r>
          </w:p>
        </w:tc>
        <w:tc>
          <w:tcPr>
            <w:tcW w:w="6240" w:type="dxa"/>
            <w:tcBorders>
              <w:top w:val="nil"/>
              <w:left w:val="nil"/>
              <w:bottom w:val="nil"/>
              <w:right w:val="nil"/>
            </w:tcBorders>
            <w:shd w:val="clear" w:color="auto" w:fill="FFFFFF"/>
          </w:tcPr>
          <w:p w14:paraId="6EA04E1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C24444">
              <w:rPr>
                <w:rFonts w:ascii="Arial" w:hAnsi="Arial" w:cs="Arial"/>
                <w:color w:val="000000"/>
              </w:rPr>
              <w:t>accordingly;</w:t>
            </w:r>
            <w:proofErr w:type="gramEnd"/>
          </w:p>
          <w:p w14:paraId="16E1E69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18390F0F" w14:textId="77777777" w:rsidTr="00D30BA7">
        <w:tc>
          <w:tcPr>
            <w:tcW w:w="3120" w:type="dxa"/>
            <w:tcBorders>
              <w:top w:val="nil"/>
              <w:left w:val="nil"/>
              <w:bottom w:val="nil"/>
              <w:right w:val="nil"/>
            </w:tcBorders>
            <w:shd w:val="clear" w:color="auto" w:fill="FFFFFF"/>
          </w:tcPr>
          <w:p w14:paraId="65F570C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Commercial Packaging</w:t>
            </w:r>
          </w:p>
        </w:tc>
        <w:tc>
          <w:tcPr>
            <w:tcW w:w="6240" w:type="dxa"/>
            <w:tcBorders>
              <w:top w:val="nil"/>
              <w:left w:val="nil"/>
              <w:bottom w:val="nil"/>
              <w:right w:val="nil"/>
            </w:tcBorders>
            <w:shd w:val="clear" w:color="auto" w:fill="FFFFFF"/>
          </w:tcPr>
          <w:p w14:paraId="13F5B481"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commercial Packaging for military use as described in Def Stan 81-041 (Part 1)</w:t>
            </w:r>
          </w:p>
          <w:p w14:paraId="541A83A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FBF6D74" w14:textId="77777777" w:rsidTr="00D30BA7">
        <w:tc>
          <w:tcPr>
            <w:tcW w:w="3120" w:type="dxa"/>
            <w:tcBorders>
              <w:top w:val="nil"/>
              <w:left w:val="nil"/>
              <w:bottom w:val="nil"/>
              <w:right w:val="nil"/>
            </w:tcBorders>
            <w:shd w:val="clear" w:color="auto" w:fill="FFFFFF"/>
          </w:tcPr>
          <w:p w14:paraId="60037C2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Conditions</w:t>
            </w:r>
          </w:p>
        </w:tc>
        <w:tc>
          <w:tcPr>
            <w:tcW w:w="6240" w:type="dxa"/>
            <w:tcBorders>
              <w:top w:val="nil"/>
              <w:left w:val="nil"/>
              <w:bottom w:val="nil"/>
              <w:right w:val="nil"/>
            </w:tcBorders>
            <w:shd w:val="clear" w:color="auto" w:fill="FFFFFF"/>
          </w:tcPr>
          <w:p w14:paraId="00BFC05D"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terms and conditions set out in this </w:t>
            </w:r>
            <w:proofErr w:type="gramStart"/>
            <w:r w:rsidRPr="00C24444">
              <w:rPr>
                <w:rFonts w:ascii="Arial" w:hAnsi="Arial" w:cs="Arial"/>
                <w:color w:val="000000"/>
              </w:rPr>
              <w:t>document;</w:t>
            </w:r>
            <w:proofErr w:type="gramEnd"/>
          </w:p>
          <w:p w14:paraId="5743667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3FF73A08" w14:textId="77777777" w:rsidTr="00D30BA7">
        <w:tc>
          <w:tcPr>
            <w:tcW w:w="3120" w:type="dxa"/>
            <w:tcBorders>
              <w:top w:val="nil"/>
              <w:left w:val="nil"/>
              <w:bottom w:val="nil"/>
              <w:right w:val="nil"/>
            </w:tcBorders>
            <w:shd w:val="clear" w:color="auto" w:fill="FFFFFF"/>
          </w:tcPr>
          <w:p w14:paraId="7DD6C83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Consignee</w:t>
            </w:r>
          </w:p>
        </w:tc>
        <w:tc>
          <w:tcPr>
            <w:tcW w:w="6240" w:type="dxa"/>
            <w:tcBorders>
              <w:top w:val="nil"/>
              <w:left w:val="nil"/>
              <w:bottom w:val="nil"/>
              <w:right w:val="nil"/>
            </w:tcBorders>
            <w:shd w:val="clear" w:color="auto" w:fill="FFFFFF"/>
          </w:tcPr>
          <w:p w14:paraId="33CCC8D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that part of the Authority identified in Schedule 3 </w:t>
            </w:r>
            <w:r w:rsidRPr="00C24444">
              <w:rPr>
                <w:rFonts w:ascii="Arial" w:hAnsi="Arial" w:cs="Arial"/>
                <w:color w:val="000000"/>
              </w:rPr>
              <w:lastRenderedPageBreak/>
              <w:t xml:space="preserve">(Contract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C24444">
              <w:rPr>
                <w:rFonts w:ascii="Arial" w:hAnsi="Arial" w:cs="Arial"/>
                <w:color w:val="000000"/>
              </w:rPr>
              <w:t>Order;</w:t>
            </w:r>
            <w:proofErr w:type="gramEnd"/>
          </w:p>
          <w:p w14:paraId="5241C38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50604611" w14:textId="77777777" w:rsidTr="00D30BA7">
        <w:tc>
          <w:tcPr>
            <w:tcW w:w="3120" w:type="dxa"/>
            <w:tcBorders>
              <w:top w:val="nil"/>
              <w:left w:val="nil"/>
              <w:bottom w:val="nil"/>
              <w:right w:val="nil"/>
            </w:tcBorders>
            <w:shd w:val="clear" w:color="auto" w:fill="FFFFFF"/>
          </w:tcPr>
          <w:p w14:paraId="0A7A27E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Consignor</w:t>
            </w:r>
          </w:p>
        </w:tc>
        <w:tc>
          <w:tcPr>
            <w:tcW w:w="6240" w:type="dxa"/>
            <w:tcBorders>
              <w:top w:val="nil"/>
              <w:left w:val="nil"/>
              <w:bottom w:val="nil"/>
              <w:right w:val="nil"/>
            </w:tcBorders>
            <w:shd w:val="clear" w:color="auto" w:fill="FFFFFF"/>
          </w:tcPr>
          <w:p w14:paraId="0B59074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name and address specified in Schedule 3 (Contract Data Sheet) from whom the Contractor Deliverables will be dispatched or </w:t>
            </w:r>
            <w:proofErr w:type="gramStart"/>
            <w:r w:rsidRPr="00C24444">
              <w:rPr>
                <w:rFonts w:ascii="Arial" w:hAnsi="Arial" w:cs="Arial"/>
                <w:color w:val="000000"/>
              </w:rPr>
              <w:t>Collected;</w:t>
            </w:r>
            <w:proofErr w:type="gramEnd"/>
          </w:p>
          <w:p w14:paraId="71792A7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802AD1A" w14:textId="77777777" w:rsidTr="00D30BA7">
        <w:tc>
          <w:tcPr>
            <w:tcW w:w="3120" w:type="dxa"/>
            <w:tcBorders>
              <w:top w:val="nil"/>
              <w:left w:val="nil"/>
              <w:bottom w:val="nil"/>
              <w:right w:val="nil"/>
            </w:tcBorders>
            <w:shd w:val="clear" w:color="auto" w:fill="FFFFFF"/>
          </w:tcPr>
          <w:p w14:paraId="186CE4C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Contract</w:t>
            </w:r>
          </w:p>
        </w:tc>
        <w:tc>
          <w:tcPr>
            <w:tcW w:w="6240" w:type="dxa"/>
            <w:tcBorders>
              <w:top w:val="nil"/>
              <w:left w:val="nil"/>
              <w:bottom w:val="nil"/>
              <w:right w:val="nil"/>
            </w:tcBorders>
            <w:shd w:val="clear" w:color="auto" w:fill="FFFFFF"/>
          </w:tcPr>
          <w:p w14:paraId="2492522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Contract including its Schedules and any amendments agreed by the Parties in accordance with condition 6 </w:t>
            </w:r>
            <w:proofErr w:type="gramStart"/>
            <w:r w:rsidRPr="00C24444">
              <w:rPr>
                <w:rFonts w:ascii="Arial" w:hAnsi="Arial" w:cs="Arial"/>
                <w:color w:val="000000"/>
              </w:rPr>
              <w:t>( Formal</w:t>
            </w:r>
            <w:proofErr w:type="gramEnd"/>
            <w:r w:rsidRPr="00C24444">
              <w:rPr>
                <w:rFonts w:ascii="Arial" w:hAnsi="Arial" w:cs="Arial"/>
                <w:color w:val="000000"/>
              </w:rPr>
              <w:t xml:space="preserve"> Amendments to the Contract);</w:t>
            </w:r>
          </w:p>
          <w:p w14:paraId="1C669F8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4021C82" w14:textId="77777777" w:rsidTr="00D30BA7">
        <w:tc>
          <w:tcPr>
            <w:tcW w:w="3120" w:type="dxa"/>
            <w:tcBorders>
              <w:top w:val="nil"/>
              <w:left w:val="nil"/>
              <w:bottom w:val="nil"/>
              <w:right w:val="nil"/>
            </w:tcBorders>
            <w:shd w:val="clear" w:color="auto" w:fill="FFFFFF"/>
          </w:tcPr>
          <w:p w14:paraId="09B7749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Contract Price</w:t>
            </w:r>
          </w:p>
        </w:tc>
        <w:tc>
          <w:tcPr>
            <w:tcW w:w="6240" w:type="dxa"/>
            <w:tcBorders>
              <w:top w:val="nil"/>
              <w:left w:val="nil"/>
              <w:bottom w:val="nil"/>
              <w:right w:val="nil"/>
            </w:tcBorders>
            <w:shd w:val="clear" w:color="auto" w:fill="FFFFFF"/>
          </w:tcPr>
          <w:p w14:paraId="5E01B7C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2F31F3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50C9A76E" w14:textId="77777777" w:rsidTr="00D30BA7">
        <w:tc>
          <w:tcPr>
            <w:tcW w:w="3120" w:type="dxa"/>
            <w:tcBorders>
              <w:top w:val="nil"/>
              <w:left w:val="nil"/>
              <w:bottom w:val="nil"/>
              <w:right w:val="nil"/>
            </w:tcBorders>
            <w:shd w:val="clear" w:color="auto" w:fill="FFFFFF"/>
          </w:tcPr>
          <w:p w14:paraId="200C8DA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Contractor</w:t>
            </w:r>
          </w:p>
        </w:tc>
        <w:tc>
          <w:tcPr>
            <w:tcW w:w="6240" w:type="dxa"/>
            <w:tcBorders>
              <w:top w:val="nil"/>
              <w:left w:val="nil"/>
              <w:bottom w:val="nil"/>
              <w:right w:val="nil"/>
            </w:tcBorders>
            <w:shd w:val="clear" w:color="auto" w:fill="FFFFFF"/>
          </w:tcPr>
          <w:p w14:paraId="1CA33C2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24444">
              <w:rPr>
                <w:rFonts w:ascii="Arial" w:hAnsi="Arial" w:cs="Arial"/>
                <w:color w:val="000000"/>
              </w:rPr>
              <w:t>Authority;</w:t>
            </w:r>
            <w:proofErr w:type="gramEnd"/>
          </w:p>
          <w:p w14:paraId="3D466626"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476ED4C" w14:textId="77777777" w:rsidTr="00D30BA7">
        <w:tc>
          <w:tcPr>
            <w:tcW w:w="3120" w:type="dxa"/>
            <w:tcBorders>
              <w:top w:val="nil"/>
              <w:left w:val="nil"/>
              <w:bottom w:val="nil"/>
              <w:right w:val="nil"/>
            </w:tcBorders>
            <w:shd w:val="clear" w:color="auto" w:fill="FFFFFF"/>
          </w:tcPr>
          <w:p w14:paraId="632908D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Contractor Deliverables</w:t>
            </w:r>
          </w:p>
        </w:tc>
        <w:tc>
          <w:tcPr>
            <w:tcW w:w="6240" w:type="dxa"/>
            <w:tcBorders>
              <w:top w:val="nil"/>
              <w:left w:val="nil"/>
              <w:bottom w:val="nil"/>
              <w:right w:val="nil"/>
            </w:tcBorders>
            <w:shd w:val="clear" w:color="auto" w:fill="FFFFFF"/>
          </w:tcPr>
          <w:p w14:paraId="38441C4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sidRPr="00C24444">
              <w:rPr>
                <w:rFonts w:ascii="Arial" w:hAnsi="Arial" w:cs="Arial"/>
                <w:color w:val="000000"/>
              </w:rPr>
              <w:t>Contract;</w:t>
            </w:r>
            <w:proofErr w:type="gramEnd"/>
          </w:p>
          <w:p w14:paraId="27FEC92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C31EF63" w14:textId="77777777" w:rsidTr="00D30BA7">
        <w:tc>
          <w:tcPr>
            <w:tcW w:w="3120" w:type="dxa"/>
            <w:tcBorders>
              <w:top w:val="nil"/>
              <w:left w:val="nil"/>
              <w:bottom w:val="nil"/>
              <w:right w:val="nil"/>
            </w:tcBorders>
            <w:shd w:val="clear" w:color="auto" w:fill="FFFFFF"/>
          </w:tcPr>
          <w:p w14:paraId="117A758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Control</w:t>
            </w:r>
          </w:p>
        </w:tc>
        <w:tc>
          <w:tcPr>
            <w:tcW w:w="6240" w:type="dxa"/>
            <w:tcBorders>
              <w:top w:val="nil"/>
              <w:left w:val="nil"/>
              <w:bottom w:val="nil"/>
              <w:right w:val="nil"/>
            </w:tcBorders>
            <w:shd w:val="clear" w:color="auto" w:fill="FFFFFF"/>
          </w:tcPr>
          <w:p w14:paraId="21FC35EE"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the power of a person to secure that the affairs of the Contractor are conducted in accordance with the wishes of that person:</w:t>
            </w:r>
          </w:p>
          <w:p w14:paraId="63ADBC8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a.      by means of the holding of shares, or the possession of voting powers in, or in relation to, the Contractor; or</w:t>
            </w:r>
          </w:p>
          <w:p w14:paraId="1B269BC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b.      by virtue of any powers conferred by the constitutional or corporate documents, or any other document, regulating the </w:t>
            </w:r>
            <w:proofErr w:type="gramStart"/>
            <w:r w:rsidRPr="00C24444">
              <w:rPr>
                <w:rFonts w:ascii="Arial" w:hAnsi="Arial" w:cs="Arial"/>
                <w:color w:val="000000"/>
              </w:rPr>
              <w:t>Contractor;</w:t>
            </w:r>
            <w:proofErr w:type="gramEnd"/>
          </w:p>
          <w:p w14:paraId="3332EA2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and a change of Control occurs if a person who Controls the Contractor ceases to do so or if another person acquires Control of the </w:t>
            </w:r>
            <w:proofErr w:type="gramStart"/>
            <w:r w:rsidRPr="00C24444">
              <w:rPr>
                <w:rFonts w:ascii="Arial" w:hAnsi="Arial" w:cs="Arial"/>
                <w:color w:val="000000"/>
              </w:rPr>
              <w:t>Contractor;</w:t>
            </w:r>
            <w:proofErr w:type="gramEnd"/>
          </w:p>
          <w:p w14:paraId="434C966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3633564" w14:textId="77777777" w:rsidTr="00D30BA7">
        <w:tc>
          <w:tcPr>
            <w:tcW w:w="3120" w:type="dxa"/>
            <w:tcBorders>
              <w:top w:val="nil"/>
              <w:left w:val="nil"/>
              <w:bottom w:val="nil"/>
              <w:right w:val="nil"/>
            </w:tcBorders>
            <w:shd w:val="clear" w:color="auto" w:fill="FFFFFF"/>
          </w:tcPr>
          <w:p w14:paraId="52B9953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CPET</w:t>
            </w:r>
          </w:p>
        </w:tc>
        <w:tc>
          <w:tcPr>
            <w:tcW w:w="6240" w:type="dxa"/>
            <w:tcBorders>
              <w:top w:val="nil"/>
              <w:left w:val="nil"/>
              <w:bottom w:val="nil"/>
              <w:right w:val="nil"/>
            </w:tcBorders>
            <w:shd w:val="clear" w:color="auto" w:fill="FFFFFF"/>
          </w:tcPr>
          <w:p w14:paraId="349F0AC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C24444">
              <w:rPr>
                <w:rFonts w:ascii="Arial" w:hAnsi="Arial" w:cs="Arial"/>
                <w:color w:val="000000"/>
              </w:rPr>
              <w:t>policy;</w:t>
            </w:r>
            <w:proofErr w:type="gramEnd"/>
          </w:p>
          <w:p w14:paraId="546CF79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0373979" w14:textId="77777777" w:rsidTr="00D30BA7">
        <w:tc>
          <w:tcPr>
            <w:tcW w:w="3120" w:type="dxa"/>
            <w:tcBorders>
              <w:top w:val="nil"/>
              <w:left w:val="nil"/>
              <w:bottom w:val="nil"/>
              <w:right w:val="nil"/>
            </w:tcBorders>
            <w:shd w:val="clear" w:color="auto" w:fill="FFFFFF"/>
          </w:tcPr>
          <w:p w14:paraId="40043FD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Crown Use</w:t>
            </w:r>
          </w:p>
        </w:tc>
        <w:tc>
          <w:tcPr>
            <w:tcW w:w="6240" w:type="dxa"/>
            <w:tcBorders>
              <w:top w:val="nil"/>
              <w:left w:val="nil"/>
              <w:bottom w:val="nil"/>
              <w:right w:val="nil"/>
            </w:tcBorders>
            <w:shd w:val="clear" w:color="auto" w:fill="FFFFFF"/>
          </w:tcPr>
          <w:p w14:paraId="7E12783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24444">
              <w:rPr>
                <w:rFonts w:ascii="Arial" w:hAnsi="Arial" w:cs="Arial"/>
                <w:color w:val="000000"/>
              </w:rPr>
              <w:t>A(</w:t>
            </w:r>
            <w:proofErr w:type="gramEnd"/>
            <w:r w:rsidRPr="00C24444">
              <w:rPr>
                <w:rFonts w:ascii="Arial" w:hAnsi="Arial" w:cs="Arial"/>
                <w:color w:val="000000"/>
              </w:rPr>
              <w:t>6) of the First Schedule to the Registered Designs Act 1949;</w:t>
            </w:r>
          </w:p>
          <w:p w14:paraId="259AD70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31F85CA5" w14:textId="77777777" w:rsidTr="00D30BA7">
        <w:tc>
          <w:tcPr>
            <w:tcW w:w="3120" w:type="dxa"/>
            <w:tcBorders>
              <w:top w:val="nil"/>
              <w:left w:val="nil"/>
              <w:bottom w:val="nil"/>
              <w:right w:val="nil"/>
            </w:tcBorders>
            <w:shd w:val="clear" w:color="auto" w:fill="FFFFFF"/>
          </w:tcPr>
          <w:p w14:paraId="21A4B75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Dangerous Goods</w:t>
            </w:r>
          </w:p>
        </w:tc>
        <w:tc>
          <w:tcPr>
            <w:tcW w:w="6240" w:type="dxa"/>
            <w:tcBorders>
              <w:top w:val="nil"/>
              <w:left w:val="nil"/>
              <w:bottom w:val="nil"/>
              <w:right w:val="nil"/>
            </w:tcBorders>
            <w:shd w:val="clear" w:color="auto" w:fill="FFFFFF"/>
          </w:tcPr>
          <w:p w14:paraId="4719688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those substances, preparations and articles that </w:t>
            </w:r>
            <w:proofErr w:type="gramStart"/>
            <w:r w:rsidRPr="00C24444">
              <w:rPr>
                <w:rFonts w:ascii="Arial" w:hAnsi="Arial" w:cs="Arial"/>
                <w:color w:val="000000"/>
              </w:rPr>
              <w:t>are capable of posing</w:t>
            </w:r>
            <w:proofErr w:type="gramEnd"/>
            <w:r w:rsidRPr="00C24444">
              <w:rPr>
                <w:rFonts w:ascii="Arial" w:hAnsi="Arial" w:cs="Arial"/>
                <w:color w:val="000000"/>
              </w:rPr>
              <w:t xml:space="preserve"> a risk to health, safety, property or the environment which are prohibited by regulation, or classified and authorised only under the conditions prescribed by the:</w:t>
            </w:r>
          </w:p>
          <w:p w14:paraId="34CBF58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a.      Carriage of Dangerous Goods and Use of Transportable Pressure Equipment Regulations 2009 (CDG) (as amended 2011</w:t>
            </w:r>
            <w:proofErr w:type="gramStart"/>
            <w:r w:rsidRPr="00C24444">
              <w:rPr>
                <w:rFonts w:ascii="Arial" w:hAnsi="Arial" w:cs="Arial"/>
                <w:color w:val="000000"/>
              </w:rPr>
              <w:t>);</w:t>
            </w:r>
            <w:proofErr w:type="gramEnd"/>
          </w:p>
          <w:p w14:paraId="0F97513A"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b.      European Agreement Concerning the International Carriage of Dangerous Goods by Road (ADR</w:t>
            </w:r>
            <w:proofErr w:type="gramStart"/>
            <w:r w:rsidRPr="00C24444">
              <w:rPr>
                <w:rFonts w:ascii="Arial" w:hAnsi="Arial" w:cs="Arial"/>
                <w:color w:val="000000"/>
              </w:rPr>
              <w:t>);</w:t>
            </w:r>
            <w:proofErr w:type="gramEnd"/>
          </w:p>
          <w:p w14:paraId="3B13EA5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c.      Regulations Concerning the International Carriage of Dangerous Goods by Rail (RID</w:t>
            </w:r>
            <w:proofErr w:type="gramStart"/>
            <w:r w:rsidRPr="00C24444">
              <w:rPr>
                <w:rFonts w:ascii="Arial" w:hAnsi="Arial" w:cs="Arial"/>
                <w:color w:val="000000"/>
              </w:rPr>
              <w:t>);</w:t>
            </w:r>
            <w:proofErr w:type="gramEnd"/>
          </w:p>
          <w:p w14:paraId="06122EBA"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d.      International Maritime Dangerous Goods (IMDG) </w:t>
            </w:r>
            <w:proofErr w:type="gramStart"/>
            <w:r w:rsidRPr="00C24444">
              <w:rPr>
                <w:rFonts w:ascii="Arial" w:hAnsi="Arial" w:cs="Arial"/>
                <w:color w:val="000000"/>
              </w:rPr>
              <w:t>Code;</w:t>
            </w:r>
            <w:proofErr w:type="gramEnd"/>
          </w:p>
          <w:p w14:paraId="0297599C"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e.      International Civil Aviation Organisation (ICAO) Technical Instructions for the Safe Transport of Dangerous Goods by </w:t>
            </w:r>
            <w:proofErr w:type="gramStart"/>
            <w:r w:rsidRPr="00C24444">
              <w:rPr>
                <w:rFonts w:ascii="Arial" w:hAnsi="Arial" w:cs="Arial"/>
                <w:color w:val="000000"/>
              </w:rPr>
              <w:t>Air;</w:t>
            </w:r>
            <w:proofErr w:type="gramEnd"/>
          </w:p>
          <w:p w14:paraId="03556674"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f.      International Air Transport Association (IATA) Dangerous Goods Regulations.</w:t>
            </w:r>
          </w:p>
          <w:p w14:paraId="7E482D22" w14:textId="77777777" w:rsidR="00EE507C" w:rsidRPr="00C24444" w:rsidRDefault="00EE507C" w:rsidP="00274F99">
            <w:pPr>
              <w:widowControl w:val="0"/>
              <w:autoSpaceDE w:val="0"/>
              <w:autoSpaceDN w:val="0"/>
              <w:adjustRightInd w:val="0"/>
              <w:spacing w:after="0" w:line="240" w:lineRule="auto"/>
              <w:ind w:left="828"/>
              <w:rPr>
                <w:rFonts w:ascii="Arial" w:hAnsi="Arial" w:cs="Arial"/>
              </w:rPr>
            </w:pPr>
          </w:p>
        </w:tc>
      </w:tr>
      <w:tr w:rsidR="00EE507C" w:rsidRPr="00C24444" w14:paraId="0EDEB197" w14:textId="77777777" w:rsidTr="00D30BA7">
        <w:tc>
          <w:tcPr>
            <w:tcW w:w="3120" w:type="dxa"/>
            <w:tcBorders>
              <w:top w:val="nil"/>
              <w:left w:val="nil"/>
              <w:bottom w:val="nil"/>
              <w:right w:val="nil"/>
            </w:tcBorders>
            <w:shd w:val="clear" w:color="auto" w:fill="FFFFFF"/>
          </w:tcPr>
          <w:p w14:paraId="2006FC7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DBS Finance</w:t>
            </w:r>
          </w:p>
        </w:tc>
        <w:tc>
          <w:tcPr>
            <w:tcW w:w="6240" w:type="dxa"/>
            <w:tcBorders>
              <w:top w:val="nil"/>
              <w:left w:val="nil"/>
              <w:bottom w:val="nil"/>
              <w:right w:val="nil"/>
            </w:tcBorders>
            <w:shd w:val="clear" w:color="auto" w:fill="FFFFFF"/>
          </w:tcPr>
          <w:p w14:paraId="4710F30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Defence Business Services Finance, at the address stated in Schedule 3 (Contract Data Sheet</w:t>
            </w:r>
            <w:proofErr w:type="gramStart"/>
            <w:r w:rsidRPr="00C24444">
              <w:rPr>
                <w:rFonts w:ascii="Arial" w:hAnsi="Arial" w:cs="Arial"/>
                <w:color w:val="000000"/>
              </w:rPr>
              <w:t>);</w:t>
            </w:r>
            <w:proofErr w:type="gramEnd"/>
          </w:p>
          <w:p w14:paraId="7047D5B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8C02833" w14:textId="77777777" w:rsidTr="00D30BA7">
        <w:tc>
          <w:tcPr>
            <w:tcW w:w="3120" w:type="dxa"/>
            <w:tcBorders>
              <w:top w:val="nil"/>
              <w:left w:val="nil"/>
              <w:bottom w:val="nil"/>
              <w:right w:val="nil"/>
            </w:tcBorders>
            <w:shd w:val="clear" w:color="auto" w:fill="FFFFFF"/>
          </w:tcPr>
          <w:p w14:paraId="104F94B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DEFFORM</w:t>
            </w:r>
          </w:p>
        </w:tc>
        <w:tc>
          <w:tcPr>
            <w:tcW w:w="6240" w:type="dxa"/>
            <w:tcBorders>
              <w:top w:val="nil"/>
              <w:left w:val="nil"/>
              <w:bottom w:val="nil"/>
              <w:right w:val="nil"/>
            </w:tcBorders>
            <w:shd w:val="clear" w:color="auto" w:fill="FFFFFF"/>
          </w:tcPr>
          <w:p w14:paraId="580A214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MOD DEFFORM series which can be found at </w:t>
            </w:r>
            <w:hyperlink r:id="rId29" w:history="1">
              <w:r w:rsidRPr="00C24444">
                <w:rPr>
                  <w:rFonts w:ascii="Arial" w:hAnsi="Arial" w:cs="Arial"/>
                  <w:color w:val="0000FF"/>
                  <w:u w:val="single"/>
                </w:rPr>
                <w:t>https://www.kid.mod.uk</w:t>
              </w:r>
            </w:hyperlink>
            <w:r w:rsidRPr="00C24444">
              <w:rPr>
                <w:rFonts w:ascii="Arial" w:hAnsi="Arial" w:cs="Arial"/>
                <w:color w:val="000000"/>
              </w:rPr>
              <w:t>;</w:t>
            </w:r>
          </w:p>
          <w:p w14:paraId="17AB7BF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87DE90A" w14:textId="77777777" w:rsidTr="00D30BA7">
        <w:tc>
          <w:tcPr>
            <w:tcW w:w="3120" w:type="dxa"/>
            <w:tcBorders>
              <w:top w:val="nil"/>
              <w:left w:val="nil"/>
              <w:bottom w:val="nil"/>
              <w:right w:val="nil"/>
            </w:tcBorders>
            <w:shd w:val="clear" w:color="auto" w:fill="FFFFFF"/>
          </w:tcPr>
          <w:p w14:paraId="6ED2E21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DEF STAN</w:t>
            </w:r>
          </w:p>
        </w:tc>
        <w:tc>
          <w:tcPr>
            <w:tcW w:w="6240" w:type="dxa"/>
            <w:tcBorders>
              <w:top w:val="nil"/>
              <w:left w:val="nil"/>
              <w:bottom w:val="nil"/>
              <w:right w:val="nil"/>
            </w:tcBorders>
            <w:shd w:val="clear" w:color="auto" w:fill="FFFFFF"/>
          </w:tcPr>
          <w:p w14:paraId="2B38D46A"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Defence Standards which can be accessed at </w:t>
            </w:r>
            <w:hyperlink r:id="rId30" w:history="1">
              <w:r w:rsidRPr="00C24444">
                <w:rPr>
                  <w:rFonts w:ascii="Arial" w:hAnsi="Arial" w:cs="Arial"/>
                  <w:color w:val="0000FF"/>
                  <w:u w:val="single"/>
                </w:rPr>
                <w:t>https://www.dstan.mod.uk</w:t>
              </w:r>
            </w:hyperlink>
            <w:r w:rsidRPr="00C24444">
              <w:rPr>
                <w:rFonts w:ascii="Arial" w:hAnsi="Arial" w:cs="Arial"/>
                <w:color w:val="000000"/>
              </w:rPr>
              <w:t>;</w:t>
            </w:r>
          </w:p>
          <w:p w14:paraId="3E39BFB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4604C25" w14:textId="77777777" w:rsidTr="00D30BA7">
        <w:tc>
          <w:tcPr>
            <w:tcW w:w="3120" w:type="dxa"/>
            <w:tcBorders>
              <w:top w:val="nil"/>
              <w:left w:val="nil"/>
              <w:bottom w:val="nil"/>
              <w:right w:val="nil"/>
            </w:tcBorders>
            <w:shd w:val="clear" w:color="auto" w:fill="FFFFFF"/>
          </w:tcPr>
          <w:p w14:paraId="2161F8A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Deliver</w:t>
            </w:r>
          </w:p>
        </w:tc>
        <w:tc>
          <w:tcPr>
            <w:tcW w:w="6240" w:type="dxa"/>
            <w:tcBorders>
              <w:top w:val="nil"/>
              <w:left w:val="nil"/>
              <w:bottom w:val="nil"/>
              <w:right w:val="nil"/>
            </w:tcBorders>
            <w:shd w:val="clear" w:color="auto" w:fill="FFFFFF"/>
          </w:tcPr>
          <w:p w14:paraId="468C03B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24444">
              <w:rPr>
                <w:rFonts w:ascii="Arial" w:hAnsi="Arial" w:cs="Arial"/>
                <w:color w:val="000000"/>
              </w:rPr>
              <w:t>accordingly;</w:t>
            </w:r>
            <w:proofErr w:type="gramEnd"/>
          </w:p>
          <w:p w14:paraId="04776B6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1811E39" w14:textId="77777777" w:rsidTr="00D30BA7">
        <w:tc>
          <w:tcPr>
            <w:tcW w:w="3120" w:type="dxa"/>
            <w:tcBorders>
              <w:top w:val="nil"/>
              <w:left w:val="nil"/>
              <w:bottom w:val="nil"/>
              <w:right w:val="nil"/>
            </w:tcBorders>
            <w:shd w:val="clear" w:color="auto" w:fill="FFFFFF"/>
          </w:tcPr>
          <w:p w14:paraId="2D561FB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Delivery</w:t>
            </w:r>
            <w:r>
              <w:rPr>
                <w:rFonts w:ascii="Arial" w:hAnsi="Arial" w:cs="Arial"/>
                <w:b/>
                <w:bCs/>
                <w:color w:val="000000"/>
              </w:rPr>
              <w:t xml:space="preserve"> </w:t>
            </w:r>
            <w:r w:rsidRPr="00C24444">
              <w:rPr>
                <w:rFonts w:ascii="Arial" w:hAnsi="Arial" w:cs="Arial"/>
                <w:b/>
                <w:bCs/>
                <w:color w:val="000000"/>
              </w:rPr>
              <w:t>Date</w:t>
            </w:r>
          </w:p>
        </w:tc>
        <w:tc>
          <w:tcPr>
            <w:tcW w:w="6240" w:type="dxa"/>
            <w:tcBorders>
              <w:top w:val="nil"/>
              <w:left w:val="nil"/>
              <w:bottom w:val="nil"/>
              <w:right w:val="nil"/>
            </w:tcBorders>
            <w:shd w:val="clear" w:color="auto" w:fill="FFFFFF"/>
          </w:tcPr>
          <w:p w14:paraId="5C0B046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C24444">
              <w:rPr>
                <w:rFonts w:ascii="Arial" w:hAnsi="Arial" w:cs="Arial"/>
                <w:color w:val="000000"/>
              </w:rPr>
              <w:t>Collection;</w:t>
            </w:r>
            <w:proofErr w:type="gramEnd"/>
          </w:p>
          <w:p w14:paraId="2DB485E3"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2BA9AC5" w14:textId="77777777" w:rsidTr="00D30BA7">
        <w:tc>
          <w:tcPr>
            <w:tcW w:w="3120" w:type="dxa"/>
            <w:tcBorders>
              <w:top w:val="nil"/>
              <w:left w:val="nil"/>
              <w:bottom w:val="nil"/>
              <w:right w:val="nil"/>
            </w:tcBorders>
            <w:shd w:val="clear" w:color="auto" w:fill="FFFFFF"/>
          </w:tcPr>
          <w:p w14:paraId="5171327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Denomination of Quantity (D of Q)</w:t>
            </w:r>
          </w:p>
        </w:tc>
        <w:tc>
          <w:tcPr>
            <w:tcW w:w="6240" w:type="dxa"/>
            <w:tcBorders>
              <w:top w:val="nil"/>
              <w:left w:val="nil"/>
              <w:bottom w:val="nil"/>
              <w:right w:val="nil"/>
            </w:tcBorders>
            <w:shd w:val="clear" w:color="auto" w:fill="FFFFFF"/>
          </w:tcPr>
          <w:p w14:paraId="7EAAF80B"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quantity or measure by which an item of material is </w:t>
            </w:r>
            <w:proofErr w:type="gramStart"/>
            <w:r w:rsidRPr="00C24444">
              <w:rPr>
                <w:rFonts w:ascii="Arial" w:hAnsi="Arial" w:cs="Arial"/>
                <w:color w:val="000000"/>
              </w:rPr>
              <w:t>managed;</w:t>
            </w:r>
            <w:proofErr w:type="gramEnd"/>
          </w:p>
          <w:p w14:paraId="7FFAB55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p w14:paraId="500C4B8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1410B92" w14:textId="77777777" w:rsidTr="00D30BA7">
        <w:tc>
          <w:tcPr>
            <w:tcW w:w="3120" w:type="dxa"/>
            <w:tcBorders>
              <w:top w:val="nil"/>
              <w:left w:val="nil"/>
              <w:bottom w:val="nil"/>
              <w:right w:val="nil"/>
            </w:tcBorders>
            <w:shd w:val="clear" w:color="auto" w:fill="FFFFFF"/>
          </w:tcPr>
          <w:p w14:paraId="4BD01C6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Design Right(s)</w:t>
            </w:r>
          </w:p>
        </w:tc>
        <w:tc>
          <w:tcPr>
            <w:tcW w:w="6240" w:type="dxa"/>
            <w:tcBorders>
              <w:top w:val="nil"/>
              <w:left w:val="nil"/>
              <w:bottom w:val="nil"/>
              <w:right w:val="nil"/>
            </w:tcBorders>
            <w:shd w:val="clear" w:color="auto" w:fill="FFFFFF"/>
          </w:tcPr>
          <w:p w14:paraId="09DF8FE4"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has the meaning ascribed to it by Section 213 of the Copyright, Designs and Patents Act </w:t>
            </w:r>
            <w:proofErr w:type="gramStart"/>
            <w:r w:rsidRPr="00C24444">
              <w:rPr>
                <w:rFonts w:ascii="Arial" w:hAnsi="Arial" w:cs="Arial"/>
                <w:color w:val="000000"/>
              </w:rPr>
              <w:t>1988;</w:t>
            </w:r>
            <w:proofErr w:type="gramEnd"/>
          </w:p>
          <w:p w14:paraId="609FE5D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BC40879" w14:textId="77777777" w:rsidTr="00D30BA7">
        <w:tc>
          <w:tcPr>
            <w:tcW w:w="3120" w:type="dxa"/>
            <w:tcBorders>
              <w:top w:val="nil"/>
              <w:left w:val="nil"/>
              <w:bottom w:val="nil"/>
              <w:right w:val="nil"/>
            </w:tcBorders>
            <w:shd w:val="clear" w:color="auto" w:fill="FFFFFF"/>
          </w:tcPr>
          <w:p w14:paraId="6765CF2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Diversion Order</w:t>
            </w:r>
          </w:p>
        </w:tc>
        <w:tc>
          <w:tcPr>
            <w:tcW w:w="6240" w:type="dxa"/>
            <w:tcBorders>
              <w:top w:val="nil"/>
              <w:left w:val="nil"/>
              <w:bottom w:val="nil"/>
              <w:right w:val="nil"/>
            </w:tcBorders>
            <w:shd w:val="clear" w:color="auto" w:fill="FFFFFF"/>
          </w:tcPr>
          <w:p w14:paraId="47C919C2"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Authority’s written instruction (typically given by </w:t>
            </w:r>
            <w:r w:rsidRPr="00C24444">
              <w:rPr>
                <w:rFonts w:ascii="Arial" w:hAnsi="Arial" w:cs="Arial"/>
                <w:color w:val="000000"/>
              </w:rPr>
              <w:lastRenderedPageBreak/>
              <w:t>MOD Form 199) for urgent Delivery of specified quantities of Contractor Deliverables to a Consignee other than the Consignee stated in Schedule 3 (Contract Data Sheet</w:t>
            </w:r>
            <w:proofErr w:type="gramStart"/>
            <w:r w:rsidRPr="00C24444">
              <w:rPr>
                <w:rFonts w:ascii="Arial" w:hAnsi="Arial" w:cs="Arial"/>
                <w:color w:val="000000"/>
              </w:rPr>
              <w:t>);</w:t>
            </w:r>
            <w:proofErr w:type="gramEnd"/>
          </w:p>
          <w:p w14:paraId="08EDF45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A321E6E" w14:textId="77777777" w:rsidTr="00D30BA7">
        <w:tc>
          <w:tcPr>
            <w:tcW w:w="3120" w:type="dxa"/>
            <w:tcBorders>
              <w:top w:val="nil"/>
              <w:left w:val="nil"/>
              <w:bottom w:val="nil"/>
              <w:right w:val="nil"/>
            </w:tcBorders>
            <w:shd w:val="clear" w:color="auto" w:fill="FFFFFF"/>
          </w:tcPr>
          <w:p w14:paraId="1A85D36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Effective</w:t>
            </w:r>
            <w:r>
              <w:rPr>
                <w:rFonts w:ascii="Arial" w:hAnsi="Arial" w:cs="Arial"/>
                <w:b/>
                <w:bCs/>
                <w:color w:val="000000"/>
              </w:rPr>
              <w:t xml:space="preserve"> </w:t>
            </w:r>
            <w:r w:rsidRPr="00C24444">
              <w:rPr>
                <w:rFonts w:ascii="Arial" w:hAnsi="Arial" w:cs="Arial"/>
                <w:b/>
                <w:bCs/>
                <w:color w:val="000000"/>
              </w:rPr>
              <w:t>Date of Contract</w:t>
            </w:r>
          </w:p>
        </w:tc>
        <w:tc>
          <w:tcPr>
            <w:tcW w:w="6240" w:type="dxa"/>
            <w:tcBorders>
              <w:top w:val="nil"/>
              <w:left w:val="nil"/>
              <w:bottom w:val="nil"/>
              <w:right w:val="nil"/>
            </w:tcBorders>
            <w:shd w:val="clear" w:color="auto" w:fill="FFFFFF"/>
          </w:tcPr>
          <w:p w14:paraId="1B0B571B"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date upon which both Parties have signed the </w:t>
            </w:r>
            <w:proofErr w:type="gramStart"/>
            <w:r w:rsidRPr="00C24444">
              <w:rPr>
                <w:rFonts w:ascii="Arial" w:hAnsi="Arial" w:cs="Arial"/>
                <w:color w:val="000000"/>
              </w:rPr>
              <w:t>Contract;</w:t>
            </w:r>
            <w:proofErr w:type="gramEnd"/>
          </w:p>
          <w:p w14:paraId="1D196DF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p w14:paraId="739D722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AE860BC" w14:textId="77777777" w:rsidTr="00D30BA7">
        <w:tc>
          <w:tcPr>
            <w:tcW w:w="3120" w:type="dxa"/>
            <w:tcBorders>
              <w:top w:val="nil"/>
              <w:left w:val="nil"/>
              <w:bottom w:val="nil"/>
              <w:right w:val="nil"/>
            </w:tcBorders>
            <w:shd w:val="clear" w:color="auto" w:fill="FFFFFF"/>
          </w:tcPr>
          <w:p w14:paraId="6FC66C5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Evidence</w:t>
            </w:r>
          </w:p>
        </w:tc>
        <w:tc>
          <w:tcPr>
            <w:tcW w:w="6240" w:type="dxa"/>
            <w:tcBorders>
              <w:top w:val="nil"/>
              <w:left w:val="nil"/>
              <w:bottom w:val="nil"/>
              <w:right w:val="nil"/>
            </w:tcBorders>
            <w:shd w:val="clear" w:color="auto" w:fill="FFFFFF"/>
          </w:tcPr>
          <w:p w14:paraId="2A37A56B"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either:</w:t>
            </w:r>
          </w:p>
          <w:p w14:paraId="33D1C2ED"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a.      an invoice or delivery note from the timber supplier or Subcontractor to the Contractor specifying that the product supplied to the Authority is FSC or PEFC certified; or</w:t>
            </w:r>
          </w:p>
          <w:p w14:paraId="112FDBC3"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b.      other robust Evidence of sustainability or FLEGT licensed origin, as advised by </w:t>
            </w:r>
            <w:proofErr w:type="gramStart"/>
            <w:r w:rsidRPr="00C24444">
              <w:rPr>
                <w:rFonts w:ascii="Arial" w:hAnsi="Arial" w:cs="Arial"/>
                <w:color w:val="000000"/>
              </w:rPr>
              <w:t>CPET;</w:t>
            </w:r>
            <w:proofErr w:type="gramEnd"/>
          </w:p>
          <w:p w14:paraId="740E7D43" w14:textId="77777777" w:rsidR="00EE507C" w:rsidRPr="00C24444" w:rsidRDefault="00EE507C" w:rsidP="00274F99">
            <w:pPr>
              <w:widowControl w:val="0"/>
              <w:autoSpaceDE w:val="0"/>
              <w:autoSpaceDN w:val="0"/>
              <w:adjustRightInd w:val="0"/>
              <w:spacing w:after="0" w:line="240" w:lineRule="auto"/>
              <w:ind w:left="468"/>
              <w:rPr>
                <w:rFonts w:ascii="Arial" w:hAnsi="Arial" w:cs="Arial"/>
              </w:rPr>
            </w:pPr>
          </w:p>
        </w:tc>
      </w:tr>
      <w:tr w:rsidR="00EE507C" w:rsidRPr="00C24444" w14:paraId="1C0DB053" w14:textId="77777777" w:rsidTr="00D30BA7">
        <w:tc>
          <w:tcPr>
            <w:tcW w:w="3120" w:type="dxa"/>
            <w:tcBorders>
              <w:top w:val="nil"/>
              <w:left w:val="nil"/>
              <w:bottom w:val="nil"/>
              <w:right w:val="nil"/>
            </w:tcBorders>
            <w:shd w:val="clear" w:color="auto" w:fill="FFFFFF"/>
          </w:tcPr>
          <w:p w14:paraId="6FD3EDA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Firm Price</w:t>
            </w:r>
          </w:p>
        </w:tc>
        <w:tc>
          <w:tcPr>
            <w:tcW w:w="6240" w:type="dxa"/>
            <w:tcBorders>
              <w:top w:val="nil"/>
              <w:left w:val="nil"/>
              <w:bottom w:val="nil"/>
              <w:right w:val="nil"/>
            </w:tcBorders>
            <w:shd w:val="clear" w:color="auto" w:fill="FFFFFF"/>
          </w:tcPr>
          <w:p w14:paraId="3050118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 price (excluding VAT) which is not subject to </w:t>
            </w:r>
            <w:proofErr w:type="gramStart"/>
            <w:r w:rsidRPr="00C24444">
              <w:rPr>
                <w:rFonts w:ascii="Arial" w:hAnsi="Arial" w:cs="Arial"/>
                <w:color w:val="000000"/>
              </w:rPr>
              <w:t>variation;</w:t>
            </w:r>
            <w:proofErr w:type="gramEnd"/>
          </w:p>
          <w:p w14:paraId="0ABD525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C716AA6" w14:textId="77777777" w:rsidTr="00D30BA7">
        <w:tc>
          <w:tcPr>
            <w:tcW w:w="3120" w:type="dxa"/>
            <w:tcBorders>
              <w:top w:val="nil"/>
              <w:left w:val="nil"/>
              <w:bottom w:val="nil"/>
              <w:right w:val="nil"/>
            </w:tcBorders>
            <w:shd w:val="clear" w:color="auto" w:fill="FFFFFF"/>
          </w:tcPr>
          <w:p w14:paraId="5432214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FLEGT</w:t>
            </w:r>
          </w:p>
        </w:tc>
        <w:tc>
          <w:tcPr>
            <w:tcW w:w="6240" w:type="dxa"/>
            <w:tcBorders>
              <w:top w:val="nil"/>
              <w:left w:val="nil"/>
              <w:bottom w:val="nil"/>
              <w:right w:val="nil"/>
            </w:tcBorders>
            <w:shd w:val="clear" w:color="auto" w:fill="FFFFFF"/>
          </w:tcPr>
          <w:p w14:paraId="223301A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C24444">
              <w:rPr>
                <w:rFonts w:ascii="Arial" w:hAnsi="Arial" w:cs="Arial"/>
                <w:color w:val="000000"/>
              </w:rPr>
              <w:t>logging;</w:t>
            </w:r>
            <w:proofErr w:type="gramEnd"/>
          </w:p>
          <w:p w14:paraId="19D21B63"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CBF689F" w14:textId="77777777" w:rsidTr="00D30BA7">
        <w:tc>
          <w:tcPr>
            <w:tcW w:w="3120" w:type="dxa"/>
            <w:tcBorders>
              <w:top w:val="nil"/>
              <w:left w:val="nil"/>
              <w:bottom w:val="nil"/>
              <w:right w:val="nil"/>
            </w:tcBorders>
            <w:shd w:val="clear" w:color="auto" w:fill="FFFFFF"/>
          </w:tcPr>
          <w:p w14:paraId="1615394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Government Furnished Assets (GFA)</w:t>
            </w:r>
          </w:p>
        </w:tc>
        <w:tc>
          <w:tcPr>
            <w:tcW w:w="6240" w:type="dxa"/>
            <w:tcBorders>
              <w:top w:val="nil"/>
              <w:left w:val="nil"/>
              <w:bottom w:val="nil"/>
              <w:right w:val="nil"/>
            </w:tcBorders>
            <w:shd w:val="clear" w:color="auto" w:fill="FFFFFF"/>
          </w:tcPr>
          <w:p w14:paraId="4743EE0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sidRPr="00C24444">
              <w:rPr>
                <w:rFonts w:ascii="Arial" w:hAnsi="Arial" w:cs="Arial"/>
                <w:color w:val="000000"/>
              </w:rPr>
              <w:t>Authority;</w:t>
            </w:r>
            <w:proofErr w:type="gramEnd"/>
          </w:p>
          <w:p w14:paraId="140F5F1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1269DC71" w14:textId="77777777" w:rsidTr="00D30BA7">
        <w:tc>
          <w:tcPr>
            <w:tcW w:w="3120" w:type="dxa"/>
            <w:tcBorders>
              <w:top w:val="nil"/>
              <w:left w:val="nil"/>
              <w:bottom w:val="nil"/>
              <w:right w:val="nil"/>
            </w:tcBorders>
            <w:shd w:val="clear" w:color="auto" w:fill="FFFFFF"/>
          </w:tcPr>
          <w:p w14:paraId="461D53E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Hazardous Contractor Deliverable</w:t>
            </w:r>
          </w:p>
        </w:tc>
        <w:tc>
          <w:tcPr>
            <w:tcW w:w="6240" w:type="dxa"/>
            <w:tcBorders>
              <w:top w:val="nil"/>
              <w:left w:val="nil"/>
              <w:bottom w:val="nil"/>
              <w:right w:val="nil"/>
            </w:tcBorders>
            <w:shd w:val="clear" w:color="auto" w:fill="FFFFFF"/>
          </w:tcPr>
          <w:p w14:paraId="6E27E0D0"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24444">
              <w:rPr>
                <w:rFonts w:ascii="Arial" w:hAnsi="Arial" w:cs="Arial"/>
                <w:color w:val="000000"/>
              </w:rPr>
              <w:t>released;</w:t>
            </w:r>
            <w:proofErr w:type="gramEnd"/>
          </w:p>
          <w:p w14:paraId="0AE871F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3DB85004" w14:textId="77777777" w:rsidTr="00D30BA7">
        <w:tc>
          <w:tcPr>
            <w:tcW w:w="3120" w:type="dxa"/>
            <w:tcBorders>
              <w:top w:val="nil"/>
              <w:left w:val="nil"/>
              <w:bottom w:val="nil"/>
              <w:right w:val="nil"/>
            </w:tcBorders>
            <w:shd w:val="clear" w:color="auto" w:fill="FFFFFF"/>
          </w:tcPr>
          <w:p w14:paraId="023A934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Independent Verification</w:t>
            </w:r>
          </w:p>
        </w:tc>
        <w:tc>
          <w:tcPr>
            <w:tcW w:w="6240" w:type="dxa"/>
            <w:tcBorders>
              <w:top w:val="nil"/>
              <w:left w:val="nil"/>
              <w:bottom w:val="nil"/>
              <w:right w:val="nil"/>
            </w:tcBorders>
            <w:shd w:val="clear" w:color="auto" w:fill="FFFFFF"/>
          </w:tcPr>
          <w:p w14:paraId="1C2FBA92"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E152EF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F8FFC52" w14:textId="77777777" w:rsidTr="00D30BA7">
        <w:tc>
          <w:tcPr>
            <w:tcW w:w="3120" w:type="dxa"/>
            <w:tcBorders>
              <w:top w:val="nil"/>
              <w:left w:val="nil"/>
              <w:bottom w:val="nil"/>
              <w:right w:val="nil"/>
            </w:tcBorders>
            <w:shd w:val="clear" w:color="auto" w:fill="FFFFFF"/>
          </w:tcPr>
          <w:p w14:paraId="62E2749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Information</w:t>
            </w:r>
          </w:p>
        </w:tc>
        <w:tc>
          <w:tcPr>
            <w:tcW w:w="6240" w:type="dxa"/>
            <w:tcBorders>
              <w:top w:val="nil"/>
              <w:left w:val="nil"/>
              <w:bottom w:val="nil"/>
              <w:right w:val="nil"/>
            </w:tcBorders>
            <w:shd w:val="clear" w:color="auto" w:fill="FFFFFF"/>
          </w:tcPr>
          <w:p w14:paraId="24A03F4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C24444">
              <w:rPr>
                <w:rFonts w:ascii="Arial" w:hAnsi="Arial" w:cs="Arial"/>
                <w:color w:val="000000"/>
              </w:rPr>
              <w:t>Contract;</w:t>
            </w:r>
            <w:proofErr w:type="gramEnd"/>
          </w:p>
          <w:p w14:paraId="32A7EF3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BCF3385" w14:textId="77777777" w:rsidTr="00D30BA7">
        <w:tc>
          <w:tcPr>
            <w:tcW w:w="3120" w:type="dxa"/>
            <w:tcBorders>
              <w:top w:val="nil"/>
              <w:left w:val="nil"/>
              <w:bottom w:val="nil"/>
              <w:right w:val="nil"/>
            </w:tcBorders>
            <w:shd w:val="clear" w:color="auto" w:fill="FFFFFF"/>
          </w:tcPr>
          <w:p w14:paraId="01CFC79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Issued Property</w:t>
            </w:r>
          </w:p>
        </w:tc>
        <w:tc>
          <w:tcPr>
            <w:tcW w:w="6240" w:type="dxa"/>
            <w:tcBorders>
              <w:top w:val="nil"/>
              <w:left w:val="nil"/>
              <w:bottom w:val="nil"/>
              <w:right w:val="nil"/>
            </w:tcBorders>
            <w:shd w:val="clear" w:color="auto" w:fill="FFFFFF"/>
          </w:tcPr>
          <w:p w14:paraId="1B295BDA"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any item of Government Furnished Assets (GFA), including any materiel issued or otherwise furnished to the Contractor in connection with the Contract by or on behalf of </w:t>
            </w:r>
            <w:r w:rsidRPr="00C24444">
              <w:rPr>
                <w:rFonts w:ascii="Arial" w:hAnsi="Arial" w:cs="Arial"/>
                <w:color w:val="000000"/>
              </w:rPr>
              <w:lastRenderedPageBreak/>
              <w:t xml:space="preserve">the </w:t>
            </w:r>
            <w:proofErr w:type="gramStart"/>
            <w:r w:rsidRPr="00C24444">
              <w:rPr>
                <w:rFonts w:ascii="Arial" w:hAnsi="Arial" w:cs="Arial"/>
                <w:color w:val="000000"/>
              </w:rPr>
              <w:t>Authority;</w:t>
            </w:r>
            <w:proofErr w:type="gramEnd"/>
          </w:p>
          <w:p w14:paraId="1CB58C2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081DC55" w14:textId="77777777" w:rsidTr="00D30BA7">
        <w:tc>
          <w:tcPr>
            <w:tcW w:w="3120" w:type="dxa"/>
            <w:tcBorders>
              <w:top w:val="nil"/>
              <w:left w:val="nil"/>
              <w:bottom w:val="nil"/>
              <w:right w:val="nil"/>
            </w:tcBorders>
            <w:shd w:val="clear" w:color="auto" w:fill="FFFFFF"/>
          </w:tcPr>
          <w:p w14:paraId="56F876B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Legal and Sustainable</w:t>
            </w:r>
          </w:p>
        </w:tc>
        <w:tc>
          <w:tcPr>
            <w:tcW w:w="6240" w:type="dxa"/>
            <w:tcBorders>
              <w:top w:val="nil"/>
              <w:left w:val="nil"/>
              <w:bottom w:val="nil"/>
              <w:right w:val="nil"/>
            </w:tcBorders>
            <w:shd w:val="clear" w:color="auto" w:fill="FFFFFF"/>
          </w:tcPr>
          <w:p w14:paraId="14EF3EF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24444">
              <w:rPr>
                <w:rFonts w:ascii="Arial" w:hAnsi="Arial" w:cs="Arial"/>
                <w:color w:val="000000"/>
              </w:rPr>
              <w:t>apply;</w:t>
            </w:r>
            <w:proofErr w:type="gramEnd"/>
          </w:p>
          <w:p w14:paraId="3950816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4284B1C" w14:textId="77777777" w:rsidTr="00D30BA7">
        <w:tc>
          <w:tcPr>
            <w:tcW w:w="3120" w:type="dxa"/>
            <w:tcBorders>
              <w:top w:val="nil"/>
              <w:left w:val="nil"/>
              <w:bottom w:val="nil"/>
              <w:right w:val="nil"/>
            </w:tcBorders>
            <w:shd w:val="clear" w:color="auto" w:fill="FFFFFF"/>
          </w:tcPr>
          <w:p w14:paraId="70EE896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Legislation</w:t>
            </w:r>
          </w:p>
        </w:tc>
        <w:tc>
          <w:tcPr>
            <w:tcW w:w="6240" w:type="dxa"/>
            <w:tcBorders>
              <w:top w:val="nil"/>
              <w:left w:val="nil"/>
              <w:bottom w:val="nil"/>
              <w:right w:val="nil"/>
            </w:tcBorders>
            <w:shd w:val="clear" w:color="auto" w:fill="FFFFFF"/>
          </w:tcPr>
          <w:p w14:paraId="0A197302"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sidRPr="00C24444">
              <w:rPr>
                <w:rFonts w:ascii="Arial" w:hAnsi="Arial" w:cs="Arial"/>
                <w:color w:val="000000"/>
              </w:rPr>
              <w:t>Prerogative;</w:t>
            </w:r>
            <w:proofErr w:type="gramEnd"/>
          </w:p>
          <w:p w14:paraId="0D5DD7B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CB10F8F" w14:textId="77777777" w:rsidTr="00D30BA7">
        <w:tc>
          <w:tcPr>
            <w:tcW w:w="3120" w:type="dxa"/>
            <w:tcBorders>
              <w:top w:val="nil"/>
              <w:left w:val="nil"/>
              <w:bottom w:val="nil"/>
              <w:right w:val="nil"/>
            </w:tcBorders>
            <w:shd w:val="clear" w:color="auto" w:fill="FFFFFF"/>
          </w:tcPr>
          <w:p w14:paraId="78D658A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Military Level Packaging (MLP)</w:t>
            </w:r>
          </w:p>
        </w:tc>
        <w:tc>
          <w:tcPr>
            <w:tcW w:w="6240" w:type="dxa"/>
            <w:tcBorders>
              <w:top w:val="nil"/>
              <w:left w:val="nil"/>
              <w:bottom w:val="nil"/>
              <w:right w:val="nil"/>
            </w:tcBorders>
            <w:shd w:val="clear" w:color="auto" w:fill="FFFFFF"/>
          </w:tcPr>
          <w:p w14:paraId="5213AC3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C24444">
              <w:rPr>
                <w:rFonts w:ascii="Arial" w:hAnsi="Arial" w:cs="Arial"/>
                <w:color w:val="000000"/>
              </w:rPr>
              <w:t>chain;</w:t>
            </w:r>
            <w:proofErr w:type="gramEnd"/>
          </w:p>
          <w:p w14:paraId="57C2F15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27D28CC" w14:textId="77777777" w:rsidTr="00D30BA7">
        <w:tc>
          <w:tcPr>
            <w:tcW w:w="3120" w:type="dxa"/>
            <w:tcBorders>
              <w:top w:val="nil"/>
              <w:left w:val="nil"/>
              <w:bottom w:val="nil"/>
              <w:right w:val="nil"/>
            </w:tcBorders>
            <w:shd w:val="clear" w:color="auto" w:fill="FFFFFF"/>
          </w:tcPr>
          <w:p w14:paraId="5FAEDE4D" w14:textId="77777777" w:rsidR="00EE507C" w:rsidRPr="00C24444" w:rsidRDefault="00EE507C" w:rsidP="00274F99">
            <w:pPr>
              <w:widowControl w:val="0"/>
              <w:autoSpaceDE w:val="0"/>
              <w:autoSpaceDN w:val="0"/>
              <w:adjustRightInd w:val="0"/>
              <w:spacing w:after="0" w:line="240" w:lineRule="auto"/>
              <w:ind w:left="142"/>
              <w:rPr>
                <w:rFonts w:ascii="Arial" w:hAnsi="Arial" w:cs="Arial"/>
                <w:color w:val="000000"/>
              </w:rPr>
            </w:pPr>
            <w:r w:rsidRPr="00C24444">
              <w:rPr>
                <w:rFonts w:ascii="Arial" w:hAnsi="Arial" w:cs="Arial"/>
                <w:b/>
                <w:bCs/>
                <w:color w:val="000000"/>
              </w:rPr>
              <w:t>Military Packager</w:t>
            </w:r>
          </w:p>
          <w:p w14:paraId="52932BD4" w14:textId="77777777" w:rsidR="00EE507C" w:rsidRPr="00C24444" w:rsidRDefault="00EE507C" w:rsidP="00274F99">
            <w:pPr>
              <w:widowControl w:val="0"/>
              <w:autoSpaceDE w:val="0"/>
              <w:autoSpaceDN w:val="0"/>
              <w:adjustRightInd w:val="0"/>
              <w:spacing w:after="0" w:line="240" w:lineRule="auto"/>
              <w:ind w:left="108"/>
              <w:rPr>
                <w:rFonts w:ascii="Arial" w:hAnsi="Arial" w:cs="Arial"/>
                <w:b/>
                <w:bCs/>
                <w:color w:val="000000"/>
              </w:rPr>
            </w:pPr>
            <w:r w:rsidRPr="00C24444">
              <w:rPr>
                <w:rFonts w:ascii="Arial" w:hAnsi="Arial" w:cs="Arial"/>
                <w:b/>
                <w:bCs/>
                <w:color w:val="000000"/>
              </w:rPr>
              <w:t>Approval Scheme (MPAS)</w:t>
            </w:r>
          </w:p>
          <w:p w14:paraId="7305478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c>
          <w:tcPr>
            <w:tcW w:w="6240" w:type="dxa"/>
            <w:tcBorders>
              <w:top w:val="nil"/>
              <w:left w:val="nil"/>
              <w:bottom w:val="nil"/>
              <w:right w:val="nil"/>
            </w:tcBorders>
            <w:shd w:val="clear" w:color="auto" w:fill="FFFFFF"/>
          </w:tcPr>
          <w:p w14:paraId="2C959B8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tc>
      </w:tr>
    </w:tbl>
    <w:p w14:paraId="1692D2E8" w14:textId="77777777" w:rsidR="00EE507C" w:rsidRPr="00C24444" w:rsidRDefault="00EE507C" w:rsidP="00274F99">
      <w:pPr>
        <w:widowControl w:val="0"/>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3120"/>
        <w:gridCol w:w="6240"/>
      </w:tblGrid>
      <w:tr w:rsidR="00EE507C" w:rsidRPr="00C24444" w14:paraId="6D132D7A" w14:textId="77777777" w:rsidTr="00D30BA7">
        <w:tc>
          <w:tcPr>
            <w:tcW w:w="3120" w:type="dxa"/>
            <w:tcBorders>
              <w:top w:val="nil"/>
              <w:left w:val="nil"/>
              <w:bottom w:val="nil"/>
              <w:right w:val="nil"/>
            </w:tcBorders>
            <w:shd w:val="clear" w:color="auto" w:fill="FFFFFF"/>
          </w:tcPr>
          <w:p w14:paraId="19B1DBF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Military Packaging Level (MPL)</w:t>
            </w:r>
          </w:p>
        </w:tc>
        <w:tc>
          <w:tcPr>
            <w:tcW w:w="6240" w:type="dxa"/>
            <w:tcBorders>
              <w:top w:val="nil"/>
              <w:left w:val="nil"/>
              <w:bottom w:val="nil"/>
              <w:right w:val="nil"/>
            </w:tcBorders>
            <w:shd w:val="clear" w:color="auto" w:fill="FFFFFF"/>
          </w:tcPr>
          <w:p w14:paraId="57512AE3"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shall have the meaning described in Def Stan 81-041 (Part 1</w:t>
            </w:r>
            <w:proofErr w:type="gramStart"/>
            <w:r w:rsidRPr="00C24444">
              <w:rPr>
                <w:rFonts w:ascii="Arial" w:hAnsi="Arial" w:cs="Arial"/>
                <w:color w:val="000000"/>
              </w:rPr>
              <w:t>);</w:t>
            </w:r>
            <w:proofErr w:type="gramEnd"/>
          </w:p>
          <w:p w14:paraId="5FE7263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p w14:paraId="41B237C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DD8461B" w14:textId="77777777" w:rsidTr="00D30BA7">
        <w:tc>
          <w:tcPr>
            <w:tcW w:w="3120" w:type="dxa"/>
            <w:tcBorders>
              <w:top w:val="nil"/>
              <w:left w:val="nil"/>
              <w:bottom w:val="nil"/>
              <w:right w:val="nil"/>
            </w:tcBorders>
            <w:shd w:val="clear" w:color="auto" w:fill="FFFFFF"/>
          </w:tcPr>
          <w:p w14:paraId="13C48D2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Mixture</w:t>
            </w:r>
          </w:p>
        </w:tc>
        <w:tc>
          <w:tcPr>
            <w:tcW w:w="6240" w:type="dxa"/>
            <w:tcBorders>
              <w:top w:val="nil"/>
              <w:left w:val="nil"/>
              <w:bottom w:val="nil"/>
              <w:right w:val="nil"/>
            </w:tcBorders>
            <w:shd w:val="clear" w:color="auto" w:fill="FFFFFF"/>
          </w:tcPr>
          <w:p w14:paraId="7667869A"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 mixture or solution composed of two or more </w:t>
            </w:r>
            <w:proofErr w:type="gramStart"/>
            <w:r w:rsidRPr="00C24444">
              <w:rPr>
                <w:rFonts w:ascii="Arial" w:hAnsi="Arial" w:cs="Arial"/>
                <w:color w:val="000000"/>
              </w:rPr>
              <w:t>substances;</w:t>
            </w:r>
            <w:proofErr w:type="gramEnd"/>
          </w:p>
          <w:p w14:paraId="7CA3AAB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AE4CB69" w14:textId="77777777" w:rsidTr="00D30BA7">
        <w:tc>
          <w:tcPr>
            <w:tcW w:w="3120" w:type="dxa"/>
            <w:tcBorders>
              <w:top w:val="nil"/>
              <w:left w:val="nil"/>
              <w:bottom w:val="nil"/>
              <w:right w:val="nil"/>
            </w:tcBorders>
            <w:shd w:val="clear" w:color="auto" w:fill="FFFFFF"/>
          </w:tcPr>
          <w:p w14:paraId="5D0652B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MPAS Registered Organisation</w:t>
            </w:r>
          </w:p>
        </w:tc>
        <w:tc>
          <w:tcPr>
            <w:tcW w:w="6240" w:type="dxa"/>
            <w:tcBorders>
              <w:top w:val="nil"/>
              <w:left w:val="nil"/>
              <w:bottom w:val="nil"/>
              <w:right w:val="nil"/>
            </w:tcBorders>
            <w:shd w:val="clear" w:color="auto" w:fill="FFFFFF"/>
          </w:tcPr>
          <w:p w14:paraId="56A15A8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sidRPr="00C24444">
              <w:rPr>
                <w:rFonts w:ascii="Arial" w:hAnsi="Arial" w:cs="Arial"/>
                <w:color w:val="000000"/>
              </w:rPr>
              <w:t>requirements;</w:t>
            </w:r>
            <w:proofErr w:type="gramEnd"/>
          </w:p>
          <w:p w14:paraId="071AD18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538928F2" w14:textId="77777777" w:rsidTr="00D30BA7">
        <w:tc>
          <w:tcPr>
            <w:tcW w:w="3120" w:type="dxa"/>
            <w:tcBorders>
              <w:top w:val="nil"/>
              <w:left w:val="nil"/>
              <w:bottom w:val="nil"/>
              <w:right w:val="nil"/>
            </w:tcBorders>
            <w:shd w:val="clear" w:color="auto" w:fill="FFFFFF"/>
          </w:tcPr>
          <w:p w14:paraId="265C4AC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MPAS Certificated Designer</w:t>
            </w:r>
          </w:p>
        </w:tc>
        <w:tc>
          <w:tcPr>
            <w:tcW w:w="6240" w:type="dxa"/>
            <w:tcBorders>
              <w:top w:val="nil"/>
              <w:left w:val="nil"/>
              <w:bottom w:val="nil"/>
              <w:right w:val="nil"/>
            </w:tcBorders>
            <w:shd w:val="clear" w:color="auto" w:fill="FFFFFF"/>
          </w:tcPr>
          <w:p w14:paraId="3DAE2AC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mean an experienced Packaging designer trained and certified to MPAS </w:t>
            </w:r>
            <w:proofErr w:type="gramStart"/>
            <w:r w:rsidRPr="00C24444">
              <w:rPr>
                <w:rFonts w:ascii="Arial" w:hAnsi="Arial" w:cs="Arial"/>
                <w:color w:val="000000"/>
              </w:rPr>
              <w:t>requirements;</w:t>
            </w:r>
            <w:proofErr w:type="gramEnd"/>
          </w:p>
          <w:p w14:paraId="5DAD119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7690C9C" w14:textId="77777777" w:rsidTr="00D30BA7">
        <w:tc>
          <w:tcPr>
            <w:tcW w:w="3120" w:type="dxa"/>
            <w:tcBorders>
              <w:top w:val="nil"/>
              <w:left w:val="nil"/>
              <w:bottom w:val="nil"/>
              <w:right w:val="nil"/>
            </w:tcBorders>
            <w:shd w:val="clear" w:color="auto" w:fill="FFFFFF"/>
          </w:tcPr>
          <w:p w14:paraId="4FF4AA4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NATO</w:t>
            </w:r>
          </w:p>
        </w:tc>
        <w:tc>
          <w:tcPr>
            <w:tcW w:w="6240" w:type="dxa"/>
            <w:tcBorders>
              <w:top w:val="nil"/>
              <w:left w:val="nil"/>
              <w:bottom w:val="nil"/>
              <w:right w:val="nil"/>
            </w:tcBorders>
            <w:shd w:val="clear" w:color="auto" w:fill="FFFFFF"/>
          </w:tcPr>
          <w:p w14:paraId="78342706"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C24444">
              <w:rPr>
                <w:rFonts w:ascii="Arial" w:hAnsi="Arial" w:cs="Arial"/>
                <w:color w:val="000000"/>
              </w:rPr>
              <w:t>1949;</w:t>
            </w:r>
            <w:proofErr w:type="gramEnd"/>
          </w:p>
          <w:p w14:paraId="03C9FFD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FF5B3FE" w14:textId="77777777" w:rsidTr="00D30BA7">
        <w:tc>
          <w:tcPr>
            <w:tcW w:w="3120" w:type="dxa"/>
            <w:tcBorders>
              <w:top w:val="nil"/>
              <w:left w:val="nil"/>
              <w:bottom w:val="nil"/>
              <w:right w:val="nil"/>
            </w:tcBorders>
            <w:shd w:val="clear" w:color="auto" w:fill="FFFFFF"/>
          </w:tcPr>
          <w:p w14:paraId="1415A24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Notices</w:t>
            </w:r>
          </w:p>
        </w:tc>
        <w:tc>
          <w:tcPr>
            <w:tcW w:w="6240" w:type="dxa"/>
            <w:tcBorders>
              <w:top w:val="nil"/>
              <w:left w:val="nil"/>
              <w:bottom w:val="nil"/>
              <w:right w:val="nil"/>
            </w:tcBorders>
            <w:shd w:val="clear" w:color="auto" w:fill="FFFFFF"/>
          </w:tcPr>
          <w:p w14:paraId="1CFF3CF6"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mean all Notices, orders, or other forms of communication required to be given in writing under or in connection with the </w:t>
            </w:r>
            <w:proofErr w:type="gramStart"/>
            <w:r w:rsidRPr="00C24444">
              <w:rPr>
                <w:rFonts w:ascii="Arial" w:hAnsi="Arial" w:cs="Arial"/>
                <w:color w:val="000000"/>
              </w:rPr>
              <w:t>Contract;</w:t>
            </w:r>
            <w:proofErr w:type="gramEnd"/>
          </w:p>
          <w:p w14:paraId="06D2619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E450014" w14:textId="77777777" w:rsidTr="00D30BA7">
        <w:tc>
          <w:tcPr>
            <w:tcW w:w="3120" w:type="dxa"/>
            <w:tcBorders>
              <w:top w:val="nil"/>
              <w:left w:val="nil"/>
              <w:bottom w:val="nil"/>
              <w:right w:val="nil"/>
            </w:tcBorders>
            <w:shd w:val="clear" w:color="auto" w:fill="FFFFFF"/>
          </w:tcPr>
          <w:p w14:paraId="2006F99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Overseas</w:t>
            </w:r>
          </w:p>
        </w:tc>
        <w:tc>
          <w:tcPr>
            <w:tcW w:w="6240" w:type="dxa"/>
            <w:tcBorders>
              <w:top w:val="nil"/>
              <w:left w:val="nil"/>
              <w:bottom w:val="nil"/>
              <w:right w:val="nil"/>
            </w:tcBorders>
            <w:shd w:val="clear" w:color="auto" w:fill="FFFFFF"/>
          </w:tcPr>
          <w:p w14:paraId="46A1889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mean </w:t>
            </w:r>
            <w:proofErr w:type="gramStart"/>
            <w:r w:rsidRPr="00C24444">
              <w:rPr>
                <w:rFonts w:ascii="Arial" w:hAnsi="Arial" w:cs="Arial"/>
                <w:color w:val="000000"/>
              </w:rPr>
              <w:t>non UK</w:t>
            </w:r>
            <w:proofErr w:type="gramEnd"/>
            <w:r w:rsidRPr="00C24444">
              <w:rPr>
                <w:rFonts w:ascii="Arial" w:hAnsi="Arial" w:cs="Arial"/>
                <w:color w:val="000000"/>
              </w:rPr>
              <w:t xml:space="preserve"> or foreign;</w:t>
            </w:r>
          </w:p>
          <w:p w14:paraId="3E02034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4EF4ED2" w14:textId="77777777" w:rsidTr="00D30BA7">
        <w:tc>
          <w:tcPr>
            <w:tcW w:w="3120" w:type="dxa"/>
            <w:tcBorders>
              <w:top w:val="nil"/>
              <w:left w:val="nil"/>
              <w:bottom w:val="nil"/>
              <w:right w:val="nil"/>
            </w:tcBorders>
            <w:shd w:val="clear" w:color="auto" w:fill="FFFFFF"/>
          </w:tcPr>
          <w:p w14:paraId="6820E31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Packaging</w:t>
            </w:r>
          </w:p>
        </w:tc>
        <w:tc>
          <w:tcPr>
            <w:tcW w:w="6240" w:type="dxa"/>
            <w:tcBorders>
              <w:top w:val="nil"/>
              <w:left w:val="nil"/>
              <w:bottom w:val="nil"/>
              <w:right w:val="nil"/>
            </w:tcBorders>
            <w:shd w:val="clear" w:color="auto" w:fill="FFFFFF"/>
          </w:tcPr>
          <w:p w14:paraId="50B40148"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Verb.  The operations involved in the preparation of materiel for; transportation, handling, storage and Delivery to the </w:t>
            </w:r>
            <w:proofErr w:type="gramStart"/>
            <w:r w:rsidRPr="00C24444">
              <w:rPr>
                <w:rFonts w:ascii="Arial" w:hAnsi="Arial" w:cs="Arial"/>
                <w:color w:val="000000"/>
              </w:rPr>
              <w:t>user;</w:t>
            </w:r>
            <w:proofErr w:type="gramEnd"/>
            <w:r w:rsidRPr="00C24444">
              <w:rPr>
                <w:rFonts w:ascii="Arial" w:hAnsi="Arial" w:cs="Arial"/>
                <w:color w:val="000000"/>
              </w:rPr>
              <w:t xml:space="preserve"> </w:t>
            </w:r>
          </w:p>
          <w:p w14:paraId="24A1F58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lastRenderedPageBreak/>
              <w:t xml:space="preserve">Noun.  The materials and components used for the preparation of the Contractor Deliverables for transportation and storage in accordance with the </w:t>
            </w:r>
            <w:proofErr w:type="gramStart"/>
            <w:r w:rsidRPr="00C24444">
              <w:rPr>
                <w:rFonts w:ascii="Arial" w:hAnsi="Arial" w:cs="Arial"/>
                <w:color w:val="000000"/>
              </w:rPr>
              <w:t>Contract;</w:t>
            </w:r>
            <w:proofErr w:type="gramEnd"/>
          </w:p>
          <w:p w14:paraId="74553C1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98E3943" w14:textId="77777777" w:rsidTr="00D30BA7">
        <w:tc>
          <w:tcPr>
            <w:tcW w:w="3120" w:type="dxa"/>
            <w:tcBorders>
              <w:top w:val="nil"/>
              <w:left w:val="nil"/>
              <w:bottom w:val="nil"/>
              <w:right w:val="nil"/>
            </w:tcBorders>
            <w:shd w:val="clear" w:color="auto" w:fill="FFFFFF"/>
          </w:tcPr>
          <w:p w14:paraId="6BAF898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Packaging Design Authority (PDA)</w:t>
            </w:r>
          </w:p>
        </w:tc>
        <w:tc>
          <w:tcPr>
            <w:tcW w:w="6240" w:type="dxa"/>
            <w:tcBorders>
              <w:top w:val="nil"/>
              <w:left w:val="nil"/>
              <w:bottom w:val="nil"/>
              <w:right w:val="nil"/>
            </w:tcBorders>
            <w:shd w:val="clear" w:color="auto" w:fill="FFFFFF"/>
          </w:tcPr>
          <w:p w14:paraId="483D006D"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mean the organisation that is responsible for the original design of the Packaging except </w:t>
            </w:r>
            <w:proofErr w:type="gramStart"/>
            <w:r w:rsidRPr="00C24444">
              <w:rPr>
                <w:rFonts w:ascii="Arial" w:hAnsi="Arial" w:cs="Arial"/>
                <w:color w:val="000000"/>
              </w:rPr>
              <w:t>where</w:t>
            </w:r>
            <w:proofErr w:type="gramEnd"/>
            <w:r w:rsidRPr="00C24444">
              <w:rPr>
                <w:rFonts w:ascii="Arial" w:hAnsi="Arial" w:cs="Arial"/>
                <w:color w:val="000000"/>
              </w:rPr>
              <w:t xml:space="preserve"> transferred by agreement.  The PDA shall be identified in the Contract, see Annex A to Schedule 3 (Appendix – Addresses and Other Information), Box </w:t>
            </w:r>
            <w:proofErr w:type="gramStart"/>
            <w:r w:rsidRPr="00C24444">
              <w:rPr>
                <w:rFonts w:ascii="Arial" w:hAnsi="Arial" w:cs="Arial"/>
                <w:color w:val="000000"/>
              </w:rPr>
              <w:t>3;</w:t>
            </w:r>
            <w:proofErr w:type="gramEnd"/>
          </w:p>
          <w:p w14:paraId="6746288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D8C144D" w14:textId="77777777" w:rsidTr="00D30BA7">
        <w:tc>
          <w:tcPr>
            <w:tcW w:w="3120" w:type="dxa"/>
            <w:tcBorders>
              <w:top w:val="nil"/>
              <w:left w:val="nil"/>
              <w:bottom w:val="nil"/>
              <w:right w:val="nil"/>
            </w:tcBorders>
            <w:shd w:val="clear" w:color="auto" w:fill="FFFFFF"/>
          </w:tcPr>
          <w:p w14:paraId="30376DD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Parties</w:t>
            </w:r>
          </w:p>
        </w:tc>
        <w:tc>
          <w:tcPr>
            <w:tcW w:w="6240" w:type="dxa"/>
            <w:tcBorders>
              <w:top w:val="nil"/>
              <w:left w:val="nil"/>
              <w:bottom w:val="nil"/>
              <w:right w:val="nil"/>
            </w:tcBorders>
            <w:shd w:val="clear" w:color="auto" w:fill="FFFFFF"/>
          </w:tcPr>
          <w:p w14:paraId="597ED622"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Contractor and the Authority, and Party shall be construed </w:t>
            </w:r>
            <w:proofErr w:type="gramStart"/>
            <w:r w:rsidRPr="00C24444">
              <w:rPr>
                <w:rFonts w:ascii="Arial" w:hAnsi="Arial" w:cs="Arial"/>
                <w:color w:val="000000"/>
              </w:rPr>
              <w:t>accordingly;</w:t>
            </w:r>
            <w:proofErr w:type="gramEnd"/>
          </w:p>
          <w:p w14:paraId="71E9B32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78FEE2C5" w14:textId="77777777" w:rsidTr="00D30BA7">
        <w:tc>
          <w:tcPr>
            <w:tcW w:w="3120" w:type="dxa"/>
            <w:tcBorders>
              <w:top w:val="nil"/>
              <w:left w:val="nil"/>
              <w:bottom w:val="nil"/>
              <w:right w:val="nil"/>
            </w:tcBorders>
            <w:shd w:val="clear" w:color="auto" w:fill="FFFFFF"/>
          </w:tcPr>
          <w:p w14:paraId="71F39C1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Plastic Packaging Components</w:t>
            </w:r>
          </w:p>
        </w:tc>
        <w:tc>
          <w:tcPr>
            <w:tcW w:w="6240" w:type="dxa"/>
            <w:tcBorders>
              <w:top w:val="nil"/>
              <w:left w:val="nil"/>
              <w:bottom w:val="nil"/>
              <w:right w:val="nil"/>
            </w:tcBorders>
            <w:shd w:val="clear" w:color="auto" w:fill="FFFFFF"/>
          </w:tcPr>
          <w:p w14:paraId="29B93C6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shall have the same meaning as set out in Part 2 of the Finance Act 2021 together with any associated secondary </w:t>
            </w:r>
            <w:proofErr w:type="gramStart"/>
            <w:r w:rsidRPr="00C24444">
              <w:rPr>
                <w:rFonts w:ascii="Arial" w:hAnsi="Arial" w:cs="Arial"/>
                <w:color w:val="000000"/>
              </w:rPr>
              <w:t>legislation;</w:t>
            </w:r>
            <w:proofErr w:type="gramEnd"/>
          </w:p>
          <w:p w14:paraId="424F586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5D3BB12B" w14:textId="77777777" w:rsidTr="00D30BA7">
        <w:tc>
          <w:tcPr>
            <w:tcW w:w="3120" w:type="dxa"/>
            <w:tcBorders>
              <w:top w:val="nil"/>
              <w:left w:val="nil"/>
              <w:bottom w:val="nil"/>
              <w:right w:val="nil"/>
            </w:tcBorders>
            <w:shd w:val="clear" w:color="auto" w:fill="FFFFFF"/>
          </w:tcPr>
          <w:p w14:paraId="654E95B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PPT</w:t>
            </w:r>
          </w:p>
        </w:tc>
        <w:tc>
          <w:tcPr>
            <w:tcW w:w="6240" w:type="dxa"/>
            <w:tcBorders>
              <w:top w:val="nil"/>
              <w:left w:val="nil"/>
              <w:bottom w:val="nil"/>
              <w:right w:val="nil"/>
            </w:tcBorders>
            <w:shd w:val="clear" w:color="auto" w:fill="FFFFFF"/>
          </w:tcPr>
          <w:p w14:paraId="12D2EBA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 tax called “plastic packaging tax” charged in accordance with Part 2 of the Finance Act </w:t>
            </w:r>
            <w:proofErr w:type="gramStart"/>
            <w:r w:rsidRPr="00C24444">
              <w:rPr>
                <w:rFonts w:ascii="Arial" w:hAnsi="Arial" w:cs="Arial"/>
                <w:color w:val="000000"/>
              </w:rPr>
              <w:t>2021;</w:t>
            </w:r>
            <w:proofErr w:type="gramEnd"/>
            <w:r w:rsidRPr="00C24444">
              <w:rPr>
                <w:rFonts w:ascii="Arial" w:hAnsi="Arial" w:cs="Arial"/>
                <w:color w:val="000000"/>
              </w:rPr>
              <w:t xml:space="preserve"> </w:t>
            </w:r>
          </w:p>
          <w:p w14:paraId="40A6E21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D115007" w14:textId="77777777" w:rsidTr="00D30BA7">
        <w:tc>
          <w:tcPr>
            <w:tcW w:w="3120" w:type="dxa"/>
            <w:tcBorders>
              <w:top w:val="nil"/>
              <w:left w:val="nil"/>
              <w:bottom w:val="nil"/>
              <w:right w:val="nil"/>
            </w:tcBorders>
            <w:shd w:val="clear" w:color="auto" w:fill="FFFFFF"/>
          </w:tcPr>
          <w:p w14:paraId="56089649"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PPT Legislation</w:t>
            </w:r>
          </w:p>
        </w:tc>
        <w:tc>
          <w:tcPr>
            <w:tcW w:w="6240" w:type="dxa"/>
            <w:tcBorders>
              <w:top w:val="nil"/>
              <w:left w:val="nil"/>
              <w:bottom w:val="nil"/>
              <w:right w:val="nil"/>
            </w:tcBorders>
            <w:shd w:val="clear" w:color="auto" w:fill="FFFFFF"/>
          </w:tcPr>
          <w:p w14:paraId="227A5C4B"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C24444">
              <w:rPr>
                <w:rFonts w:ascii="Arial" w:hAnsi="Arial" w:cs="Arial"/>
                <w:color w:val="000000"/>
              </w:rPr>
              <w:t>2022;</w:t>
            </w:r>
            <w:proofErr w:type="gramEnd"/>
          </w:p>
          <w:p w14:paraId="4B3360B1"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2FED6230" w14:textId="77777777" w:rsidTr="00D30BA7">
        <w:tc>
          <w:tcPr>
            <w:tcW w:w="3120" w:type="dxa"/>
            <w:tcBorders>
              <w:top w:val="nil"/>
              <w:left w:val="nil"/>
              <w:bottom w:val="nil"/>
              <w:right w:val="nil"/>
            </w:tcBorders>
            <w:shd w:val="clear" w:color="auto" w:fill="FFFFFF"/>
          </w:tcPr>
          <w:p w14:paraId="6C37DB5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Primary Packaging Quantity</w:t>
            </w:r>
            <w:r>
              <w:rPr>
                <w:rFonts w:ascii="Arial" w:hAnsi="Arial" w:cs="Arial"/>
                <w:b/>
                <w:bCs/>
                <w:color w:val="000000"/>
              </w:rPr>
              <w:t xml:space="preserve"> </w:t>
            </w:r>
            <w:r w:rsidRPr="00C24444">
              <w:rPr>
                <w:rFonts w:ascii="Arial" w:hAnsi="Arial" w:cs="Arial"/>
                <w:b/>
                <w:bCs/>
                <w:color w:val="000000"/>
              </w:rPr>
              <w:t>(PPQ)</w:t>
            </w:r>
          </w:p>
        </w:tc>
        <w:tc>
          <w:tcPr>
            <w:tcW w:w="6240" w:type="dxa"/>
            <w:tcBorders>
              <w:top w:val="nil"/>
              <w:left w:val="nil"/>
              <w:bottom w:val="nil"/>
              <w:right w:val="nil"/>
            </w:tcBorders>
            <w:shd w:val="clear" w:color="auto" w:fill="FFFFFF"/>
          </w:tcPr>
          <w:p w14:paraId="35E62DF6"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sidRPr="00C24444">
              <w:rPr>
                <w:rFonts w:ascii="Arial" w:hAnsi="Arial" w:cs="Arial"/>
                <w:color w:val="000000"/>
              </w:rPr>
              <w:t>);</w:t>
            </w:r>
            <w:proofErr w:type="gramEnd"/>
          </w:p>
          <w:p w14:paraId="5A7E075D"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4C1976D" w14:textId="77777777" w:rsidTr="00D30BA7">
        <w:tc>
          <w:tcPr>
            <w:tcW w:w="3120" w:type="dxa"/>
            <w:tcBorders>
              <w:top w:val="nil"/>
              <w:left w:val="nil"/>
              <w:bottom w:val="nil"/>
              <w:right w:val="nil"/>
            </w:tcBorders>
            <w:shd w:val="clear" w:color="auto" w:fill="FFFFFF"/>
          </w:tcPr>
          <w:p w14:paraId="40DC986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Publishable Performance Information</w:t>
            </w:r>
          </w:p>
        </w:tc>
        <w:tc>
          <w:tcPr>
            <w:tcW w:w="6240" w:type="dxa"/>
            <w:tcBorders>
              <w:top w:val="nil"/>
              <w:left w:val="nil"/>
              <w:bottom w:val="nil"/>
              <w:right w:val="nil"/>
            </w:tcBorders>
            <w:shd w:val="clear" w:color="auto" w:fill="FFFFFF"/>
          </w:tcPr>
          <w:p w14:paraId="69CEFCB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bl>
    <w:p w14:paraId="51DB0B1C" w14:textId="77777777" w:rsidR="00EE507C" w:rsidRPr="00C24444" w:rsidRDefault="00EE507C" w:rsidP="00274F99">
      <w:pPr>
        <w:widowControl w:val="0"/>
        <w:autoSpaceDE w:val="0"/>
        <w:autoSpaceDN w:val="0"/>
        <w:adjustRightInd w:val="0"/>
        <w:spacing w:after="0" w:line="240" w:lineRule="auto"/>
        <w:rPr>
          <w:rFonts w:ascii="Arial" w:hAnsi="Arial" w:cs="Arial"/>
        </w:rPr>
      </w:pPr>
    </w:p>
    <w:tbl>
      <w:tblPr>
        <w:tblW w:w="9781" w:type="dxa"/>
        <w:tblLayout w:type="fixed"/>
        <w:tblCellMar>
          <w:left w:w="0" w:type="dxa"/>
          <w:right w:w="0" w:type="dxa"/>
        </w:tblCellMar>
        <w:tblLook w:val="0000" w:firstRow="0" w:lastRow="0" w:firstColumn="0" w:lastColumn="0" w:noHBand="0" w:noVBand="0"/>
      </w:tblPr>
      <w:tblGrid>
        <w:gridCol w:w="3120"/>
        <w:gridCol w:w="6661"/>
      </w:tblGrid>
      <w:tr w:rsidR="00EE507C" w:rsidRPr="00C24444" w14:paraId="45CEE90B" w14:textId="77777777" w:rsidTr="00D30BA7">
        <w:tc>
          <w:tcPr>
            <w:tcW w:w="3120" w:type="dxa"/>
            <w:tcBorders>
              <w:top w:val="nil"/>
              <w:left w:val="nil"/>
              <w:bottom w:val="nil"/>
              <w:right w:val="nil"/>
            </w:tcBorders>
            <w:shd w:val="clear" w:color="auto" w:fill="FFFFFF"/>
          </w:tcPr>
          <w:p w14:paraId="5B461B3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Recycled Timber</w:t>
            </w:r>
          </w:p>
        </w:tc>
        <w:tc>
          <w:tcPr>
            <w:tcW w:w="6661" w:type="dxa"/>
            <w:tcBorders>
              <w:top w:val="nil"/>
              <w:left w:val="nil"/>
              <w:bottom w:val="nil"/>
              <w:right w:val="nil"/>
            </w:tcBorders>
            <w:shd w:val="clear" w:color="auto" w:fill="FFFFFF"/>
          </w:tcPr>
          <w:p w14:paraId="2B8E27D4"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recovered wood that prior to being supplied to the Authority had an end use as a standalone object or as part of a structure.  Recycled Timber covers:</w:t>
            </w:r>
          </w:p>
          <w:p w14:paraId="079AC19E"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a. pre-consumer reclaimed wood and wood fibre and industrial </w:t>
            </w:r>
            <w:proofErr w:type="gramStart"/>
            <w:r w:rsidRPr="00C24444">
              <w:rPr>
                <w:rFonts w:ascii="Arial" w:hAnsi="Arial" w:cs="Arial"/>
                <w:color w:val="000000"/>
              </w:rPr>
              <w:t>by-products;</w:t>
            </w:r>
            <w:proofErr w:type="gramEnd"/>
          </w:p>
          <w:p w14:paraId="5702767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b. post-consumer reclaimed wood and wood fibre, and </w:t>
            </w:r>
            <w:proofErr w:type="gramStart"/>
            <w:r w:rsidRPr="00C24444">
              <w:rPr>
                <w:rFonts w:ascii="Arial" w:hAnsi="Arial" w:cs="Arial"/>
                <w:color w:val="000000"/>
              </w:rPr>
              <w:t>driftwood;</w:t>
            </w:r>
            <w:proofErr w:type="gramEnd"/>
          </w:p>
          <w:p w14:paraId="148738DA" w14:textId="2DE3CAB9"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c.</w:t>
            </w:r>
            <w:r w:rsidR="00FA1CF1">
              <w:rPr>
                <w:rFonts w:ascii="Arial" w:hAnsi="Arial" w:cs="Arial"/>
                <w:color w:val="000000"/>
              </w:rPr>
              <w:t xml:space="preserve"> </w:t>
            </w:r>
            <w:r w:rsidRPr="00C24444">
              <w:rPr>
                <w:rFonts w:ascii="Arial" w:hAnsi="Arial" w:cs="Arial"/>
                <w:color w:val="000000"/>
              </w:rPr>
              <w:t xml:space="preserve">reclaimed timber abandoned or confiscated at least ten years </w:t>
            </w:r>
            <w:proofErr w:type="gramStart"/>
            <w:r w:rsidRPr="00C24444">
              <w:rPr>
                <w:rFonts w:ascii="Arial" w:hAnsi="Arial" w:cs="Arial"/>
                <w:color w:val="000000"/>
              </w:rPr>
              <w:t>previously;</w:t>
            </w:r>
            <w:proofErr w:type="gramEnd"/>
          </w:p>
          <w:p w14:paraId="229CCE93"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it excludes sawmill co-</w:t>
            </w:r>
            <w:proofErr w:type="gramStart"/>
            <w:r w:rsidRPr="00C24444">
              <w:rPr>
                <w:rFonts w:ascii="Arial" w:hAnsi="Arial" w:cs="Arial"/>
                <w:color w:val="000000"/>
              </w:rPr>
              <w:t>products;</w:t>
            </w:r>
            <w:proofErr w:type="gramEnd"/>
          </w:p>
          <w:p w14:paraId="74ADACE6"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AECC166" w14:textId="77777777" w:rsidTr="00D30BA7">
        <w:tc>
          <w:tcPr>
            <w:tcW w:w="3120" w:type="dxa"/>
            <w:tcBorders>
              <w:top w:val="nil"/>
              <w:left w:val="nil"/>
              <w:bottom w:val="nil"/>
              <w:right w:val="nil"/>
            </w:tcBorders>
            <w:shd w:val="clear" w:color="auto" w:fill="FFFFFF"/>
          </w:tcPr>
          <w:p w14:paraId="2DCF1DA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 xml:space="preserve">Robust Contractor </w:t>
            </w:r>
            <w:r w:rsidRPr="00C24444">
              <w:rPr>
                <w:rFonts w:ascii="Arial" w:hAnsi="Arial" w:cs="Arial"/>
                <w:b/>
                <w:bCs/>
                <w:color w:val="000000"/>
              </w:rPr>
              <w:lastRenderedPageBreak/>
              <w:t>Deliverables</w:t>
            </w:r>
          </w:p>
        </w:tc>
        <w:tc>
          <w:tcPr>
            <w:tcW w:w="6661" w:type="dxa"/>
            <w:tcBorders>
              <w:top w:val="nil"/>
              <w:left w:val="nil"/>
              <w:bottom w:val="nil"/>
              <w:right w:val="nil"/>
            </w:tcBorders>
            <w:shd w:val="clear" w:color="auto" w:fill="FFFFFF"/>
          </w:tcPr>
          <w:p w14:paraId="7DB103D3"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color w:val="000000"/>
              </w:rPr>
              <w:lastRenderedPageBreak/>
              <w:t>shall mean Robust items as described in Def Stan 81-041 (Part 2)</w:t>
            </w:r>
          </w:p>
        </w:tc>
      </w:tr>
      <w:tr w:rsidR="00EE507C" w:rsidRPr="00C24444" w14:paraId="50A1FF5D" w14:textId="77777777" w:rsidTr="00D30BA7">
        <w:tc>
          <w:tcPr>
            <w:tcW w:w="3120" w:type="dxa"/>
            <w:tcBorders>
              <w:top w:val="nil"/>
              <w:left w:val="nil"/>
              <w:bottom w:val="nil"/>
              <w:right w:val="nil"/>
            </w:tcBorders>
            <w:shd w:val="clear" w:color="auto" w:fill="FFFFFF"/>
          </w:tcPr>
          <w:p w14:paraId="37C41064" w14:textId="77777777" w:rsidR="00EE507C" w:rsidRDefault="00EE507C" w:rsidP="00274F99">
            <w:pPr>
              <w:widowControl w:val="0"/>
              <w:autoSpaceDE w:val="0"/>
              <w:autoSpaceDN w:val="0"/>
              <w:adjustRightInd w:val="0"/>
              <w:spacing w:after="0" w:line="240" w:lineRule="auto"/>
              <w:ind w:left="108"/>
              <w:rPr>
                <w:rFonts w:ascii="Arial" w:hAnsi="Arial" w:cs="Arial"/>
                <w:b/>
                <w:bCs/>
                <w:color w:val="000000"/>
              </w:rPr>
            </w:pPr>
          </w:p>
          <w:p w14:paraId="77B597DA"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Safety Data Sheet</w:t>
            </w:r>
          </w:p>
        </w:tc>
        <w:tc>
          <w:tcPr>
            <w:tcW w:w="6661" w:type="dxa"/>
            <w:tcBorders>
              <w:top w:val="nil"/>
              <w:left w:val="nil"/>
              <w:bottom w:val="nil"/>
              <w:right w:val="nil"/>
            </w:tcBorders>
            <w:shd w:val="clear" w:color="auto" w:fill="FFFFFF"/>
          </w:tcPr>
          <w:p w14:paraId="0C8F89FF" w14:textId="77777777" w:rsidR="00EE507C" w:rsidRDefault="00EE507C" w:rsidP="00274F99">
            <w:pPr>
              <w:widowControl w:val="0"/>
              <w:autoSpaceDE w:val="0"/>
              <w:autoSpaceDN w:val="0"/>
              <w:adjustRightInd w:val="0"/>
              <w:spacing w:after="0" w:line="240" w:lineRule="auto"/>
              <w:ind w:left="108"/>
              <w:rPr>
                <w:rFonts w:ascii="Arial" w:hAnsi="Arial" w:cs="Arial"/>
                <w:color w:val="000000"/>
              </w:rPr>
            </w:pPr>
          </w:p>
          <w:p w14:paraId="79ADC297"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has the meaning as defined in the Registration, Evaluation, Authorisation and Restriction of Chemicals (REACH) Regulations 2007 (as amended</w:t>
            </w:r>
            <w:proofErr w:type="gramStart"/>
            <w:r w:rsidRPr="00C24444">
              <w:rPr>
                <w:rFonts w:ascii="Arial" w:hAnsi="Arial" w:cs="Arial"/>
                <w:color w:val="000000"/>
              </w:rPr>
              <w:t>);</w:t>
            </w:r>
            <w:proofErr w:type="gramEnd"/>
          </w:p>
          <w:p w14:paraId="1A0F1B96"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507968D8" w14:textId="77777777" w:rsidTr="00D30BA7">
        <w:tc>
          <w:tcPr>
            <w:tcW w:w="3120" w:type="dxa"/>
            <w:tcBorders>
              <w:top w:val="nil"/>
              <w:left w:val="nil"/>
              <w:bottom w:val="nil"/>
              <w:right w:val="nil"/>
            </w:tcBorders>
            <w:shd w:val="clear" w:color="auto" w:fill="FFFFFF"/>
          </w:tcPr>
          <w:p w14:paraId="71CE83A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Schedule of Requirements</w:t>
            </w:r>
          </w:p>
        </w:tc>
        <w:tc>
          <w:tcPr>
            <w:tcW w:w="6661" w:type="dxa"/>
            <w:tcBorders>
              <w:top w:val="nil"/>
              <w:left w:val="nil"/>
              <w:bottom w:val="nil"/>
              <w:right w:val="nil"/>
            </w:tcBorders>
            <w:shd w:val="clear" w:color="auto" w:fill="FFFFFF"/>
          </w:tcPr>
          <w:p w14:paraId="1A9C8019"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24444">
              <w:rPr>
                <w:rFonts w:ascii="Arial" w:hAnsi="Arial" w:cs="Arial"/>
                <w:color w:val="000000"/>
              </w:rPr>
              <w:t>Deliverable;</w:t>
            </w:r>
            <w:proofErr w:type="gramEnd"/>
          </w:p>
          <w:p w14:paraId="00EAF303"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07AC621B" w14:textId="77777777" w:rsidTr="00D30BA7">
        <w:tc>
          <w:tcPr>
            <w:tcW w:w="3120" w:type="dxa"/>
            <w:tcBorders>
              <w:top w:val="nil"/>
              <w:left w:val="nil"/>
              <w:bottom w:val="nil"/>
              <w:right w:val="nil"/>
            </w:tcBorders>
            <w:shd w:val="clear" w:color="auto" w:fill="FFFFFF"/>
          </w:tcPr>
          <w:p w14:paraId="5CB80D7F"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Sensitive Information</w:t>
            </w:r>
          </w:p>
        </w:tc>
        <w:tc>
          <w:tcPr>
            <w:tcW w:w="6661" w:type="dxa"/>
            <w:tcBorders>
              <w:top w:val="nil"/>
              <w:left w:val="nil"/>
              <w:bottom w:val="nil"/>
              <w:right w:val="nil"/>
            </w:tcBorders>
            <w:shd w:val="clear" w:color="auto" w:fill="FFFFFF"/>
          </w:tcPr>
          <w:p w14:paraId="1BEA9D14"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the Information listed in the completed Schedule 5 (</w:t>
            </w:r>
            <w:proofErr w:type="gramStart"/>
            <w:r w:rsidRPr="00C24444">
              <w:rPr>
                <w:rFonts w:ascii="Arial" w:hAnsi="Arial" w:cs="Arial"/>
                <w:color w:val="000000"/>
              </w:rPr>
              <w:t>Contractor’s  Sensitive</w:t>
            </w:r>
            <w:proofErr w:type="gramEnd"/>
            <w:r w:rsidRPr="00C24444">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298B6E0"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35D12EDB" w14:textId="77777777" w:rsidTr="00D30BA7">
        <w:tc>
          <w:tcPr>
            <w:tcW w:w="3120" w:type="dxa"/>
            <w:tcBorders>
              <w:top w:val="nil"/>
              <w:left w:val="nil"/>
              <w:bottom w:val="nil"/>
              <w:right w:val="nil"/>
            </w:tcBorders>
            <w:shd w:val="clear" w:color="auto" w:fill="FFFFFF"/>
          </w:tcPr>
          <w:p w14:paraId="7B3C582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Short-Rotation Coppice</w:t>
            </w:r>
          </w:p>
        </w:tc>
        <w:tc>
          <w:tcPr>
            <w:tcW w:w="6661" w:type="dxa"/>
            <w:tcBorders>
              <w:top w:val="nil"/>
              <w:left w:val="nil"/>
              <w:bottom w:val="nil"/>
              <w:right w:val="nil"/>
            </w:tcBorders>
            <w:shd w:val="clear" w:color="auto" w:fill="FFFFFF"/>
          </w:tcPr>
          <w:p w14:paraId="550EF921"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C24444">
              <w:rPr>
                <w:rFonts w:ascii="Arial" w:hAnsi="Arial" w:cs="Arial"/>
                <w:color w:val="000000"/>
              </w:rPr>
              <w:t>policy;</w:t>
            </w:r>
            <w:proofErr w:type="gramEnd"/>
          </w:p>
          <w:p w14:paraId="3A7857E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D6C2874" w14:textId="77777777" w:rsidTr="00D30BA7">
        <w:tc>
          <w:tcPr>
            <w:tcW w:w="3120" w:type="dxa"/>
            <w:tcBorders>
              <w:top w:val="nil"/>
              <w:left w:val="nil"/>
              <w:bottom w:val="nil"/>
              <w:right w:val="nil"/>
            </w:tcBorders>
            <w:shd w:val="clear" w:color="auto" w:fill="FFFFFF"/>
          </w:tcPr>
          <w:p w14:paraId="34FF5DA7"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Specification</w:t>
            </w:r>
          </w:p>
        </w:tc>
        <w:tc>
          <w:tcPr>
            <w:tcW w:w="6661" w:type="dxa"/>
            <w:tcBorders>
              <w:top w:val="nil"/>
              <w:left w:val="nil"/>
              <w:bottom w:val="nil"/>
              <w:right w:val="nil"/>
            </w:tcBorders>
            <w:shd w:val="clear" w:color="auto" w:fill="FFFFFF"/>
          </w:tcPr>
          <w:p w14:paraId="43B89E31"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24444">
              <w:rPr>
                <w:rFonts w:ascii="Arial" w:hAnsi="Arial" w:cs="Arial"/>
                <w:color w:val="000000"/>
              </w:rPr>
              <w:t>Specification;</w:t>
            </w:r>
            <w:proofErr w:type="gramEnd"/>
          </w:p>
          <w:p w14:paraId="1C99A56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1E1DEB1" w14:textId="77777777" w:rsidTr="00D30BA7">
        <w:tc>
          <w:tcPr>
            <w:tcW w:w="3120" w:type="dxa"/>
            <w:tcBorders>
              <w:top w:val="nil"/>
              <w:left w:val="nil"/>
              <w:bottom w:val="nil"/>
              <w:right w:val="nil"/>
            </w:tcBorders>
            <w:shd w:val="clear" w:color="auto" w:fill="FFFFFF"/>
          </w:tcPr>
          <w:p w14:paraId="4958CC8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STANAG4329</w:t>
            </w:r>
          </w:p>
        </w:tc>
        <w:tc>
          <w:tcPr>
            <w:tcW w:w="6661" w:type="dxa"/>
            <w:tcBorders>
              <w:top w:val="nil"/>
              <w:left w:val="nil"/>
              <w:bottom w:val="nil"/>
              <w:right w:val="nil"/>
            </w:tcBorders>
            <w:shd w:val="clear" w:color="auto" w:fill="FFFFFF"/>
          </w:tcPr>
          <w:p w14:paraId="6EAAF71C"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publication NATO Standard Bar Code </w:t>
            </w:r>
            <w:proofErr w:type="spellStart"/>
            <w:r w:rsidRPr="00C24444">
              <w:rPr>
                <w:rFonts w:ascii="Arial" w:hAnsi="Arial" w:cs="Arial"/>
                <w:color w:val="000000"/>
              </w:rPr>
              <w:t>Symbologies</w:t>
            </w:r>
            <w:proofErr w:type="spellEnd"/>
            <w:r w:rsidRPr="00C24444">
              <w:rPr>
                <w:rFonts w:ascii="Arial" w:hAnsi="Arial" w:cs="Arial"/>
                <w:color w:val="000000"/>
              </w:rPr>
              <w:t xml:space="preserve"> which can be sourced at </w:t>
            </w:r>
            <w:hyperlink r:id="rId31" w:history="1">
              <w:r w:rsidRPr="00C24444">
                <w:rPr>
                  <w:rFonts w:ascii="Arial" w:hAnsi="Arial" w:cs="Arial"/>
                  <w:color w:val="0000FF"/>
                  <w:u w:val="single"/>
                </w:rPr>
                <w:t>https://www.dstan.mod.uk/faqs.html</w:t>
              </w:r>
            </w:hyperlink>
            <w:r w:rsidRPr="00C24444">
              <w:rPr>
                <w:rFonts w:ascii="Arial" w:hAnsi="Arial" w:cs="Arial"/>
                <w:color w:val="000000"/>
              </w:rPr>
              <w:t>;</w:t>
            </w:r>
          </w:p>
          <w:p w14:paraId="2FD6E37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66CE8E99" w14:textId="77777777" w:rsidTr="00D30BA7">
        <w:tc>
          <w:tcPr>
            <w:tcW w:w="3120" w:type="dxa"/>
            <w:tcBorders>
              <w:top w:val="nil"/>
              <w:left w:val="nil"/>
              <w:bottom w:val="nil"/>
              <w:right w:val="nil"/>
            </w:tcBorders>
            <w:shd w:val="clear" w:color="auto" w:fill="FFFFFF"/>
          </w:tcPr>
          <w:p w14:paraId="3129138E"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Subcontractor</w:t>
            </w:r>
          </w:p>
        </w:tc>
        <w:tc>
          <w:tcPr>
            <w:tcW w:w="6661" w:type="dxa"/>
            <w:tcBorders>
              <w:top w:val="nil"/>
              <w:left w:val="nil"/>
              <w:bottom w:val="nil"/>
              <w:right w:val="nil"/>
            </w:tcBorders>
            <w:shd w:val="clear" w:color="auto" w:fill="FFFFFF"/>
          </w:tcPr>
          <w:p w14:paraId="0FDFED9B"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24444">
              <w:rPr>
                <w:rFonts w:ascii="Arial" w:hAnsi="Arial" w:cs="Arial"/>
                <w:color w:val="000000"/>
              </w:rPr>
              <w:t>accordingly;</w:t>
            </w:r>
            <w:proofErr w:type="gramEnd"/>
          </w:p>
          <w:p w14:paraId="1CAAFD9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3E083D69" w14:textId="77777777" w:rsidTr="00D30BA7">
        <w:tc>
          <w:tcPr>
            <w:tcW w:w="3120" w:type="dxa"/>
            <w:tcBorders>
              <w:top w:val="nil"/>
              <w:left w:val="nil"/>
              <w:bottom w:val="nil"/>
              <w:right w:val="nil"/>
            </w:tcBorders>
            <w:shd w:val="clear" w:color="auto" w:fill="FFFFFF"/>
          </w:tcPr>
          <w:p w14:paraId="1D416524"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Substance</w:t>
            </w:r>
          </w:p>
        </w:tc>
        <w:tc>
          <w:tcPr>
            <w:tcW w:w="6661" w:type="dxa"/>
            <w:tcBorders>
              <w:top w:val="nil"/>
              <w:left w:val="nil"/>
              <w:bottom w:val="nil"/>
              <w:right w:val="nil"/>
            </w:tcBorders>
            <w:shd w:val="clear" w:color="auto" w:fill="FFFFFF"/>
          </w:tcPr>
          <w:p w14:paraId="70D1DC95"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EE507C" w:rsidRPr="00C24444" w14:paraId="419237C7" w14:textId="77777777" w:rsidTr="00D30BA7">
        <w:tc>
          <w:tcPr>
            <w:tcW w:w="3120" w:type="dxa"/>
            <w:tcBorders>
              <w:top w:val="nil"/>
              <w:left w:val="nil"/>
              <w:bottom w:val="nil"/>
              <w:right w:val="nil"/>
            </w:tcBorders>
            <w:shd w:val="clear" w:color="auto" w:fill="FFFFFF"/>
          </w:tcPr>
          <w:p w14:paraId="5D28B39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Timber and Wood-Derived Products</w:t>
            </w:r>
          </w:p>
        </w:tc>
        <w:tc>
          <w:tcPr>
            <w:tcW w:w="6661" w:type="dxa"/>
            <w:tcBorders>
              <w:top w:val="nil"/>
              <w:left w:val="nil"/>
              <w:bottom w:val="nil"/>
              <w:right w:val="nil"/>
            </w:tcBorders>
            <w:shd w:val="clear" w:color="auto" w:fill="FFFFFF"/>
          </w:tcPr>
          <w:p w14:paraId="7D7EAEDF"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timber (including Recycled Timber and Virgin Timber but excluding Short-Rotation Coppice) and any products that contain </w:t>
            </w:r>
            <w:r w:rsidRPr="00C24444">
              <w:rPr>
                <w:rFonts w:ascii="Arial" w:hAnsi="Arial" w:cs="Arial"/>
                <w:color w:val="000000"/>
              </w:rPr>
              <w:lastRenderedPageBreak/>
              <w:t xml:space="preserve">wood or wood fibre derived from those timbers.  Such products range from solid wood to those where the manufacturing processes obscure the wood </w:t>
            </w:r>
            <w:proofErr w:type="gramStart"/>
            <w:r w:rsidRPr="00C24444">
              <w:rPr>
                <w:rFonts w:ascii="Arial" w:hAnsi="Arial" w:cs="Arial"/>
                <w:color w:val="000000"/>
              </w:rPr>
              <w:t>element;</w:t>
            </w:r>
            <w:proofErr w:type="gramEnd"/>
          </w:p>
          <w:p w14:paraId="0007AD5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46990F3C" w14:textId="77777777" w:rsidTr="00D30BA7">
        <w:tc>
          <w:tcPr>
            <w:tcW w:w="3120" w:type="dxa"/>
            <w:tcBorders>
              <w:top w:val="nil"/>
              <w:left w:val="nil"/>
              <w:bottom w:val="nil"/>
              <w:right w:val="nil"/>
            </w:tcBorders>
            <w:shd w:val="clear" w:color="auto" w:fill="FFFFFF"/>
          </w:tcPr>
          <w:p w14:paraId="21729E38"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lastRenderedPageBreak/>
              <w:t>Transparency</w:t>
            </w:r>
            <w:r>
              <w:rPr>
                <w:rFonts w:ascii="Arial" w:hAnsi="Arial" w:cs="Arial"/>
                <w:b/>
                <w:bCs/>
                <w:color w:val="000000"/>
              </w:rPr>
              <w:t xml:space="preserve"> </w:t>
            </w:r>
            <w:r w:rsidRPr="00C24444">
              <w:rPr>
                <w:rFonts w:ascii="Arial" w:hAnsi="Arial" w:cs="Arial"/>
                <w:b/>
                <w:bCs/>
                <w:color w:val="000000"/>
              </w:rPr>
              <w:t>Information</w:t>
            </w:r>
          </w:p>
        </w:tc>
        <w:tc>
          <w:tcPr>
            <w:tcW w:w="6661" w:type="dxa"/>
            <w:tcBorders>
              <w:top w:val="nil"/>
              <w:left w:val="nil"/>
              <w:bottom w:val="nil"/>
              <w:right w:val="nil"/>
            </w:tcBorders>
            <w:shd w:val="clear" w:color="auto" w:fill="FFFFFF"/>
          </w:tcPr>
          <w:p w14:paraId="452C920D"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 xml:space="preserve">means the content of this Contract in its entirety, including from </w:t>
            </w:r>
            <w:proofErr w:type="gramStart"/>
            <w:r w:rsidRPr="00C24444">
              <w:rPr>
                <w:rFonts w:ascii="Arial" w:hAnsi="Arial" w:cs="Arial"/>
                <w:color w:val="000000"/>
              </w:rPr>
              <w:t>time to time</w:t>
            </w:r>
            <w:proofErr w:type="gramEnd"/>
            <w:r w:rsidRPr="00C24444">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59EBD00B"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r w:rsidR="00EE507C" w:rsidRPr="00C24444" w14:paraId="19657B55" w14:textId="77777777" w:rsidTr="00D30BA7">
        <w:tc>
          <w:tcPr>
            <w:tcW w:w="3120" w:type="dxa"/>
            <w:tcBorders>
              <w:top w:val="nil"/>
              <w:left w:val="nil"/>
              <w:bottom w:val="nil"/>
              <w:right w:val="nil"/>
            </w:tcBorders>
            <w:shd w:val="clear" w:color="auto" w:fill="FFFFFF"/>
          </w:tcPr>
          <w:p w14:paraId="78EA5772"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r w:rsidRPr="00C24444">
              <w:rPr>
                <w:rFonts w:ascii="Arial" w:hAnsi="Arial" w:cs="Arial"/>
                <w:b/>
                <w:bCs/>
                <w:color w:val="000000"/>
              </w:rPr>
              <w:t>Virgin Timber</w:t>
            </w:r>
          </w:p>
        </w:tc>
        <w:tc>
          <w:tcPr>
            <w:tcW w:w="6661" w:type="dxa"/>
            <w:tcBorders>
              <w:top w:val="nil"/>
              <w:left w:val="nil"/>
              <w:bottom w:val="nil"/>
              <w:right w:val="nil"/>
            </w:tcBorders>
            <w:shd w:val="clear" w:color="auto" w:fill="FFFFFF"/>
          </w:tcPr>
          <w:p w14:paraId="5129AAC5" w14:textId="77777777" w:rsidR="00EE507C" w:rsidRPr="00C24444" w:rsidRDefault="00EE507C" w:rsidP="00274F99">
            <w:pPr>
              <w:widowControl w:val="0"/>
              <w:autoSpaceDE w:val="0"/>
              <w:autoSpaceDN w:val="0"/>
              <w:adjustRightInd w:val="0"/>
              <w:spacing w:after="0" w:line="240" w:lineRule="auto"/>
              <w:ind w:left="108"/>
              <w:rPr>
                <w:rFonts w:ascii="Arial" w:hAnsi="Arial" w:cs="Arial"/>
                <w:color w:val="000000"/>
              </w:rPr>
            </w:pPr>
            <w:r w:rsidRPr="00C24444">
              <w:rPr>
                <w:rFonts w:ascii="Arial" w:hAnsi="Arial" w:cs="Arial"/>
                <w:color w:val="000000"/>
              </w:rPr>
              <w:t>means Timber and Wood-Derived Products that do not include Recycled Timber.</w:t>
            </w:r>
          </w:p>
          <w:p w14:paraId="4689393C" w14:textId="77777777" w:rsidR="00EE507C" w:rsidRPr="00C24444" w:rsidRDefault="00EE507C" w:rsidP="00274F99">
            <w:pPr>
              <w:widowControl w:val="0"/>
              <w:autoSpaceDE w:val="0"/>
              <w:autoSpaceDN w:val="0"/>
              <w:adjustRightInd w:val="0"/>
              <w:spacing w:after="0" w:line="240" w:lineRule="auto"/>
              <w:ind w:left="108"/>
              <w:rPr>
                <w:rFonts w:ascii="Arial" w:hAnsi="Arial" w:cs="Arial"/>
              </w:rPr>
            </w:pPr>
          </w:p>
        </w:tc>
      </w:tr>
    </w:tbl>
    <w:p w14:paraId="653918C2" w14:textId="77777777" w:rsidR="00EE507C" w:rsidRPr="00C24444" w:rsidRDefault="00EE507C" w:rsidP="00274F99">
      <w:pPr>
        <w:widowControl w:val="0"/>
        <w:autoSpaceDE w:val="0"/>
        <w:autoSpaceDN w:val="0"/>
        <w:adjustRightInd w:val="0"/>
        <w:spacing w:after="0" w:line="240" w:lineRule="auto"/>
        <w:jc w:val="both"/>
        <w:rPr>
          <w:rFonts w:ascii="Arial" w:hAnsi="Arial" w:cs="Arial"/>
        </w:rPr>
      </w:pPr>
    </w:p>
    <w:p w14:paraId="5A77C31C" w14:textId="77777777" w:rsidR="00EE507C" w:rsidRPr="00C24444" w:rsidRDefault="00EE507C" w:rsidP="00274F99">
      <w:pPr>
        <w:widowControl w:val="0"/>
        <w:autoSpaceDE w:val="0"/>
        <w:autoSpaceDN w:val="0"/>
        <w:adjustRightInd w:val="0"/>
        <w:spacing w:after="0" w:line="240" w:lineRule="auto"/>
        <w:jc w:val="both"/>
        <w:rPr>
          <w:rFonts w:ascii="Arial" w:hAnsi="Arial" w:cs="Arial"/>
        </w:rPr>
      </w:pPr>
      <w:r w:rsidRPr="00C24444">
        <w:rPr>
          <w:rFonts w:ascii="Arial" w:hAnsi="Arial" w:cs="Arial"/>
          <w:color w:val="000000"/>
        </w:rPr>
        <w:t>Where project specific DEFCONs are included under Condition 45 definitions shall be in accordance with DEFCON 501.</w:t>
      </w:r>
    </w:p>
    <w:p w14:paraId="3F84F3F2" w14:textId="77777777" w:rsidR="00EE507C" w:rsidRPr="00C24444" w:rsidRDefault="00EE507C" w:rsidP="00274F99">
      <w:pPr>
        <w:widowControl w:val="0"/>
        <w:autoSpaceDE w:val="0"/>
        <w:autoSpaceDN w:val="0"/>
        <w:adjustRightInd w:val="0"/>
        <w:spacing w:after="0" w:line="240" w:lineRule="auto"/>
        <w:jc w:val="both"/>
        <w:rPr>
          <w:rFonts w:ascii="Arial" w:hAnsi="Arial" w:cs="Arial"/>
          <w:color w:val="000000"/>
          <w:sz w:val="20"/>
          <w:szCs w:val="20"/>
        </w:rPr>
      </w:pPr>
      <w:bookmarkStart w:id="28" w:name="SARTICLE11592655"/>
      <w:bookmarkEnd w:id="28"/>
    </w:p>
    <w:p w14:paraId="6A8F5E88" w14:textId="77777777" w:rsidR="00EE507C" w:rsidRDefault="00EE507C" w:rsidP="00274F99">
      <w:pPr>
        <w:widowControl w:val="0"/>
        <w:autoSpaceDE w:val="0"/>
        <w:autoSpaceDN w:val="0"/>
        <w:adjustRightInd w:val="0"/>
        <w:spacing w:after="0" w:line="240" w:lineRule="auto"/>
        <w:rPr>
          <w:rFonts w:ascii="Arial" w:hAnsi="Arial" w:cs="Arial"/>
          <w:sz w:val="24"/>
          <w:szCs w:val="24"/>
        </w:rPr>
        <w:sectPr w:rsidR="00EE507C" w:rsidSect="000D0A57">
          <w:headerReference w:type="even" r:id="rId32"/>
          <w:headerReference w:type="default" r:id="rId33"/>
          <w:footerReference w:type="even" r:id="rId34"/>
          <w:footerReference w:type="default" r:id="rId35"/>
          <w:headerReference w:type="first" r:id="rId36"/>
          <w:footerReference w:type="first" r:id="rId37"/>
          <w:pgSz w:w="12240" w:h="15840"/>
          <w:pgMar w:top="1560" w:right="1440" w:bottom="1134" w:left="1440" w:header="709" w:footer="506" w:gutter="0"/>
          <w:cols w:space="720"/>
          <w:noEndnote/>
        </w:sectPr>
      </w:pPr>
    </w:p>
    <w:p w14:paraId="192A7C86" w14:textId="77777777" w:rsidR="00EE507C" w:rsidRDefault="00EE507C" w:rsidP="00274F99">
      <w:pPr>
        <w:keepNext/>
        <w:widowControl w:val="0"/>
        <w:autoSpaceDE w:val="0"/>
        <w:autoSpaceDN w:val="0"/>
        <w:adjustRightInd w:val="0"/>
        <w:spacing w:after="0" w:line="240" w:lineRule="auto"/>
        <w:jc w:val="both"/>
        <w:rPr>
          <w:rFonts w:ascii="Arial" w:hAnsi="Arial" w:cs="Arial"/>
          <w:color w:val="000000"/>
        </w:rPr>
      </w:pPr>
      <w:r w:rsidRPr="000820A0">
        <w:rPr>
          <w:rFonts w:ascii="Arial" w:hAnsi="Arial" w:cs="Arial"/>
          <w:b/>
          <w:bCs/>
          <w:color w:val="000000"/>
          <w:sz w:val="28"/>
          <w:szCs w:val="28"/>
        </w:rPr>
        <w:lastRenderedPageBreak/>
        <w:t xml:space="preserve">Additional Definitions of Contract </w:t>
      </w:r>
      <w:proofErr w:type="spellStart"/>
      <w:r w:rsidRPr="000820A0">
        <w:rPr>
          <w:rFonts w:ascii="Arial" w:hAnsi="Arial" w:cs="Arial"/>
          <w:b/>
          <w:bCs/>
          <w:color w:val="000000"/>
          <w:sz w:val="28"/>
          <w:szCs w:val="28"/>
        </w:rPr>
        <w:t>iaw</w:t>
      </w:r>
      <w:proofErr w:type="spellEnd"/>
      <w:r w:rsidRPr="000820A0">
        <w:rPr>
          <w:rFonts w:ascii="Arial" w:hAnsi="Arial" w:cs="Arial"/>
          <w:b/>
          <w:bCs/>
          <w:color w:val="000000"/>
          <w:sz w:val="28"/>
          <w:szCs w:val="28"/>
        </w:rPr>
        <w:t>. Conditions 45 - 47 (Additional Conditions)</w:t>
      </w:r>
    </w:p>
    <w:p w14:paraId="0DF7D07D" w14:textId="77777777" w:rsidR="00EE507C" w:rsidRDefault="00EE507C" w:rsidP="00274F99">
      <w:pPr>
        <w:spacing w:after="0"/>
        <w:rPr>
          <w:rFonts w:ascii="Arial" w:hAnsi="Arial" w:cs="Arial"/>
          <w:color w:val="000000"/>
        </w:rPr>
      </w:pPr>
    </w:p>
    <w:p w14:paraId="3B6963A3" w14:textId="5E63C1F1" w:rsidR="00EE507C" w:rsidRPr="00C24444" w:rsidRDefault="00EE507C" w:rsidP="00274F99">
      <w:pPr>
        <w:widowControl w:val="0"/>
        <w:autoSpaceDE w:val="0"/>
        <w:autoSpaceDN w:val="0"/>
        <w:adjustRightInd w:val="0"/>
        <w:spacing w:after="0" w:line="240" w:lineRule="auto"/>
        <w:ind w:left="2880" w:hanging="2880"/>
        <w:rPr>
          <w:rFonts w:ascii="Arial" w:hAnsi="Arial" w:cs="Arial"/>
          <w:color w:val="000000"/>
        </w:rPr>
      </w:pPr>
      <w:r>
        <w:rPr>
          <w:rFonts w:ascii="Arial" w:hAnsi="Arial" w:cs="Arial"/>
          <w:b/>
          <w:bCs/>
          <w:color w:val="000000"/>
        </w:rPr>
        <w:t xml:space="preserve">Fixed Price </w:t>
      </w:r>
      <w:r>
        <w:rPr>
          <w:rFonts w:ascii="Arial" w:hAnsi="Arial" w:cs="Arial"/>
          <w:b/>
          <w:bCs/>
          <w:color w:val="000000"/>
        </w:rPr>
        <w:tab/>
      </w:r>
      <w:r w:rsidRPr="00C24444">
        <w:rPr>
          <w:rFonts w:ascii="Arial" w:hAnsi="Arial" w:cs="Arial"/>
          <w:color w:val="000000"/>
        </w:rPr>
        <w:t>means a price (excluding VAT)</w:t>
      </w:r>
      <w:r w:rsidR="00FA1CF1">
        <w:rPr>
          <w:rFonts w:ascii="Arial" w:hAnsi="Arial" w:cs="Arial"/>
          <w:color w:val="000000"/>
        </w:rPr>
        <w:t xml:space="preserve"> </w:t>
      </w:r>
      <w:r w:rsidR="00FA1CF1" w:rsidRPr="00FA1CF1">
        <w:rPr>
          <w:rFonts w:ascii="Arial" w:hAnsi="Arial" w:cs="Arial"/>
          <w:color w:val="000000"/>
        </w:rPr>
        <w:t>set at a particular point in time and linked to a price index. The price paid over the</w:t>
      </w:r>
      <w:r w:rsidR="00FA1CF1">
        <w:rPr>
          <w:rFonts w:ascii="Arial" w:hAnsi="Arial" w:cs="Arial"/>
          <w:color w:val="000000"/>
        </w:rPr>
        <w:t xml:space="preserve"> </w:t>
      </w:r>
      <w:r w:rsidR="00FA1CF1" w:rsidRPr="00FA1CF1">
        <w:rPr>
          <w:rFonts w:ascii="Arial" w:hAnsi="Arial" w:cs="Arial"/>
          <w:color w:val="000000"/>
        </w:rPr>
        <w:t xml:space="preserve">duration of the contract is </w:t>
      </w:r>
      <w:r w:rsidR="00FA1CF1">
        <w:rPr>
          <w:rFonts w:ascii="Arial" w:hAnsi="Arial" w:cs="Arial"/>
          <w:color w:val="000000"/>
        </w:rPr>
        <w:t xml:space="preserve">calculated using the contract’s Variation of Price </w:t>
      </w:r>
      <w:proofErr w:type="gramStart"/>
      <w:r w:rsidR="00FA1CF1">
        <w:rPr>
          <w:rFonts w:ascii="Arial" w:hAnsi="Arial" w:cs="Arial"/>
          <w:color w:val="000000"/>
        </w:rPr>
        <w:t>formula</w:t>
      </w:r>
      <w:proofErr w:type="gramEnd"/>
      <w:r w:rsidR="00FA1CF1">
        <w:rPr>
          <w:rFonts w:ascii="Arial" w:hAnsi="Arial" w:cs="Arial"/>
          <w:color w:val="000000"/>
        </w:rPr>
        <w:t xml:space="preserve"> </w:t>
      </w:r>
    </w:p>
    <w:p w14:paraId="647C6468" w14:textId="77777777" w:rsidR="00FA1CF1" w:rsidRDefault="00FA1CF1" w:rsidP="00274F99">
      <w:pPr>
        <w:spacing w:after="0"/>
        <w:rPr>
          <w:rFonts w:ascii="Arial" w:hAnsi="Arial" w:cs="Arial"/>
          <w:b/>
          <w:bCs/>
          <w:color w:val="000000"/>
        </w:rPr>
      </w:pPr>
    </w:p>
    <w:p w14:paraId="4B35EF9F" w14:textId="51E1F4E2" w:rsidR="00EE507C" w:rsidRPr="002155D3" w:rsidRDefault="00EE507C" w:rsidP="00274F99">
      <w:pPr>
        <w:spacing w:after="0"/>
        <w:rPr>
          <w:rFonts w:ascii="Arial" w:hAnsi="Arial" w:cs="Arial"/>
          <w:b/>
          <w:bCs/>
          <w:color w:val="000000"/>
        </w:rPr>
        <w:sectPr w:rsidR="00EE507C" w:rsidRPr="002155D3" w:rsidSect="000D0A57">
          <w:pgSz w:w="12240" w:h="15840"/>
          <w:pgMar w:top="1560" w:right="1440" w:bottom="1134" w:left="1440" w:header="709" w:footer="506" w:gutter="0"/>
          <w:cols w:space="720"/>
          <w:noEndnote/>
        </w:sectPr>
      </w:pPr>
      <w:r w:rsidRPr="002367F9">
        <w:rPr>
          <w:rFonts w:ascii="Arial" w:hAnsi="Arial" w:cs="Arial"/>
          <w:b/>
          <w:bCs/>
          <w:color w:val="000000"/>
        </w:rPr>
        <w:t>Minutes</w:t>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2367F9">
        <w:rPr>
          <w:rFonts w:ascii="Arial" w:hAnsi="Arial" w:cs="Arial"/>
          <w:color w:val="000000"/>
        </w:rPr>
        <w:t>means the written record of what was said at a meeting.</w:t>
      </w:r>
      <w:r>
        <w:rPr>
          <w:rFonts w:ascii="Arial" w:hAnsi="Arial" w:cs="Arial"/>
          <w:b/>
          <w:bCs/>
          <w:color w:val="000000"/>
        </w:rPr>
        <w:t xml:space="preserve"> </w:t>
      </w:r>
    </w:p>
    <w:p w14:paraId="6F367895" w14:textId="77777777" w:rsidR="00EE507C" w:rsidRPr="00154642" w:rsidRDefault="00EE507C" w:rsidP="00274F99">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29" w:name="_Toc501022446_10_3"/>
      <w:bookmarkStart w:id="30" w:name="_Hlk158299610"/>
      <w:r w:rsidRPr="00154642">
        <w:rPr>
          <w:rFonts w:ascii="Arial" w:hAnsi="Arial" w:cs="Arial"/>
          <w:b/>
          <w:bCs/>
          <w:color w:val="000000"/>
          <w:sz w:val="28"/>
          <w:szCs w:val="28"/>
        </w:rPr>
        <w:lastRenderedPageBreak/>
        <w:t>Schedule 2 - Schedule of Requirements</w:t>
      </w:r>
      <w:bookmarkEnd w:id="29"/>
      <w:r w:rsidRPr="00154642">
        <w:rPr>
          <w:rFonts w:ascii="Arial" w:hAnsi="Arial" w:cs="Arial"/>
          <w:b/>
          <w:bCs/>
          <w:color w:val="000000"/>
          <w:sz w:val="28"/>
          <w:szCs w:val="28"/>
        </w:rPr>
        <w:t xml:space="preserve"> (</w:t>
      </w:r>
      <w:proofErr w:type="spellStart"/>
      <w:r w:rsidRPr="00154642">
        <w:rPr>
          <w:rFonts w:ascii="Arial" w:hAnsi="Arial" w:cs="Arial"/>
          <w:b/>
          <w:bCs/>
          <w:color w:val="000000"/>
          <w:sz w:val="28"/>
          <w:szCs w:val="28"/>
        </w:rPr>
        <w:t>SoR</w:t>
      </w:r>
      <w:proofErr w:type="spellEnd"/>
      <w:r w:rsidRPr="00154642">
        <w:rPr>
          <w:rFonts w:ascii="Arial" w:hAnsi="Arial" w:cs="Arial"/>
          <w:b/>
          <w:bCs/>
          <w:color w:val="000000"/>
          <w:sz w:val="28"/>
          <w:szCs w:val="28"/>
        </w:rPr>
        <w:t>)</w:t>
      </w:r>
    </w:p>
    <w:p w14:paraId="17BCD375" w14:textId="77777777" w:rsidR="00EE507C" w:rsidRDefault="00EE507C" w:rsidP="00274F99">
      <w:pPr>
        <w:keepNext/>
        <w:keepLines/>
        <w:widowControl w:val="0"/>
        <w:autoSpaceDE w:val="0"/>
        <w:autoSpaceDN w:val="0"/>
        <w:adjustRightInd w:val="0"/>
        <w:spacing w:after="0" w:line="276" w:lineRule="auto"/>
        <w:ind w:left="120" w:right="114"/>
        <w:rPr>
          <w:rFonts w:ascii="Arial" w:hAnsi="Arial" w:cs="Arial"/>
          <w:sz w:val="24"/>
          <w:szCs w:val="24"/>
        </w:rPr>
      </w:pPr>
    </w:p>
    <w:tbl>
      <w:tblPr>
        <w:tblW w:w="10207" w:type="dxa"/>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843"/>
        <w:gridCol w:w="4424"/>
        <w:gridCol w:w="2947"/>
      </w:tblGrid>
      <w:tr w:rsidR="00F0753F" w14:paraId="002D8BB8" w14:textId="77777777" w:rsidTr="00141710">
        <w:tc>
          <w:tcPr>
            <w:tcW w:w="10207" w:type="dxa"/>
            <w:gridSpan w:val="4"/>
            <w:shd w:val="pct30" w:color="auto" w:fill="auto"/>
          </w:tcPr>
          <w:bookmarkEnd w:id="30"/>
          <w:p w14:paraId="1DAFE694" w14:textId="77777777" w:rsidR="00F0753F" w:rsidRPr="00A05FDA" w:rsidRDefault="00F0753F" w:rsidP="00141710">
            <w:pPr>
              <w:spacing w:after="0"/>
              <w:jc w:val="center"/>
              <w:rPr>
                <w:rFonts w:ascii="Arial" w:hAnsi="Arial" w:cs="Arial"/>
                <w:sz w:val="28"/>
              </w:rPr>
            </w:pPr>
            <w:r w:rsidRPr="00A05FDA">
              <w:rPr>
                <w:rFonts w:ascii="Arial" w:hAnsi="Arial" w:cs="Arial"/>
                <w:b/>
                <w:sz w:val="28"/>
              </w:rPr>
              <w:t>MINISTRY OF DEFENCE</w:t>
            </w:r>
          </w:p>
        </w:tc>
      </w:tr>
      <w:tr w:rsidR="00F0753F" w14:paraId="3CD88993" w14:textId="77777777" w:rsidTr="00141710">
        <w:tblPrEx>
          <w:tblBorders>
            <w:top w:val="none" w:sz="0" w:space="0" w:color="auto"/>
            <w:left w:val="none" w:sz="0" w:space="0" w:color="auto"/>
            <w:bottom w:val="none" w:sz="0" w:space="0" w:color="auto"/>
            <w:right w:val="none" w:sz="0" w:space="0" w:color="auto"/>
          </w:tblBorders>
        </w:tblPrEx>
        <w:tc>
          <w:tcPr>
            <w:tcW w:w="2836" w:type="dxa"/>
            <w:gridSpan w:val="2"/>
            <w:tcBorders>
              <w:top w:val="single" w:sz="6" w:space="0" w:color="auto"/>
              <w:left w:val="single" w:sz="6" w:space="0" w:color="auto"/>
            </w:tcBorders>
          </w:tcPr>
          <w:p w14:paraId="6E55BE0D" w14:textId="77777777" w:rsidR="00F0753F" w:rsidRPr="00A05FDA" w:rsidRDefault="00F0753F" w:rsidP="00141710">
            <w:pPr>
              <w:pStyle w:val="Header"/>
              <w:spacing w:after="0"/>
              <w:rPr>
                <w:rFonts w:ascii="Arial" w:hAnsi="Arial" w:cs="Arial"/>
              </w:rPr>
            </w:pPr>
            <w:r w:rsidRPr="00A05FDA">
              <w:rPr>
                <w:rFonts w:ascii="Arial" w:hAnsi="Arial" w:cs="Arial"/>
                <w:b/>
              </w:rPr>
              <w:t>CONTRACTOR:</w:t>
            </w:r>
          </w:p>
        </w:tc>
        <w:tc>
          <w:tcPr>
            <w:tcW w:w="4424" w:type="dxa"/>
            <w:tcBorders>
              <w:top w:val="single" w:sz="6" w:space="0" w:color="auto"/>
              <w:left w:val="single" w:sz="6" w:space="0" w:color="auto"/>
              <w:right w:val="single" w:sz="6" w:space="0" w:color="auto"/>
            </w:tcBorders>
          </w:tcPr>
          <w:p w14:paraId="6A68D901" w14:textId="77777777" w:rsidR="00F0753F" w:rsidRPr="00A05FDA" w:rsidRDefault="00F0753F" w:rsidP="00141710">
            <w:pPr>
              <w:spacing w:after="0"/>
              <w:jc w:val="center"/>
              <w:rPr>
                <w:rFonts w:ascii="Arial" w:hAnsi="Arial" w:cs="Arial"/>
                <w:sz w:val="24"/>
                <w:szCs w:val="24"/>
              </w:rPr>
            </w:pPr>
            <w:r w:rsidRPr="00A05FDA">
              <w:rPr>
                <w:rFonts w:ascii="Arial" w:hAnsi="Arial" w:cs="Arial"/>
                <w:b/>
                <w:sz w:val="24"/>
                <w:szCs w:val="24"/>
              </w:rPr>
              <w:t xml:space="preserve">SCHEDULE OF REQUIREMENTS </w:t>
            </w:r>
          </w:p>
        </w:tc>
        <w:tc>
          <w:tcPr>
            <w:tcW w:w="2947" w:type="dxa"/>
            <w:tcBorders>
              <w:top w:val="single" w:sz="6" w:space="0" w:color="auto"/>
              <w:left w:val="nil"/>
              <w:right w:val="single" w:sz="6" w:space="0" w:color="auto"/>
            </w:tcBorders>
          </w:tcPr>
          <w:p w14:paraId="5359F353" w14:textId="77777777" w:rsidR="00F0753F" w:rsidRPr="00A05FDA" w:rsidRDefault="00F0753F" w:rsidP="00141710">
            <w:pPr>
              <w:spacing w:after="0"/>
              <w:rPr>
                <w:rFonts w:ascii="Arial" w:hAnsi="Arial" w:cs="Arial"/>
              </w:rPr>
            </w:pPr>
            <w:r w:rsidRPr="00A05FDA">
              <w:rPr>
                <w:rFonts w:ascii="Arial" w:hAnsi="Arial" w:cs="Arial"/>
                <w:b/>
              </w:rPr>
              <w:t>CONTRACT No:</w:t>
            </w:r>
          </w:p>
        </w:tc>
      </w:tr>
      <w:tr w:rsidR="00F0753F" w14:paraId="476FB849" w14:textId="77777777" w:rsidTr="00141710">
        <w:tblPrEx>
          <w:tblBorders>
            <w:top w:val="none" w:sz="0" w:space="0" w:color="auto"/>
            <w:left w:val="none" w:sz="0" w:space="0" w:color="auto"/>
            <w:bottom w:val="none" w:sz="0" w:space="0" w:color="auto"/>
            <w:right w:val="none" w:sz="0" w:space="0" w:color="auto"/>
          </w:tblBorders>
        </w:tblPrEx>
        <w:tc>
          <w:tcPr>
            <w:tcW w:w="2836" w:type="dxa"/>
            <w:gridSpan w:val="2"/>
            <w:tcBorders>
              <w:left w:val="single" w:sz="6" w:space="0" w:color="auto"/>
            </w:tcBorders>
          </w:tcPr>
          <w:p w14:paraId="5A229EBF" w14:textId="77777777" w:rsidR="00F0753F" w:rsidRPr="00A05FDA" w:rsidRDefault="00F0753F" w:rsidP="00141710">
            <w:pPr>
              <w:spacing w:after="0"/>
              <w:rPr>
                <w:rFonts w:ascii="Arial" w:hAnsi="Arial" w:cs="Arial"/>
              </w:rPr>
            </w:pPr>
            <w:r w:rsidRPr="001A4BA3">
              <w:rPr>
                <w:rFonts w:ascii="Arial" w:hAnsi="Arial" w:cs="Arial"/>
                <w:highlight w:val="yellow"/>
              </w:rPr>
              <w:t>TBC</w:t>
            </w:r>
          </w:p>
        </w:tc>
        <w:tc>
          <w:tcPr>
            <w:tcW w:w="4424" w:type="dxa"/>
            <w:tcBorders>
              <w:left w:val="single" w:sz="6" w:space="0" w:color="auto"/>
              <w:right w:val="single" w:sz="6" w:space="0" w:color="auto"/>
            </w:tcBorders>
          </w:tcPr>
          <w:p w14:paraId="7D30F720" w14:textId="77777777" w:rsidR="00F0753F" w:rsidRPr="00A05FDA" w:rsidRDefault="00F0753F" w:rsidP="00141710">
            <w:pPr>
              <w:spacing w:after="0"/>
              <w:jc w:val="center"/>
              <w:rPr>
                <w:rFonts w:ascii="Arial" w:hAnsi="Arial" w:cs="Arial"/>
                <w:b/>
                <w:sz w:val="24"/>
                <w:szCs w:val="24"/>
              </w:rPr>
            </w:pPr>
            <w:r>
              <w:rPr>
                <w:rFonts w:ascii="Arial" w:hAnsi="Arial" w:cs="Arial"/>
                <w:b/>
                <w:sz w:val="24"/>
                <w:szCs w:val="24"/>
              </w:rPr>
              <w:t>for</w:t>
            </w:r>
            <w:r w:rsidRPr="00A05FDA">
              <w:rPr>
                <w:rFonts w:ascii="Arial" w:hAnsi="Arial" w:cs="Arial"/>
                <w:b/>
                <w:sz w:val="24"/>
                <w:szCs w:val="24"/>
              </w:rPr>
              <w:t>:</w:t>
            </w:r>
          </w:p>
          <w:p w14:paraId="5A857C7C" w14:textId="77777777" w:rsidR="00F0753F" w:rsidRPr="00CE26C5" w:rsidRDefault="00F0753F" w:rsidP="00141710">
            <w:pPr>
              <w:spacing w:after="0"/>
              <w:jc w:val="center"/>
              <w:rPr>
                <w:rFonts w:ascii="Arial" w:hAnsi="Arial" w:cs="Arial"/>
                <w:bCs/>
              </w:rPr>
            </w:pPr>
            <w:r w:rsidRPr="00CE26C5">
              <w:rPr>
                <w:rFonts w:ascii="Arial" w:hAnsi="Arial" w:cs="Arial"/>
                <w:color w:val="000000"/>
              </w:rPr>
              <w:t xml:space="preserve">Obsolescence Rectification </w:t>
            </w:r>
            <w:proofErr w:type="gramStart"/>
            <w:r w:rsidRPr="00CE26C5">
              <w:rPr>
                <w:rFonts w:ascii="Arial" w:hAnsi="Arial" w:cs="Arial"/>
                <w:color w:val="000000"/>
              </w:rPr>
              <w:t>And</w:t>
            </w:r>
            <w:proofErr w:type="gramEnd"/>
            <w:r w:rsidRPr="00CE26C5">
              <w:rPr>
                <w:rFonts w:ascii="Arial" w:hAnsi="Arial" w:cs="Arial"/>
                <w:color w:val="000000"/>
              </w:rPr>
              <w:t xml:space="preserve"> Re-Design Of Transportable Manned Compression Chambers (T</w:t>
            </w:r>
            <w:r>
              <w:rPr>
                <w:rFonts w:ascii="Arial" w:hAnsi="Arial" w:cs="Arial"/>
                <w:color w:val="000000"/>
              </w:rPr>
              <w:t>MCC</w:t>
            </w:r>
            <w:r w:rsidRPr="00CE26C5">
              <w:rPr>
                <w:rFonts w:ascii="Arial" w:hAnsi="Arial" w:cs="Arial"/>
                <w:color w:val="000000"/>
              </w:rPr>
              <w:t xml:space="preserve">) </w:t>
            </w:r>
            <w:r>
              <w:rPr>
                <w:rFonts w:ascii="Arial" w:hAnsi="Arial" w:cs="Arial"/>
                <w:color w:val="000000"/>
              </w:rPr>
              <w:t>w</w:t>
            </w:r>
            <w:r w:rsidRPr="00CE26C5">
              <w:rPr>
                <w:rFonts w:ascii="Arial" w:hAnsi="Arial" w:cs="Arial"/>
                <w:color w:val="000000"/>
              </w:rPr>
              <w:t>ith In Service Support</w:t>
            </w:r>
          </w:p>
        </w:tc>
        <w:tc>
          <w:tcPr>
            <w:tcW w:w="2947" w:type="dxa"/>
            <w:tcBorders>
              <w:left w:val="nil"/>
              <w:right w:val="single" w:sz="6" w:space="0" w:color="auto"/>
            </w:tcBorders>
          </w:tcPr>
          <w:p w14:paraId="4E05969C" w14:textId="77777777" w:rsidR="00F0753F" w:rsidRPr="00A05FDA" w:rsidRDefault="00F0753F" w:rsidP="00141710">
            <w:pPr>
              <w:spacing w:after="0"/>
              <w:rPr>
                <w:rFonts w:ascii="Arial" w:hAnsi="Arial" w:cs="Arial"/>
              </w:rPr>
            </w:pPr>
            <w:r w:rsidRPr="00A05FDA">
              <w:rPr>
                <w:rFonts w:ascii="Arial" w:hAnsi="Arial" w:cs="Arial"/>
              </w:rPr>
              <w:t>707549452</w:t>
            </w:r>
          </w:p>
        </w:tc>
      </w:tr>
      <w:tr w:rsidR="00F0753F" w14:paraId="3A773CA7" w14:textId="77777777" w:rsidTr="00141710">
        <w:tblPrEx>
          <w:tblBorders>
            <w:top w:val="none" w:sz="0" w:space="0" w:color="auto"/>
            <w:left w:val="none" w:sz="0" w:space="0" w:color="auto"/>
            <w:bottom w:val="none" w:sz="0" w:space="0" w:color="auto"/>
            <w:right w:val="none" w:sz="0" w:space="0" w:color="auto"/>
          </w:tblBorders>
        </w:tblPrEx>
        <w:trPr>
          <w:trHeight w:val="575"/>
        </w:trPr>
        <w:tc>
          <w:tcPr>
            <w:tcW w:w="2836" w:type="dxa"/>
            <w:gridSpan w:val="2"/>
            <w:tcBorders>
              <w:top w:val="single" w:sz="6" w:space="0" w:color="auto"/>
              <w:left w:val="single" w:sz="6" w:space="0" w:color="auto"/>
              <w:bottom w:val="single" w:sz="4" w:space="0" w:color="auto"/>
            </w:tcBorders>
          </w:tcPr>
          <w:p w14:paraId="23FDABA7" w14:textId="77777777" w:rsidR="00F0753F" w:rsidRPr="00BA09CF" w:rsidRDefault="00F0753F" w:rsidP="00141710">
            <w:pPr>
              <w:spacing w:after="0"/>
              <w:rPr>
                <w:rFonts w:ascii="Arial" w:hAnsi="Arial" w:cs="Arial"/>
              </w:rPr>
            </w:pPr>
            <w:r w:rsidRPr="00BA09CF">
              <w:rPr>
                <w:rFonts w:ascii="Arial" w:hAnsi="Arial" w:cs="Arial"/>
              </w:rPr>
              <w:t xml:space="preserve">Contract Issued: </w:t>
            </w:r>
          </w:p>
          <w:p w14:paraId="55AEE50E" w14:textId="77777777" w:rsidR="00F0753F" w:rsidRPr="00BA09CF" w:rsidRDefault="00F0753F" w:rsidP="00141710">
            <w:pPr>
              <w:spacing w:after="0"/>
              <w:rPr>
                <w:rFonts w:ascii="Arial" w:hAnsi="Arial" w:cs="Arial"/>
              </w:rPr>
            </w:pPr>
            <w:r w:rsidRPr="00BA09CF">
              <w:rPr>
                <w:rFonts w:ascii="Arial" w:hAnsi="Arial" w:cs="Arial"/>
                <w:shd w:val="clear" w:color="auto" w:fill="FFFF00"/>
              </w:rPr>
              <w:t>DATE TO BE ENTERED AT CONTRACT AWARD</w:t>
            </w:r>
          </w:p>
        </w:tc>
        <w:tc>
          <w:tcPr>
            <w:tcW w:w="4424" w:type="dxa"/>
            <w:tcBorders>
              <w:left w:val="single" w:sz="6" w:space="0" w:color="auto"/>
              <w:bottom w:val="single" w:sz="4" w:space="0" w:color="auto"/>
              <w:right w:val="single" w:sz="6" w:space="0" w:color="auto"/>
            </w:tcBorders>
          </w:tcPr>
          <w:p w14:paraId="31963D8D" w14:textId="77777777" w:rsidR="00F0753F" w:rsidRPr="00A05FDA" w:rsidRDefault="00F0753F" w:rsidP="00141710">
            <w:pPr>
              <w:pStyle w:val="Header"/>
              <w:spacing w:after="0"/>
              <w:rPr>
                <w:rFonts w:ascii="Arial" w:hAnsi="Arial" w:cs="Arial"/>
              </w:rPr>
            </w:pPr>
          </w:p>
        </w:tc>
        <w:tc>
          <w:tcPr>
            <w:tcW w:w="2947" w:type="dxa"/>
            <w:tcBorders>
              <w:top w:val="single" w:sz="6" w:space="0" w:color="auto"/>
              <w:left w:val="nil"/>
              <w:bottom w:val="single" w:sz="4" w:space="0" w:color="auto"/>
              <w:right w:val="single" w:sz="6" w:space="0" w:color="auto"/>
            </w:tcBorders>
          </w:tcPr>
          <w:p w14:paraId="6BC4208A" w14:textId="77777777" w:rsidR="00F0753F" w:rsidRPr="00A05FDA" w:rsidRDefault="00F0753F" w:rsidP="00141710">
            <w:pPr>
              <w:spacing w:after="0"/>
              <w:rPr>
                <w:rFonts w:ascii="Arial" w:hAnsi="Arial" w:cs="Arial"/>
              </w:rPr>
            </w:pPr>
            <w:r w:rsidRPr="00A05FDA">
              <w:rPr>
                <w:rFonts w:ascii="Arial" w:hAnsi="Arial" w:cs="Arial"/>
              </w:rPr>
              <w:t>Previous Contract No:</w:t>
            </w:r>
          </w:p>
          <w:p w14:paraId="5E213190" w14:textId="77777777" w:rsidR="00F0753F" w:rsidRPr="00A05FDA" w:rsidRDefault="00F0753F" w:rsidP="00141710">
            <w:pPr>
              <w:spacing w:after="0"/>
              <w:rPr>
                <w:rFonts w:ascii="Arial" w:hAnsi="Arial" w:cs="Arial"/>
              </w:rPr>
            </w:pPr>
            <w:r w:rsidRPr="00D731A6">
              <w:rPr>
                <w:rFonts w:ascii="Arial" w:hAnsi="Arial" w:cs="Arial"/>
              </w:rPr>
              <w:t>MCS3B/3503</w:t>
            </w:r>
          </w:p>
        </w:tc>
      </w:tr>
      <w:tr w:rsidR="00F0753F" w14:paraId="79691DEA" w14:textId="77777777" w:rsidTr="00141710">
        <w:tblPrEx>
          <w:tblBorders>
            <w:top w:val="none" w:sz="0" w:space="0" w:color="auto"/>
            <w:left w:val="none" w:sz="0" w:space="0" w:color="auto"/>
            <w:bottom w:val="none" w:sz="0" w:space="0" w:color="auto"/>
            <w:right w:val="none" w:sz="0" w:space="0" w:color="auto"/>
          </w:tblBorders>
        </w:tblPrEx>
        <w:trPr>
          <w:trHeight w:val="345"/>
        </w:trPr>
        <w:tc>
          <w:tcPr>
            <w:tcW w:w="993" w:type="dxa"/>
            <w:tcBorders>
              <w:top w:val="single" w:sz="4" w:space="0" w:color="auto"/>
              <w:bottom w:val="single" w:sz="4" w:space="0" w:color="auto"/>
            </w:tcBorders>
          </w:tcPr>
          <w:p w14:paraId="0B5E9642" w14:textId="77777777" w:rsidR="00F0753F" w:rsidRDefault="00F0753F" w:rsidP="00141710">
            <w:pPr>
              <w:spacing w:after="0"/>
            </w:pPr>
          </w:p>
        </w:tc>
        <w:tc>
          <w:tcPr>
            <w:tcW w:w="6267" w:type="dxa"/>
            <w:gridSpan w:val="2"/>
            <w:tcBorders>
              <w:top w:val="single" w:sz="4" w:space="0" w:color="auto"/>
              <w:bottom w:val="single" w:sz="4" w:space="0" w:color="auto"/>
            </w:tcBorders>
          </w:tcPr>
          <w:p w14:paraId="46B70F4F" w14:textId="77777777" w:rsidR="00F0753F" w:rsidRDefault="00F0753F" w:rsidP="00141710">
            <w:pPr>
              <w:pStyle w:val="Header"/>
              <w:spacing w:after="0"/>
            </w:pPr>
          </w:p>
        </w:tc>
        <w:tc>
          <w:tcPr>
            <w:tcW w:w="2947" w:type="dxa"/>
            <w:tcBorders>
              <w:top w:val="single" w:sz="4" w:space="0" w:color="auto"/>
              <w:bottom w:val="single" w:sz="4" w:space="0" w:color="auto"/>
            </w:tcBorders>
          </w:tcPr>
          <w:p w14:paraId="77D31F6A" w14:textId="77777777" w:rsidR="00F0753F" w:rsidRDefault="00F0753F" w:rsidP="00141710">
            <w:pPr>
              <w:spacing w:after="0"/>
            </w:pPr>
          </w:p>
        </w:tc>
      </w:tr>
      <w:tr w:rsidR="00F0753F" w14:paraId="737B7FCC" w14:textId="77777777" w:rsidTr="00141710">
        <w:tblPrEx>
          <w:tblBorders>
            <w:top w:val="none" w:sz="0" w:space="0" w:color="auto"/>
            <w:left w:val="none" w:sz="0" w:space="0" w:color="auto"/>
            <w:bottom w:val="none" w:sz="0" w:space="0" w:color="auto"/>
            <w:right w:val="none" w:sz="0" w:space="0" w:color="auto"/>
          </w:tblBorders>
        </w:tblPrEx>
        <w:tc>
          <w:tcPr>
            <w:tcW w:w="993" w:type="dxa"/>
            <w:tcBorders>
              <w:top w:val="single" w:sz="4" w:space="0" w:color="auto"/>
              <w:left w:val="single" w:sz="6" w:space="0" w:color="auto"/>
              <w:bottom w:val="single" w:sz="6" w:space="0" w:color="auto"/>
            </w:tcBorders>
            <w:shd w:val="pct30" w:color="auto" w:fill="auto"/>
          </w:tcPr>
          <w:p w14:paraId="50AD9650" w14:textId="77777777" w:rsidR="00F0753F" w:rsidRPr="00916894" w:rsidRDefault="00F0753F" w:rsidP="00141710">
            <w:pPr>
              <w:spacing w:after="0"/>
              <w:rPr>
                <w:rFonts w:ascii="Arial" w:hAnsi="Arial" w:cs="Arial"/>
                <w:b/>
                <w:bCs/>
                <w:sz w:val="20"/>
                <w:szCs w:val="20"/>
              </w:rPr>
            </w:pPr>
            <w:r w:rsidRPr="00916894">
              <w:rPr>
                <w:rFonts w:ascii="Arial" w:hAnsi="Arial" w:cs="Arial"/>
                <w:b/>
                <w:bCs/>
                <w:sz w:val="20"/>
                <w:szCs w:val="20"/>
              </w:rPr>
              <w:t>Item</w:t>
            </w:r>
          </w:p>
          <w:p w14:paraId="2E6C6217" w14:textId="77777777" w:rsidR="00F0753F" w:rsidRPr="00916894" w:rsidRDefault="00F0753F" w:rsidP="00141710">
            <w:pPr>
              <w:spacing w:after="0"/>
              <w:rPr>
                <w:rFonts w:ascii="Arial" w:hAnsi="Arial" w:cs="Arial"/>
                <w:b/>
                <w:bCs/>
                <w:sz w:val="20"/>
                <w:szCs w:val="20"/>
              </w:rPr>
            </w:pPr>
            <w:r w:rsidRPr="00916894">
              <w:rPr>
                <w:rFonts w:ascii="Arial" w:hAnsi="Arial" w:cs="Arial"/>
                <w:b/>
                <w:bCs/>
                <w:sz w:val="20"/>
                <w:szCs w:val="20"/>
              </w:rPr>
              <w:t>No</w:t>
            </w:r>
          </w:p>
        </w:tc>
        <w:tc>
          <w:tcPr>
            <w:tcW w:w="6267" w:type="dxa"/>
            <w:gridSpan w:val="2"/>
            <w:tcBorders>
              <w:top w:val="single" w:sz="4" w:space="0" w:color="auto"/>
              <w:left w:val="single" w:sz="6" w:space="0" w:color="auto"/>
              <w:bottom w:val="single" w:sz="6" w:space="0" w:color="auto"/>
              <w:right w:val="single" w:sz="6" w:space="0" w:color="auto"/>
            </w:tcBorders>
            <w:shd w:val="pct30" w:color="auto" w:fill="auto"/>
          </w:tcPr>
          <w:p w14:paraId="0EFBDCD5" w14:textId="77777777" w:rsidR="00F0753F" w:rsidRPr="00916894" w:rsidRDefault="00F0753F" w:rsidP="00141710">
            <w:pPr>
              <w:pStyle w:val="Header"/>
              <w:spacing w:after="0"/>
              <w:rPr>
                <w:rFonts w:ascii="Arial" w:hAnsi="Arial" w:cs="Arial"/>
                <w:b/>
                <w:bCs/>
                <w:sz w:val="20"/>
                <w:szCs w:val="20"/>
              </w:rPr>
            </w:pPr>
            <w:r w:rsidRPr="00916894">
              <w:rPr>
                <w:rFonts w:ascii="Arial" w:hAnsi="Arial" w:cs="Arial"/>
                <w:b/>
                <w:bCs/>
                <w:sz w:val="20"/>
                <w:szCs w:val="20"/>
              </w:rPr>
              <w:t>Description</w:t>
            </w:r>
          </w:p>
        </w:tc>
        <w:tc>
          <w:tcPr>
            <w:tcW w:w="2947" w:type="dxa"/>
            <w:tcBorders>
              <w:top w:val="single" w:sz="4" w:space="0" w:color="auto"/>
              <w:left w:val="nil"/>
              <w:bottom w:val="single" w:sz="6" w:space="0" w:color="auto"/>
              <w:right w:val="single" w:sz="6" w:space="0" w:color="auto"/>
            </w:tcBorders>
            <w:shd w:val="pct30" w:color="auto" w:fill="auto"/>
          </w:tcPr>
          <w:p w14:paraId="6F538E00" w14:textId="77777777" w:rsidR="00F0753F" w:rsidRPr="00916894" w:rsidRDefault="00F0753F" w:rsidP="00141710">
            <w:pPr>
              <w:pStyle w:val="Header"/>
              <w:spacing w:after="0"/>
              <w:rPr>
                <w:rFonts w:ascii="Arial" w:hAnsi="Arial" w:cs="Arial"/>
                <w:b/>
                <w:bCs/>
                <w:sz w:val="20"/>
                <w:szCs w:val="20"/>
              </w:rPr>
            </w:pPr>
            <w:r w:rsidRPr="00916894">
              <w:rPr>
                <w:rFonts w:ascii="Arial" w:hAnsi="Arial" w:cs="Arial"/>
                <w:b/>
                <w:bCs/>
                <w:sz w:val="20"/>
                <w:szCs w:val="20"/>
              </w:rPr>
              <w:t>Price</w:t>
            </w:r>
          </w:p>
        </w:tc>
      </w:tr>
      <w:tr w:rsidR="00F0753F" w14:paraId="342B3E97" w14:textId="77777777" w:rsidTr="00141710">
        <w:tblPrEx>
          <w:tblBorders>
            <w:top w:val="none" w:sz="0" w:space="0" w:color="auto"/>
            <w:left w:val="none" w:sz="0" w:space="0" w:color="auto"/>
            <w:bottom w:val="none" w:sz="0" w:space="0" w:color="auto"/>
            <w:right w:val="none" w:sz="0" w:space="0" w:color="auto"/>
          </w:tblBorders>
        </w:tblPrEx>
        <w:trPr>
          <w:trHeight w:val="2372"/>
        </w:trPr>
        <w:tc>
          <w:tcPr>
            <w:tcW w:w="993" w:type="dxa"/>
            <w:tcBorders>
              <w:left w:val="single" w:sz="6" w:space="0" w:color="auto"/>
              <w:bottom w:val="single" w:sz="6" w:space="0" w:color="auto"/>
            </w:tcBorders>
          </w:tcPr>
          <w:p w14:paraId="63E2A13B" w14:textId="77777777" w:rsidR="00F0753F" w:rsidRPr="00916894" w:rsidRDefault="00F0753F" w:rsidP="00141710">
            <w:pPr>
              <w:spacing w:after="0"/>
              <w:rPr>
                <w:rFonts w:ascii="Arial" w:hAnsi="Arial" w:cs="Arial"/>
                <w:sz w:val="20"/>
                <w:szCs w:val="20"/>
              </w:rPr>
            </w:pPr>
          </w:p>
        </w:tc>
        <w:tc>
          <w:tcPr>
            <w:tcW w:w="6267" w:type="dxa"/>
            <w:gridSpan w:val="2"/>
            <w:tcBorders>
              <w:left w:val="single" w:sz="6" w:space="0" w:color="auto"/>
              <w:bottom w:val="single" w:sz="6" w:space="0" w:color="auto"/>
              <w:right w:val="single" w:sz="6" w:space="0" w:color="auto"/>
            </w:tcBorders>
          </w:tcPr>
          <w:p w14:paraId="08503279" w14:textId="77777777" w:rsidR="00F0753F" w:rsidRDefault="00F0753F" w:rsidP="00141710">
            <w:pPr>
              <w:pStyle w:val="Header"/>
              <w:spacing w:after="0"/>
              <w:rPr>
                <w:rFonts w:ascii="Arial" w:hAnsi="Arial" w:cs="Arial"/>
                <w:sz w:val="20"/>
                <w:szCs w:val="20"/>
              </w:rPr>
            </w:pPr>
            <w:r w:rsidRPr="00916894">
              <w:rPr>
                <w:rFonts w:ascii="Arial" w:hAnsi="Arial" w:cs="Arial"/>
                <w:sz w:val="20"/>
                <w:szCs w:val="20"/>
              </w:rPr>
              <w:t xml:space="preserve">The Contractor is to provide In-Service Support and Obsolescence Rectification to the Transportable Manned Compression Chambers during the period </w:t>
            </w:r>
            <w:r>
              <w:rPr>
                <w:rFonts w:ascii="Arial" w:hAnsi="Arial" w:cs="Arial"/>
                <w:sz w:val="20"/>
                <w:szCs w:val="20"/>
                <w:highlight w:val="yellow"/>
              </w:rPr>
              <w:t>TBC</w:t>
            </w:r>
            <w:r w:rsidRPr="0091000D">
              <w:rPr>
                <w:rFonts w:ascii="Arial" w:hAnsi="Arial" w:cs="Arial"/>
                <w:sz w:val="20"/>
                <w:szCs w:val="20"/>
                <w:highlight w:val="yellow"/>
              </w:rPr>
              <w:t xml:space="preserve"> to </w:t>
            </w:r>
            <w:r>
              <w:rPr>
                <w:rFonts w:ascii="Arial" w:hAnsi="Arial" w:cs="Arial"/>
                <w:sz w:val="20"/>
                <w:szCs w:val="20"/>
                <w:highlight w:val="yellow"/>
              </w:rPr>
              <w:t>31</w:t>
            </w:r>
            <w:r w:rsidRPr="00E112E0">
              <w:rPr>
                <w:rFonts w:ascii="Arial" w:hAnsi="Arial" w:cs="Arial"/>
                <w:sz w:val="20"/>
                <w:szCs w:val="20"/>
                <w:highlight w:val="yellow"/>
                <w:vertAlign w:val="superscript"/>
              </w:rPr>
              <w:t>st</w:t>
            </w:r>
            <w:r>
              <w:rPr>
                <w:rFonts w:ascii="Arial" w:hAnsi="Arial" w:cs="Arial"/>
                <w:sz w:val="20"/>
                <w:szCs w:val="20"/>
                <w:highlight w:val="yellow"/>
              </w:rPr>
              <w:t xml:space="preserve"> </w:t>
            </w:r>
            <w:r w:rsidRPr="0091000D">
              <w:rPr>
                <w:rFonts w:ascii="Arial" w:hAnsi="Arial" w:cs="Arial"/>
                <w:sz w:val="20"/>
                <w:szCs w:val="20"/>
                <w:highlight w:val="yellow"/>
              </w:rPr>
              <w:t>December 2029</w:t>
            </w:r>
            <w:r>
              <w:rPr>
                <w:rFonts w:ascii="Arial" w:hAnsi="Arial" w:cs="Arial"/>
                <w:sz w:val="20"/>
                <w:szCs w:val="20"/>
              </w:rPr>
              <w:t xml:space="preserve"> (Contract Years 1-5)</w:t>
            </w:r>
            <w:r w:rsidRPr="00916894">
              <w:rPr>
                <w:rFonts w:ascii="Arial" w:hAnsi="Arial" w:cs="Arial"/>
                <w:sz w:val="20"/>
                <w:szCs w:val="20"/>
              </w:rPr>
              <w:t xml:space="preserve"> in accordance with the Terms and Conditions of the Contract.</w:t>
            </w:r>
            <w:r>
              <w:rPr>
                <w:rFonts w:ascii="Arial" w:hAnsi="Arial" w:cs="Arial"/>
                <w:sz w:val="20"/>
                <w:szCs w:val="20"/>
              </w:rPr>
              <w:t xml:space="preserve"> </w:t>
            </w:r>
          </w:p>
          <w:p w14:paraId="07ACFDDD" w14:textId="77777777" w:rsidR="00F0753F" w:rsidRDefault="00F0753F" w:rsidP="00141710">
            <w:pPr>
              <w:pStyle w:val="Header"/>
              <w:spacing w:after="0"/>
              <w:rPr>
                <w:rFonts w:ascii="Arial" w:hAnsi="Arial" w:cs="Arial"/>
                <w:sz w:val="20"/>
                <w:szCs w:val="20"/>
              </w:rPr>
            </w:pPr>
          </w:p>
          <w:p w14:paraId="1293B9B7" w14:textId="77777777" w:rsidR="00F0753F" w:rsidRPr="00916894" w:rsidRDefault="00F0753F" w:rsidP="00141710">
            <w:pPr>
              <w:pStyle w:val="Header"/>
              <w:spacing w:after="0"/>
              <w:rPr>
                <w:rFonts w:ascii="Arial" w:hAnsi="Arial" w:cs="Arial"/>
                <w:sz w:val="20"/>
                <w:szCs w:val="20"/>
              </w:rPr>
            </w:pPr>
            <w:r>
              <w:rPr>
                <w:rFonts w:ascii="Arial" w:hAnsi="Arial" w:cs="Arial"/>
                <w:sz w:val="20"/>
                <w:szCs w:val="20"/>
              </w:rPr>
              <w:t>The Authority will</w:t>
            </w:r>
            <w:r w:rsidRPr="005B4C55">
              <w:rPr>
                <w:rFonts w:ascii="Arial" w:hAnsi="Arial" w:cs="Arial"/>
                <w:sz w:val="20"/>
                <w:szCs w:val="20"/>
              </w:rPr>
              <w:t xml:space="preserve"> have the irrevocable right to exercise each or any of the Contract options to extend the duration of the Contract</w:t>
            </w:r>
            <w:r>
              <w:rPr>
                <w:rFonts w:ascii="Arial" w:hAnsi="Arial" w:cs="Arial"/>
                <w:sz w:val="20"/>
                <w:szCs w:val="20"/>
              </w:rPr>
              <w:t xml:space="preserve"> by up to three years (Contract Years 6-8)</w:t>
            </w:r>
            <w:r w:rsidRPr="005B4C55">
              <w:rPr>
                <w:rFonts w:ascii="Arial" w:hAnsi="Arial" w:cs="Arial"/>
                <w:sz w:val="20"/>
                <w:szCs w:val="20"/>
              </w:rPr>
              <w:t>,</w:t>
            </w:r>
            <w:r>
              <w:rPr>
                <w:rFonts w:ascii="Arial" w:hAnsi="Arial" w:cs="Arial"/>
                <w:sz w:val="20"/>
                <w:szCs w:val="20"/>
              </w:rPr>
              <w:t xml:space="preserve"> in accordance with Clause 46.9</w:t>
            </w:r>
          </w:p>
        </w:tc>
        <w:tc>
          <w:tcPr>
            <w:tcW w:w="2947" w:type="dxa"/>
            <w:tcBorders>
              <w:left w:val="nil"/>
              <w:bottom w:val="single" w:sz="6" w:space="0" w:color="auto"/>
              <w:right w:val="single" w:sz="6" w:space="0" w:color="auto"/>
            </w:tcBorders>
          </w:tcPr>
          <w:p w14:paraId="48485E52" w14:textId="77777777" w:rsidR="00F0753F" w:rsidRDefault="00F0753F" w:rsidP="00141710">
            <w:pPr>
              <w:pStyle w:val="Header"/>
              <w:spacing w:after="0"/>
              <w:rPr>
                <w:rFonts w:ascii="Arial" w:hAnsi="Arial" w:cs="Arial"/>
                <w:sz w:val="20"/>
                <w:szCs w:val="20"/>
              </w:rPr>
            </w:pPr>
            <w:r>
              <w:rPr>
                <w:rFonts w:ascii="Arial" w:hAnsi="Arial" w:cs="Arial"/>
                <w:sz w:val="20"/>
                <w:szCs w:val="20"/>
              </w:rPr>
              <w:t xml:space="preserve">Contract </w:t>
            </w:r>
            <w:r w:rsidRPr="00916894">
              <w:rPr>
                <w:rFonts w:ascii="Arial" w:hAnsi="Arial" w:cs="Arial"/>
                <w:sz w:val="20"/>
                <w:szCs w:val="20"/>
              </w:rPr>
              <w:t>Years 1-3</w:t>
            </w:r>
            <w:r>
              <w:rPr>
                <w:rFonts w:ascii="Arial" w:hAnsi="Arial" w:cs="Arial"/>
                <w:sz w:val="20"/>
                <w:szCs w:val="20"/>
              </w:rPr>
              <w:t xml:space="preserve">: </w:t>
            </w:r>
            <w:r w:rsidRPr="00916894">
              <w:rPr>
                <w:rFonts w:ascii="Arial" w:hAnsi="Arial" w:cs="Arial"/>
                <w:sz w:val="20"/>
                <w:szCs w:val="20"/>
              </w:rPr>
              <w:t>Firm Price</w:t>
            </w:r>
          </w:p>
          <w:p w14:paraId="1B575C83" w14:textId="77777777" w:rsidR="00F0753F" w:rsidRDefault="00F0753F" w:rsidP="00141710">
            <w:pPr>
              <w:pStyle w:val="Header"/>
              <w:spacing w:after="0"/>
              <w:rPr>
                <w:rFonts w:ascii="Arial" w:hAnsi="Arial" w:cs="Arial"/>
                <w:sz w:val="20"/>
                <w:szCs w:val="20"/>
              </w:rPr>
            </w:pPr>
            <w:r>
              <w:rPr>
                <w:rFonts w:ascii="Arial" w:hAnsi="Arial" w:cs="Arial"/>
                <w:sz w:val="20"/>
                <w:szCs w:val="20"/>
              </w:rPr>
              <w:t>Contract Years 4-5: Fixed Price</w:t>
            </w:r>
          </w:p>
          <w:p w14:paraId="0184D693" w14:textId="77777777" w:rsidR="00F0753F" w:rsidRDefault="00F0753F" w:rsidP="00141710">
            <w:pPr>
              <w:pStyle w:val="Header"/>
              <w:spacing w:after="0"/>
              <w:rPr>
                <w:rFonts w:ascii="Arial" w:hAnsi="Arial" w:cs="Arial"/>
                <w:sz w:val="20"/>
                <w:szCs w:val="20"/>
              </w:rPr>
            </w:pPr>
          </w:p>
          <w:p w14:paraId="602875BB" w14:textId="77777777" w:rsidR="00F0753F" w:rsidRPr="00BE1FD0" w:rsidRDefault="00F0753F" w:rsidP="00141710">
            <w:pPr>
              <w:pStyle w:val="Header"/>
              <w:spacing w:after="0"/>
              <w:rPr>
                <w:rFonts w:ascii="Arial" w:hAnsi="Arial" w:cs="Arial"/>
                <w:sz w:val="20"/>
                <w:szCs w:val="20"/>
                <w:u w:val="single"/>
              </w:rPr>
            </w:pPr>
            <w:r w:rsidRPr="00BE1FD0">
              <w:rPr>
                <w:rFonts w:ascii="Arial" w:hAnsi="Arial" w:cs="Arial"/>
                <w:sz w:val="20"/>
                <w:szCs w:val="20"/>
                <w:u w:val="single"/>
              </w:rPr>
              <w:t>Option Years:</w:t>
            </w:r>
          </w:p>
          <w:p w14:paraId="0B3966D9" w14:textId="77777777" w:rsidR="00F0753F" w:rsidRPr="00916894" w:rsidRDefault="00F0753F" w:rsidP="00141710">
            <w:pPr>
              <w:pStyle w:val="Header"/>
              <w:spacing w:after="0"/>
              <w:rPr>
                <w:rFonts w:ascii="Arial" w:hAnsi="Arial" w:cs="Arial"/>
                <w:sz w:val="20"/>
                <w:szCs w:val="20"/>
              </w:rPr>
            </w:pPr>
            <w:r>
              <w:rPr>
                <w:rFonts w:ascii="Arial" w:hAnsi="Arial" w:cs="Arial"/>
                <w:sz w:val="20"/>
                <w:szCs w:val="20"/>
              </w:rPr>
              <w:t xml:space="preserve">Contract Years 6-8 Fixed Price </w:t>
            </w:r>
          </w:p>
        </w:tc>
      </w:tr>
      <w:tr w:rsidR="00F0753F" w14:paraId="0527F8B7" w14:textId="77777777" w:rsidTr="00141710">
        <w:tblPrEx>
          <w:tblBorders>
            <w:top w:val="none" w:sz="0" w:space="0" w:color="auto"/>
            <w:left w:val="none" w:sz="0" w:space="0" w:color="auto"/>
            <w:bottom w:val="none" w:sz="0" w:space="0" w:color="auto"/>
            <w:right w:val="none" w:sz="0" w:space="0" w:color="auto"/>
          </w:tblBorders>
        </w:tblPrEx>
        <w:tc>
          <w:tcPr>
            <w:tcW w:w="993" w:type="dxa"/>
            <w:tcBorders>
              <w:left w:val="single" w:sz="6" w:space="0" w:color="auto"/>
              <w:bottom w:val="single" w:sz="6" w:space="0" w:color="auto"/>
            </w:tcBorders>
          </w:tcPr>
          <w:p w14:paraId="7A0D03B0" w14:textId="77777777" w:rsidR="00F0753F" w:rsidRPr="00916894" w:rsidRDefault="00F0753F" w:rsidP="00141710">
            <w:pPr>
              <w:spacing w:after="0"/>
              <w:rPr>
                <w:rFonts w:ascii="Arial" w:hAnsi="Arial" w:cs="Arial"/>
                <w:sz w:val="20"/>
                <w:szCs w:val="20"/>
              </w:rPr>
            </w:pPr>
            <w:bookmarkStart w:id="31" w:name="_Hlk174105061"/>
            <w:r w:rsidRPr="00916894">
              <w:rPr>
                <w:rFonts w:ascii="Arial" w:hAnsi="Arial" w:cs="Arial"/>
                <w:sz w:val="20"/>
                <w:szCs w:val="20"/>
              </w:rPr>
              <w:t>1</w:t>
            </w:r>
          </w:p>
          <w:p w14:paraId="60537929" w14:textId="77777777" w:rsidR="00F0753F" w:rsidRPr="00916894" w:rsidRDefault="00F0753F" w:rsidP="00141710">
            <w:pPr>
              <w:spacing w:after="0"/>
              <w:rPr>
                <w:rFonts w:ascii="Arial" w:hAnsi="Arial" w:cs="Arial"/>
                <w:sz w:val="20"/>
                <w:szCs w:val="20"/>
              </w:rPr>
            </w:pPr>
          </w:p>
        </w:tc>
        <w:tc>
          <w:tcPr>
            <w:tcW w:w="6267" w:type="dxa"/>
            <w:gridSpan w:val="2"/>
            <w:tcBorders>
              <w:left w:val="single" w:sz="6" w:space="0" w:color="auto"/>
              <w:bottom w:val="single" w:sz="6" w:space="0" w:color="auto"/>
              <w:right w:val="single" w:sz="6" w:space="0" w:color="auto"/>
            </w:tcBorders>
          </w:tcPr>
          <w:p w14:paraId="7D5C0E68" w14:textId="77777777" w:rsidR="00F0753F" w:rsidRPr="00916894" w:rsidRDefault="00F0753F" w:rsidP="00141710">
            <w:pPr>
              <w:pStyle w:val="Header"/>
              <w:spacing w:after="0"/>
              <w:rPr>
                <w:rFonts w:ascii="Arial" w:hAnsi="Arial" w:cs="Arial"/>
                <w:sz w:val="20"/>
                <w:szCs w:val="20"/>
              </w:rPr>
            </w:pPr>
            <w:r w:rsidRPr="00916894">
              <w:rPr>
                <w:rFonts w:ascii="Arial" w:hAnsi="Arial" w:cs="Arial"/>
                <w:sz w:val="20"/>
                <w:szCs w:val="20"/>
              </w:rPr>
              <w:t xml:space="preserve">Provision of Core In-Service Support Activities in accordance with the Statement of Work at Schedule </w:t>
            </w:r>
            <w:r>
              <w:rPr>
                <w:rFonts w:ascii="Arial" w:hAnsi="Arial" w:cs="Arial"/>
                <w:sz w:val="20"/>
                <w:szCs w:val="20"/>
              </w:rPr>
              <w:t>11(</w:t>
            </w:r>
            <w:r w:rsidRPr="00F4421D">
              <w:rPr>
                <w:rFonts w:ascii="Arial" w:hAnsi="Arial" w:cs="Arial"/>
                <w:sz w:val="20"/>
                <w:szCs w:val="20"/>
              </w:rPr>
              <w:t>Sections 1-3)</w:t>
            </w:r>
          </w:p>
        </w:tc>
        <w:tc>
          <w:tcPr>
            <w:tcW w:w="2947" w:type="dxa"/>
            <w:tcBorders>
              <w:left w:val="nil"/>
              <w:bottom w:val="single" w:sz="6" w:space="0" w:color="auto"/>
              <w:right w:val="single" w:sz="6" w:space="0" w:color="auto"/>
            </w:tcBorders>
            <w:shd w:val="clear" w:color="auto" w:fill="auto"/>
          </w:tcPr>
          <w:p w14:paraId="4FA196EE" w14:textId="77777777" w:rsidR="00F0753F" w:rsidRPr="007B0AEC" w:rsidRDefault="00F0753F" w:rsidP="00141710">
            <w:pPr>
              <w:pStyle w:val="Header"/>
              <w:spacing w:after="0"/>
              <w:rPr>
                <w:rFonts w:ascii="Arial" w:hAnsi="Arial" w:cs="Arial"/>
                <w:color w:val="FF0000"/>
                <w:sz w:val="20"/>
                <w:szCs w:val="20"/>
              </w:rPr>
            </w:pPr>
            <w:r w:rsidRPr="007B0AEC">
              <w:rPr>
                <w:rFonts w:ascii="Arial" w:hAnsi="Arial" w:cs="Arial"/>
                <w:sz w:val="20"/>
                <w:szCs w:val="20"/>
              </w:rPr>
              <w:t xml:space="preserve">In accordance with </w:t>
            </w:r>
            <w:r>
              <w:rPr>
                <w:rFonts w:ascii="Arial" w:hAnsi="Arial" w:cs="Arial"/>
                <w:sz w:val="20"/>
                <w:szCs w:val="20"/>
              </w:rPr>
              <w:t xml:space="preserve">the </w:t>
            </w:r>
            <w:r w:rsidRPr="007B0AEC">
              <w:rPr>
                <w:rFonts w:ascii="Arial" w:hAnsi="Arial" w:cs="Arial"/>
                <w:sz w:val="20"/>
                <w:szCs w:val="20"/>
              </w:rPr>
              <w:t xml:space="preserve">Payment Plan at Schedule </w:t>
            </w:r>
            <w:r>
              <w:rPr>
                <w:rFonts w:ascii="Arial" w:hAnsi="Arial" w:cs="Arial"/>
                <w:sz w:val="20"/>
                <w:szCs w:val="20"/>
              </w:rPr>
              <w:t>17</w:t>
            </w:r>
          </w:p>
        </w:tc>
      </w:tr>
      <w:tr w:rsidR="00F0753F" w14:paraId="469F7B55" w14:textId="77777777" w:rsidTr="00141710">
        <w:tblPrEx>
          <w:tblBorders>
            <w:top w:val="none" w:sz="0" w:space="0" w:color="auto"/>
            <w:left w:val="none" w:sz="0" w:space="0" w:color="auto"/>
            <w:bottom w:val="none" w:sz="0" w:space="0" w:color="auto"/>
            <w:right w:val="none" w:sz="0" w:space="0" w:color="auto"/>
          </w:tblBorders>
        </w:tblPrEx>
        <w:tc>
          <w:tcPr>
            <w:tcW w:w="993" w:type="dxa"/>
            <w:tcBorders>
              <w:left w:val="single" w:sz="6" w:space="0" w:color="auto"/>
              <w:bottom w:val="single" w:sz="6" w:space="0" w:color="auto"/>
            </w:tcBorders>
          </w:tcPr>
          <w:p w14:paraId="697D2632" w14:textId="77777777" w:rsidR="00F0753F" w:rsidRPr="00916894" w:rsidRDefault="00F0753F" w:rsidP="00141710">
            <w:pPr>
              <w:spacing w:after="0"/>
              <w:rPr>
                <w:rFonts w:ascii="Arial" w:hAnsi="Arial" w:cs="Arial"/>
                <w:sz w:val="20"/>
                <w:szCs w:val="20"/>
              </w:rPr>
            </w:pPr>
            <w:r w:rsidRPr="00916894">
              <w:rPr>
                <w:rFonts w:ascii="Arial" w:hAnsi="Arial" w:cs="Arial"/>
                <w:sz w:val="20"/>
                <w:szCs w:val="20"/>
              </w:rPr>
              <w:t>2</w:t>
            </w:r>
          </w:p>
        </w:tc>
        <w:tc>
          <w:tcPr>
            <w:tcW w:w="6267" w:type="dxa"/>
            <w:gridSpan w:val="2"/>
            <w:tcBorders>
              <w:left w:val="single" w:sz="6" w:space="0" w:color="auto"/>
              <w:bottom w:val="single" w:sz="6" w:space="0" w:color="auto"/>
              <w:right w:val="single" w:sz="6" w:space="0" w:color="auto"/>
            </w:tcBorders>
            <w:shd w:val="clear" w:color="auto" w:fill="auto"/>
          </w:tcPr>
          <w:p w14:paraId="012F4255" w14:textId="77777777" w:rsidR="00F0753F" w:rsidRPr="00916894" w:rsidRDefault="00F0753F" w:rsidP="00141710">
            <w:pPr>
              <w:pStyle w:val="Header"/>
              <w:spacing w:after="0"/>
              <w:rPr>
                <w:rFonts w:ascii="Arial" w:hAnsi="Arial" w:cs="Arial"/>
                <w:sz w:val="20"/>
                <w:szCs w:val="20"/>
              </w:rPr>
            </w:pPr>
            <w:r>
              <w:rPr>
                <w:rFonts w:ascii="Arial" w:hAnsi="Arial" w:cs="Arial"/>
                <w:sz w:val="20"/>
                <w:szCs w:val="20"/>
              </w:rPr>
              <w:t xml:space="preserve">Provision of Obsolescence Rectification </w:t>
            </w:r>
            <w:r w:rsidRPr="00916894">
              <w:rPr>
                <w:rFonts w:ascii="Arial" w:hAnsi="Arial" w:cs="Arial"/>
                <w:sz w:val="20"/>
                <w:szCs w:val="20"/>
              </w:rPr>
              <w:t xml:space="preserve">in accordance with the Statement of Work at Schedule </w:t>
            </w:r>
            <w:r>
              <w:rPr>
                <w:rFonts w:ascii="Arial" w:hAnsi="Arial" w:cs="Arial"/>
                <w:sz w:val="20"/>
                <w:szCs w:val="20"/>
              </w:rPr>
              <w:t>11 (Section 7)</w:t>
            </w:r>
          </w:p>
        </w:tc>
        <w:tc>
          <w:tcPr>
            <w:tcW w:w="2947" w:type="dxa"/>
            <w:tcBorders>
              <w:left w:val="nil"/>
              <w:bottom w:val="single" w:sz="6" w:space="0" w:color="auto"/>
              <w:right w:val="single" w:sz="6" w:space="0" w:color="auto"/>
            </w:tcBorders>
            <w:shd w:val="clear" w:color="auto" w:fill="auto"/>
          </w:tcPr>
          <w:p w14:paraId="0D105527" w14:textId="77777777" w:rsidR="00F0753F" w:rsidRPr="00EA5488" w:rsidRDefault="00F0753F" w:rsidP="00141710">
            <w:pPr>
              <w:pStyle w:val="Header"/>
              <w:spacing w:after="0"/>
              <w:rPr>
                <w:rFonts w:ascii="Arial" w:hAnsi="Arial" w:cs="Arial"/>
                <w:sz w:val="20"/>
                <w:szCs w:val="20"/>
                <w:highlight w:val="yellow"/>
              </w:rPr>
            </w:pPr>
            <w:r>
              <w:rPr>
                <w:rFonts w:ascii="Arial" w:hAnsi="Arial" w:cs="Arial"/>
                <w:sz w:val="20"/>
                <w:szCs w:val="20"/>
              </w:rPr>
              <w:t>In accordance with Schedule 20</w:t>
            </w:r>
          </w:p>
        </w:tc>
      </w:tr>
      <w:tr w:rsidR="00F0753F" w14:paraId="62962AE8" w14:textId="77777777" w:rsidTr="00141710">
        <w:tblPrEx>
          <w:tblBorders>
            <w:top w:val="none" w:sz="0" w:space="0" w:color="auto"/>
            <w:left w:val="none" w:sz="0" w:space="0" w:color="auto"/>
            <w:bottom w:val="none" w:sz="0" w:space="0" w:color="auto"/>
            <w:right w:val="none" w:sz="0" w:space="0" w:color="auto"/>
          </w:tblBorders>
        </w:tblPrEx>
        <w:tc>
          <w:tcPr>
            <w:tcW w:w="993" w:type="dxa"/>
            <w:tcBorders>
              <w:left w:val="single" w:sz="6" w:space="0" w:color="auto"/>
              <w:bottom w:val="single" w:sz="6" w:space="0" w:color="auto"/>
            </w:tcBorders>
          </w:tcPr>
          <w:p w14:paraId="6F4B39C4" w14:textId="77777777" w:rsidR="00F0753F" w:rsidRPr="00916894" w:rsidRDefault="00F0753F" w:rsidP="00141710">
            <w:pPr>
              <w:spacing w:after="0"/>
              <w:rPr>
                <w:rFonts w:ascii="Arial" w:hAnsi="Arial" w:cs="Arial"/>
                <w:sz w:val="20"/>
                <w:szCs w:val="20"/>
              </w:rPr>
            </w:pPr>
            <w:r w:rsidRPr="00916894">
              <w:rPr>
                <w:rFonts w:ascii="Arial" w:hAnsi="Arial" w:cs="Arial"/>
                <w:sz w:val="20"/>
                <w:szCs w:val="20"/>
              </w:rPr>
              <w:t>3</w:t>
            </w:r>
          </w:p>
        </w:tc>
        <w:tc>
          <w:tcPr>
            <w:tcW w:w="6267" w:type="dxa"/>
            <w:gridSpan w:val="2"/>
            <w:tcBorders>
              <w:left w:val="single" w:sz="6" w:space="0" w:color="auto"/>
              <w:bottom w:val="single" w:sz="6" w:space="0" w:color="auto"/>
              <w:right w:val="single" w:sz="6" w:space="0" w:color="auto"/>
            </w:tcBorders>
            <w:shd w:val="clear" w:color="auto" w:fill="auto"/>
          </w:tcPr>
          <w:p w14:paraId="33F3FA1B" w14:textId="77777777" w:rsidR="00F0753F" w:rsidRPr="00916894" w:rsidRDefault="00F0753F" w:rsidP="00141710">
            <w:pPr>
              <w:pStyle w:val="Header"/>
              <w:spacing w:after="0"/>
              <w:rPr>
                <w:rFonts w:ascii="Arial" w:hAnsi="Arial" w:cs="Arial"/>
                <w:sz w:val="20"/>
                <w:szCs w:val="20"/>
              </w:rPr>
            </w:pPr>
            <w:r>
              <w:rPr>
                <w:rFonts w:ascii="Arial" w:hAnsi="Arial" w:cs="Arial"/>
                <w:sz w:val="20"/>
                <w:szCs w:val="20"/>
              </w:rPr>
              <w:t>Provision of Ad-Hoc Tasking</w:t>
            </w:r>
            <w:r w:rsidRPr="00916894">
              <w:rPr>
                <w:rFonts w:ascii="Arial" w:hAnsi="Arial" w:cs="Arial"/>
                <w:sz w:val="20"/>
                <w:szCs w:val="20"/>
              </w:rPr>
              <w:t xml:space="preserve"> in accordance with the Statement of Work at Schedule </w:t>
            </w:r>
            <w:r>
              <w:rPr>
                <w:rFonts w:ascii="Arial" w:hAnsi="Arial" w:cs="Arial"/>
                <w:sz w:val="20"/>
                <w:szCs w:val="20"/>
              </w:rPr>
              <w:t>11 (Section 5)</w:t>
            </w:r>
          </w:p>
        </w:tc>
        <w:tc>
          <w:tcPr>
            <w:tcW w:w="2947" w:type="dxa"/>
            <w:tcBorders>
              <w:left w:val="nil"/>
              <w:bottom w:val="single" w:sz="6" w:space="0" w:color="auto"/>
              <w:right w:val="single" w:sz="6" w:space="0" w:color="auto"/>
            </w:tcBorders>
            <w:shd w:val="clear" w:color="auto" w:fill="auto"/>
          </w:tcPr>
          <w:p w14:paraId="31CEB8D9" w14:textId="77777777" w:rsidR="00F0753F" w:rsidRPr="00916894" w:rsidRDefault="00F0753F" w:rsidP="00141710">
            <w:pPr>
              <w:pStyle w:val="Header"/>
              <w:spacing w:after="0"/>
              <w:rPr>
                <w:rFonts w:ascii="Arial" w:hAnsi="Arial" w:cs="Arial"/>
                <w:sz w:val="20"/>
                <w:szCs w:val="20"/>
              </w:rPr>
            </w:pPr>
            <w:r>
              <w:rPr>
                <w:rFonts w:ascii="Arial" w:hAnsi="Arial" w:cs="Arial"/>
                <w:sz w:val="20"/>
                <w:szCs w:val="20"/>
              </w:rPr>
              <w:t xml:space="preserve">In accordance with Schedule 16 </w:t>
            </w:r>
          </w:p>
        </w:tc>
      </w:tr>
      <w:tr w:rsidR="00F0753F" w14:paraId="47D21030" w14:textId="77777777" w:rsidTr="00141710">
        <w:tblPrEx>
          <w:tblBorders>
            <w:top w:val="none" w:sz="0" w:space="0" w:color="auto"/>
            <w:left w:val="none" w:sz="0" w:space="0" w:color="auto"/>
            <w:bottom w:val="none" w:sz="0" w:space="0" w:color="auto"/>
            <w:right w:val="none" w:sz="0" w:space="0" w:color="auto"/>
          </w:tblBorders>
        </w:tblPrEx>
        <w:tc>
          <w:tcPr>
            <w:tcW w:w="993" w:type="dxa"/>
            <w:tcBorders>
              <w:top w:val="single" w:sz="6" w:space="0" w:color="auto"/>
              <w:left w:val="single" w:sz="6" w:space="0" w:color="auto"/>
              <w:bottom w:val="single" w:sz="6" w:space="0" w:color="auto"/>
            </w:tcBorders>
          </w:tcPr>
          <w:p w14:paraId="35F8EA76" w14:textId="77777777" w:rsidR="00F0753F" w:rsidRPr="00916894" w:rsidRDefault="00F0753F" w:rsidP="00141710">
            <w:pPr>
              <w:spacing w:after="0"/>
              <w:rPr>
                <w:rFonts w:ascii="Arial" w:hAnsi="Arial" w:cs="Arial"/>
                <w:sz w:val="20"/>
                <w:szCs w:val="20"/>
              </w:rPr>
            </w:pPr>
            <w:r w:rsidRPr="00916894">
              <w:rPr>
                <w:rFonts w:ascii="Arial" w:hAnsi="Arial" w:cs="Arial"/>
                <w:sz w:val="20"/>
                <w:szCs w:val="20"/>
              </w:rPr>
              <w:t>4</w:t>
            </w:r>
          </w:p>
        </w:tc>
        <w:tc>
          <w:tcPr>
            <w:tcW w:w="6267" w:type="dxa"/>
            <w:gridSpan w:val="2"/>
            <w:tcBorders>
              <w:top w:val="single" w:sz="6" w:space="0" w:color="auto"/>
              <w:left w:val="single" w:sz="6" w:space="0" w:color="auto"/>
              <w:bottom w:val="single" w:sz="6" w:space="0" w:color="auto"/>
              <w:right w:val="single" w:sz="6" w:space="0" w:color="auto"/>
            </w:tcBorders>
          </w:tcPr>
          <w:p w14:paraId="29478517" w14:textId="77777777" w:rsidR="00F0753F" w:rsidRPr="00AC2696" w:rsidRDefault="00F0753F" w:rsidP="00141710">
            <w:pPr>
              <w:pStyle w:val="Header"/>
              <w:spacing w:after="0"/>
              <w:rPr>
                <w:rFonts w:ascii="Arial" w:hAnsi="Arial" w:cs="Arial"/>
                <w:sz w:val="20"/>
                <w:szCs w:val="20"/>
              </w:rPr>
            </w:pPr>
            <w:r w:rsidRPr="00AC2696">
              <w:rPr>
                <w:rFonts w:ascii="Arial" w:hAnsi="Arial" w:cs="Arial"/>
                <w:sz w:val="20"/>
                <w:szCs w:val="20"/>
              </w:rPr>
              <w:t>Provision of Refurbishments in accordance with the Statement of Work at Schedule 11 (Section 4)</w:t>
            </w:r>
          </w:p>
        </w:tc>
        <w:tc>
          <w:tcPr>
            <w:tcW w:w="2947" w:type="dxa"/>
            <w:tcBorders>
              <w:top w:val="single" w:sz="6" w:space="0" w:color="auto"/>
              <w:left w:val="nil"/>
              <w:bottom w:val="single" w:sz="6" w:space="0" w:color="auto"/>
              <w:right w:val="single" w:sz="6" w:space="0" w:color="auto"/>
            </w:tcBorders>
          </w:tcPr>
          <w:p w14:paraId="37C97D20" w14:textId="77777777" w:rsidR="00F0753F" w:rsidRPr="00AC2696" w:rsidRDefault="00F0753F" w:rsidP="00141710">
            <w:pPr>
              <w:pStyle w:val="Header"/>
              <w:spacing w:after="0"/>
              <w:rPr>
                <w:rFonts w:ascii="Arial" w:hAnsi="Arial" w:cs="Arial"/>
                <w:sz w:val="20"/>
                <w:szCs w:val="20"/>
              </w:rPr>
            </w:pPr>
            <w:r>
              <w:rPr>
                <w:rFonts w:ascii="Arial" w:hAnsi="Arial" w:cs="Arial"/>
                <w:sz w:val="20"/>
                <w:szCs w:val="20"/>
              </w:rPr>
              <w:t>In accordance Schedule 20</w:t>
            </w:r>
          </w:p>
        </w:tc>
      </w:tr>
      <w:tr w:rsidR="00F0753F" w14:paraId="11775857" w14:textId="77777777" w:rsidTr="00141710">
        <w:tc>
          <w:tcPr>
            <w:tcW w:w="993" w:type="dxa"/>
            <w:tcBorders>
              <w:top w:val="single" w:sz="6" w:space="0" w:color="auto"/>
              <w:left w:val="single" w:sz="6" w:space="0" w:color="auto"/>
              <w:bottom w:val="single" w:sz="6" w:space="0" w:color="auto"/>
            </w:tcBorders>
          </w:tcPr>
          <w:p w14:paraId="60C3D9ED" w14:textId="77777777" w:rsidR="00F0753F" w:rsidRPr="00916894" w:rsidRDefault="00F0753F" w:rsidP="00141710">
            <w:pPr>
              <w:spacing w:after="0"/>
              <w:rPr>
                <w:rFonts w:ascii="Arial" w:hAnsi="Arial" w:cs="Arial"/>
                <w:sz w:val="20"/>
                <w:szCs w:val="20"/>
              </w:rPr>
            </w:pPr>
            <w:r>
              <w:rPr>
                <w:rFonts w:ascii="Arial" w:hAnsi="Arial" w:cs="Arial"/>
                <w:sz w:val="20"/>
                <w:szCs w:val="20"/>
              </w:rPr>
              <w:t>5</w:t>
            </w:r>
          </w:p>
        </w:tc>
        <w:tc>
          <w:tcPr>
            <w:tcW w:w="6267" w:type="dxa"/>
            <w:gridSpan w:val="2"/>
            <w:tcBorders>
              <w:top w:val="single" w:sz="6" w:space="0" w:color="auto"/>
              <w:left w:val="single" w:sz="6" w:space="0" w:color="auto"/>
              <w:bottom w:val="single" w:sz="6" w:space="0" w:color="auto"/>
              <w:right w:val="single" w:sz="6" w:space="0" w:color="auto"/>
            </w:tcBorders>
          </w:tcPr>
          <w:p w14:paraId="548C46CB" w14:textId="77777777" w:rsidR="00F0753F" w:rsidRPr="00AC2696" w:rsidRDefault="00F0753F" w:rsidP="00141710">
            <w:pPr>
              <w:pStyle w:val="Header"/>
              <w:spacing w:after="0"/>
              <w:rPr>
                <w:rFonts w:ascii="Arial" w:hAnsi="Arial" w:cs="Arial"/>
                <w:sz w:val="20"/>
                <w:szCs w:val="20"/>
              </w:rPr>
            </w:pPr>
            <w:r w:rsidRPr="00AC2696">
              <w:rPr>
                <w:rFonts w:ascii="Arial" w:hAnsi="Arial" w:cs="Arial"/>
                <w:sz w:val="20"/>
                <w:szCs w:val="20"/>
              </w:rPr>
              <w:t>Provision of Spares in accordance with the Statement of Work at Schedule 11 (Section 9)</w:t>
            </w:r>
          </w:p>
        </w:tc>
        <w:tc>
          <w:tcPr>
            <w:tcW w:w="2947" w:type="dxa"/>
            <w:tcBorders>
              <w:top w:val="single" w:sz="6" w:space="0" w:color="auto"/>
              <w:left w:val="nil"/>
              <w:bottom w:val="single" w:sz="6" w:space="0" w:color="auto"/>
              <w:right w:val="single" w:sz="6" w:space="0" w:color="auto"/>
            </w:tcBorders>
          </w:tcPr>
          <w:p w14:paraId="2484B097" w14:textId="77777777" w:rsidR="00F0753F" w:rsidRPr="00AC2696" w:rsidRDefault="00F0753F" w:rsidP="00141710">
            <w:pPr>
              <w:pStyle w:val="Header"/>
              <w:spacing w:after="0"/>
              <w:rPr>
                <w:rFonts w:ascii="Arial" w:hAnsi="Arial" w:cs="Arial"/>
                <w:sz w:val="20"/>
                <w:szCs w:val="20"/>
              </w:rPr>
            </w:pPr>
            <w:r w:rsidRPr="00AC2696">
              <w:rPr>
                <w:rFonts w:ascii="Arial" w:hAnsi="Arial" w:cs="Arial"/>
                <w:sz w:val="20"/>
                <w:szCs w:val="20"/>
              </w:rPr>
              <w:t xml:space="preserve">In accordance with Schedule 19 </w:t>
            </w:r>
          </w:p>
        </w:tc>
      </w:tr>
      <w:tr w:rsidR="00F0753F" w14:paraId="7611EA9C" w14:textId="77777777" w:rsidTr="00141710">
        <w:tc>
          <w:tcPr>
            <w:tcW w:w="993" w:type="dxa"/>
            <w:tcBorders>
              <w:top w:val="single" w:sz="6" w:space="0" w:color="auto"/>
              <w:left w:val="single" w:sz="6" w:space="0" w:color="auto"/>
              <w:bottom w:val="single" w:sz="6" w:space="0" w:color="auto"/>
            </w:tcBorders>
          </w:tcPr>
          <w:p w14:paraId="2A84C006" w14:textId="77777777" w:rsidR="00F0753F" w:rsidRDefault="00F0753F" w:rsidP="00141710">
            <w:pPr>
              <w:spacing w:after="0"/>
              <w:rPr>
                <w:rFonts w:ascii="Arial" w:hAnsi="Arial" w:cs="Arial"/>
                <w:sz w:val="20"/>
                <w:szCs w:val="20"/>
              </w:rPr>
            </w:pPr>
            <w:r>
              <w:rPr>
                <w:rFonts w:ascii="Arial" w:hAnsi="Arial" w:cs="Arial"/>
                <w:sz w:val="20"/>
                <w:szCs w:val="20"/>
              </w:rPr>
              <w:t>6</w:t>
            </w:r>
          </w:p>
        </w:tc>
        <w:tc>
          <w:tcPr>
            <w:tcW w:w="6267" w:type="dxa"/>
            <w:gridSpan w:val="2"/>
            <w:tcBorders>
              <w:top w:val="single" w:sz="6" w:space="0" w:color="auto"/>
              <w:left w:val="single" w:sz="6" w:space="0" w:color="auto"/>
              <w:bottom w:val="single" w:sz="6" w:space="0" w:color="auto"/>
              <w:right w:val="single" w:sz="6" w:space="0" w:color="auto"/>
            </w:tcBorders>
          </w:tcPr>
          <w:p w14:paraId="41C7656B" w14:textId="77777777" w:rsidR="00F0753F" w:rsidRPr="00AC2696" w:rsidRDefault="00F0753F" w:rsidP="00141710">
            <w:pPr>
              <w:pStyle w:val="Header"/>
              <w:spacing w:after="0"/>
              <w:rPr>
                <w:rFonts w:ascii="Arial" w:hAnsi="Arial" w:cs="Arial"/>
                <w:sz w:val="20"/>
                <w:szCs w:val="20"/>
              </w:rPr>
            </w:pPr>
            <w:r w:rsidRPr="00AC2696">
              <w:rPr>
                <w:rFonts w:ascii="Arial" w:hAnsi="Arial" w:cs="Arial"/>
                <w:sz w:val="20"/>
                <w:szCs w:val="20"/>
              </w:rPr>
              <w:t>Repair Services in accordance with the Statement of Work at Schedule 11 (Section 6)</w:t>
            </w:r>
          </w:p>
        </w:tc>
        <w:tc>
          <w:tcPr>
            <w:tcW w:w="2947" w:type="dxa"/>
            <w:tcBorders>
              <w:top w:val="single" w:sz="6" w:space="0" w:color="auto"/>
              <w:left w:val="nil"/>
              <w:bottom w:val="single" w:sz="6" w:space="0" w:color="auto"/>
              <w:right w:val="single" w:sz="6" w:space="0" w:color="auto"/>
            </w:tcBorders>
          </w:tcPr>
          <w:p w14:paraId="198A9F67" w14:textId="77777777" w:rsidR="00F0753F" w:rsidRPr="00AC2696" w:rsidRDefault="00F0753F" w:rsidP="00141710">
            <w:pPr>
              <w:pStyle w:val="Header"/>
              <w:spacing w:after="0"/>
              <w:rPr>
                <w:rFonts w:ascii="Arial" w:hAnsi="Arial" w:cs="Arial"/>
                <w:sz w:val="20"/>
                <w:szCs w:val="20"/>
              </w:rPr>
            </w:pPr>
            <w:r w:rsidRPr="00AC2696">
              <w:rPr>
                <w:rFonts w:ascii="Arial" w:hAnsi="Arial" w:cs="Arial"/>
                <w:sz w:val="20"/>
                <w:szCs w:val="20"/>
              </w:rPr>
              <w:t>In accordance with Schedule</w:t>
            </w:r>
            <w:r>
              <w:rPr>
                <w:rFonts w:ascii="Arial" w:hAnsi="Arial" w:cs="Arial"/>
                <w:sz w:val="20"/>
                <w:szCs w:val="20"/>
              </w:rPr>
              <w:t>s</w:t>
            </w:r>
            <w:r w:rsidRPr="00AC2696">
              <w:rPr>
                <w:rFonts w:ascii="Arial" w:hAnsi="Arial" w:cs="Arial"/>
                <w:sz w:val="20"/>
                <w:szCs w:val="20"/>
              </w:rPr>
              <w:t xml:space="preserve"> 16 and 19 </w:t>
            </w:r>
          </w:p>
        </w:tc>
      </w:tr>
      <w:tr w:rsidR="00F0753F" w14:paraId="6F6B8BCA" w14:textId="77777777" w:rsidTr="00141710">
        <w:tc>
          <w:tcPr>
            <w:tcW w:w="993" w:type="dxa"/>
            <w:tcBorders>
              <w:top w:val="single" w:sz="6" w:space="0" w:color="auto"/>
              <w:left w:val="single" w:sz="6" w:space="0" w:color="auto"/>
              <w:bottom w:val="single" w:sz="6" w:space="0" w:color="auto"/>
            </w:tcBorders>
          </w:tcPr>
          <w:p w14:paraId="28626BB8" w14:textId="77777777" w:rsidR="00F0753F" w:rsidRDefault="00F0753F" w:rsidP="00141710">
            <w:pPr>
              <w:spacing w:after="0"/>
              <w:rPr>
                <w:rFonts w:ascii="Arial" w:hAnsi="Arial" w:cs="Arial"/>
                <w:sz w:val="20"/>
                <w:szCs w:val="20"/>
              </w:rPr>
            </w:pPr>
            <w:r>
              <w:rPr>
                <w:rFonts w:ascii="Arial" w:hAnsi="Arial" w:cs="Arial"/>
                <w:sz w:val="20"/>
                <w:szCs w:val="20"/>
              </w:rPr>
              <w:t>7</w:t>
            </w:r>
          </w:p>
        </w:tc>
        <w:tc>
          <w:tcPr>
            <w:tcW w:w="6267" w:type="dxa"/>
            <w:gridSpan w:val="2"/>
            <w:tcBorders>
              <w:top w:val="single" w:sz="6" w:space="0" w:color="auto"/>
              <w:left w:val="single" w:sz="6" w:space="0" w:color="auto"/>
              <w:bottom w:val="single" w:sz="6" w:space="0" w:color="auto"/>
              <w:right w:val="single" w:sz="6" w:space="0" w:color="auto"/>
            </w:tcBorders>
          </w:tcPr>
          <w:p w14:paraId="62CB2DDC" w14:textId="77777777" w:rsidR="00F0753F" w:rsidRDefault="00F0753F" w:rsidP="00141710">
            <w:pPr>
              <w:pStyle w:val="Header"/>
              <w:spacing w:after="0"/>
              <w:rPr>
                <w:rFonts w:ascii="Arial" w:hAnsi="Arial" w:cs="Arial"/>
                <w:sz w:val="20"/>
                <w:szCs w:val="20"/>
              </w:rPr>
            </w:pPr>
            <w:r>
              <w:rPr>
                <w:rFonts w:ascii="Arial" w:hAnsi="Arial" w:cs="Arial"/>
                <w:sz w:val="20"/>
                <w:szCs w:val="20"/>
              </w:rPr>
              <w:t>Provision of Training in accordance with the Statement of Work at Schedule 11 (Section 8)</w:t>
            </w:r>
          </w:p>
        </w:tc>
        <w:tc>
          <w:tcPr>
            <w:tcW w:w="2947" w:type="dxa"/>
            <w:tcBorders>
              <w:top w:val="single" w:sz="6" w:space="0" w:color="auto"/>
              <w:left w:val="nil"/>
              <w:bottom w:val="single" w:sz="6" w:space="0" w:color="auto"/>
              <w:right w:val="single" w:sz="6" w:space="0" w:color="auto"/>
            </w:tcBorders>
          </w:tcPr>
          <w:p w14:paraId="27AB3DB8" w14:textId="77777777" w:rsidR="00F0753F" w:rsidRDefault="00F0753F" w:rsidP="00141710">
            <w:pPr>
              <w:pStyle w:val="Header"/>
              <w:spacing w:after="0"/>
              <w:rPr>
                <w:rFonts w:ascii="Arial" w:hAnsi="Arial" w:cs="Arial"/>
                <w:sz w:val="20"/>
                <w:szCs w:val="20"/>
              </w:rPr>
            </w:pPr>
            <w:r>
              <w:rPr>
                <w:rFonts w:ascii="Arial" w:hAnsi="Arial" w:cs="Arial"/>
                <w:sz w:val="20"/>
                <w:szCs w:val="20"/>
              </w:rPr>
              <w:t>In accordance with Schedule 20</w:t>
            </w:r>
          </w:p>
        </w:tc>
      </w:tr>
      <w:bookmarkEnd w:id="31"/>
    </w:tbl>
    <w:p w14:paraId="156308BE" w14:textId="77777777" w:rsidR="00EE507C" w:rsidRPr="00C24444" w:rsidRDefault="00EE507C" w:rsidP="00274F99">
      <w:pPr>
        <w:widowControl w:val="0"/>
        <w:autoSpaceDE w:val="0"/>
        <w:autoSpaceDN w:val="0"/>
        <w:adjustRightInd w:val="0"/>
        <w:spacing w:after="0" w:line="240" w:lineRule="auto"/>
        <w:jc w:val="both"/>
        <w:rPr>
          <w:rFonts w:ascii="Arial" w:hAnsi="Arial" w:cs="Arial"/>
          <w:sz w:val="28"/>
          <w:szCs w:val="28"/>
        </w:rPr>
        <w:sectPr w:rsidR="00EE507C" w:rsidRPr="00C24444" w:rsidSect="000D0A57">
          <w:headerReference w:type="even" r:id="rId38"/>
          <w:headerReference w:type="default" r:id="rId39"/>
          <w:footerReference w:type="even" r:id="rId40"/>
          <w:footerReference w:type="default" r:id="rId41"/>
          <w:headerReference w:type="first" r:id="rId42"/>
          <w:footerReference w:type="first" r:id="rId43"/>
          <w:pgSz w:w="12240" w:h="15840"/>
          <w:pgMar w:top="1560" w:right="1440" w:bottom="1134" w:left="1440" w:header="709" w:footer="506" w:gutter="0"/>
          <w:cols w:space="720"/>
          <w:noEndnote/>
        </w:sectPr>
      </w:pPr>
    </w:p>
    <w:p w14:paraId="13532390" w14:textId="77777777" w:rsidR="00EE507C" w:rsidRPr="00BA09CF" w:rsidRDefault="00EE507C" w:rsidP="00274F99">
      <w:pPr>
        <w:widowControl w:val="0"/>
        <w:autoSpaceDE w:val="0"/>
        <w:autoSpaceDN w:val="0"/>
        <w:adjustRightInd w:val="0"/>
        <w:spacing w:after="0" w:line="240" w:lineRule="auto"/>
        <w:rPr>
          <w:rFonts w:ascii="Arial" w:hAnsi="Arial" w:cs="Arial"/>
          <w:color w:val="000000"/>
          <w:sz w:val="28"/>
          <w:szCs w:val="28"/>
        </w:rPr>
      </w:pPr>
      <w:bookmarkStart w:id="32" w:name="SARTICLE11592656"/>
      <w:bookmarkEnd w:id="32"/>
      <w:r w:rsidRPr="00BA09CF">
        <w:rPr>
          <w:rFonts w:ascii="Arial" w:hAnsi="Arial" w:cs="Arial"/>
          <w:b/>
          <w:bCs/>
          <w:color w:val="000000"/>
          <w:sz w:val="28"/>
          <w:szCs w:val="28"/>
        </w:rPr>
        <w:lastRenderedPageBreak/>
        <w:t>Schedule 3 – Contract Data Sheet</w:t>
      </w:r>
    </w:p>
    <w:p w14:paraId="77880A2D" w14:textId="77777777" w:rsidR="00EE507C" w:rsidRDefault="00EE507C" w:rsidP="00274F99">
      <w:pPr>
        <w:widowControl w:val="0"/>
        <w:autoSpaceDE w:val="0"/>
        <w:autoSpaceDN w:val="0"/>
        <w:adjustRightInd w:val="0"/>
        <w:spacing w:after="0" w:line="240" w:lineRule="auto"/>
        <w:rPr>
          <w:rFonts w:ascii="Arial" w:hAnsi="Arial" w:cs="Arial"/>
          <w:sz w:val="24"/>
          <w:szCs w:val="24"/>
        </w:rPr>
      </w:pPr>
      <w:bookmarkStart w:id="33" w:name="SARTICLE11592657"/>
      <w:bookmarkEnd w:id="33"/>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EE507C" w:rsidRPr="00A270ED" w14:paraId="1B3B9B02"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8FB4966"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r w:rsidRPr="00A270ED">
              <w:rPr>
                <w:rFonts w:ascii="Arial" w:hAnsi="Arial" w:cs="Arial"/>
                <w:b/>
                <w:bCs/>
                <w:color w:val="000000"/>
                <w:sz w:val="20"/>
                <w:szCs w:val="20"/>
              </w:rPr>
              <w:t>General Conditions</w:t>
            </w:r>
          </w:p>
        </w:tc>
      </w:tr>
      <w:tr w:rsidR="00EE507C" w:rsidRPr="00A270ED" w14:paraId="00D39C1B"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8B6641B"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 – Duration of Contract:</w:t>
            </w:r>
          </w:p>
          <w:p w14:paraId="682B4B7A"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5FFB8832" w14:textId="6DF01E43"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The Contract expiry date shall be:</w:t>
            </w:r>
            <w:r w:rsidR="000549FD">
              <w:rPr>
                <w:rFonts w:ascii="Arial" w:hAnsi="Arial" w:cs="Arial"/>
                <w:color w:val="000000"/>
                <w:sz w:val="20"/>
                <w:szCs w:val="20"/>
              </w:rPr>
              <w:t xml:space="preserve"> </w:t>
            </w:r>
            <w:r w:rsidR="00DC13BD">
              <w:rPr>
                <w:rFonts w:ascii="Arial" w:hAnsi="Arial" w:cs="Arial"/>
                <w:color w:val="000000"/>
                <w:sz w:val="20"/>
                <w:szCs w:val="20"/>
              </w:rPr>
              <w:t>31/12/2029.</w:t>
            </w:r>
          </w:p>
          <w:p w14:paraId="4FA4D030"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tc>
      </w:tr>
      <w:tr w:rsidR="00EE507C" w:rsidRPr="00A270ED" w14:paraId="781734FB"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118630B"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4 – Governing Law:</w:t>
            </w:r>
          </w:p>
          <w:p w14:paraId="2F9C6F6B"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1F6B39AF"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color w:val="000000"/>
                <w:sz w:val="20"/>
                <w:szCs w:val="20"/>
              </w:rPr>
            </w:pPr>
            <w:r w:rsidRPr="00A270ED">
              <w:rPr>
                <w:rFonts w:ascii="Arial" w:hAnsi="Arial" w:cs="Arial"/>
                <w:color w:val="000000"/>
                <w:sz w:val="20"/>
                <w:szCs w:val="20"/>
              </w:rPr>
              <w:t xml:space="preserve">Contract to be governed and construed in accordance with: </w:t>
            </w:r>
          </w:p>
          <w:p w14:paraId="6F90B1EF"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1D0702FB" w14:textId="77777777" w:rsidR="00EE507C" w:rsidRPr="00A270ED" w:rsidRDefault="00EE507C" w:rsidP="00274F99">
            <w:pPr>
              <w:widowControl w:val="0"/>
              <w:autoSpaceDE w:val="0"/>
              <w:autoSpaceDN w:val="0"/>
              <w:adjustRightInd w:val="0"/>
              <w:spacing w:after="0" w:line="240" w:lineRule="auto"/>
              <w:ind w:left="1403" w:right="10"/>
              <w:rPr>
                <w:rFonts w:ascii="Arial" w:hAnsi="Arial" w:cs="Arial"/>
                <w:color w:val="000000"/>
                <w:sz w:val="20"/>
                <w:szCs w:val="20"/>
              </w:rPr>
            </w:pPr>
            <w:r w:rsidRPr="00A270ED">
              <w:rPr>
                <w:rFonts w:ascii="Arial" w:hAnsi="Arial" w:cs="Arial"/>
                <w:color w:val="000000"/>
                <w:sz w:val="20"/>
                <w:szCs w:val="20"/>
              </w:rPr>
              <w:t>English Law</w:t>
            </w:r>
          </w:p>
          <w:p w14:paraId="310A130D"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6A89B894"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color w:val="000000"/>
                <w:sz w:val="20"/>
                <w:szCs w:val="20"/>
              </w:rPr>
            </w:pPr>
            <w:r w:rsidRPr="00A270ED">
              <w:rPr>
                <w:rFonts w:ascii="Arial" w:hAnsi="Arial" w:cs="Arial"/>
                <w:color w:val="000000"/>
                <w:sz w:val="20"/>
                <w:szCs w:val="20"/>
              </w:rPr>
              <w:t xml:space="preserve">Solicitors or other persons based in England and Wales </w:t>
            </w:r>
            <w:r>
              <w:rPr>
                <w:rFonts w:ascii="Arial" w:hAnsi="Arial" w:cs="Arial"/>
                <w:color w:val="000000"/>
                <w:sz w:val="20"/>
                <w:szCs w:val="20"/>
              </w:rPr>
              <w:t xml:space="preserve">(or Scotland if Scots Law applies) </w:t>
            </w:r>
            <w:r w:rsidRPr="00A270ED">
              <w:rPr>
                <w:rFonts w:ascii="Arial" w:hAnsi="Arial" w:cs="Arial"/>
                <w:color w:val="000000"/>
                <w:sz w:val="20"/>
                <w:szCs w:val="20"/>
              </w:rPr>
              <w:t>irrevocably appointed for Contractors without a place of business in England</w:t>
            </w:r>
            <w:r>
              <w:rPr>
                <w:rFonts w:ascii="Arial" w:hAnsi="Arial" w:cs="Arial"/>
                <w:color w:val="000000"/>
                <w:sz w:val="20"/>
                <w:szCs w:val="20"/>
              </w:rPr>
              <w:t xml:space="preserve"> (or Scotland, if Scots Law </w:t>
            </w:r>
            <w:proofErr w:type="gramStart"/>
            <w:r>
              <w:rPr>
                <w:rFonts w:ascii="Arial" w:hAnsi="Arial" w:cs="Arial"/>
                <w:color w:val="000000"/>
                <w:sz w:val="20"/>
                <w:szCs w:val="20"/>
              </w:rPr>
              <w:t xml:space="preserve">applies) </w:t>
            </w:r>
            <w:r w:rsidRPr="00A270ED">
              <w:rPr>
                <w:rFonts w:ascii="Arial" w:hAnsi="Arial" w:cs="Arial"/>
                <w:color w:val="000000"/>
                <w:sz w:val="20"/>
                <w:szCs w:val="20"/>
              </w:rPr>
              <w:t xml:space="preserve"> in</w:t>
            </w:r>
            <w:proofErr w:type="gramEnd"/>
            <w:r w:rsidRPr="00A270ED">
              <w:rPr>
                <w:rFonts w:ascii="Arial" w:hAnsi="Arial" w:cs="Arial"/>
                <w:color w:val="000000"/>
                <w:sz w:val="20"/>
                <w:szCs w:val="20"/>
              </w:rPr>
              <w:t xml:space="preserve"> accordance with clause 4.g (if applicable) are as follows:</w:t>
            </w:r>
          </w:p>
          <w:p w14:paraId="407B0452"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4A618F9C"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color w:val="000000"/>
                <w:sz w:val="20"/>
                <w:szCs w:val="20"/>
              </w:rPr>
            </w:pPr>
          </w:p>
          <w:p w14:paraId="1BCF3B00"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tc>
      </w:tr>
      <w:tr w:rsidR="00EE507C" w:rsidRPr="00A270ED" w14:paraId="72C29098"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D58740D"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7 – Authority’s Representatives:</w:t>
            </w:r>
          </w:p>
          <w:p w14:paraId="3568DBBC"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12C279F1" w14:textId="77777777" w:rsidR="00EE507C" w:rsidRPr="00A270ED" w:rsidRDefault="00EE507C" w:rsidP="00274F99">
            <w:pPr>
              <w:widowControl w:val="0"/>
              <w:autoSpaceDE w:val="0"/>
              <w:autoSpaceDN w:val="0"/>
              <w:adjustRightInd w:val="0"/>
              <w:spacing w:after="0" w:line="240" w:lineRule="auto"/>
              <w:ind w:left="836" w:right="10"/>
              <w:rPr>
                <w:rFonts w:ascii="Arial" w:hAnsi="Arial" w:cs="Arial"/>
                <w:color w:val="000000"/>
                <w:sz w:val="20"/>
                <w:szCs w:val="20"/>
              </w:rPr>
            </w:pPr>
            <w:r w:rsidRPr="00A270ED">
              <w:rPr>
                <w:rFonts w:ascii="Arial" w:hAnsi="Arial" w:cs="Arial"/>
                <w:color w:val="000000"/>
                <w:sz w:val="20"/>
                <w:szCs w:val="20"/>
              </w:rPr>
              <w:t>The Authority’s Representatives for the Contract are as follows:</w:t>
            </w:r>
          </w:p>
          <w:p w14:paraId="49CCC055"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4EFB560B" w14:textId="77777777" w:rsidR="00EE507C"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A270ED">
              <w:rPr>
                <w:rFonts w:ascii="Arial" w:hAnsi="Arial" w:cs="Arial"/>
                <w:color w:val="000000"/>
                <w:sz w:val="20"/>
                <w:szCs w:val="20"/>
              </w:rPr>
              <w:t>Commercial</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as per Annex A to Schedule 3 (DEFFORM 111))</w:t>
            </w:r>
          </w:p>
          <w:p w14:paraId="1B20C3AF" w14:textId="77777777" w:rsidR="00EE507C" w:rsidRPr="00A270ED" w:rsidRDefault="00EE507C" w:rsidP="00274F99">
            <w:pPr>
              <w:widowControl w:val="0"/>
              <w:autoSpaceDE w:val="0"/>
              <w:autoSpaceDN w:val="0"/>
              <w:adjustRightInd w:val="0"/>
              <w:spacing w:after="0" w:line="240" w:lineRule="auto"/>
              <w:ind w:left="1261" w:right="10"/>
              <w:rPr>
                <w:rFonts w:ascii="Arial" w:hAnsi="Arial" w:cs="Arial"/>
                <w:sz w:val="24"/>
                <w:szCs w:val="24"/>
              </w:rPr>
            </w:pPr>
          </w:p>
          <w:p w14:paraId="52FFC253" w14:textId="77777777" w:rsidR="00EE507C"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A270ED">
              <w:rPr>
                <w:rFonts w:ascii="Arial" w:hAnsi="Arial" w:cs="Arial"/>
                <w:color w:val="000000"/>
                <w:sz w:val="20"/>
                <w:szCs w:val="20"/>
              </w:rPr>
              <w:t>Project Manager</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as per Annex A to Schedule 3) (DEFFORM 111))</w:t>
            </w:r>
          </w:p>
          <w:p w14:paraId="38CEDB5F"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tc>
      </w:tr>
      <w:tr w:rsidR="00EE507C" w:rsidRPr="00A270ED" w14:paraId="663CF924"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D320331"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18 – Notices:</w:t>
            </w:r>
          </w:p>
          <w:p w14:paraId="72B13EE5"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14C6DE11"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Notices served under the Contract shall be sent to the following address:</w:t>
            </w:r>
          </w:p>
          <w:p w14:paraId="2C41E3DB"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76CF0C71"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Authority: (as per Annex A to Schedule 3 (DEFFORM 111))</w:t>
            </w:r>
          </w:p>
          <w:p w14:paraId="001D3AA0"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7C5EAB11"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Contractor</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 xml:space="preserve">                                                   ]</w:t>
            </w:r>
          </w:p>
          <w:p w14:paraId="56D5AC0E"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5E366722"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r w:rsidRPr="00A270ED">
              <w:rPr>
                <w:rFonts w:ascii="Arial" w:hAnsi="Arial" w:cs="Arial"/>
                <w:color w:val="000000"/>
                <w:sz w:val="20"/>
                <w:szCs w:val="20"/>
              </w:rPr>
              <w:t xml:space="preserve">Notices can be sent by electronic </w:t>
            </w:r>
            <w:proofErr w:type="gramStart"/>
            <w:r w:rsidRPr="00A270ED">
              <w:rPr>
                <w:rFonts w:ascii="Arial" w:hAnsi="Arial" w:cs="Arial"/>
                <w:color w:val="000000"/>
                <w:sz w:val="20"/>
                <w:szCs w:val="20"/>
              </w:rPr>
              <w:t>mail?</w:t>
            </w:r>
            <w:proofErr w:type="gramEnd"/>
            <w:r w:rsidRPr="00A270ED">
              <w:rPr>
                <w:rFonts w:ascii="Arial" w:hAnsi="Arial" w:cs="Arial"/>
                <w:color w:val="000000"/>
                <w:sz w:val="20"/>
                <w:szCs w:val="20"/>
              </w:rPr>
              <w:t xml:space="preserve"> </w:t>
            </w:r>
          </w:p>
          <w:p w14:paraId="681F5938" w14:textId="77777777" w:rsidR="00EE507C"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A270ED">
              <w:rPr>
                <w:rFonts w:ascii="Arial" w:hAnsi="Arial" w:cs="Arial"/>
                <w:color w:val="000000"/>
                <w:sz w:val="20"/>
                <w:szCs w:val="20"/>
              </w:rPr>
              <w:t xml:space="preserve">Yes </w:t>
            </w:r>
          </w:p>
          <w:p w14:paraId="15AE9954"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tc>
      </w:tr>
      <w:tr w:rsidR="00EE507C" w:rsidRPr="00A270ED" w14:paraId="071D988F"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C2EBACF"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19.a – Progress Meetings:</w:t>
            </w:r>
          </w:p>
          <w:p w14:paraId="37C18425"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15F75D54"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The Contractor shall be required to attend the following meetings:</w:t>
            </w:r>
          </w:p>
          <w:p w14:paraId="4DC429D8"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7986247F" w14:textId="77777777" w:rsidR="00EE507C" w:rsidRPr="00A270ED" w:rsidRDefault="00EE507C" w:rsidP="00274F99">
            <w:pPr>
              <w:widowControl w:val="0"/>
              <w:autoSpaceDE w:val="0"/>
              <w:autoSpaceDN w:val="0"/>
              <w:adjustRightInd w:val="0"/>
              <w:spacing w:after="0" w:line="240" w:lineRule="auto"/>
              <w:ind w:left="978" w:right="10"/>
              <w:rPr>
                <w:rFonts w:ascii="Arial" w:hAnsi="Arial" w:cs="Arial"/>
                <w:color w:val="000000"/>
                <w:sz w:val="20"/>
                <w:szCs w:val="20"/>
              </w:rPr>
            </w:pPr>
            <w:r w:rsidRPr="00A270ED">
              <w:rPr>
                <w:rFonts w:ascii="Arial" w:hAnsi="Arial" w:cs="Arial"/>
                <w:color w:val="000000"/>
                <w:sz w:val="20"/>
                <w:szCs w:val="20"/>
              </w:rPr>
              <w:t xml:space="preserve">Progress Meetings Details:  </w:t>
            </w:r>
            <w:r>
              <w:rPr>
                <w:rFonts w:ascii="Arial" w:hAnsi="Arial" w:cs="Arial"/>
                <w:color w:val="000000"/>
                <w:sz w:val="20"/>
                <w:szCs w:val="20"/>
              </w:rPr>
              <w:t>Meeting requirements can be found at Schedule 11 – Statement of Work</w:t>
            </w:r>
          </w:p>
          <w:p w14:paraId="2A3324F5"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tc>
      </w:tr>
      <w:tr w:rsidR="00EE507C" w:rsidRPr="00A270ED" w14:paraId="033293BD"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572595A"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19.b – Progress Reports:</w:t>
            </w:r>
          </w:p>
          <w:p w14:paraId="5EDA9C66"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03AED292"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The Contractor is required to submit the following Reports:</w:t>
            </w:r>
          </w:p>
          <w:p w14:paraId="64D0D286"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3A295451" w14:textId="77777777" w:rsidR="00EE507C" w:rsidRDefault="00EE507C" w:rsidP="00274F99">
            <w:pPr>
              <w:widowControl w:val="0"/>
              <w:autoSpaceDE w:val="0"/>
              <w:autoSpaceDN w:val="0"/>
              <w:adjustRightInd w:val="0"/>
              <w:spacing w:after="0" w:line="240" w:lineRule="auto"/>
              <w:ind w:left="1119" w:right="10"/>
              <w:rPr>
                <w:rFonts w:ascii="Arial" w:hAnsi="Arial" w:cs="Arial"/>
                <w:color w:val="000000"/>
                <w:sz w:val="20"/>
                <w:szCs w:val="20"/>
              </w:rPr>
            </w:pPr>
            <w:r w:rsidRPr="00A270ED">
              <w:rPr>
                <w:rFonts w:ascii="Arial" w:hAnsi="Arial" w:cs="Arial"/>
                <w:color w:val="000000"/>
                <w:sz w:val="20"/>
                <w:szCs w:val="20"/>
              </w:rPr>
              <w:t xml:space="preserve">Progress Reports:  </w:t>
            </w:r>
            <w:r>
              <w:rPr>
                <w:rFonts w:ascii="Arial" w:hAnsi="Arial" w:cs="Arial"/>
                <w:color w:val="000000"/>
                <w:sz w:val="20"/>
                <w:szCs w:val="20"/>
              </w:rPr>
              <w:t>Reports requirements can be found at Schedule 11 -Statement of Work</w:t>
            </w:r>
          </w:p>
          <w:p w14:paraId="5E948802" w14:textId="77777777" w:rsidR="00EE507C" w:rsidRPr="004D0349" w:rsidRDefault="00EE507C" w:rsidP="00274F99">
            <w:pPr>
              <w:widowControl w:val="0"/>
              <w:autoSpaceDE w:val="0"/>
              <w:autoSpaceDN w:val="0"/>
              <w:adjustRightInd w:val="0"/>
              <w:spacing w:after="0" w:line="240" w:lineRule="auto"/>
              <w:ind w:left="118" w:right="10"/>
              <w:rPr>
                <w:rFonts w:ascii="Arial" w:hAnsi="Arial" w:cs="Arial"/>
                <w:color w:val="000000"/>
                <w:sz w:val="20"/>
                <w:szCs w:val="20"/>
              </w:rPr>
            </w:pPr>
          </w:p>
        </w:tc>
      </w:tr>
    </w:tbl>
    <w:p w14:paraId="465A796D" w14:textId="77777777" w:rsidR="00EE507C" w:rsidRPr="004D0349" w:rsidRDefault="00EE507C" w:rsidP="00274F99">
      <w:pPr>
        <w:widowControl w:val="0"/>
        <w:autoSpaceDE w:val="0"/>
        <w:autoSpaceDN w:val="0"/>
        <w:adjustRightInd w:val="0"/>
        <w:spacing w:after="0" w:line="240" w:lineRule="auto"/>
        <w:jc w:val="both"/>
        <w:rPr>
          <w:rFonts w:ascii="Arial" w:hAnsi="Arial" w:cs="Arial"/>
          <w:color w:val="000000"/>
          <w:sz w:val="20"/>
          <w:szCs w:val="20"/>
        </w:rPr>
      </w:pPr>
      <w:bookmarkStart w:id="34" w:name="#SC3A"/>
      <w:bookmarkEnd w:id="34"/>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EE507C" w:rsidRPr="00A270ED" w14:paraId="16A0016E"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7F1142F"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r w:rsidRPr="00A270ED">
              <w:rPr>
                <w:rFonts w:ascii="Arial" w:hAnsi="Arial" w:cs="Arial"/>
                <w:b/>
                <w:bCs/>
                <w:color w:val="000000"/>
                <w:sz w:val="20"/>
                <w:szCs w:val="20"/>
              </w:rPr>
              <w:t>Supply of Contractor Deliverables</w:t>
            </w:r>
          </w:p>
        </w:tc>
      </w:tr>
      <w:tr w:rsidR="00EE507C" w:rsidRPr="00A270ED" w14:paraId="7C5483D5"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3638ED6"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20 – Quality Assurance:</w:t>
            </w:r>
          </w:p>
          <w:p w14:paraId="6D6B7238"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4E09BD50"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Is a Deliverable Quality Plan required for this Contract?</w:t>
            </w:r>
          </w:p>
          <w:p w14:paraId="66B08059"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1C38D1D1" w14:textId="77777777" w:rsidR="00EE507C" w:rsidRPr="00FF7A55"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A270ED">
              <w:rPr>
                <w:rFonts w:ascii="Arial" w:hAnsi="Arial" w:cs="Arial"/>
                <w:color w:val="000000"/>
                <w:sz w:val="20"/>
                <w:szCs w:val="20"/>
              </w:rPr>
              <w:t xml:space="preserve">Yes </w:t>
            </w:r>
          </w:p>
          <w:p w14:paraId="4AD5FF97" w14:textId="77777777" w:rsidR="00EE507C" w:rsidRDefault="00EE507C" w:rsidP="00274F99">
            <w:pPr>
              <w:widowControl w:val="0"/>
              <w:autoSpaceDE w:val="0"/>
              <w:autoSpaceDN w:val="0"/>
              <w:adjustRightInd w:val="0"/>
              <w:spacing w:after="0" w:line="240" w:lineRule="auto"/>
              <w:ind w:left="118" w:right="10"/>
              <w:rPr>
                <w:rFonts w:ascii="Arial" w:hAnsi="Arial" w:cs="Arial"/>
                <w:color w:val="000000"/>
                <w:sz w:val="20"/>
                <w:szCs w:val="20"/>
              </w:rPr>
            </w:pPr>
          </w:p>
          <w:p w14:paraId="0EBB1455"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 xml:space="preserve">A Deliverable Quality Plan is required in accordance with DEFCON 602A (SC2) </w:t>
            </w:r>
          </w:p>
          <w:p w14:paraId="3A07B781"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sz w:val="24"/>
                <w:szCs w:val="24"/>
              </w:rPr>
            </w:pPr>
          </w:p>
          <w:p w14:paraId="5517934C"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If required, the Deliverable Quality Plan and/or Deliverable Quality Plan with Assurance Information must be delivered to the Authority (Quality) within</w:t>
            </w:r>
            <w:r>
              <w:rPr>
                <w:rFonts w:ascii="Arial" w:hAnsi="Arial" w:cs="Arial"/>
                <w:color w:val="000000"/>
                <w:sz w:val="20"/>
                <w:szCs w:val="20"/>
              </w:rPr>
              <w:t xml:space="preserve"> 90 </w:t>
            </w:r>
            <w:r w:rsidRPr="00A270ED">
              <w:rPr>
                <w:rFonts w:ascii="Arial" w:hAnsi="Arial" w:cs="Arial"/>
                <w:color w:val="000000"/>
                <w:sz w:val="20"/>
                <w:szCs w:val="20"/>
              </w:rPr>
              <w:t>Business Days of Contract Award.</w:t>
            </w:r>
          </w:p>
          <w:p w14:paraId="047AB6BC"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72C101E4" w14:textId="77777777" w:rsidR="00EE507C" w:rsidRDefault="00EE507C" w:rsidP="00274F99">
            <w:pPr>
              <w:widowControl w:val="0"/>
              <w:autoSpaceDE w:val="0"/>
              <w:autoSpaceDN w:val="0"/>
              <w:adjustRightInd w:val="0"/>
              <w:spacing w:after="0" w:line="240" w:lineRule="auto"/>
              <w:ind w:left="118" w:right="10"/>
              <w:rPr>
                <w:rFonts w:ascii="Arial" w:hAnsi="Arial" w:cs="Arial"/>
                <w:color w:val="000000"/>
                <w:sz w:val="20"/>
                <w:szCs w:val="20"/>
              </w:rPr>
            </w:pPr>
            <w:r w:rsidRPr="00A270ED">
              <w:rPr>
                <w:rFonts w:ascii="Arial" w:hAnsi="Arial" w:cs="Arial"/>
                <w:color w:val="000000"/>
                <w:sz w:val="20"/>
                <w:szCs w:val="20"/>
              </w:rPr>
              <w:t>Other Quality Requirements:</w:t>
            </w:r>
          </w:p>
          <w:p w14:paraId="57D6429D" w14:textId="77777777" w:rsidR="00D97E8A" w:rsidRDefault="00D97E8A" w:rsidP="00274F99">
            <w:pPr>
              <w:widowControl w:val="0"/>
              <w:autoSpaceDE w:val="0"/>
              <w:autoSpaceDN w:val="0"/>
              <w:adjustRightInd w:val="0"/>
              <w:spacing w:after="0" w:line="240" w:lineRule="auto"/>
              <w:ind w:left="118" w:right="10"/>
              <w:rPr>
                <w:rFonts w:ascii="Arial" w:hAnsi="Arial" w:cs="Arial"/>
                <w:color w:val="000000"/>
                <w:sz w:val="20"/>
                <w:szCs w:val="20"/>
              </w:rPr>
            </w:pPr>
          </w:p>
          <w:p w14:paraId="43F799C2" w14:textId="092AB4EF" w:rsidR="00D97E8A" w:rsidRPr="00A270ED" w:rsidRDefault="00D97E8A" w:rsidP="00274F99">
            <w:pPr>
              <w:widowControl w:val="0"/>
              <w:autoSpaceDE w:val="0"/>
              <w:autoSpaceDN w:val="0"/>
              <w:adjustRightInd w:val="0"/>
              <w:spacing w:after="0" w:line="240" w:lineRule="auto"/>
              <w:ind w:left="720" w:right="10"/>
              <w:rPr>
                <w:rFonts w:ascii="Arial" w:hAnsi="Arial" w:cs="Arial"/>
                <w:color w:val="000000"/>
                <w:sz w:val="20"/>
                <w:szCs w:val="20"/>
              </w:rPr>
            </w:pPr>
            <w:r>
              <w:rPr>
                <w:rFonts w:ascii="Arial" w:hAnsi="Arial" w:cs="Arial"/>
                <w:color w:val="000000"/>
                <w:sz w:val="20"/>
                <w:szCs w:val="20"/>
              </w:rPr>
              <w:t xml:space="preserve">Refer to Statement of Work (Schedule 11) </w:t>
            </w:r>
          </w:p>
          <w:p w14:paraId="5D8CC453" w14:textId="112C9020" w:rsidR="00EE507C" w:rsidRPr="00BB0F4A" w:rsidRDefault="00EE507C" w:rsidP="00274F99">
            <w:pPr>
              <w:spacing w:after="0" w:line="240" w:lineRule="auto"/>
              <w:ind w:left="720"/>
              <w:rPr>
                <w:rFonts w:ascii="Aptos" w:hAnsi="Aptos"/>
                <w:color w:val="000000"/>
                <w:sz w:val="24"/>
                <w:szCs w:val="24"/>
              </w:rPr>
            </w:pPr>
          </w:p>
        </w:tc>
      </w:tr>
      <w:tr w:rsidR="00EE507C" w:rsidRPr="00A270ED" w14:paraId="53BA4219"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15280DB"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21 – Marking of Contractor Deliverables:</w:t>
            </w:r>
          </w:p>
          <w:p w14:paraId="652642C6"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07DC9161" w14:textId="77777777" w:rsidR="00EE507C" w:rsidRDefault="00EE507C" w:rsidP="00274F99">
            <w:pPr>
              <w:widowControl w:val="0"/>
              <w:autoSpaceDE w:val="0"/>
              <w:autoSpaceDN w:val="0"/>
              <w:adjustRightInd w:val="0"/>
              <w:spacing w:after="0" w:line="240" w:lineRule="auto"/>
              <w:ind w:left="720" w:right="10"/>
              <w:rPr>
                <w:rFonts w:ascii="Arial" w:hAnsi="Arial" w:cs="Arial"/>
                <w:color w:val="000000"/>
                <w:sz w:val="20"/>
                <w:szCs w:val="20"/>
              </w:rPr>
            </w:pPr>
            <w:r w:rsidRPr="00A270ED">
              <w:rPr>
                <w:rFonts w:ascii="Arial" w:hAnsi="Arial" w:cs="Arial"/>
                <w:color w:val="000000"/>
                <w:sz w:val="20"/>
                <w:szCs w:val="20"/>
              </w:rPr>
              <w:t xml:space="preserve"> Special Marking requirements: </w:t>
            </w:r>
          </w:p>
          <w:p w14:paraId="33C1FBD9" w14:textId="77777777" w:rsidR="00EE507C" w:rsidRDefault="00EE507C" w:rsidP="00274F99">
            <w:pPr>
              <w:widowControl w:val="0"/>
              <w:autoSpaceDE w:val="0"/>
              <w:autoSpaceDN w:val="0"/>
              <w:adjustRightInd w:val="0"/>
              <w:spacing w:after="0" w:line="240" w:lineRule="auto"/>
              <w:ind w:left="720" w:right="10"/>
              <w:rPr>
                <w:rFonts w:ascii="Arial" w:hAnsi="Arial" w:cs="Arial"/>
                <w:color w:val="000000"/>
                <w:sz w:val="20"/>
                <w:szCs w:val="20"/>
              </w:rPr>
            </w:pPr>
          </w:p>
          <w:p w14:paraId="33E783DB" w14:textId="77777777" w:rsidR="00EE507C" w:rsidRPr="00A270ED" w:rsidRDefault="00EE507C" w:rsidP="00274F99">
            <w:pPr>
              <w:widowControl w:val="0"/>
              <w:autoSpaceDE w:val="0"/>
              <w:autoSpaceDN w:val="0"/>
              <w:adjustRightInd w:val="0"/>
              <w:spacing w:after="0" w:line="240" w:lineRule="auto"/>
              <w:ind w:left="1119" w:right="10"/>
              <w:rPr>
                <w:rFonts w:ascii="Arial" w:hAnsi="Arial" w:cs="Arial"/>
                <w:sz w:val="24"/>
                <w:szCs w:val="24"/>
              </w:rPr>
            </w:pPr>
          </w:p>
        </w:tc>
      </w:tr>
      <w:tr w:rsidR="00EE507C" w:rsidRPr="00A270ED" w14:paraId="1EB81921"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B86953F"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24 - Supply of Data for Hazardous Substances, Mixtures and Articles in Contractor Deliverables:</w:t>
            </w:r>
          </w:p>
          <w:p w14:paraId="65185565"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7190F6C7"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6158307E"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0F4949E3"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a)  The Authority’s Representative (Commercial)</w:t>
            </w:r>
          </w:p>
          <w:p w14:paraId="09A44377"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7DBCCFF8" w14:textId="4C43707A" w:rsidR="00EE507C" w:rsidRPr="003B0700" w:rsidRDefault="00EE507C" w:rsidP="00274F99">
            <w:pPr>
              <w:widowControl w:val="0"/>
              <w:autoSpaceDE w:val="0"/>
              <w:autoSpaceDN w:val="0"/>
              <w:adjustRightInd w:val="0"/>
              <w:spacing w:after="0" w:line="240" w:lineRule="auto"/>
              <w:ind w:left="685" w:right="10"/>
              <w:rPr>
                <w:rFonts w:ascii="Arial" w:hAnsi="Arial" w:cs="Arial"/>
                <w:color w:val="0000FF"/>
                <w:sz w:val="20"/>
                <w:szCs w:val="20"/>
                <w:u w:val="single"/>
              </w:rPr>
            </w:pPr>
            <w:r w:rsidRPr="003B0700">
              <w:rPr>
                <w:rFonts w:ascii="Arial" w:hAnsi="Arial" w:cs="Arial"/>
                <w:color w:val="000000"/>
                <w:sz w:val="20"/>
                <w:szCs w:val="20"/>
              </w:rPr>
              <w:t xml:space="preserve">b)  Defence Safety Authority – </w:t>
            </w:r>
            <w:hyperlink r:id="rId44" w:history="1">
              <w:r w:rsidR="00CE40C5" w:rsidRPr="0063645D">
                <w:rPr>
                  <w:rStyle w:val="Hyperlink"/>
                  <w:rFonts w:ascii="Arial" w:hAnsi="Arial" w:cs="Arial"/>
                </w:rPr>
                <w:t>DESEngSfty-QSEPSEP-HSISMulti@mod.gov.uk</w:t>
              </w:r>
            </w:hyperlink>
            <w:r w:rsidR="00CE40C5">
              <w:rPr>
                <w:rFonts w:ascii="Arial" w:hAnsi="Arial" w:cs="Arial"/>
              </w:rPr>
              <w:t xml:space="preserve"> </w:t>
            </w:r>
          </w:p>
          <w:p w14:paraId="4F834F95"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p w14:paraId="7B90F5F2"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color w:val="000000"/>
                <w:sz w:val="20"/>
                <w:szCs w:val="20"/>
              </w:rPr>
            </w:pPr>
            <w:r w:rsidRPr="00A270ED">
              <w:rPr>
                <w:rFonts w:ascii="Arial" w:hAnsi="Arial" w:cs="Arial"/>
                <w:color w:val="000000"/>
                <w:sz w:val="20"/>
                <w:szCs w:val="20"/>
              </w:rPr>
              <w:t xml:space="preserve">to be </w:t>
            </w:r>
            <w:r>
              <w:rPr>
                <w:rFonts w:ascii="Arial" w:hAnsi="Arial" w:cs="Arial"/>
                <w:color w:val="000000"/>
                <w:sz w:val="20"/>
                <w:szCs w:val="20"/>
              </w:rPr>
              <w:t>d</w:t>
            </w:r>
            <w:r w:rsidRPr="00A270ED">
              <w:rPr>
                <w:rFonts w:ascii="Arial" w:hAnsi="Arial" w:cs="Arial"/>
                <w:color w:val="000000"/>
                <w:sz w:val="20"/>
                <w:szCs w:val="20"/>
              </w:rPr>
              <w:t xml:space="preserve">elivered </w:t>
            </w:r>
            <w:r>
              <w:rPr>
                <w:rFonts w:ascii="Arial" w:hAnsi="Arial" w:cs="Arial"/>
                <w:color w:val="000000"/>
                <w:sz w:val="20"/>
                <w:szCs w:val="20"/>
              </w:rPr>
              <w:t>with the Contractor’s tender submission.</w:t>
            </w:r>
          </w:p>
          <w:p w14:paraId="0338378F" w14:textId="77777777" w:rsidR="00EE507C" w:rsidRPr="00A270ED" w:rsidRDefault="00EE507C" w:rsidP="00274F99">
            <w:pPr>
              <w:widowControl w:val="0"/>
              <w:autoSpaceDE w:val="0"/>
              <w:autoSpaceDN w:val="0"/>
              <w:adjustRightInd w:val="0"/>
              <w:spacing w:after="0" w:line="240" w:lineRule="auto"/>
              <w:ind w:left="685" w:right="10"/>
              <w:rPr>
                <w:rFonts w:ascii="Arial" w:hAnsi="Arial" w:cs="Arial"/>
                <w:sz w:val="24"/>
                <w:szCs w:val="24"/>
              </w:rPr>
            </w:pPr>
          </w:p>
        </w:tc>
      </w:tr>
      <w:tr w:rsidR="00EE507C" w:rsidRPr="00A270ED" w14:paraId="16A08D4B"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7A8D8F7"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25 – Timber and Wood-Derived Products:</w:t>
            </w:r>
          </w:p>
          <w:p w14:paraId="43983B45"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4226A11B"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color w:val="000000"/>
                <w:sz w:val="20"/>
                <w:szCs w:val="20"/>
              </w:rPr>
            </w:pPr>
            <w:r w:rsidRPr="00A270ED">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5EFF56E2"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04B50049" w14:textId="77777777" w:rsidR="00EE507C" w:rsidRPr="00A270ED" w:rsidRDefault="00EE507C" w:rsidP="00274F99">
            <w:pPr>
              <w:widowControl w:val="0"/>
              <w:autoSpaceDE w:val="0"/>
              <w:autoSpaceDN w:val="0"/>
              <w:adjustRightInd w:val="0"/>
              <w:spacing w:after="0" w:line="240" w:lineRule="auto"/>
              <w:ind w:left="694" w:right="10"/>
              <w:rPr>
                <w:rFonts w:ascii="Arial" w:hAnsi="Arial" w:cs="Arial"/>
                <w:color w:val="000000"/>
                <w:sz w:val="20"/>
                <w:szCs w:val="20"/>
              </w:rPr>
            </w:pPr>
            <w:r w:rsidRPr="00A270ED">
              <w:rPr>
                <w:rFonts w:ascii="Arial" w:hAnsi="Arial" w:cs="Arial"/>
                <w:color w:val="000000"/>
                <w:sz w:val="20"/>
                <w:szCs w:val="20"/>
              </w:rPr>
              <w:t xml:space="preserve">to be </w:t>
            </w:r>
            <w:r>
              <w:rPr>
                <w:rFonts w:ascii="Arial" w:hAnsi="Arial" w:cs="Arial"/>
                <w:color w:val="000000"/>
                <w:sz w:val="20"/>
                <w:szCs w:val="20"/>
              </w:rPr>
              <w:t>d</w:t>
            </w:r>
            <w:r w:rsidRPr="00A270ED">
              <w:rPr>
                <w:rFonts w:ascii="Arial" w:hAnsi="Arial" w:cs="Arial"/>
                <w:color w:val="000000"/>
                <w:sz w:val="20"/>
                <w:szCs w:val="20"/>
              </w:rPr>
              <w:t xml:space="preserve">elivered </w:t>
            </w:r>
            <w:r>
              <w:rPr>
                <w:rFonts w:ascii="Arial" w:hAnsi="Arial" w:cs="Arial"/>
                <w:color w:val="000000"/>
                <w:sz w:val="20"/>
                <w:szCs w:val="20"/>
              </w:rPr>
              <w:t>with the Contractor’s tender submission.</w:t>
            </w:r>
          </w:p>
          <w:p w14:paraId="2ED89E61" w14:textId="77777777" w:rsidR="00EE507C" w:rsidRDefault="00EE507C" w:rsidP="00274F99">
            <w:pPr>
              <w:widowControl w:val="0"/>
              <w:autoSpaceDE w:val="0"/>
              <w:autoSpaceDN w:val="0"/>
              <w:adjustRightInd w:val="0"/>
              <w:spacing w:after="0" w:line="240" w:lineRule="auto"/>
              <w:ind w:left="838" w:right="10"/>
              <w:rPr>
                <w:rFonts w:ascii="Arial" w:hAnsi="Arial" w:cs="Arial"/>
                <w:sz w:val="24"/>
                <w:szCs w:val="24"/>
              </w:rPr>
            </w:pPr>
          </w:p>
          <w:p w14:paraId="4740A902" w14:textId="77777777" w:rsidR="00EE507C" w:rsidRPr="00A270ED" w:rsidRDefault="00EE507C" w:rsidP="00274F99">
            <w:pPr>
              <w:widowControl w:val="0"/>
              <w:autoSpaceDE w:val="0"/>
              <w:autoSpaceDN w:val="0"/>
              <w:adjustRightInd w:val="0"/>
              <w:spacing w:after="0" w:line="240" w:lineRule="auto"/>
              <w:ind w:left="838" w:right="10"/>
              <w:rPr>
                <w:rFonts w:ascii="Arial" w:hAnsi="Arial" w:cs="Arial"/>
                <w:sz w:val="24"/>
                <w:szCs w:val="24"/>
              </w:rPr>
            </w:pPr>
          </w:p>
        </w:tc>
      </w:tr>
      <w:tr w:rsidR="00EE507C" w:rsidRPr="00A270ED" w14:paraId="2945B42D"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8592860"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26 – Certificate of Conformity:</w:t>
            </w:r>
          </w:p>
          <w:p w14:paraId="7F6EB234"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54B77218"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Is a Certificate of Conformity required for this Contract? (</w:t>
            </w:r>
            <w:proofErr w:type="gramStart"/>
            <w:r w:rsidRPr="00A270ED">
              <w:rPr>
                <w:rFonts w:ascii="Arial" w:hAnsi="Arial" w:cs="Arial"/>
                <w:color w:val="000000"/>
                <w:sz w:val="20"/>
                <w:szCs w:val="20"/>
              </w:rPr>
              <w:t>delete</w:t>
            </w:r>
            <w:proofErr w:type="gramEnd"/>
            <w:r w:rsidRPr="00A270ED">
              <w:rPr>
                <w:rFonts w:ascii="Arial" w:hAnsi="Arial" w:cs="Arial"/>
                <w:color w:val="000000"/>
                <w:sz w:val="20"/>
                <w:szCs w:val="20"/>
              </w:rPr>
              <w:t xml:space="preserve"> as appropriate)</w:t>
            </w:r>
          </w:p>
          <w:p w14:paraId="1CA0F0A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653C88F6" w14:textId="77777777" w:rsidR="00EE507C"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A270ED">
              <w:rPr>
                <w:rFonts w:ascii="Arial" w:hAnsi="Arial" w:cs="Arial"/>
                <w:color w:val="000000"/>
                <w:sz w:val="20"/>
                <w:szCs w:val="20"/>
              </w:rPr>
              <w:t xml:space="preserve">Yes </w:t>
            </w:r>
          </w:p>
          <w:p w14:paraId="5E5F26D9"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036238BD" w14:textId="77777777" w:rsidR="00EE507C" w:rsidRDefault="00EE507C" w:rsidP="00274F99">
            <w:pPr>
              <w:widowControl w:val="0"/>
              <w:autoSpaceDE w:val="0"/>
              <w:autoSpaceDN w:val="0"/>
              <w:adjustRightInd w:val="0"/>
              <w:spacing w:after="0" w:line="240" w:lineRule="auto"/>
              <w:ind w:left="836" w:right="10"/>
              <w:rPr>
                <w:rFonts w:ascii="Arial" w:hAnsi="Arial" w:cs="Arial"/>
                <w:color w:val="000000"/>
                <w:sz w:val="20"/>
                <w:szCs w:val="20"/>
              </w:rPr>
            </w:pPr>
            <w:r w:rsidRPr="00A270ED">
              <w:rPr>
                <w:rFonts w:ascii="Arial" w:hAnsi="Arial" w:cs="Arial"/>
                <w:color w:val="000000"/>
                <w:sz w:val="20"/>
                <w:szCs w:val="20"/>
              </w:rPr>
              <w:t xml:space="preserve">Applicable to Line Items: </w:t>
            </w:r>
          </w:p>
          <w:p w14:paraId="4E2A5142" w14:textId="77777777" w:rsidR="00730507" w:rsidRDefault="00730507" w:rsidP="00274F99">
            <w:pPr>
              <w:widowControl w:val="0"/>
              <w:autoSpaceDE w:val="0"/>
              <w:autoSpaceDN w:val="0"/>
              <w:adjustRightInd w:val="0"/>
              <w:spacing w:after="0" w:line="240" w:lineRule="auto"/>
              <w:ind w:left="836" w:right="10"/>
              <w:rPr>
                <w:rFonts w:ascii="Arial" w:hAnsi="Arial" w:cs="Arial"/>
                <w:color w:val="000000"/>
                <w:sz w:val="20"/>
                <w:szCs w:val="20"/>
              </w:rPr>
            </w:pPr>
          </w:p>
          <w:p w14:paraId="6A275F55" w14:textId="1BCDE7C2" w:rsidR="00EE507C"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730507">
              <w:rPr>
                <w:rFonts w:ascii="Arial" w:hAnsi="Arial" w:cs="Arial"/>
                <w:color w:val="000000"/>
                <w:sz w:val="20"/>
                <w:szCs w:val="20"/>
              </w:rPr>
              <w:t xml:space="preserve">Line item </w:t>
            </w:r>
            <w:r w:rsidR="00B251FE" w:rsidRPr="00730507">
              <w:rPr>
                <w:rFonts w:ascii="Arial" w:hAnsi="Arial" w:cs="Arial"/>
                <w:color w:val="000000"/>
                <w:sz w:val="20"/>
                <w:szCs w:val="20"/>
              </w:rPr>
              <w:t>5</w:t>
            </w:r>
            <w:r w:rsidRPr="00730507">
              <w:rPr>
                <w:rFonts w:ascii="Arial" w:hAnsi="Arial" w:cs="Arial"/>
                <w:color w:val="000000"/>
                <w:sz w:val="20"/>
                <w:szCs w:val="20"/>
              </w:rPr>
              <w:t xml:space="preserve"> of Schedule 2</w:t>
            </w:r>
            <w:r w:rsidR="00D4044F" w:rsidRPr="00730507">
              <w:rPr>
                <w:rFonts w:ascii="Arial" w:hAnsi="Arial" w:cs="Arial"/>
                <w:color w:val="000000"/>
                <w:sz w:val="20"/>
                <w:szCs w:val="20"/>
              </w:rPr>
              <w:t xml:space="preserve"> (</w:t>
            </w:r>
            <w:r w:rsidRPr="00730507">
              <w:rPr>
                <w:rFonts w:ascii="Arial" w:hAnsi="Arial" w:cs="Arial"/>
                <w:color w:val="000000"/>
                <w:sz w:val="20"/>
                <w:szCs w:val="20"/>
              </w:rPr>
              <w:t>Schedule of Requirements</w:t>
            </w:r>
            <w:r w:rsidR="00D4044F" w:rsidRPr="00730507">
              <w:rPr>
                <w:rFonts w:ascii="Arial" w:hAnsi="Arial" w:cs="Arial"/>
                <w:color w:val="000000"/>
                <w:sz w:val="20"/>
                <w:szCs w:val="20"/>
              </w:rPr>
              <w:t>)</w:t>
            </w:r>
          </w:p>
          <w:p w14:paraId="0381345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0EC0EB9C"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 xml:space="preserve">If required, does the Contractor Deliverables require traceability throughout the supply chain? </w:t>
            </w:r>
          </w:p>
          <w:p w14:paraId="1A1B6D88" w14:textId="77777777" w:rsidR="00EE507C" w:rsidRPr="00B029D2" w:rsidRDefault="00EE507C" w:rsidP="00274F99">
            <w:pPr>
              <w:widowControl w:val="0"/>
              <w:autoSpaceDE w:val="0"/>
              <w:autoSpaceDN w:val="0"/>
              <w:adjustRightInd w:val="0"/>
              <w:spacing w:after="0" w:line="240" w:lineRule="auto"/>
              <w:ind w:left="1403" w:right="10"/>
              <w:rPr>
                <w:rFonts w:ascii="Arial" w:hAnsi="Arial" w:cs="Arial"/>
                <w:color w:val="000000"/>
                <w:sz w:val="20"/>
                <w:szCs w:val="20"/>
              </w:rPr>
            </w:pPr>
            <w:r w:rsidRPr="00A270ED">
              <w:rPr>
                <w:rFonts w:ascii="Arial" w:hAnsi="Arial" w:cs="Arial"/>
                <w:color w:val="000000"/>
                <w:sz w:val="20"/>
                <w:szCs w:val="20"/>
              </w:rPr>
              <w:t xml:space="preserve">No </w:t>
            </w:r>
          </w:p>
        </w:tc>
      </w:tr>
      <w:tr w:rsidR="00EE507C" w:rsidRPr="00A270ED" w14:paraId="1BB83C04"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21DFDE8"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lastRenderedPageBreak/>
              <w:t>Condition 28.b – Delivery by the Contractor:</w:t>
            </w:r>
          </w:p>
          <w:p w14:paraId="03A2AC2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12B28220"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The following Line Items are to be Delivered by the Contractor:</w:t>
            </w:r>
          </w:p>
          <w:p w14:paraId="6536BD1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6E1F32C1" w14:textId="77777777" w:rsidR="00730507" w:rsidRPr="00A270ED" w:rsidRDefault="00EE507C" w:rsidP="00274F99">
            <w:pPr>
              <w:widowControl w:val="0"/>
              <w:autoSpaceDE w:val="0"/>
              <w:autoSpaceDN w:val="0"/>
              <w:adjustRightInd w:val="0"/>
              <w:spacing w:after="0" w:line="240" w:lineRule="auto"/>
              <w:ind w:left="1261" w:right="10"/>
              <w:rPr>
                <w:rFonts w:ascii="Arial" w:hAnsi="Arial" w:cs="Arial"/>
                <w:color w:val="000000"/>
                <w:sz w:val="20"/>
                <w:szCs w:val="20"/>
              </w:rPr>
            </w:pPr>
            <w:r w:rsidRPr="00F045BE">
              <w:rPr>
                <w:rFonts w:ascii="Arial" w:hAnsi="Arial" w:cs="Arial"/>
                <w:color w:val="000000"/>
                <w:sz w:val="20"/>
                <w:szCs w:val="20"/>
              </w:rPr>
              <w:t xml:space="preserve"> </w:t>
            </w:r>
            <w:r w:rsidR="00730507" w:rsidRPr="00730507">
              <w:rPr>
                <w:rFonts w:ascii="Arial" w:hAnsi="Arial" w:cs="Arial"/>
                <w:color w:val="000000"/>
                <w:sz w:val="20"/>
                <w:szCs w:val="20"/>
              </w:rPr>
              <w:t>Line item 5 of Schedule 2 (Schedule of Requirements)</w:t>
            </w:r>
          </w:p>
          <w:p w14:paraId="256E007F" w14:textId="3DEB138B" w:rsidR="00EE507C" w:rsidRPr="00F045BE"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F045BE">
              <w:rPr>
                <w:rFonts w:ascii="Arial" w:hAnsi="Arial" w:cs="Arial"/>
                <w:color w:val="000000"/>
                <w:sz w:val="20"/>
                <w:szCs w:val="20"/>
              </w:rPr>
              <w:t>        </w:t>
            </w:r>
          </w:p>
          <w:p w14:paraId="0815C3DC" w14:textId="77777777" w:rsidR="00EE507C" w:rsidRPr="00F045BE"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F045BE">
              <w:rPr>
                <w:rFonts w:ascii="Arial" w:hAnsi="Arial" w:cs="Arial"/>
                <w:color w:val="000000"/>
                <w:sz w:val="20"/>
                <w:szCs w:val="20"/>
              </w:rPr>
              <w:t>Special Delivery Instructions:</w:t>
            </w:r>
          </w:p>
          <w:p w14:paraId="46078745" w14:textId="77777777" w:rsidR="00EE507C" w:rsidRPr="00F045BE" w:rsidRDefault="00EE507C" w:rsidP="00274F99">
            <w:pPr>
              <w:widowControl w:val="0"/>
              <w:autoSpaceDE w:val="0"/>
              <w:autoSpaceDN w:val="0"/>
              <w:adjustRightInd w:val="0"/>
              <w:spacing w:after="0" w:line="240" w:lineRule="auto"/>
              <w:ind w:right="10"/>
              <w:rPr>
                <w:rFonts w:ascii="Arial" w:hAnsi="Arial" w:cs="Arial"/>
                <w:color w:val="000000"/>
                <w:sz w:val="20"/>
                <w:szCs w:val="20"/>
              </w:rPr>
            </w:pPr>
          </w:p>
          <w:p w14:paraId="29DD2C52" w14:textId="2090C6BA" w:rsidR="00EE507C" w:rsidRPr="003C3248"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F045BE">
              <w:rPr>
                <w:rFonts w:ascii="Arial" w:hAnsi="Arial" w:cs="Arial"/>
                <w:color w:val="000000"/>
                <w:sz w:val="20"/>
                <w:szCs w:val="20"/>
              </w:rPr>
              <w:t xml:space="preserve">        Line item 5</w:t>
            </w:r>
            <w:r w:rsidR="003C3248" w:rsidRPr="00F045BE">
              <w:rPr>
                <w:rFonts w:ascii="Arial" w:hAnsi="Arial" w:cs="Arial"/>
                <w:color w:val="000000"/>
                <w:sz w:val="20"/>
                <w:szCs w:val="20"/>
              </w:rPr>
              <w:t xml:space="preserve"> </w:t>
            </w:r>
            <w:r w:rsidRPr="00F045BE">
              <w:rPr>
                <w:rFonts w:ascii="Arial" w:hAnsi="Arial" w:cs="Arial"/>
                <w:color w:val="000000"/>
                <w:sz w:val="20"/>
                <w:szCs w:val="20"/>
              </w:rPr>
              <w:t>to be delivered</w:t>
            </w:r>
            <w:r w:rsidRPr="003C3248">
              <w:rPr>
                <w:rFonts w:ascii="Arial" w:hAnsi="Arial" w:cs="Arial"/>
                <w:color w:val="000000"/>
                <w:sz w:val="20"/>
                <w:szCs w:val="20"/>
              </w:rPr>
              <w:t xml:space="preserve"> to: </w:t>
            </w:r>
          </w:p>
          <w:p w14:paraId="24FA1FDB" w14:textId="77777777" w:rsidR="00EE507C" w:rsidRPr="003E3929" w:rsidRDefault="00EE507C" w:rsidP="00274F99">
            <w:pPr>
              <w:pStyle w:val="NormalWeb"/>
              <w:spacing w:before="0" w:beforeAutospacing="0" w:after="0" w:afterAutospacing="0"/>
              <w:rPr>
                <w:rFonts w:ascii="Segoe UI" w:hAnsi="Segoe UI" w:cs="Segoe UI"/>
                <w:sz w:val="21"/>
                <w:szCs w:val="21"/>
              </w:rPr>
            </w:pPr>
            <w:r w:rsidRPr="00A270ED">
              <w:rPr>
                <w:rFonts w:ascii="Arial" w:hAnsi="Arial" w:cs="Arial"/>
                <w:color w:val="000000"/>
                <w:sz w:val="20"/>
                <w:szCs w:val="20"/>
              </w:rPr>
              <w:t xml:space="preserve">                                    </w:t>
            </w:r>
          </w:p>
          <w:p w14:paraId="2AA4D4C6" w14:textId="77777777" w:rsidR="00EE507C" w:rsidRDefault="00EE507C" w:rsidP="00274F99">
            <w:pPr>
              <w:spacing w:after="0" w:line="240" w:lineRule="auto"/>
              <w:jc w:val="center"/>
              <w:rPr>
                <w:rFonts w:ascii="Arial" w:hAnsi="Arial" w:cs="Arial"/>
                <w:sz w:val="21"/>
                <w:szCs w:val="21"/>
              </w:rPr>
            </w:pPr>
            <w:r>
              <w:rPr>
                <w:rFonts w:ascii="Arial" w:hAnsi="Arial" w:cs="Arial"/>
                <w:sz w:val="21"/>
                <w:szCs w:val="21"/>
              </w:rPr>
              <w:t>UIN N5040A</w:t>
            </w:r>
          </w:p>
          <w:p w14:paraId="10837CF6" w14:textId="77777777" w:rsidR="00EE507C" w:rsidRPr="002155D3" w:rsidRDefault="00EE507C" w:rsidP="00274F99">
            <w:pPr>
              <w:spacing w:after="0" w:line="240" w:lineRule="auto"/>
              <w:jc w:val="center"/>
              <w:rPr>
                <w:rFonts w:ascii="Arial" w:hAnsi="Arial" w:cs="Arial"/>
                <w:sz w:val="21"/>
                <w:szCs w:val="21"/>
              </w:rPr>
            </w:pPr>
            <w:r w:rsidRPr="002155D3">
              <w:rPr>
                <w:rFonts w:ascii="Arial" w:hAnsi="Arial" w:cs="Arial"/>
                <w:sz w:val="21"/>
                <w:szCs w:val="21"/>
              </w:rPr>
              <w:t>Portsmouth Freight Centre</w:t>
            </w:r>
          </w:p>
          <w:p w14:paraId="1F5D925B" w14:textId="77777777" w:rsidR="00EE507C" w:rsidRPr="002155D3" w:rsidRDefault="00EE507C" w:rsidP="00274F99">
            <w:pPr>
              <w:spacing w:after="0" w:line="240" w:lineRule="auto"/>
              <w:jc w:val="center"/>
              <w:rPr>
                <w:rFonts w:ascii="Arial" w:hAnsi="Arial" w:cs="Arial"/>
                <w:sz w:val="21"/>
                <w:szCs w:val="21"/>
              </w:rPr>
            </w:pPr>
            <w:r w:rsidRPr="002155D3">
              <w:rPr>
                <w:rFonts w:ascii="Arial" w:hAnsi="Arial" w:cs="Arial"/>
                <w:sz w:val="21"/>
                <w:szCs w:val="21"/>
              </w:rPr>
              <w:t>HM Naval Base Portsmouth</w:t>
            </w:r>
          </w:p>
          <w:p w14:paraId="63C46E3F" w14:textId="77777777" w:rsidR="00EE507C" w:rsidRPr="002155D3" w:rsidRDefault="00EE507C" w:rsidP="00274F99">
            <w:pPr>
              <w:spacing w:after="0" w:line="240" w:lineRule="auto"/>
              <w:jc w:val="center"/>
              <w:rPr>
                <w:rFonts w:ascii="Arial" w:hAnsi="Arial" w:cs="Arial"/>
                <w:sz w:val="21"/>
                <w:szCs w:val="21"/>
              </w:rPr>
            </w:pPr>
            <w:r w:rsidRPr="002155D3">
              <w:rPr>
                <w:rFonts w:ascii="Arial" w:hAnsi="Arial" w:cs="Arial"/>
                <w:sz w:val="21"/>
                <w:szCs w:val="21"/>
              </w:rPr>
              <w:t>PO1 3LU</w:t>
            </w:r>
          </w:p>
          <w:p w14:paraId="01C641C7"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3E3929">
              <w:rPr>
                <w:rFonts w:ascii="Segoe UI" w:hAnsi="Segoe UI" w:cs="Segoe UI"/>
                <w:sz w:val="21"/>
                <w:szCs w:val="21"/>
              </w:rPr>
              <w:t> </w:t>
            </w:r>
          </w:p>
          <w:p w14:paraId="2DD62F6F"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0CE67B63"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Each consignment is to be accompanied by a DEFFORM 129J.</w:t>
            </w:r>
          </w:p>
          <w:p w14:paraId="0118491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tc>
      </w:tr>
      <w:tr w:rsidR="00EE507C" w:rsidRPr="00A270ED" w14:paraId="395C8AB7"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5E31E54"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28.c - Collection by the Authority:</w:t>
            </w:r>
          </w:p>
          <w:p w14:paraId="750F365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63A3DA04" w14:textId="77777777" w:rsidR="00EE507C"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The following Line Items are to be Collected by the Authority:</w:t>
            </w:r>
          </w:p>
          <w:p w14:paraId="1DD2609E" w14:textId="77777777" w:rsidR="00C857C0" w:rsidRDefault="00C857C0" w:rsidP="00274F99">
            <w:pPr>
              <w:widowControl w:val="0"/>
              <w:autoSpaceDE w:val="0"/>
              <w:autoSpaceDN w:val="0"/>
              <w:adjustRightInd w:val="0"/>
              <w:spacing w:after="0" w:line="240" w:lineRule="auto"/>
              <w:ind w:left="827" w:right="10"/>
              <w:rPr>
                <w:rFonts w:ascii="Arial" w:hAnsi="Arial" w:cs="Arial"/>
                <w:color w:val="000000"/>
                <w:sz w:val="20"/>
                <w:szCs w:val="20"/>
              </w:rPr>
            </w:pPr>
          </w:p>
          <w:p w14:paraId="1FEFB52E" w14:textId="31C59DDE" w:rsidR="00EE507C" w:rsidRPr="00A270ED" w:rsidRDefault="00C857C0" w:rsidP="00274F99">
            <w:pPr>
              <w:widowControl w:val="0"/>
              <w:autoSpaceDE w:val="0"/>
              <w:autoSpaceDN w:val="0"/>
              <w:adjustRightInd w:val="0"/>
              <w:spacing w:after="0" w:line="240" w:lineRule="auto"/>
              <w:ind w:left="1440" w:right="10"/>
              <w:rPr>
                <w:rFonts w:ascii="Arial" w:hAnsi="Arial" w:cs="Arial"/>
                <w:color w:val="000000"/>
                <w:sz w:val="20"/>
                <w:szCs w:val="20"/>
              </w:rPr>
            </w:pPr>
            <w:r w:rsidRPr="00730507">
              <w:rPr>
                <w:rFonts w:ascii="Arial" w:hAnsi="Arial" w:cs="Arial"/>
                <w:color w:val="000000"/>
                <w:sz w:val="20"/>
                <w:szCs w:val="20"/>
              </w:rPr>
              <w:t>Line item</w:t>
            </w:r>
            <w:r w:rsidR="003E28AC">
              <w:rPr>
                <w:rFonts w:ascii="Arial" w:hAnsi="Arial" w:cs="Arial"/>
                <w:color w:val="000000"/>
                <w:sz w:val="20"/>
                <w:szCs w:val="20"/>
              </w:rPr>
              <w:t>s</w:t>
            </w:r>
            <w:r w:rsidRPr="00730507">
              <w:rPr>
                <w:rFonts w:ascii="Arial" w:hAnsi="Arial" w:cs="Arial"/>
                <w:color w:val="000000"/>
                <w:sz w:val="20"/>
                <w:szCs w:val="20"/>
              </w:rPr>
              <w:t xml:space="preserve"> </w:t>
            </w:r>
            <w:r w:rsidR="003E28AC">
              <w:rPr>
                <w:rFonts w:ascii="Arial" w:hAnsi="Arial" w:cs="Arial"/>
                <w:color w:val="000000"/>
                <w:sz w:val="20"/>
                <w:szCs w:val="20"/>
              </w:rPr>
              <w:t>4</w:t>
            </w:r>
            <w:r w:rsidRPr="00730507">
              <w:rPr>
                <w:rFonts w:ascii="Arial" w:hAnsi="Arial" w:cs="Arial"/>
                <w:color w:val="000000"/>
                <w:sz w:val="20"/>
                <w:szCs w:val="20"/>
              </w:rPr>
              <w:t xml:space="preserve"> </w:t>
            </w:r>
            <w:r w:rsidR="003E28AC">
              <w:rPr>
                <w:rFonts w:ascii="Arial" w:hAnsi="Arial" w:cs="Arial"/>
                <w:color w:val="000000"/>
                <w:sz w:val="20"/>
                <w:szCs w:val="20"/>
              </w:rPr>
              <w:t xml:space="preserve">and 6 </w:t>
            </w:r>
            <w:r w:rsidRPr="00730507">
              <w:rPr>
                <w:rFonts w:ascii="Arial" w:hAnsi="Arial" w:cs="Arial"/>
                <w:color w:val="000000"/>
                <w:sz w:val="20"/>
                <w:szCs w:val="20"/>
              </w:rPr>
              <w:t>of Schedule 2 (Schedule of Requirements)</w:t>
            </w:r>
          </w:p>
          <w:p w14:paraId="4A066480"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724A649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Special Delivery Instructions:</w:t>
            </w:r>
          </w:p>
          <w:p w14:paraId="2B01790E"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        </w:t>
            </w:r>
          </w:p>
          <w:p w14:paraId="4444779B"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Each consignment is to be accompanied by a DEFFORM 129J.</w:t>
            </w:r>
          </w:p>
          <w:p w14:paraId="11AD3D78"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3E1BD4FF"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4CC72183"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Consignor details (in accordance with Condition 28.c.(4)):</w:t>
            </w:r>
          </w:p>
          <w:p w14:paraId="0E5D877E"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3523ABA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Line Items</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 xml:space="preserve">                           ]  Address:  [                                         ]</w:t>
            </w:r>
          </w:p>
          <w:p w14:paraId="347C7544"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25AB7E8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Line Items</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 xml:space="preserve">                           ]  Address:  [                                         ]</w:t>
            </w:r>
          </w:p>
          <w:p w14:paraId="3F20FBAC"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6F63C308"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613E0A08"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Consignee details (in accordance with condition 22):</w:t>
            </w:r>
          </w:p>
          <w:p w14:paraId="2413C620"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25A47EB6"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Line Items</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 xml:space="preserve">                           ]  Address:  [                                         ]</w:t>
            </w:r>
          </w:p>
          <w:p w14:paraId="329DD1BA"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p w14:paraId="6B839C97"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Line Items</w:t>
            </w:r>
            <w:proofErr w:type="gramStart"/>
            <w:r w:rsidRPr="00A270ED">
              <w:rPr>
                <w:rFonts w:ascii="Arial" w:hAnsi="Arial" w:cs="Arial"/>
                <w:color w:val="000000"/>
                <w:sz w:val="20"/>
                <w:szCs w:val="20"/>
              </w:rPr>
              <w:t>:  [</w:t>
            </w:r>
            <w:proofErr w:type="gramEnd"/>
            <w:r w:rsidRPr="00A270ED">
              <w:rPr>
                <w:rFonts w:ascii="Arial" w:hAnsi="Arial" w:cs="Arial"/>
                <w:color w:val="000000"/>
                <w:sz w:val="20"/>
                <w:szCs w:val="20"/>
              </w:rPr>
              <w:t xml:space="preserve">                           ]  Address:  [                                         ]</w:t>
            </w:r>
          </w:p>
          <w:p w14:paraId="331B4CC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tc>
      </w:tr>
      <w:tr w:rsidR="00EE507C" w:rsidRPr="00A270ED" w14:paraId="30F80100"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E4258F6"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lastRenderedPageBreak/>
              <w:t>Condition 30 – Rejection:</w:t>
            </w:r>
          </w:p>
          <w:p w14:paraId="425B9DF9"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4FC833AC"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r w:rsidRPr="00A270ED">
              <w:rPr>
                <w:rFonts w:ascii="Arial" w:hAnsi="Arial" w:cs="Arial"/>
                <w:color w:val="000000"/>
                <w:sz w:val="20"/>
                <w:szCs w:val="20"/>
              </w:rPr>
              <w:t>The default time limit for rejection of the Contractor Deliverables is thirty (30) days unless otherwise specified here:</w:t>
            </w:r>
          </w:p>
          <w:p w14:paraId="4E731BA2"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tc>
      </w:tr>
      <w:tr w:rsidR="00EE507C" w:rsidRPr="00A270ED" w14:paraId="4DE37F29"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54B2D19"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32 – Self-to-Self Delivery:</w:t>
            </w:r>
          </w:p>
          <w:p w14:paraId="200DF898"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p>
          <w:p w14:paraId="530690E5"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 xml:space="preserve">Self-to-Self Delivery required? </w:t>
            </w:r>
          </w:p>
          <w:p w14:paraId="3DF18B71" w14:textId="77777777" w:rsidR="00EE507C" w:rsidRPr="00A270ED" w:rsidRDefault="00EE507C" w:rsidP="00274F99">
            <w:pPr>
              <w:widowControl w:val="0"/>
              <w:autoSpaceDE w:val="0"/>
              <w:autoSpaceDN w:val="0"/>
              <w:adjustRightInd w:val="0"/>
              <w:spacing w:after="0" w:line="240" w:lineRule="auto"/>
              <w:ind w:right="10"/>
              <w:rPr>
                <w:rFonts w:ascii="Arial" w:hAnsi="Arial" w:cs="Arial"/>
                <w:color w:val="000000"/>
                <w:sz w:val="20"/>
                <w:szCs w:val="20"/>
              </w:rPr>
            </w:pPr>
          </w:p>
          <w:p w14:paraId="767F3741" w14:textId="77777777" w:rsidR="00EE507C" w:rsidRPr="00A270ED" w:rsidRDefault="00EE507C" w:rsidP="00274F99">
            <w:pPr>
              <w:widowControl w:val="0"/>
              <w:autoSpaceDE w:val="0"/>
              <w:autoSpaceDN w:val="0"/>
              <w:adjustRightInd w:val="0"/>
              <w:spacing w:after="0" w:line="240" w:lineRule="auto"/>
              <w:ind w:left="1545" w:right="10"/>
              <w:rPr>
                <w:rFonts w:ascii="Arial" w:hAnsi="Arial" w:cs="Arial"/>
                <w:color w:val="000000"/>
                <w:sz w:val="20"/>
                <w:szCs w:val="20"/>
              </w:rPr>
            </w:pPr>
            <w:r w:rsidRPr="00A270ED">
              <w:rPr>
                <w:rFonts w:ascii="Arial" w:hAnsi="Arial" w:cs="Arial"/>
                <w:color w:val="000000"/>
                <w:sz w:val="20"/>
                <w:szCs w:val="20"/>
              </w:rPr>
              <w:t xml:space="preserve">No </w:t>
            </w:r>
          </w:p>
          <w:p w14:paraId="0977A437" w14:textId="77777777" w:rsidR="00EE507C" w:rsidRPr="00A270ED" w:rsidRDefault="00EE507C" w:rsidP="00274F99">
            <w:pPr>
              <w:widowControl w:val="0"/>
              <w:autoSpaceDE w:val="0"/>
              <w:autoSpaceDN w:val="0"/>
              <w:adjustRightInd w:val="0"/>
              <w:spacing w:after="0" w:line="240" w:lineRule="auto"/>
              <w:ind w:right="10"/>
              <w:rPr>
                <w:rFonts w:ascii="Arial" w:hAnsi="Arial" w:cs="Arial"/>
                <w:sz w:val="24"/>
                <w:szCs w:val="24"/>
              </w:rPr>
            </w:pPr>
          </w:p>
        </w:tc>
      </w:tr>
      <w:tr w:rsidR="00EE507C" w:rsidRPr="00A270ED" w14:paraId="232FF7EC"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B92360A"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r w:rsidRPr="00A270ED">
              <w:rPr>
                <w:rFonts w:ascii="Arial" w:hAnsi="Arial" w:cs="Arial"/>
                <w:b/>
                <w:bCs/>
                <w:color w:val="000000"/>
                <w:sz w:val="20"/>
                <w:szCs w:val="20"/>
              </w:rPr>
              <w:t>Pricing and Payment</w:t>
            </w:r>
          </w:p>
        </w:tc>
      </w:tr>
      <w:tr w:rsidR="00EE507C" w:rsidRPr="00A270ED" w14:paraId="4D99D5A1"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246EDDB"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35 – Contract Price:</w:t>
            </w:r>
          </w:p>
          <w:p w14:paraId="761FAB38"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37F87A2F"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 xml:space="preserve">All Schedule </w:t>
            </w:r>
            <w:proofErr w:type="gramStart"/>
            <w:r w:rsidRPr="00A270ED">
              <w:rPr>
                <w:rFonts w:ascii="Arial" w:hAnsi="Arial" w:cs="Arial"/>
                <w:color w:val="000000"/>
                <w:sz w:val="20"/>
                <w:szCs w:val="20"/>
              </w:rPr>
              <w:t>2 line</w:t>
            </w:r>
            <w:proofErr w:type="gramEnd"/>
            <w:r w:rsidRPr="00A270ED">
              <w:rPr>
                <w:rFonts w:ascii="Arial" w:hAnsi="Arial" w:cs="Arial"/>
                <w:color w:val="000000"/>
                <w:sz w:val="20"/>
                <w:szCs w:val="20"/>
              </w:rPr>
              <w:t xml:space="preserve"> items shall be </w:t>
            </w:r>
            <w:r>
              <w:rPr>
                <w:rFonts w:ascii="Arial" w:hAnsi="Arial" w:cs="Arial"/>
                <w:color w:val="000000"/>
                <w:sz w:val="20"/>
                <w:szCs w:val="20"/>
              </w:rPr>
              <w:t>Firm</w:t>
            </w:r>
            <w:r w:rsidRPr="00A270ED">
              <w:rPr>
                <w:rFonts w:ascii="Arial" w:hAnsi="Arial" w:cs="Arial"/>
                <w:color w:val="000000"/>
                <w:sz w:val="20"/>
                <w:szCs w:val="20"/>
              </w:rPr>
              <w:t xml:space="preserve"> Price </w:t>
            </w:r>
            <w:r>
              <w:rPr>
                <w:rFonts w:ascii="Arial" w:hAnsi="Arial" w:cs="Arial"/>
                <w:color w:val="000000"/>
                <w:sz w:val="20"/>
                <w:szCs w:val="20"/>
              </w:rPr>
              <w:t>for the first three years of the Contract and Fixed thereafter, with the Variation of Price formula applied.</w:t>
            </w:r>
          </w:p>
          <w:p w14:paraId="52742AC6" w14:textId="77777777" w:rsidR="00EE507C" w:rsidRPr="00A270ED" w:rsidRDefault="00EE507C" w:rsidP="00274F99">
            <w:pPr>
              <w:widowControl w:val="0"/>
              <w:autoSpaceDE w:val="0"/>
              <w:autoSpaceDN w:val="0"/>
              <w:adjustRightInd w:val="0"/>
              <w:spacing w:after="0" w:line="240" w:lineRule="auto"/>
              <w:ind w:right="10"/>
              <w:rPr>
                <w:rFonts w:ascii="Arial" w:hAnsi="Arial" w:cs="Arial"/>
                <w:sz w:val="24"/>
                <w:szCs w:val="24"/>
              </w:rPr>
            </w:pPr>
          </w:p>
        </w:tc>
      </w:tr>
    </w:tbl>
    <w:p w14:paraId="21A56A51"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EE507C" w:rsidRPr="00A270ED" w14:paraId="43C4FFF6"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1EC5D52"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r w:rsidRPr="00A270ED">
              <w:rPr>
                <w:rFonts w:ascii="Arial" w:hAnsi="Arial" w:cs="Arial"/>
                <w:b/>
                <w:bCs/>
                <w:color w:val="000000"/>
                <w:sz w:val="20"/>
                <w:szCs w:val="20"/>
              </w:rPr>
              <w:t>Termination</w:t>
            </w:r>
          </w:p>
        </w:tc>
      </w:tr>
      <w:tr w:rsidR="00EE507C" w:rsidRPr="00A270ED" w14:paraId="142BEC06"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79C4CCA"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b/>
                <w:bCs/>
                <w:color w:val="000000"/>
                <w:sz w:val="20"/>
                <w:szCs w:val="20"/>
              </w:rPr>
            </w:pPr>
            <w:r w:rsidRPr="00A270ED">
              <w:rPr>
                <w:rFonts w:ascii="Arial" w:hAnsi="Arial" w:cs="Arial"/>
                <w:b/>
                <w:bCs/>
                <w:color w:val="000000"/>
                <w:sz w:val="20"/>
                <w:szCs w:val="20"/>
              </w:rPr>
              <w:t>Condition 42 – Termination for Convenience:</w:t>
            </w:r>
          </w:p>
          <w:p w14:paraId="423AEC13"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697F7722" w14:textId="77777777" w:rsidR="00EE507C"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r w:rsidRPr="00A270ED">
              <w:rPr>
                <w:rFonts w:ascii="Arial" w:hAnsi="Arial" w:cs="Arial"/>
                <w:color w:val="000000"/>
                <w:sz w:val="20"/>
                <w:szCs w:val="20"/>
              </w:rPr>
              <w:t>The Notice period for terminating the Contract shall be twenty (20) days unless otherwise specified here:</w:t>
            </w:r>
          </w:p>
          <w:p w14:paraId="5A0A3236" w14:textId="77777777" w:rsidR="00EE507C" w:rsidRDefault="00EE507C" w:rsidP="00274F99">
            <w:pPr>
              <w:widowControl w:val="0"/>
              <w:autoSpaceDE w:val="0"/>
              <w:autoSpaceDN w:val="0"/>
              <w:adjustRightInd w:val="0"/>
              <w:spacing w:after="0" w:line="240" w:lineRule="auto"/>
              <w:ind w:right="10"/>
              <w:rPr>
                <w:rFonts w:ascii="Arial" w:hAnsi="Arial" w:cs="Arial"/>
                <w:color w:val="000000"/>
                <w:sz w:val="20"/>
                <w:szCs w:val="20"/>
              </w:rPr>
            </w:pPr>
          </w:p>
          <w:p w14:paraId="543519CF" w14:textId="77777777" w:rsidR="00EE507C" w:rsidRPr="00C67313" w:rsidRDefault="00EE507C" w:rsidP="00274F99">
            <w:pPr>
              <w:widowControl w:val="0"/>
              <w:autoSpaceDE w:val="0"/>
              <w:autoSpaceDN w:val="0"/>
              <w:adjustRightInd w:val="0"/>
              <w:spacing w:after="0" w:line="240" w:lineRule="auto"/>
              <w:ind w:left="827" w:right="10"/>
              <w:rPr>
                <w:rFonts w:ascii="Arial" w:hAnsi="Arial" w:cs="Arial"/>
                <w:color w:val="000000"/>
                <w:sz w:val="20"/>
                <w:szCs w:val="20"/>
              </w:rPr>
            </w:pPr>
          </w:p>
        </w:tc>
      </w:tr>
      <w:tr w:rsidR="00EE507C" w:rsidRPr="00A270ED" w14:paraId="4D094A40" w14:textId="77777777" w:rsidTr="00D30BA7">
        <w:tc>
          <w:tcPr>
            <w:tcW w:w="9360" w:type="dxa"/>
            <w:tcBorders>
              <w:top w:val="single" w:sz="8" w:space="0" w:color="000000"/>
              <w:left w:val="nil"/>
              <w:bottom w:val="single" w:sz="8" w:space="0" w:color="000000"/>
              <w:right w:val="nil"/>
            </w:tcBorders>
            <w:shd w:val="clear" w:color="auto" w:fill="FFFFFF"/>
          </w:tcPr>
          <w:p w14:paraId="740A6324" w14:textId="77777777" w:rsidR="00EE507C" w:rsidRPr="00A270ED" w:rsidRDefault="00EE507C" w:rsidP="00274F99">
            <w:pPr>
              <w:widowControl w:val="0"/>
              <w:autoSpaceDE w:val="0"/>
              <w:autoSpaceDN w:val="0"/>
              <w:adjustRightInd w:val="0"/>
              <w:spacing w:after="0" w:line="240" w:lineRule="auto"/>
              <w:ind w:left="108"/>
              <w:rPr>
                <w:rFonts w:ascii="Arial" w:hAnsi="Arial" w:cs="Arial"/>
                <w:sz w:val="24"/>
                <w:szCs w:val="24"/>
              </w:rPr>
            </w:pPr>
          </w:p>
          <w:p w14:paraId="4D8A486D" w14:textId="77777777" w:rsidR="00EE507C" w:rsidRPr="00A270ED" w:rsidRDefault="00EE507C" w:rsidP="00274F99">
            <w:pPr>
              <w:widowControl w:val="0"/>
              <w:autoSpaceDE w:val="0"/>
              <w:autoSpaceDN w:val="0"/>
              <w:adjustRightInd w:val="0"/>
              <w:spacing w:after="0" w:line="240" w:lineRule="auto"/>
              <w:ind w:left="108"/>
              <w:rPr>
                <w:rFonts w:ascii="Arial" w:hAnsi="Arial" w:cs="Arial"/>
                <w:sz w:val="24"/>
                <w:szCs w:val="24"/>
              </w:rPr>
            </w:pPr>
          </w:p>
        </w:tc>
      </w:tr>
      <w:tr w:rsidR="00EE507C" w:rsidRPr="00A270ED" w14:paraId="5E919010"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8724C1E"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p w14:paraId="53DF170E"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i/>
                <w:iCs/>
                <w:color w:val="000000"/>
                <w:sz w:val="20"/>
                <w:szCs w:val="20"/>
              </w:rPr>
            </w:pPr>
            <w:r w:rsidRPr="00A270ED">
              <w:rPr>
                <w:rFonts w:ascii="Arial" w:hAnsi="Arial" w:cs="Arial"/>
                <w:b/>
                <w:bCs/>
                <w:color w:val="000000"/>
                <w:sz w:val="20"/>
                <w:szCs w:val="20"/>
              </w:rPr>
              <w:t xml:space="preserve">Other Addresses and Other Information </w:t>
            </w:r>
            <w:r w:rsidRPr="00A270ED">
              <w:rPr>
                <w:rFonts w:ascii="Arial" w:hAnsi="Arial" w:cs="Arial"/>
                <w:i/>
                <w:iCs/>
                <w:color w:val="000000"/>
                <w:sz w:val="20"/>
                <w:szCs w:val="20"/>
              </w:rPr>
              <w:t>(forms and publications addresses and official use information)</w:t>
            </w:r>
          </w:p>
          <w:p w14:paraId="30844D2D" w14:textId="77777777" w:rsidR="00EE507C" w:rsidRPr="00A270ED" w:rsidRDefault="00EE507C" w:rsidP="00274F99">
            <w:pPr>
              <w:widowControl w:val="0"/>
              <w:autoSpaceDE w:val="0"/>
              <w:autoSpaceDN w:val="0"/>
              <w:adjustRightInd w:val="0"/>
              <w:spacing w:after="0" w:line="240" w:lineRule="auto"/>
              <w:ind w:left="118" w:right="10"/>
              <w:rPr>
                <w:rFonts w:ascii="Arial" w:hAnsi="Arial" w:cs="Arial"/>
                <w:sz w:val="24"/>
                <w:szCs w:val="24"/>
              </w:rPr>
            </w:pPr>
          </w:p>
        </w:tc>
      </w:tr>
      <w:tr w:rsidR="00EE507C" w:rsidRPr="00A270ED" w14:paraId="5AFFC733"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150920D" w14:textId="77777777" w:rsidR="00EE507C" w:rsidRPr="00A270ED" w:rsidRDefault="00EE507C" w:rsidP="00274F99">
            <w:pPr>
              <w:widowControl w:val="0"/>
              <w:autoSpaceDE w:val="0"/>
              <w:autoSpaceDN w:val="0"/>
              <w:adjustRightInd w:val="0"/>
              <w:spacing w:after="0" w:line="240" w:lineRule="auto"/>
              <w:ind w:left="827" w:right="10"/>
              <w:rPr>
                <w:rFonts w:ascii="Arial" w:hAnsi="Arial" w:cs="Arial"/>
                <w:sz w:val="24"/>
                <w:szCs w:val="24"/>
              </w:rPr>
            </w:pPr>
            <w:r w:rsidRPr="00A270ED">
              <w:rPr>
                <w:rFonts w:ascii="Arial" w:hAnsi="Arial" w:cs="Arial"/>
                <w:color w:val="000000"/>
                <w:sz w:val="20"/>
                <w:szCs w:val="20"/>
              </w:rPr>
              <w:t>See Annex A to Schedule 3 (DEFFORM 111)</w:t>
            </w:r>
          </w:p>
        </w:tc>
      </w:tr>
    </w:tbl>
    <w:p w14:paraId="2189DE80" w14:textId="77777777" w:rsidR="00EE507C" w:rsidRDefault="00EE507C" w:rsidP="00274F99">
      <w:pPr>
        <w:widowControl w:val="0"/>
        <w:autoSpaceDE w:val="0"/>
        <w:autoSpaceDN w:val="0"/>
        <w:adjustRightInd w:val="0"/>
        <w:spacing w:after="0" w:line="240" w:lineRule="auto"/>
        <w:rPr>
          <w:rFonts w:ascii="Arial" w:hAnsi="Arial" w:cs="Arial"/>
          <w:sz w:val="24"/>
          <w:szCs w:val="24"/>
        </w:rPr>
      </w:pPr>
    </w:p>
    <w:p w14:paraId="0EC31530" w14:textId="77777777" w:rsidR="00CE26C5" w:rsidRDefault="00CE26C5" w:rsidP="00274F99">
      <w:pPr>
        <w:widowControl w:val="0"/>
        <w:autoSpaceDE w:val="0"/>
        <w:autoSpaceDN w:val="0"/>
        <w:adjustRightInd w:val="0"/>
        <w:spacing w:after="0" w:line="240" w:lineRule="auto"/>
        <w:rPr>
          <w:rFonts w:ascii="Arial" w:hAnsi="Arial" w:cs="Arial"/>
          <w:sz w:val="24"/>
          <w:szCs w:val="24"/>
        </w:rPr>
        <w:sectPr w:rsidR="00CE26C5" w:rsidSect="000D0A57">
          <w:headerReference w:type="even" r:id="rId45"/>
          <w:headerReference w:type="default" r:id="rId46"/>
          <w:footerReference w:type="even" r:id="rId47"/>
          <w:footerReference w:type="default" r:id="rId48"/>
          <w:headerReference w:type="first" r:id="rId49"/>
          <w:footerReference w:type="first" r:id="rId50"/>
          <w:pgSz w:w="12240" w:h="15840"/>
          <w:pgMar w:top="1701" w:right="1440" w:bottom="1135" w:left="1440" w:header="709" w:footer="1214" w:gutter="0"/>
          <w:cols w:space="720"/>
          <w:noEndnote/>
        </w:sectPr>
      </w:pPr>
    </w:p>
    <w:tbl>
      <w:tblPr>
        <w:tblW w:w="10950" w:type="dxa"/>
        <w:jc w:val="center"/>
        <w:tblLayout w:type="fixed"/>
        <w:tblLook w:val="04A0" w:firstRow="1" w:lastRow="0" w:firstColumn="1" w:lastColumn="0" w:noHBand="0" w:noVBand="1"/>
      </w:tblPr>
      <w:tblGrid>
        <w:gridCol w:w="5332"/>
        <w:gridCol w:w="242"/>
        <w:gridCol w:w="96"/>
        <w:gridCol w:w="4785"/>
        <w:gridCol w:w="35"/>
        <w:gridCol w:w="201"/>
        <w:gridCol w:w="259"/>
      </w:tblGrid>
      <w:tr w:rsidR="00EE507C" w14:paraId="25B9F39E" w14:textId="77777777" w:rsidTr="00D30BA7">
        <w:trPr>
          <w:trHeight w:val="226"/>
          <w:jc w:val="center"/>
        </w:trPr>
        <w:tc>
          <w:tcPr>
            <w:tcW w:w="10950" w:type="dxa"/>
            <w:gridSpan w:val="7"/>
            <w:shd w:val="pct12" w:color="auto" w:fill="auto"/>
            <w:hideMark/>
          </w:tcPr>
          <w:p w14:paraId="7160B2D8" w14:textId="776C6301" w:rsidR="00EE507C" w:rsidRDefault="00EE507C" w:rsidP="00274F99">
            <w:pPr>
              <w:spacing w:after="0"/>
              <w:jc w:val="center"/>
              <w:rPr>
                <w:rFonts w:cs="Arial"/>
                <w:sz w:val="24"/>
              </w:rPr>
            </w:pPr>
            <w:r>
              <w:rPr>
                <w:rFonts w:ascii="Arial" w:hAnsi="Arial" w:cs="Arial"/>
                <w:sz w:val="24"/>
                <w:szCs w:val="24"/>
              </w:rPr>
              <w:lastRenderedPageBreak/>
              <w:br w:type="page"/>
            </w:r>
            <w:bookmarkStart w:id="35" w:name="SARTICLE11592658"/>
            <w:bookmarkEnd w:id="35"/>
            <w:r>
              <w:rPr>
                <w:rFonts w:cs="Arial"/>
                <w:b/>
                <w:sz w:val="24"/>
              </w:rPr>
              <w:t>Annex A to Schedule 3 - Addresses and Other Information</w:t>
            </w:r>
          </w:p>
        </w:tc>
      </w:tr>
      <w:tr w:rsidR="00EE507C" w14:paraId="4D5FDA94" w14:textId="77777777" w:rsidTr="00D30BA7">
        <w:trPr>
          <w:gridAfter w:val="1"/>
          <w:wAfter w:w="259" w:type="dxa"/>
          <w:trHeight w:val="1828"/>
          <w:jc w:val="center"/>
        </w:trPr>
        <w:tc>
          <w:tcPr>
            <w:tcW w:w="5332" w:type="dxa"/>
            <w:tcBorders>
              <w:top w:val="single" w:sz="4" w:space="0" w:color="auto"/>
              <w:left w:val="single" w:sz="4" w:space="0" w:color="auto"/>
              <w:bottom w:val="single" w:sz="4" w:space="0" w:color="auto"/>
              <w:right w:val="single" w:sz="4" w:space="0" w:color="auto"/>
            </w:tcBorders>
          </w:tcPr>
          <w:p w14:paraId="69C3C4A5" w14:textId="77777777" w:rsidR="00EE507C" w:rsidRPr="001E03E6" w:rsidRDefault="00EE507C" w:rsidP="00274F99">
            <w:pPr>
              <w:numPr>
                <w:ilvl w:val="0"/>
                <w:numId w:val="16"/>
              </w:numPr>
              <w:tabs>
                <w:tab w:val="left" w:pos="194"/>
              </w:tabs>
              <w:spacing w:after="0" w:line="240" w:lineRule="auto"/>
              <w:rPr>
                <w:rFonts w:cs="Arial"/>
                <w:b/>
                <w:sz w:val="16"/>
                <w:szCs w:val="16"/>
              </w:rPr>
            </w:pPr>
            <w:r w:rsidRPr="001E03E6">
              <w:rPr>
                <w:rFonts w:cs="Arial"/>
                <w:b/>
                <w:sz w:val="16"/>
                <w:szCs w:val="16"/>
              </w:rPr>
              <w:t>Commercial Officer:</w:t>
            </w:r>
          </w:p>
          <w:p w14:paraId="006FFFDC" w14:textId="77777777" w:rsidR="00F36C0B" w:rsidRDefault="00F36C0B" w:rsidP="00274F99">
            <w:pPr>
              <w:spacing w:after="0"/>
              <w:rPr>
                <w:rFonts w:cs="Arial"/>
                <w:sz w:val="16"/>
                <w:szCs w:val="16"/>
              </w:rPr>
            </w:pPr>
          </w:p>
          <w:p w14:paraId="165BDC63" w14:textId="4E2BC6A1" w:rsidR="00EE507C" w:rsidRPr="001E03E6" w:rsidRDefault="00EE507C" w:rsidP="00274F99">
            <w:pPr>
              <w:spacing w:after="0"/>
              <w:rPr>
                <w:rFonts w:cs="Arial"/>
                <w:sz w:val="16"/>
                <w:szCs w:val="16"/>
              </w:rPr>
            </w:pPr>
            <w:r w:rsidRPr="001E03E6">
              <w:rPr>
                <w:rFonts w:cs="Arial"/>
                <w:sz w:val="16"/>
                <w:szCs w:val="16"/>
              </w:rPr>
              <w:t xml:space="preserve">Name: </w:t>
            </w:r>
            <w:bookmarkStart w:id="36" w:name="contract_branch_appendix"/>
            <w:bookmarkEnd w:id="36"/>
            <w:r w:rsidRPr="001E03E6">
              <w:rPr>
                <w:rFonts w:cs="Arial"/>
                <w:sz w:val="16"/>
                <w:szCs w:val="16"/>
              </w:rPr>
              <w:t xml:space="preserve"> </w:t>
            </w:r>
            <w:r>
              <w:rPr>
                <w:rFonts w:cs="Arial"/>
                <w:sz w:val="16"/>
                <w:szCs w:val="16"/>
              </w:rPr>
              <w:t>Laura Wring</w:t>
            </w:r>
          </w:p>
          <w:p w14:paraId="123ED0D7" w14:textId="39AABD5B" w:rsidR="00EE507C" w:rsidRPr="001E03E6" w:rsidRDefault="00EE507C" w:rsidP="00274F99">
            <w:pPr>
              <w:spacing w:after="0"/>
              <w:rPr>
                <w:color w:val="212121"/>
                <w:sz w:val="16"/>
                <w:szCs w:val="16"/>
              </w:rPr>
            </w:pPr>
            <w:r w:rsidRPr="001E03E6">
              <w:rPr>
                <w:rFonts w:cs="Arial"/>
                <w:sz w:val="16"/>
                <w:szCs w:val="16"/>
              </w:rPr>
              <w:t>Address:</w:t>
            </w:r>
            <w:r w:rsidR="00F36C0B">
              <w:rPr>
                <w:rFonts w:cs="Arial"/>
                <w:sz w:val="16"/>
                <w:szCs w:val="16"/>
              </w:rPr>
              <w:t xml:space="preserve"> </w:t>
            </w:r>
            <w:bookmarkStart w:id="37" w:name="cb_addr_appendix"/>
            <w:bookmarkEnd w:id="37"/>
            <w:r w:rsidRPr="001E03E6">
              <w:rPr>
                <w:color w:val="212121"/>
                <w:sz w:val="16"/>
                <w:szCs w:val="16"/>
              </w:rPr>
              <w:t xml:space="preserve">NH </w:t>
            </w:r>
            <w:r>
              <w:rPr>
                <w:color w:val="212121"/>
                <w:sz w:val="16"/>
                <w:szCs w:val="16"/>
              </w:rPr>
              <w:t>3</w:t>
            </w:r>
            <w:r w:rsidRPr="001E03E6">
              <w:rPr>
                <w:color w:val="212121"/>
                <w:sz w:val="16"/>
                <w:szCs w:val="16"/>
              </w:rPr>
              <w:t xml:space="preserve">, </w:t>
            </w:r>
            <w:r>
              <w:rPr>
                <w:color w:val="212121"/>
                <w:sz w:val="16"/>
                <w:szCs w:val="16"/>
              </w:rPr>
              <w:t>Ash 2A</w:t>
            </w:r>
            <w:r w:rsidRPr="001E03E6">
              <w:rPr>
                <w:color w:val="212121"/>
                <w:sz w:val="16"/>
                <w:szCs w:val="16"/>
              </w:rPr>
              <w:t>, #</w:t>
            </w:r>
            <w:r>
              <w:rPr>
                <w:color w:val="212121"/>
                <w:sz w:val="16"/>
                <w:szCs w:val="16"/>
              </w:rPr>
              <w:t>3202</w:t>
            </w:r>
            <w:r w:rsidRPr="001E03E6">
              <w:rPr>
                <w:color w:val="212121"/>
                <w:sz w:val="16"/>
                <w:szCs w:val="16"/>
              </w:rPr>
              <w:t>,</w:t>
            </w:r>
          </w:p>
          <w:p w14:paraId="0EDE8A45" w14:textId="77777777" w:rsidR="00EE507C" w:rsidRPr="001E03E6" w:rsidRDefault="00EE507C" w:rsidP="00274F99">
            <w:pPr>
              <w:spacing w:after="0"/>
              <w:rPr>
                <w:color w:val="212121"/>
                <w:sz w:val="16"/>
                <w:szCs w:val="16"/>
              </w:rPr>
            </w:pPr>
            <w:r w:rsidRPr="001E03E6">
              <w:rPr>
                <w:color w:val="212121"/>
                <w:sz w:val="16"/>
                <w:szCs w:val="16"/>
              </w:rPr>
              <w:t>MoD Abbey Wood,</w:t>
            </w:r>
          </w:p>
          <w:p w14:paraId="0A6B3B75" w14:textId="77777777" w:rsidR="00EE507C" w:rsidRPr="001E03E6" w:rsidRDefault="00EE507C" w:rsidP="00274F99">
            <w:pPr>
              <w:spacing w:after="0"/>
              <w:rPr>
                <w:color w:val="212121"/>
                <w:sz w:val="16"/>
                <w:szCs w:val="16"/>
              </w:rPr>
            </w:pPr>
            <w:r w:rsidRPr="001E03E6">
              <w:rPr>
                <w:color w:val="212121"/>
                <w:sz w:val="16"/>
                <w:szCs w:val="16"/>
              </w:rPr>
              <w:t>Bristol, BS34 8JH</w:t>
            </w:r>
          </w:p>
          <w:p w14:paraId="4ED4A86E" w14:textId="54DA1A32" w:rsidR="00EE507C" w:rsidRPr="001E03E6" w:rsidRDefault="00EE507C" w:rsidP="00274F99">
            <w:pPr>
              <w:spacing w:after="0"/>
              <w:rPr>
                <w:rFonts w:cs="Arial"/>
                <w:sz w:val="16"/>
                <w:szCs w:val="16"/>
              </w:rPr>
            </w:pPr>
            <w:r w:rsidRPr="001E03E6">
              <w:rPr>
                <w:rFonts w:cs="Arial"/>
                <w:sz w:val="16"/>
                <w:szCs w:val="16"/>
              </w:rPr>
              <w:t xml:space="preserve">Email:  </w:t>
            </w:r>
            <w:bookmarkStart w:id="38" w:name="cb_email_appendix"/>
            <w:bookmarkEnd w:id="38"/>
            <w:r w:rsidR="00F36C0B">
              <w:rPr>
                <w:rFonts w:cs="Arial"/>
                <w:sz w:val="16"/>
                <w:szCs w:val="16"/>
              </w:rPr>
              <w:fldChar w:fldCharType="begin"/>
            </w:r>
            <w:r w:rsidR="00F36C0B">
              <w:rPr>
                <w:rFonts w:cs="Arial"/>
                <w:sz w:val="16"/>
                <w:szCs w:val="16"/>
              </w:rPr>
              <w:instrText>HYPERLINK "mailto:Laura.Wring100</w:instrText>
            </w:r>
            <w:r w:rsidR="00F36C0B" w:rsidRPr="001E03E6">
              <w:rPr>
                <w:rFonts w:cs="Arial"/>
                <w:sz w:val="16"/>
                <w:szCs w:val="16"/>
              </w:rPr>
              <w:instrText>@mod.gov.uk</w:instrText>
            </w:r>
            <w:r w:rsidR="00F36C0B">
              <w:rPr>
                <w:rFonts w:cs="Arial"/>
                <w:sz w:val="16"/>
                <w:szCs w:val="16"/>
              </w:rPr>
              <w:instrText>"</w:instrText>
            </w:r>
            <w:r w:rsidR="00F36C0B">
              <w:rPr>
                <w:rFonts w:cs="Arial"/>
                <w:sz w:val="16"/>
                <w:szCs w:val="16"/>
              </w:rPr>
            </w:r>
            <w:r w:rsidR="00F36C0B">
              <w:rPr>
                <w:rFonts w:cs="Arial"/>
                <w:sz w:val="16"/>
                <w:szCs w:val="16"/>
              </w:rPr>
              <w:fldChar w:fldCharType="separate"/>
            </w:r>
            <w:r w:rsidR="00F36C0B" w:rsidRPr="0063645D">
              <w:rPr>
                <w:rStyle w:val="Hyperlink"/>
                <w:rFonts w:cs="Arial"/>
                <w:sz w:val="16"/>
                <w:szCs w:val="16"/>
              </w:rPr>
              <w:t>Laura.Wring100@mod.gov.uk</w:t>
            </w:r>
            <w:r w:rsidR="00F36C0B">
              <w:rPr>
                <w:rFonts w:cs="Arial"/>
                <w:sz w:val="16"/>
                <w:szCs w:val="16"/>
              </w:rPr>
              <w:fldChar w:fldCharType="end"/>
            </w:r>
            <w:r w:rsidR="00F36C0B">
              <w:rPr>
                <w:rFonts w:cs="Arial"/>
                <w:sz w:val="16"/>
                <w:szCs w:val="16"/>
              </w:rPr>
              <w:t xml:space="preserve"> </w:t>
            </w:r>
          </w:p>
        </w:tc>
        <w:tc>
          <w:tcPr>
            <w:tcW w:w="242" w:type="dxa"/>
            <w:tcBorders>
              <w:top w:val="nil"/>
              <w:left w:val="single" w:sz="4" w:space="0" w:color="auto"/>
              <w:bottom w:val="nil"/>
              <w:right w:val="single" w:sz="4" w:space="0" w:color="auto"/>
            </w:tcBorders>
            <w:shd w:val="pct12" w:color="auto" w:fill="auto"/>
          </w:tcPr>
          <w:p w14:paraId="4F4E7540" w14:textId="77777777" w:rsidR="00EE507C" w:rsidRPr="001E03E6" w:rsidRDefault="00EE507C" w:rsidP="00274F99">
            <w:pPr>
              <w:spacing w:after="0"/>
              <w:rPr>
                <w:rFonts w:cs="Arial"/>
              </w:rPr>
            </w:pPr>
          </w:p>
        </w:tc>
        <w:tc>
          <w:tcPr>
            <w:tcW w:w="4881" w:type="dxa"/>
            <w:gridSpan w:val="2"/>
            <w:tcBorders>
              <w:top w:val="single" w:sz="4" w:space="0" w:color="auto"/>
              <w:left w:val="single" w:sz="4" w:space="0" w:color="auto"/>
              <w:bottom w:val="single" w:sz="4" w:space="0" w:color="auto"/>
              <w:right w:val="single" w:sz="4" w:space="0" w:color="auto"/>
            </w:tcBorders>
          </w:tcPr>
          <w:p w14:paraId="0FF50AAB" w14:textId="77777777" w:rsidR="00EE507C" w:rsidRPr="001E03E6" w:rsidRDefault="00EE507C" w:rsidP="00274F99">
            <w:pPr>
              <w:tabs>
                <w:tab w:val="left" w:pos="169"/>
              </w:tabs>
              <w:spacing w:after="0"/>
              <w:rPr>
                <w:rFonts w:cs="Arial"/>
                <w:sz w:val="16"/>
              </w:rPr>
            </w:pPr>
            <w:r w:rsidRPr="001E03E6">
              <w:rPr>
                <w:rFonts w:cs="Arial"/>
                <w:b/>
                <w:sz w:val="16"/>
              </w:rPr>
              <w:t>8.</w:t>
            </w:r>
            <w:r w:rsidRPr="001E03E6">
              <w:rPr>
                <w:rFonts w:cs="Arial"/>
                <w:b/>
                <w:sz w:val="16"/>
              </w:rPr>
              <w:tab/>
              <w:t>Public Accounting Authority:</w:t>
            </w:r>
          </w:p>
          <w:p w14:paraId="46A7039C" w14:textId="77777777" w:rsidR="00EE507C" w:rsidRPr="001E03E6" w:rsidRDefault="00EE507C" w:rsidP="00274F99">
            <w:pPr>
              <w:spacing w:after="0"/>
              <w:rPr>
                <w:rFonts w:cs="Arial"/>
                <w:sz w:val="16"/>
              </w:rPr>
            </w:pPr>
          </w:p>
          <w:p w14:paraId="10424813" w14:textId="77777777" w:rsidR="00EE507C" w:rsidRPr="001E03E6" w:rsidRDefault="00EE507C" w:rsidP="00274F99">
            <w:pPr>
              <w:spacing w:after="0"/>
              <w:ind w:left="181" w:hanging="181"/>
              <w:rPr>
                <w:rFonts w:cs="Arial"/>
                <w:sz w:val="16"/>
              </w:rPr>
            </w:pPr>
            <w:r w:rsidRPr="001E03E6">
              <w:rPr>
                <w:rFonts w:cs="Arial"/>
                <w:sz w:val="16"/>
              </w:rPr>
              <w:t xml:space="preserve">1. Returns under DEFCON 694 (or SC equivalent) should be sent to DBS Finance ADMT – Assets </w:t>
            </w:r>
            <w:proofErr w:type="gramStart"/>
            <w:r w:rsidRPr="001E03E6">
              <w:rPr>
                <w:rFonts w:cs="Arial"/>
                <w:sz w:val="16"/>
              </w:rPr>
              <w:t>In</w:t>
            </w:r>
            <w:proofErr w:type="gramEnd"/>
            <w:r w:rsidRPr="001E03E6">
              <w:rPr>
                <w:rFonts w:cs="Arial"/>
                <w:sz w:val="16"/>
              </w:rPr>
              <w:t xml:space="preserve"> Industry 1, Level 4 Piccadilly Gate, Store Street, Manchester, M1 2WD</w:t>
            </w:r>
          </w:p>
          <w:p w14:paraId="59D3B08E" w14:textId="77777777" w:rsidR="00EE507C" w:rsidRPr="001E03E6" w:rsidRDefault="00EE507C" w:rsidP="00274F99">
            <w:pPr>
              <w:spacing w:after="0"/>
              <w:ind w:left="181"/>
              <w:rPr>
                <w:rFonts w:cs="Arial"/>
                <w:sz w:val="16"/>
              </w:rPr>
            </w:pPr>
            <w:r w:rsidRPr="001E03E6">
              <w:rPr>
                <w:rFonts w:ascii="Wingdings" w:eastAsia="Wingdings" w:hAnsi="Wingdings" w:cs="Wingdings"/>
                <w:sz w:val="16"/>
              </w:rPr>
              <w:t>(</w:t>
            </w:r>
            <w:r w:rsidRPr="001E03E6">
              <w:rPr>
                <w:rFonts w:cs="Arial"/>
                <w:sz w:val="16"/>
              </w:rPr>
              <w:t xml:space="preserve"> 44 (0) 161 233 5397</w:t>
            </w:r>
          </w:p>
          <w:p w14:paraId="29292582" w14:textId="77777777" w:rsidR="00EE507C" w:rsidRPr="001E03E6" w:rsidRDefault="00EE507C" w:rsidP="00274F99">
            <w:pPr>
              <w:spacing w:after="0"/>
              <w:rPr>
                <w:rFonts w:cs="Arial"/>
                <w:sz w:val="16"/>
              </w:rPr>
            </w:pPr>
          </w:p>
          <w:p w14:paraId="2A90B19D" w14:textId="77777777" w:rsidR="00EE507C" w:rsidRPr="001E03E6" w:rsidRDefault="00EE507C" w:rsidP="00274F99">
            <w:pPr>
              <w:spacing w:after="0"/>
              <w:ind w:left="181" w:hanging="181"/>
              <w:rPr>
                <w:rFonts w:cs="Arial"/>
                <w:sz w:val="16"/>
              </w:rPr>
            </w:pPr>
            <w:r w:rsidRPr="001E03E6">
              <w:rPr>
                <w:rFonts w:cs="Arial"/>
                <w:sz w:val="16"/>
              </w:rPr>
              <w:t>2. For all other enquiries contact DES Fin FA-AMET Policy, Level 4 Piccadilly Gate, Store Street, Manchester, M1 2WD</w:t>
            </w:r>
          </w:p>
          <w:p w14:paraId="0BFA8F28" w14:textId="77777777" w:rsidR="00EE507C" w:rsidRPr="001E03E6" w:rsidRDefault="00EE507C" w:rsidP="00274F99">
            <w:pPr>
              <w:spacing w:after="0"/>
              <w:ind w:left="181"/>
              <w:rPr>
                <w:rFonts w:cs="Arial"/>
                <w:sz w:val="16"/>
              </w:rPr>
            </w:pPr>
            <w:r w:rsidRPr="001E03E6">
              <w:rPr>
                <w:rFonts w:ascii="Wingdings" w:eastAsia="Wingdings" w:hAnsi="Wingdings" w:cs="Wingdings"/>
                <w:sz w:val="16"/>
              </w:rPr>
              <w:t>(</w:t>
            </w:r>
            <w:r w:rsidRPr="001E03E6">
              <w:rPr>
                <w:rFonts w:cs="Arial"/>
                <w:sz w:val="16"/>
              </w:rPr>
              <w:t xml:space="preserve"> 44 (0) 161 233 5394</w:t>
            </w:r>
          </w:p>
        </w:tc>
        <w:tc>
          <w:tcPr>
            <w:tcW w:w="236" w:type="dxa"/>
            <w:gridSpan w:val="2"/>
            <w:tcBorders>
              <w:top w:val="nil"/>
              <w:left w:val="single" w:sz="4" w:space="0" w:color="auto"/>
              <w:bottom w:val="nil"/>
              <w:right w:val="nil"/>
            </w:tcBorders>
            <w:shd w:val="pct12" w:color="auto" w:fill="auto"/>
          </w:tcPr>
          <w:p w14:paraId="2652B113" w14:textId="77777777" w:rsidR="00EE507C" w:rsidRDefault="00EE507C" w:rsidP="00274F99">
            <w:pPr>
              <w:spacing w:after="0"/>
              <w:rPr>
                <w:rFonts w:cs="Arial"/>
              </w:rPr>
            </w:pPr>
          </w:p>
        </w:tc>
      </w:tr>
      <w:tr w:rsidR="00EE507C" w:rsidRPr="001E03E6" w14:paraId="52587549" w14:textId="77777777" w:rsidTr="00D30BA7">
        <w:trPr>
          <w:trHeight w:val="57"/>
          <w:jc w:val="center"/>
        </w:trPr>
        <w:tc>
          <w:tcPr>
            <w:tcW w:w="10950" w:type="dxa"/>
            <w:gridSpan w:val="7"/>
            <w:shd w:val="pct12" w:color="auto" w:fill="auto"/>
          </w:tcPr>
          <w:p w14:paraId="71512DD7" w14:textId="77777777" w:rsidR="00EE507C" w:rsidRPr="001E03E6" w:rsidRDefault="00EE507C" w:rsidP="00274F99">
            <w:pPr>
              <w:spacing w:after="0"/>
              <w:rPr>
                <w:rFonts w:cs="Arial"/>
                <w:sz w:val="4"/>
                <w:szCs w:val="4"/>
              </w:rPr>
            </w:pPr>
          </w:p>
        </w:tc>
      </w:tr>
      <w:tr w:rsidR="00EE507C" w14:paraId="48E14899" w14:textId="77777777" w:rsidTr="00D30BA7">
        <w:trPr>
          <w:gridAfter w:val="1"/>
          <w:wAfter w:w="259" w:type="dxa"/>
          <w:trHeight w:val="925"/>
          <w:jc w:val="center"/>
        </w:trPr>
        <w:tc>
          <w:tcPr>
            <w:tcW w:w="5332" w:type="dxa"/>
            <w:tcBorders>
              <w:top w:val="single" w:sz="4" w:space="0" w:color="auto"/>
              <w:left w:val="single" w:sz="4" w:space="0" w:color="auto"/>
              <w:bottom w:val="single" w:sz="4" w:space="0" w:color="auto"/>
              <w:right w:val="single" w:sz="4" w:space="0" w:color="auto"/>
            </w:tcBorders>
          </w:tcPr>
          <w:p w14:paraId="269845D1" w14:textId="77777777" w:rsidR="00EE507C" w:rsidRPr="001E03E6" w:rsidRDefault="00EE507C" w:rsidP="00274F99">
            <w:pPr>
              <w:numPr>
                <w:ilvl w:val="0"/>
                <w:numId w:val="16"/>
              </w:numPr>
              <w:tabs>
                <w:tab w:val="left" w:pos="194"/>
              </w:tabs>
              <w:spacing w:after="0" w:line="240" w:lineRule="auto"/>
              <w:ind w:left="170" w:hanging="170"/>
              <w:rPr>
                <w:rFonts w:cs="Arial"/>
                <w:sz w:val="16"/>
                <w:szCs w:val="16"/>
              </w:rPr>
            </w:pPr>
            <w:r w:rsidRPr="001E03E6">
              <w:rPr>
                <w:rFonts w:cs="Arial"/>
                <w:b/>
                <w:sz w:val="16"/>
                <w:szCs w:val="16"/>
              </w:rPr>
              <w:t xml:space="preserve">Project Manager, Equipment Support Manager or PT Leader </w:t>
            </w:r>
            <w:r w:rsidRPr="001E03E6">
              <w:rPr>
                <w:rFonts w:cs="Arial"/>
                <w:sz w:val="16"/>
                <w:szCs w:val="16"/>
              </w:rPr>
              <w:t>(from whom technical information is available):</w:t>
            </w:r>
          </w:p>
          <w:p w14:paraId="3ABB23AA" w14:textId="77777777" w:rsidR="00EE507C" w:rsidRPr="001E03E6" w:rsidRDefault="00EE507C" w:rsidP="00274F99">
            <w:pPr>
              <w:tabs>
                <w:tab w:val="left" w:pos="194"/>
              </w:tabs>
              <w:spacing w:after="0" w:line="240" w:lineRule="auto"/>
              <w:ind w:left="170"/>
              <w:rPr>
                <w:rFonts w:cs="Arial"/>
                <w:sz w:val="16"/>
                <w:szCs w:val="16"/>
              </w:rPr>
            </w:pPr>
          </w:p>
          <w:p w14:paraId="38540833" w14:textId="77777777" w:rsidR="00EE507C" w:rsidRPr="001E03E6" w:rsidRDefault="00EE507C" w:rsidP="00274F99">
            <w:pPr>
              <w:spacing w:after="0"/>
              <w:rPr>
                <w:rFonts w:cs="Arial"/>
                <w:sz w:val="16"/>
                <w:szCs w:val="16"/>
              </w:rPr>
            </w:pPr>
            <w:r w:rsidRPr="001E03E6">
              <w:rPr>
                <w:rFonts w:cs="Arial"/>
                <w:sz w:val="16"/>
                <w:szCs w:val="16"/>
              </w:rPr>
              <w:t xml:space="preserve">Name: </w:t>
            </w:r>
            <w:bookmarkStart w:id="39" w:name="pm_esm"/>
            <w:bookmarkEnd w:id="39"/>
            <w:r>
              <w:rPr>
                <w:rFonts w:cs="Arial"/>
                <w:sz w:val="16"/>
                <w:szCs w:val="16"/>
              </w:rPr>
              <w:t xml:space="preserve"> Paul Wright</w:t>
            </w:r>
          </w:p>
          <w:p w14:paraId="37FD9781" w14:textId="38B69A75" w:rsidR="00EE507C" w:rsidRPr="001E03E6" w:rsidRDefault="00EE507C" w:rsidP="00274F99">
            <w:pPr>
              <w:spacing w:after="0"/>
              <w:rPr>
                <w:color w:val="212121"/>
                <w:sz w:val="16"/>
                <w:szCs w:val="16"/>
              </w:rPr>
            </w:pPr>
            <w:r w:rsidRPr="001E03E6">
              <w:rPr>
                <w:rFonts w:cs="Arial"/>
                <w:sz w:val="16"/>
                <w:szCs w:val="16"/>
              </w:rPr>
              <w:t>Address:</w:t>
            </w:r>
            <w:r w:rsidR="00F36C0B">
              <w:rPr>
                <w:rFonts w:cs="Arial"/>
                <w:sz w:val="16"/>
                <w:szCs w:val="16"/>
              </w:rPr>
              <w:t xml:space="preserve"> </w:t>
            </w:r>
            <w:bookmarkStart w:id="40" w:name="pm_addr_appendix"/>
            <w:bookmarkEnd w:id="40"/>
            <w:r w:rsidRPr="001E03E6">
              <w:rPr>
                <w:color w:val="212121"/>
                <w:sz w:val="16"/>
                <w:szCs w:val="16"/>
              </w:rPr>
              <w:t xml:space="preserve">NH </w:t>
            </w:r>
            <w:r>
              <w:rPr>
                <w:color w:val="212121"/>
                <w:sz w:val="16"/>
                <w:szCs w:val="16"/>
              </w:rPr>
              <w:t>3</w:t>
            </w:r>
            <w:r w:rsidRPr="001E03E6">
              <w:rPr>
                <w:color w:val="212121"/>
                <w:sz w:val="16"/>
                <w:szCs w:val="16"/>
              </w:rPr>
              <w:t xml:space="preserve">, </w:t>
            </w:r>
            <w:r>
              <w:rPr>
                <w:color w:val="212121"/>
                <w:sz w:val="16"/>
                <w:szCs w:val="16"/>
              </w:rPr>
              <w:t>Ash 2A,</w:t>
            </w:r>
            <w:r w:rsidRPr="001E03E6">
              <w:rPr>
                <w:color w:val="212121"/>
                <w:sz w:val="16"/>
                <w:szCs w:val="16"/>
              </w:rPr>
              <w:t xml:space="preserve"> #</w:t>
            </w:r>
            <w:r>
              <w:rPr>
                <w:color w:val="212121"/>
                <w:sz w:val="16"/>
                <w:szCs w:val="16"/>
              </w:rPr>
              <w:t>3202</w:t>
            </w:r>
            <w:r w:rsidRPr="001E03E6">
              <w:rPr>
                <w:color w:val="212121"/>
                <w:sz w:val="16"/>
                <w:szCs w:val="16"/>
              </w:rPr>
              <w:t>,</w:t>
            </w:r>
          </w:p>
          <w:p w14:paraId="16A9F21A" w14:textId="77777777" w:rsidR="00EE507C" w:rsidRPr="001E03E6" w:rsidRDefault="00EE507C" w:rsidP="00274F99">
            <w:pPr>
              <w:spacing w:after="0"/>
              <w:rPr>
                <w:color w:val="212121"/>
                <w:sz w:val="16"/>
                <w:szCs w:val="16"/>
              </w:rPr>
            </w:pPr>
            <w:r w:rsidRPr="001E03E6">
              <w:rPr>
                <w:color w:val="212121"/>
                <w:sz w:val="16"/>
                <w:szCs w:val="16"/>
              </w:rPr>
              <w:t>MoD Abbey Wood,</w:t>
            </w:r>
          </w:p>
          <w:p w14:paraId="10B998CE" w14:textId="77777777" w:rsidR="00EE507C" w:rsidRPr="001E03E6" w:rsidRDefault="00EE507C" w:rsidP="00274F99">
            <w:pPr>
              <w:spacing w:after="0"/>
              <w:rPr>
                <w:color w:val="212121"/>
                <w:sz w:val="16"/>
                <w:szCs w:val="16"/>
              </w:rPr>
            </w:pPr>
            <w:r w:rsidRPr="001E03E6">
              <w:rPr>
                <w:color w:val="212121"/>
                <w:sz w:val="16"/>
                <w:szCs w:val="16"/>
              </w:rPr>
              <w:t>Bristol, BS34 8JH</w:t>
            </w:r>
          </w:p>
          <w:p w14:paraId="7F895C3E" w14:textId="0B5F962B" w:rsidR="00EE507C" w:rsidRPr="001E03E6" w:rsidRDefault="00EE507C" w:rsidP="00274F99">
            <w:pPr>
              <w:spacing w:after="0"/>
              <w:rPr>
                <w:rFonts w:cs="Arial"/>
                <w:sz w:val="16"/>
                <w:szCs w:val="16"/>
              </w:rPr>
            </w:pPr>
            <w:r w:rsidRPr="001E03E6">
              <w:rPr>
                <w:rFonts w:cs="Arial"/>
                <w:sz w:val="16"/>
                <w:szCs w:val="16"/>
              </w:rPr>
              <w:t xml:space="preserve">Email:  </w:t>
            </w:r>
            <w:bookmarkStart w:id="41" w:name="pm_email_appendix"/>
            <w:bookmarkEnd w:id="41"/>
            <w:r w:rsidR="00F36C0B">
              <w:rPr>
                <w:rFonts w:cs="Arial"/>
                <w:sz w:val="16"/>
                <w:szCs w:val="16"/>
              </w:rPr>
              <w:fldChar w:fldCharType="begin"/>
            </w:r>
            <w:r w:rsidR="00F36C0B">
              <w:rPr>
                <w:rFonts w:cs="Arial"/>
                <w:sz w:val="16"/>
                <w:szCs w:val="16"/>
              </w:rPr>
              <w:instrText>HYPERLINK "mailto:Paul.Wright136</w:instrText>
            </w:r>
            <w:r w:rsidR="00F36C0B" w:rsidRPr="001E03E6">
              <w:rPr>
                <w:rFonts w:cs="Arial"/>
                <w:sz w:val="16"/>
                <w:szCs w:val="16"/>
              </w:rPr>
              <w:instrText>@mod.gov.uk</w:instrText>
            </w:r>
            <w:r w:rsidR="00F36C0B">
              <w:rPr>
                <w:rFonts w:cs="Arial"/>
                <w:sz w:val="16"/>
                <w:szCs w:val="16"/>
              </w:rPr>
              <w:instrText>"</w:instrText>
            </w:r>
            <w:r w:rsidR="00F36C0B">
              <w:rPr>
                <w:rFonts w:cs="Arial"/>
                <w:sz w:val="16"/>
                <w:szCs w:val="16"/>
              </w:rPr>
            </w:r>
            <w:r w:rsidR="00F36C0B">
              <w:rPr>
                <w:rFonts w:cs="Arial"/>
                <w:sz w:val="16"/>
                <w:szCs w:val="16"/>
              </w:rPr>
              <w:fldChar w:fldCharType="separate"/>
            </w:r>
            <w:r w:rsidR="00F36C0B" w:rsidRPr="0063645D">
              <w:rPr>
                <w:rStyle w:val="Hyperlink"/>
                <w:rFonts w:cs="Arial"/>
                <w:sz w:val="16"/>
                <w:szCs w:val="16"/>
              </w:rPr>
              <w:t>Paul.Wright136@mod.gov.uk</w:t>
            </w:r>
            <w:r w:rsidR="00F36C0B">
              <w:rPr>
                <w:rFonts w:cs="Arial"/>
                <w:sz w:val="16"/>
                <w:szCs w:val="16"/>
              </w:rPr>
              <w:fldChar w:fldCharType="end"/>
            </w:r>
            <w:bookmarkStart w:id="42" w:name="pm_tel_appendix"/>
            <w:bookmarkEnd w:id="42"/>
            <w:r w:rsidR="00F36C0B">
              <w:rPr>
                <w:rFonts w:cs="Arial"/>
                <w:sz w:val="16"/>
                <w:szCs w:val="16"/>
              </w:rPr>
              <w:t xml:space="preserve"> </w:t>
            </w:r>
          </w:p>
        </w:tc>
        <w:tc>
          <w:tcPr>
            <w:tcW w:w="242" w:type="dxa"/>
            <w:tcBorders>
              <w:top w:val="nil"/>
              <w:left w:val="single" w:sz="4" w:space="0" w:color="auto"/>
              <w:bottom w:val="nil"/>
              <w:right w:val="single" w:sz="4" w:space="0" w:color="auto"/>
            </w:tcBorders>
            <w:shd w:val="pct12" w:color="auto" w:fill="auto"/>
          </w:tcPr>
          <w:p w14:paraId="53A4A56B" w14:textId="77777777" w:rsidR="00EE507C" w:rsidRPr="001E03E6" w:rsidRDefault="00EE507C" w:rsidP="00274F99">
            <w:pPr>
              <w:spacing w:after="0"/>
              <w:rPr>
                <w:rFonts w:cs="Arial"/>
              </w:rPr>
            </w:pPr>
          </w:p>
        </w:tc>
        <w:tc>
          <w:tcPr>
            <w:tcW w:w="4881" w:type="dxa"/>
            <w:gridSpan w:val="2"/>
            <w:tcBorders>
              <w:top w:val="single" w:sz="4" w:space="0" w:color="auto"/>
              <w:left w:val="single" w:sz="4" w:space="0" w:color="auto"/>
              <w:bottom w:val="single" w:sz="4" w:space="0" w:color="auto"/>
              <w:right w:val="single" w:sz="4" w:space="0" w:color="auto"/>
            </w:tcBorders>
          </w:tcPr>
          <w:p w14:paraId="6E6ACD1D" w14:textId="77777777" w:rsidR="00EE507C" w:rsidRPr="001E03E6" w:rsidRDefault="00EE507C" w:rsidP="00274F99">
            <w:pPr>
              <w:tabs>
                <w:tab w:val="left" w:pos="169"/>
                <w:tab w:val="left" w:pos="403"/>
              </w:tabs>
              <w:spacing w:after="0"/>
              <w:rPr>
                <w:rFonts w:cs="Arial"/>
                <w:sz w:val="16"/>
              </w:rPr>
            </w:pPr>
            <w:r w:rsidRPr="001E03E6">
              <w:rPr>
                <w:rFonts w:cs="Arial"/>
                <w:b/>
                <w:sz w:val="16"/>
              </w:rPr>
              <w:t>9.</w:t>
            </w:r>
            <w:r w:rsidRPr="001E03E6">
              <w:rPr>
                <w:rFonts w:cs="Arial"/>
                <w:b/>
                <w:sz w:val="16"/>
              </w:rPr>
              <w:tab/>
              <w:t xml:space="preserve"> Consignment Instructions:</w:t>
            </w:r>
          </w:p>
          <w:p w14:paraId="124BCA2C" w14:textId="77777777" w:rsidR="00EE507C" w:rsidRDefault="00EE507C" w:rsidP="00274F99">
            <w:pPr>
              <w:spacing w:after="0"/>
              <w:rPr>
                <w:rFonts w:cs="Arial"/>
                <w:sz w:val="16"/>
              </w:rPr>
            </w:pPr>
            <w:bookmarkStart w:id="43" w:name="consignment"/>
            <w:bookmarkEnd w:id="43"/>
            <w:r w:rsidRPr="00C25840">
              <w:rPr>
                <w:rFonts w:cs="Arial"/>
                <w:sz w:val="16"/>
              </w:rPr>
              <w:t xml:space="preserve">The items are to be consigned as follows: </w:t>
            </w:r>
          </w:p>
          <w:p w14:paraId="0097BE8C" w14:textId="77777777" w:rsidR="00EE507C" w:rsidRDefault="00EE507C" w:rsidP="00274F99">
            <w:pPr>
              <w:spacing w:after="0"/>
              <w:rPr>
                <w:rFonts w:cs="Arial"/>
                <w:sz w:val="16"/>
              </w:rPr>
            </w:pPr>
          </w:p>
          <w:p w14:paraId="5875BC0D" w14:textId="77777777" w:rsidR="00EE507C" w:rsidRPr="001E03E6" w:rsidRDefault="00EE507C" w:rsidP="00274F99">
            <w:pPr>
              <w:spacing w:after="0"/>
              <w:rPr>
                <w:rFonts w:cs="Arial"/>
                <w:sz w:val="16"/>
              </w:rPr>
            </w:pPr>
            <w:r>
              <w:rPr>
                <w:rFonts w:cs="Arial"/>
                <w:sz w:val="16"/>
              </w:rPr>
              <w:t xml:space="preserve">To be detailed on individual purchase orders. </w:t>
            </w:r>
          </w:p>
        </w:tc>
        <w:tc>
          <w:tcPr>
            <w:tcW w:w="236" w:type="dxa"/>
            <w:gridSpan w:val="2"/>
            <w:tcBorders>
              <w:top w:val="nil"/>
              <w:left w:val="single" w:sz="4" w:space="0" w:color="auto"/>
              <w:bottom w:val="nil"/>
              <w:right w:val="nil"/>
            </w:tcBorders>
            <w:shd w:val="pct12" w:color="auto" w:fill="auto"/>
          </w:tcPr>
          <w:p w14:paraId="37BC2B98" w14:textId="77777777" w:rsidR="00EE507C" w:rsidRDefault="00EE507C" w:rsidP="00274F99">
            <w:pPr>
              <w:spacing w:after="0"/>
              <w:rPr>
                <w:rFonts w:cs="Arial"/>
              </w:rPr>
            </w:pPr>
          </w:p>
        </w:tc>
      </w:tr>
      <w:tr w:rsidR="00EE507C" w:rsidRPr="001E03E6" w14:paraId="0C871331" w14:textId="77777777" w:rsidTr="00D30BA7">
        <w:trPr>
          <w:trHeight w:val="57"/>
          <w:jc w:val="center"/>
        </w:trPr>
        <w:tc>
          <w:tcPr>
            <w:tcW w:w="10950" w:type="dxa"/>
            <w:gridSpan w:val="7"/>
            <w:shd w:val="pct12" w:color="auto" w:fill="auto"/>
          </w:tcPr>
          <w:p w14:paraId="05AB0262" w14:textId="77777777" w:rsidR="00EE507C" w:rsidRPr="001E03E6" w:rsidRDefault="00EE507C" w:rsidP="00274F99">
            <w:pPr>
              <w:spacing w:after="0"/>
              <w:rPr>
                <w:rFonts w:cs="Arial"/>
                <w:sz w:val="4"/>
              </w:rPr>
            </w:pPr>
          </w:p>
        </w:tc>
      </w:tr>
      <w:tr w:rsidR="00EE507C" w14:paraId="73915C35" w14:textId="77777777" w:rsidTr="00D30BA7">
        <w:trPr>
          <w:gridAfter w:val="1"/>
          <w:wAfter w:w="259" w:type="dxa"/>
          <w:trHeight w:val="3817"/>
          <w:jc w:val="center"/>
        </w:trPr>
        <w:tc>
          <w:tcPr>
            <w:tcW w:w="5332" w:type="dxa"/>
            <w:tcBorders>
              <w:top w:val="single" w:sz="4" w:space="0" w:color="auto"/>
              <w:left w:val="single" w:sz="4" w:space="0" w:color="auto"/>
              <w:bottom w:val="single" w:sz="4" w:space="0" w:color="auto"/>
              <w:right w:val="single" w:sz="4" w:space="0" w:color="auto"/>
            </w:tcBorders>
          </w:tcPr>
          <w:p w14:paraId="34F7EB02" w14:textId="77777777" w:rsidR="00EE507C" w:rsidRPr="001E03E6" w:rsidRDefault="00EE507C" w:rsidP="00274F99">
            <w:pPr>
              <w:numPr>
                <w:ilvl w:val="0"/>
                <w:numId w:val="16"/>
              </w:numPr>
              <w:tabs>
                <w:tab w:val="left" w:pos="194"/>
              </w:tabs>
              <w:spacing w:after="0" w:line="240" w:lineRule="auto"/>
              <w:rPr>
                <w:rFonts w:cs="Arial"/>
                <w:b/>
                <w:sz w:val="16"/>
                <w:szCs w:val="16"/>
              </w:rPr>
            </w:pPr>
            <w:r w:rsidRPr="001E03E6">
              <w:rPr>
                <w:rFonts w:cs="Arial"/>
                <w:b/>
                <w:sz w:val="16"/>
                <w:szCs w:val="16"/>
              </w:rPr>
              <w:t>Packaging Design Authority:</w:t>
            </w:r>
          </w:p>
          <w:p w14:paraId="25FF8C03" w14:textId="77777777" w:rsidR="00EE507C" w:rsidRPr="001E03E6" w:rsidRDefault="00EE507C" w:rsidP="00274F99">
            <w:pPr>
              <w:spacing w:after="0"/>
              <w:rPr>
                <w:rFonts w:cs="Arial"/>
                <w:sz w:val="16"/>
                <w:szCs w:val="16"/>
              </w:rPr>
            </w:pPr>
          </w:p>
          <w:p w14:paraId="57AB1239" w14:textId="77777777" w:rsidR="00EE507C" w:rsidRDefault="00EE507C" w:rsidP="00274F99">
            <w:pPr>
              <w:spacing w:after="0"/>
              <w:rPr>
                <w:rFonts w:cs="Arial"/>
                <w:sz w:val="16"/>
                <w:szCs w:val="16"/>
              </w:rPr>
            </w:pPr>
            <w:r w:rsidRPr="001E03E6">
              <w:rPr>
                <w:rFonts w:cs="Arial"/>
                <w:sz w:val="16"/>
                <w:szCs w:val="16"/>
              </w:rPr>
              <w:t>Organisation and point of contact:</w:t>
            </w:r>
            <w:bookmarkStart w:id="44" w:name="pack_authority"/>
            <w:bookmarkEnd w:id="44"/>
          </w:p>
          <w:p w14:paraId="58E70B51" w14:textId="77777777" w:rsidR="00EE507C" w:rsidRDefault="00EE507C" w:rsidP="00274F99">
            <w:pPr>
              <w:spacing w:after="0"/>
              <w:rPr>
                <w:rFonts w:cs="Arial"/>
                <w:sz w:val="16"/>
                <w:szCs w:val="16"/>
              </w:rPr>
            </w:pPr>
          </w:p>
          <w:p w14:paraId="32AA10DF" w14:textId="77777777" w:rsidR="00EE507C" w:rsidRPr="001E03E6" w:rsidRDefault="00EE507C" w:rsidP="00274F99">
            <w:pPr>
              <w:spacing w:after="0"/>
              <w:rPr>
                <w:rFonts w:cs="Arial"/>
                <w:sz w:val="16"/>
                <w:szCs w:val="16"/>
              </w:rPr>
            </w:pPr>
            <w:r w:rsidRPr="001E03E6">
              <w:rPr>
                <w:rFonts w:cs="Arial"/>
                <w:sz w:val="16"/>
                <w:szCs w:val="16"/>
              </w:rPr>
              <w:t>(</w:t>
            </w:r>
            <w:proofErr w:type="gramStart"/>
            <w:r w:rsidRPr="001E03E6">
              <w:rPr>
                <w:rFonts w:cs="Arial"/>
                <w:sz w:val="16"/>
                <w:szCs w:val="16"/>
              </w:rPr>
              <w:t>where</w:t>
            </w:r>
            <w:proofErr w:type="gramEnd"/>
            <w:r w:rsidRPr="001E03E6">
              <w:rPr>
                <w:rFonts w:cs="Arial"/>
                <w:sz w:val="16"/>
                <w:szCs w:val="16"/>
              </w:rPr>
              <w:t xml:space="preserve"> no address is shown please contact the Project Team in Box 2)</w:t>
            </w:r>
          </w:p>
          <w:p w14:paraId="41560AD0" w14:textId="77777777" w:rsidR="00EE507C" w:rsidRPr="001E03E6" w:rsidRDefault="00EE507C" w:rsidP="00274F99">
            <w:pPr>
              <w:spacing w:after="0"/>
              <w:rPr>
                <w:rFonts w:cs="Arial"/>
                <w:sz w:val="16"/>
                <w:szCs w:val="16"/>
              </w:rPr>
            </w:pPr>
          </w:p>
          <w:p w14:paraId="1CE99233" w14:textId="77777777" w:rsidR="00EE507C" w:rsidRPr="001E03E6" w:rsidRDefault="00EE507C" w:rsidP="00274F99">
            <w:pPr>
              <w:spacing w:after="0"/>
              <w:rPr>
                <w:rFonts w:cs="Arial"/>
                <w:sz w:val="16"/>
                <w:szCs w:val="16"/>
              </w:rPr>
            </w:pPr>
            <w:r w:rsidRPr="001E03E6">
              <w:rPr>
                <w:rFonts w:ascii="Wingdings" w:eastAsia="Wingdings" w:hAnsi="Wingdings" w:cs="Wingdings"/>
                <w:sz w:val="16"/>
                <w:szCs w:val="16"/>
              </w:rPr>
              <w:t>(</w:t>
            </w:r>
          </w:p>
          <w:p w14:paraId="479A70B0" w14:textId="77777777" w:rsidR="00EE507C" w:rsidRPr="001E03E6" w:rsidRDefault="00EE507C" w:rsidP="00274F99">
            <w:pPr>
              <w:spacing w:after="0"/>
              <w:rPr>
                <w:rFonts w:cs="Arial"/>
                <w:sz w:val="16"/>
                <w:szCs w:val="16"/>
              </w:rPr>
            </w:pPr>
          </w:p>
        </w:tc>
        <w:tc>
          <w:tcPr>
            <w:tcW w:w="242" w:type="dxa"/>
            <w:tcBorders>
              <w:top w:val="nil"/>
              <w:left w:val="single" w:sz="4" w:space="0" w:color="auto"/>
              <w:bottom w:val="nil"/>
              <w:right w:val="single" w:sz="4" w:space="0" w:color="auto"/>
            </w:tcBorders>
            <w:shd w:val="pct12" w:color="auto" w:fill="auto"/>
          </w:tcPr>
          <w:p w14:paraId="0AE1F8B1" w14:textId="77777777" w:rsidR="00EE507C" w:rsidRPr="001E03E6" w:rsidRDefault="00EE507C" w:rsidP="00274F99">
            <w:pPr>
              <w:spacing w:after="0"/>
              <w:rPr>
                <w:rFonts w:cs="Arial"/>
              </w:rPr>
            </w:pPr>
          </w:p>
        </w:tc>
        <w:tc>
          <w:tcPr>
            <w:tcW w:w="4881" w:type="dxa"/>
            <w:gridSpan w:val="2"/>
            <w:tcBorders>
              <w:top w:val="single" w:sz="4" w:space="0" w:color="auto"/>
              <w:left w:val="single" w:sz="4" w:space="0" w:color="auto"/>
              <w:bottom w:val="single" w:sz="4" w:space="0" w:color="auto"/>
              <w:right w:val="single" w:sz="4" w:space="0" w:color="auto"/>
            </w:tcBorders>
          </w:tcPr>
          <w:p w14:paraId="1A0E4F3B" w14:textId="77777777" w:rsidR="00EE507C" w:rsidRPr="001E03E6" w:rsidRDefault="00EE507C" w:rsidP="00274F99">
            <w:pPr>
              <w:tabs>
                <w:tab w:val="left" w:pos="215"/>
              </w:tabs>
              <w:spacing w:after="0"/>
              <w:rPr>
                <w:rFonts w:cs="Arial"/>
                <w:sz w:val="16"/>
              </w:rPr>
            </w:pPr>
            <w:r w:rsidRPr="001E03E6">
              <w:rPr>
                <w:rFonts w:cs="Arial"/>
                <w:b/>
                <w:sz w:val="16"/>
              </w:rPr>
              <w:t>10. Transport.</w:t>
            </w:r>
            <w:r w:rsidRPr="001E03E6">
              <w:rPr>
                <w:rFonts w:cs="Arial"/>
                <w:sz w:val="16"/>
              </w:rPr>
              <w:t xml:space="preserve"> The appropriate Ministry of Defence Transport Offices are:</w:t>
            </w:r>
          </w:p>
          <w:p w14:paraId="3202555D" w14:textId="77777777" w:rsidR="00EE507C" w:rsidRPr="001E03E6" w:rsidRDefault="00EE507C" w:rsidP="00274F99">
            <w:pPr>
              <w:spacing w:after="0"/>
              <w:rPr>
                <w:rFonts w:cs="Arial"/>
                <w:b/>
                <w:sz w:val="16"/>
              </w:rPr>
            </w:pPr>
          </w:p>
          <w:p w14:paraId="1E919CD7" w14:textId="77777777" w:rsidR="00EE507C" w:rsidRPr="001E03E6" w:rsidRDefault="00EE507C" w:rsidP="00274F99">
            <w:pPr>
              <w:spacing w:after="0"/>
              <w:rPr>
                <w:rFonts w:cs="Arial"/>
                <w:sz w:val="16"/>
              </w:rPr>
            </w:pPr>
            <w:r w:rsidRPr="001E03E6">
              <w:rPr>
                <w:rFonts w:cs="Arial"/>
                <w:sz w:val="16"/>
              </w:rPr>
              <w:t>A</w:t>
            </w:r>
            <w:r w:rsidRPr="001E03E6">
              <w:rPr>
                <w:rFonts w:cs="Arial"/>
                <w:b/>
                <w:sz w:val="16"/>
              </w:rPr>
              <w:t xml:space="preserve">. </w:t>
            </w:r>
            <w:r w:rsidRPr="001E03E6">
              <w:rPr>
                <w:rFonts w:cs="Arial"/>
                <w:b/>
                <w:sz w:val="16"/>
                <w:u w:val="single"/>
              </w:rPr>
              <w:t>DSCOM</w:t>
            </w:r>
            <w:r w:rsidRPr="001E03E6">
              <w:rPr>
                <w:rFonts w:cs="Arial"/>
                <w:sz w:val="16"/>
              </w:rPr>
              <w:t>, DE&amp;S, DSCOM, MoD Abbey Wood, Cedar 3c, Mail Point 3351, BRISTOL BS34 8JH</w:t>
            </w:r>
          </w:p>
          <w:p w14:paraId="533AA598" w14:textId="77777777" w:rsidR="00EE507C" w:rsidRPr="001E03E6" w:rsidRDefault="00EE507C" w:rsidP="00274F99">
            <w:pPr>
              <w:spacing w:after="0"/>
              <w:rPr>
                <w:rFonts w:cs="Arial"/>
                <w:sz w:val="16"/>
                <w:u w:val="single"/>
              </w:rPr>
            </w:pPr>
            <w:r w:rsidRPr="001E03E6">
              <w:rPr>
                <w:rFonts w:cs="Arial"/>
                <w:sz w:val="16"/>
                <w:u w:val="single"/>
              </w:rPr>
              <w:t>Air Freight Centre</w:t>
            </w:r>
          </w:p>
          <w:p w14:paraId="0BEF889F" w14:textId="77777777" w:rsidR="00EE507C" w:rsidRPr="001E03E6" w:rsidRDefault="00EE507C" w:rsidP="00274F99">
            <w:pPr>
              <w:spacing w:after="0"/>
              <w:rPr>
                <w:rFonts w:cs="Arial"/>
                <w:sz w:val="16"/>
              </w:rPr>
            </w:pPr>
            <w:r w:rsidRPr="001E03E6">
              <w:rPr>
                <w:rFonts w:cs="Arial"/>
                <w:sz w:val="16"/>
              </w:rPr>
              <w:t xml:space="preserve">IMPORTS </w:t>
            </w:r>
            <w:r w:rsidRPr="001E03E6">
              <w:rPr>
                <w:rFonts w:ascii="Wingdings" w:eastAsia="Wingdings" w:hAnsi="Wingdings" w:cs="Wingdings"/>
                <w:sz w:val="16"/>
              </w:rPr>
              <w:t>(</w:t>
            </w:r>
            <w:r w:rsidRPr="001E03E6">
              <w:rPr>
                <w:rFonts w:cs="Arial"/>
                <w:sz w:val="16"/>
              </w:rPr>
              <w:t xml:space="preserve"> </w:t>
            </w:r>
            <w:r w:rsidRPr="001E03E6">
              <w:rPr>
                <w:rFonts w:cs="Arial"/>
                <w:sz w:val="14"/>
              </w:rPr>
              <w:t>030 679 81113 / 81114   Fax 0117 913 8943</w:t>
            </w:r>
          </w:p>
          <w:p w14:paraId="7F58EB6A" w14:textId="77777777" w:rsidR="00EE507C" w:rsidRPr="001E03E6" w:rsidRDefault="00EE507C" w:rsidP="00274F99">
            <w:pPr>
              <w:spacing w:after="0"/>
              <w:rPr>
                <w:rFonts w:cs="Arial"/>
                <w:sz w:val="16"/>
              </w:rPr>
            </w:pPr>
            <w:r w:rsidRPr="001E03E6">
              <w:rPr>
                <w:rFonts w:cs="Arial"/>
                <w:sz w:val="16"/>
              </w:rPr>
              <w:t xml:space="preserve">EXPORTS </w:t>
            </w:r>
            <w:r w:rsidRPr="001E03E6">
              <w:rPr>
                <w:rFonts w:ascii="Wingdings" w:eastAsia="Wingdings" w:hAnsi="Wingdings" w:cs="Wingdings"/>
                <w:sz w:val="16"/>
              </w:rPr>
              <w:t>(</w:t>
            </w:r>
            <w:r w:rsidRPr="001E03E6">
              <w:rPr>
                <w:rFonts w:cs="Arial"/>
                <w:sz w:val="16"/>
              </w:rPr>
              <w:t xml:space="preserve"> </w:t>
            </w:r>
            <w:r w:rsidRPr="001E03E6">
              <w:rPr>
                <w:rFonts w:cs="Arial"/>
                <w:sz w:val="14"/>
              </w:rPr>
              <w:t xml:space="preserve">030 679 81113 / </w:t>
            </w:r>
            <w:proofErr w:type="gramStart"/>
            <w:r w:rsidRPr="001E03E6">
              <w:rPr>
                <w:rFonts w:cs="Arial"/>
                <w:sz w:val="14"/>
              </w:rPr>
              <w:t>81114  Fax</w:t>
            </w:r>
            <w:proofErr w:type="gramEnd"/>
            <w:r w:rsidRPr="001E03E6">
              <w:rPr>
                <w:rFonts w:cs="Arial"/>
                <w:sz w:val="14"/>
              </w:rPr>
              <w:t xml:space="preserve"> 0117 913 8943</w:t>
            </w:r>
          </w:p>
          <w:p w14:paraId="114C2F6E" w14:textId="77777777" w:rsidR="00EE507C" w:rsidRPr="001E03E6" w:rsidRDefault="00EE507C" w:rsidP="00274F99">
            <w:pPr>
              <w:spacing w:after="0"/>
              <w:rPr>
                <w:rFonts w:cs="Arial"/>
                <w:sz w:val="16"/>
                <w:u w:val="single"/>
              </w:rPr>
            </w:pPr>
            <w:r w:rsidRPr="001E03E6">
              <w:rPr>
                <w:rFonts w:cs="Arial"/>
                <w:sz w:val="16"/>
                <w:u w:val="single"/>
              </w:rPr>
              <w:t>Surface Freight Centre</w:t>
            </w:r>
          </w:p>
          <w:p w14:paraId="32C4546C" w14:textId="77777777" w:rsidR="00EE507C" w:rsidRPr="001E03E6" w:rsidRDefault="00EE507C" w:rsidP="00274F99">
            <w:pPr>
              <w:pStyle w:val="Default"/>
              <w:spacing w:line="256" w:lineRule="auto"/>
              <w:rPr>
                <w:color w:val="auto"/>
                <w:sz w:val="16"/>
                <w:szCs w:val="16"/>
              </w:rPr>
            </w:pPr>
            <w:r w:rsidRPr="008D61EB">
              <w:rPr>
                <w:rFonts w:ascii="Calibri" w:hAnsi="Calibri" w:cs="Arial"/>
                <w:color w:val="auto"/>
                <w:sz w:val="16"/>
                <w:szCs w:val="16"/>
              </w:rPr>
              <w:t xml:space="preserve">IMPORTS </w:t>
            </w:r>
            <w:r w:rsidRPr="001E03E6">
              <w:rPr>
                <w:rFonts w:ascii="Wingdings" w:eastAsia="Wingdings" w:hAnsi="Wingdings" w:cs="Wingdings"/>
                <w:color w:val="auto"/>
                <w:sz w:val="16"/>
                <w:szCs w:val="16"/>
              </w:rPr>
              <w:t>(</w:t>
            </w:r>
            <w:r w:rsidRPr="001E03E6">
              <w:rPr>
                <w:color w:val="auto"/>
                <w:sz w:val="16"/>
                <w:szCs w:val="16"/>
              </w:rPr>
              <w:t xml:space="preserve"> </w:t>
            </w:r>
            <w:r w:rsidRPr="001E03E6">
              <w:rPr>
                <w:color w:val="auto"/>
                <w:sz w:val="14"/>
                <w:szCs w:val="16"/>
              </w:rPr>
              <w:t>030 679 81129 / 81133 / 81138   Fax 0117 913 8946</w:t>
            </w:r>
          </w:p>
          <w:p w14:paraId="30E77553" w14:textId="77777777" w:rsidR="00EE507C" w:rsidRPr="001E03E6" w:rsidRDefault="00EE507C" w:rsidP="00274F99">
            <w:pPr>
              <w:spacing w:after="0"/>
              <w:rPr>
                <w:rFonts w:cs="Arial"/>
                <w:sz w:val="16"/>
                <w:szCs w:val="16"/>
              </w:rPr>
            </w:pPr>
            <w:r w:rsidRPr="001E03E6">
              <w:rPr>
                <w:rFonts w:cs="Arial"/>
                <w:sz w:val="16"/>
                <w:szCs w:val="16"/>
              </w:rPr>
              <w:t xml:space="preserve">EXPORTS </w:t>
            </w:r>
            <w:r w:rsidRPr="001E03E6">
              <w:rPr>
                <w:rFonts w:ascii="Wingdings" w:eastAsia="Wingdings" w:hAnsi="Wingdings" w:cs="Wingdings"/>
                <w:sz w:val="16"/>
                <w:szCs w:val="16"/>
              </w:rPr>
              <w:t>(</w:t>
            </w:r>
            <w:r w:rsidRPr="001E03E6">
              <w:rPr>
                <w:rFonts w:cs="Arial"/>
                <w:sz w:val="14"/>
                <w:szCs w:val="16"/>
              </w:rPr>
              <w:t>030 679 81129 / 81133 / 81138   Fax 0117 913 8946</w:t>
            </w:r>
          </w:p>
          <w:p w14:paraId="3A8CAC92" w14:textId="77777777" w:rsidR="00EE507C" w:rsidRPr="001E03E6" w:rsidRDefault="00EE507C" w:rsidP="00274F99">
            <w:pPr>
              <w:spacing w:after="0"/>
              <w:rPr>
                <w:rFonts w:cs="Arial"/>
                <w:b/>
                <w:sz w:val="16"/>
                <w:szCs w:val="16"/>
              </w:rPr>
            </w:pPr>
          </w:p>
          <w:p w14:paraId="41C53874" w14:textId="77777777" w:rsidR="00EE507C" w:rsidRPr="001E03E6" w:rsidRDefault="00EE507C" w:rsidP="00274F99">
            <w:pPr>
              <w:spacing w:after="0"/>
              <w:rPr>
                <w:rFonts w:cs="Arial"/>
                <w:sz w:val="16"/>
                <w:szCs w:val="16"/>
              </w:rPr>
            </w:pPr>
            <w:r w:rsidRPr="001E03E6">
              <w:rPr>
                <w:rFonts w:cs="Arial"/>
                <w:sz w:val="16"/>
                <w:szCs w:val="16"/>
              </w:rPr>
              <w:t>B.</w:t>
            </w:r>
            <w:r w:rsidRPr="001E03E6">
              <w:rPr>
                <w:rFonts w:cs="Arial"/>
                <w:b/>
                <w:sz w:val="16"/>
                <w:szCs w:val="16"/>
              </w:rPr>
              <w:t xml:space="preserve"> </w:t>
            </w:r>
            <w:r w:rsidRPr="001E03E6">
              <w:rPr>
                <w:rFonts w:cs="Arial"/>
                <w:b/>
                <w:sz w:val="16"/>
                <w:szCs w:val="16"/>
                <w:u w:val="single"/>
              </w:rPr>
              <w:t>JSCS</w:t>
            </w:r>
            <w:r w:rsidRPr="001E03E6">
              <w:rPr>
                <w:rFonts w:cs="Arial"/>
                <w:sz w:val="16"/>
                <w:szCs w:val="16"/>
              </w:rPr>
              <w:t xml:space="preserve"> </w:t>
            </w:r>
          </w:p>
          <w:p w14:paraId="461384B2" w14:textId="77777777" w:rsidR="00EE507C" w:rsidRDefault="00EE507C" w:rsidP="00274F99">
            <w:pPr>
              <w:spacing w:after="0"/>
              <w:rPr>
                <w:rFonts w:cs="Arial"/>
                <w:sz w:val="14"/>
                <w:szCs w:val="16"/>
              </w:rPr>
            </w:pPr>
            <w:r w:rsidRPr="001E03E6">
              <w:rPr>
                <w:rFonts w:cs="Arial"/>
                <w:sz w:val="16"/>
                <w:szCs w:val="16"/>
              </w:rPr>
              <w:t xml:space="preserve">JSCS Helpdesk </w:t>
            </w:r>
            <w:r w:rsidRPr="001E03E6">
              <w:rPr>
                <w:rFonts w:ascii="Wingdings" w:eastAsia="Wingdings" w:hAnsi="Wingdings" w:cs="Wingdings"/>
                <w:sz w:val="16"/>
                <w:szCs w:val="16"/>
              </w:rPr>
              <w:t>(</w:t>
            </w:r>
            <w:r w:rsidRPr="001E03E6">
              <w:rPr>
                <w:rFonts w:cs="Arial"/>
                <w:sz w:val="16"/>
                <w:szCs w:val="16"/>
              </w:rPr>
              <w:t xml:space="preserve"> </w:t>
            </w:r>
            <w:r w:rsidRPr="001E03E6">
              <w:rPr>
                <w:rFonts w:cs="Arial"/>
                <w:sz w:val="14"/>
                <w:szCs w:val="16"/>
              </w:rPr>
              <w:t>01869 256052 (</w:t>
            </w:r>
            <w:r>
              <w:rPr>
                <w:rFonts w:cs="Arial"/>
                <w:sz w:val="14"/>
                <w:szCs w:val="16"/>
              </w:rPr>
              <w:t xml:space="preserve">select </w:t>
            </w:r>
            <w:r w:rsidRPr="001E03E6">
              <w:rPr>
                <w:rFonts w:cs="Arial"/>
                <w:sz w:val="14"/>
                <w:szCs w:val="16"/>
              </w:rPr>
              <w:t>option 2, then option 3</w:t>
            </w:r>
            <w:proofErr w:type="gramStart"/>
            <w:r w:rsidRPr="001E03E6">
              <w:rPr>
                <w:rFonts w:cs="Arial"/>
                <w:sz w:val="14"/>
                <w:szCs w:val="16"/>
              </w:rPr>
              <w:t>);</w:t>
            </w:r>
            <w:proofErr w:type="gramEnd"/>
            <w:r w:rsidRPr="001E03E6">
              <w:rPr>
                <w:rFonts w:cs="Arial"/>
                <w:sz w:val="14"/>
                <w:szCs w:val="16"/>
              </w:rPr>
              <w:t xml:space="preserve"> </w:t>
            </w:r>
          </w:p>
          <w:p w14:paraId="75D6703C" w14:textId="77777777" w:rsidR="00EE507C" w:rsidRDefault="00EE507C" w:rsidP="00274F99">
            <w:pPr>
              <w:spacing w:after="0"/>
              <w:rPr>
                <w:rStyle w:val="Hyperlink"/>
                <w:rFonts w:cs="Arial"/>
                <w:sz w:val="16"/>
              </w:rPr>
            </w:pPr>
            <w:r w:rsidRPr="001E03E6">
              <w:rPr>
                <w:rFonts w:cs="Arial"/>
                <w:sz w:val="14"/>
                <w:szCs w:val="16"/>
              </w:rPr>
              <w:t xml:space="preserve">JSCS Fax No 01869 256837 </w:t>
            </w:r>
          </w:p>
          <w:p w14:paraId="3E9CAA41" w14:textId="77777777" w:rsidR="00EE507C" w:rsidRPr="0006719A" w:rsidRDefault="00EE507C" w:rsidP="00274F99">
            <w:pPr>
              <w:spacing w:after="0"/>
              <w:rPr>
                <w:rFonts w:cs="Arial"/>
                <w:color w:val="0000FF"/>
                <w:sz w:val="14"/>
                <w:szCs w:val="14"/>
                <w:u w:val="single"/>
              </w:rPr>
            </w:pPr>
            <w:r w:rsidRPr="0006719A">
              <w:rPr>
                <w:rStyle w:val="Hyperlink"/>
                <w:sz w:val="14"/>
                <w:szCs w:val="14"/>
              </w:rPr>
              <w:t xml:space="preserve">Users requiring an account to use the MOD Freight Collection Service should contact </w:t>
            </w:r>
            <w:proofErr w:type="gramStart"/>
            <w:r w:rsidRPr="0006719A">
              <w:rPr>
                <w:rStyle w:val="Hyperlink"/>
                <w:sz w:val="14"/>
                <w:szCs w:val="14"/>
              </w:rPr>
              <w:t>UKStratCom-DefSp-RAMP@mod.gov.uk  in</w:t>
            </w:r>
            <w:proofErr w:type="gramEnd"/>
            <w:r w:rsidRPr="0006719A">
              <w:rPr>
                <w:rStyle w:val="Hyperlink"/>
                <w:sz w:val="14"/>
                <w:szCs w:val="14"/>
              </w:rPr>
              <w:t xml:space="preserve"> the first instance</w:t>
            </w:r>
          </w:p>
        </w:tc>
        <w:tc>
          <w:tcPr>
            <w:tcW w:w="236" w:type="dxa"/>
            <w:gridSpan w:val="2"/>
            <w:tcBorders>
              <w:top w:val="nil"/>
              <w:left w:val="single" w:sz="4" w:space="0" w:color="auto"/>
              <w:bottom w:val="nil"/>
              <w:right w:val="nil"/>
            </w:tcBorders>
            <w:shd w:val="pct12" w:color="auto" w:fill="auto"/>
          </w:tcPr>
          <w:p w14:paraId="1B3C4E37" w14:textId="77777777" w:rsidR="00EE507C" w:rsidRDefault="00EE507C" w:rsidP="00274F99">
            <w:pPr>
              <w:spacing w:after="0"/>
              <w:rPr>
                <w:rFonts w:cs="Arial"/>
              </w:rPr>
            </w:pPr>
          </w:p>
        </w:tc>
      </w:tr>
      <w:tr w:rsidR="00EE507C" w14:paraId="291F2B52" w14:textId="77777777" w:rsidTr="00EE507C">
        <w:trPr>
          <w:jc w:val="center"/>
        </w:trPr>
        <w:tc>
          <w:tcPr>
            <w:tcW w:w="5670" w:type="dxa"/>
            <w:gridSpan w:val="3"/>
            <w:shd w:val="pct12" w:color="auto" w:fill="auto"/>
          </w:tcPr>
          <w:p w14:paraId="2A8B615B" w14:textId="77777777" w:rsidR="00EE507C" w:rsidRPr="001E03E6" w:rsidRDefault="00EE507C" w:rsidP="00274F99">
            <w:pPr>
              <w:spacing w:after="0"/>
              <w:rPr>
                <w:rFonts w:cs="Arial"/>
                <w:sz w:val="4"/>
              </w:rPr>
            </w:pPr>
          </w:p>
        </w:tc>
        <w:tc>
          <w:tcPr>
            <w:tcW w:w="4820" w:type="dxa"/>
            <w:gridSpan w:val="2"/>
            <w:tcBorders>
              <w:top w:val="single" w:sz="4" w:space="0" w:color="auto"/>
              <w:left w:val="nil"/>
              <w:bottom w:val="single" w:sz="4" w:space="0" w:color="auto"/>
              <w:right w:val="nil"/>
            </w:tcBorders>
            <w:shd w:val="clear" w:color="auto" w:fill="D9D9D9"/>
          </w:tcPr>
          <w:p w14:paraId="40229C87" w14:textId="77777777" w:rsidR="00EE507C" w:rsidRPr="001E03E6" w:rsidRDefault="00EE507C" w:rsidP="00274F99">
            <w:pPr>
              <w:spacing w:after="0"/>
              <w:rPr>
                <w:rFonts w:cs="Arial"/>
                <w:sz w:val="16"/>
              </w:rPr>
            </w:pPr>
          </w:p>
        </w:tc>
        <w:tc>
          <w:tcPr>
            <w:tcW w:w="460" w:type="dxa"/>
            <w:gridSpan w:val="2"/>
            <w:tcBorders>
              <w:top w:val="nil"/>
              <w:left w:val="single" w:sz="4" w:space="0" w:color="auto"/>
              <w:bottom w:val="nil"/>
              <w:right w:val="nil"/>
            </w:tcBorders>
            <w:vAlign w:val="center"/>
            <w:hideMark/>
          </w:tcPr>
          <w:p w14:paraId="0ADBB0ED" w14:textId="77777777" w:rsidR="00EE507C" w:rsidRDefault="00EE507C" w:rsidP="00274F99">
            <w:pPr>
              <w:spacing w:after="0"/>
              <w:rPr>
                <w:rFonts w:cs="Arial"/>
              </w:rPr>
            </w:pPr>
          </w:p>
        </w:tc>
      </w:tr>
      <w:tr w:rsidR="00EE507C" w14:paraId="682B38B3" w14:textId="77777777" w:rsidTr="00D30BA7">
        <w:trPr>
          <w:gridAfter w:val="1"/>
          <w:wAfter w:w="259" w:type="dxa"/>
          <w:trHeight w:val="1488"/>
          <w:jc w:val="center"/>
        </w:trPr>
        <w:tc>
          <w:tcPr>
            <w:tcW w:w="5332" w:type="dxa"/>
            <w:tcBorders>
              <w:top w:val="single" w:sz="4" w:space="0" w:color="auto"/>
              <w:left w:val="single" w:sz="4" w:space="0" w:color="auto"/>
              <w:bottom w:val="single" w:sz="4" w:space="0" w:color="auto"/>
              <w:right w:val="single" w:sz="4" w:space="0" w:color="auto"/>
            </w:tcBorders>
          </w:tcPr>
          <w:p w14:paraId="2BCDBD9C" w14:textId="77777777" w:rsidR="00EE507C" w:rsidRPr="00D260F9" w:rsidRDefault="00EE507C" w:rsidP="00274F99">
            <w:pPr>
              <w:numPr>
                <w:ilvl w:val="0"/>
                <w:numId w:val="16"/>
              </w:numPr>
              <w:tabs>
                <w:tab w:val="left" w:pos="194"/>
              </w:tabs>
              <w:spacing w:after="0" w:line="240" w:lineRule="auto"/>
              <w:rPr>
                <w:rFonts w:cs="Arial"/>
                <w:b/>
                <w:sz w:val="16"/>
                <w:szCs w:val="16"/>
              </w:rPr>
            </w:pPr>
            <w:r w:rsidRPr="00D260F9">
              <w:rPr>
                <w:rFonts w:cs="Arial"/>
                <w:b/>
                <w:sz w:val="16"/>
                <w:szCs w:val="16"/>
              </w:rPr>
              <w:t>(a) Supply/Support Management Branch or Order Manager</w:t>
            </w:r>
          </w:p>
          <w:p w14:paraId="0EEFD4D4" w14:textId="77777777" w:rsidR="00EE507C" w:rsidRPr="00D260F9" w:rsidRDefault="00EE507C" w:rsidP="00274F99">
            <w:pPr>
              <w:spacing w:after="0"/>
              <w:rPr>
                <w:rFonts w:cs="Arial"/>
                <w:b/>
                <w:sz w:val="16"/>
                <w:szCs w:val="16"/>
              </w:rPr>
            </w:pPr>
            <w:r w:rsidRPr="00D260F9">
              <w:rPr>
                <w:rFonts w:cs="Arial"/>
                <w:b/>
                <w:sz w:val="16"/>
                <w:szCs w:val="16"/>
              </w:rPr>
              <w:t>Branch/Name:</w:t>
            </w:r>
          </w:p>
          <w:p w14:paraId="21C4839D" w14:textId="77777777" w:rsidR="00EE507C" w:rsidRDefault="00EE507C" w:rsidP="00274F99">
            <w:pPr>
              <w:spacing w:after="0"/>
              <w:rPr>
                <w:rFonts w:cs="Arial"/>
                <w:sz w:val="16"/>
                <w:szCs w:val="16"/>
              </w:rPr>
            </w:pPr>
          </w:p>
          <w:p w14:paraId="0AF9D32A" w14:textId="77777777" w:rsidR="00EE507C" w:rsidRPr="00D260F9" w:rsidRDefault="00EE507C" w:rsidP="00274F99">
            <w:pPr>
              <w:spacing w:after="0"/>
              <w:rPr>
                <w:rFonts w:cs="Arial"/>
                <w:sz w:val="16"/>
                <w:szCs w:val="16"/>
              </w:rPr>
            </w:pPr>
            <w:r w:rsidRPr="00D260F9">
              <w:rPr>
                <w:rFonts w:ascii="Wingdings" w:eastAsia="Wingdings" w:hAnsi="Wingdings" w:cs="Wingdings"/>
                <w:sz w:val="16"/>
                <w:szCs w:val="16"/>
              </w:rPr>
              <w:t>(</w:t>
            </w:r>
            <w:r w:rsidRPr="00D260F9">
              <w:rPr>
                <w:rFonts w:cs="Arial"/>
                <w:sz w:val="16"/>
                <w:szCs w:val="16"/>
              </w:rPr>
              <w:t xml:space="preserve"> </w:t>
            </w:r>
          </w:p>
          <w:p w14:paraId="2D269D6B" w14:textId="77777777" w:rsidR="00EE507C" w:rsidRDefault="00EE507C" w:rsidP="00274F99">
            <w:pPr>
              <w:spacing w:after="0"/>
              <w:rPr>
                <w:rFonts w:cs="Arial"/>
                <w:sz w:val="16"/>
                <w:szCs w:val="16"/>
              </w:rPr>
            </w:pPr>
          </w:p>
          <w:p w14:paraId="3D71DD53" w14:textId="77777777" w:rsidR="00EE507C" w:rsidRPr="00D260F9" w:rsidRDefault="00EE507C" w:rsidP="00274F99">
            <w:pPr>
              <w:spacing w:after="0"/>
              <w:rPr>
                <w:rFonts w:cs="Arial"/>
                <w:sz w:val="16"/>
                <w:szCs w:val="16"/>
              </w:rPr>
            </w:pPr>
            <w:r w:rsidRPr="00AE488E">
              <w:rPr>
                <w:rFonts w:cs="Arial"/>
                <w:b/>
                <w:sz w:val="16"/>
                <w:szCs w:val="16"/>
              </w:rPr>
              <w:t>(b) U.</w:t>
            </w:r>
            <w:proofErr w:type="gramStart"/>
            <w:r w:rsidRPr="00AE488E">
              <w:rPr>
                <w:rFonts w:cs="Arial"/>
                <w:b/>
                <w:sz w:val="16"/>
                <w:szCs w:val="16"/>
              </w:rPr>
              <w:t>I.N</w:t>
            </w:r>
            <w:proofErr w:type="gramEnd"/>
          </w:p>
        </w:tc>
        <w:tc>
          <w:tcPr>
            <w:tcW w:w="242" w:type="dxa"/>
            <w:tcBorders>
              <w:top w:val="nil"/>
              <w:left w:val="single" w:sz="4" w:space="0" w:color="auto"/>
              <w:bottom w:val="nil"/>
              <w:right w:val="single" w:sz="4" w:space="0" w:color="auto"/>
            </w:tcBorders>
            <w:shd w:val="pct12" w:color="auto" w:fill="auto"/>
          </w:tcPr>
          <w:p w14:paraId="54448F9E" w14:textId="77777777" w:rsidR="00EE507C" w:rsidRPr="001E03E6" w:rsidRDefault="00EE507C" w:rsidP="00274F99">
            <w:pPr>
              <w:spacing w:after="0"/>
              <w:rPr>
                <w:rFonts w:cs="Arial"/>
                <w:sz w:val="16"/>
              </w:rPr>
            </w:pPr>
          </w:p>
        </w:tc>
        <w:tc>
          <w:tcPr>
            <w:tcW w:w="4881" w:type="dxa"/>
            <w:gridSpan w:val="2"/>
            <w:tcBorders>
              <w:top w:val="nil"/>
              <w:left w:val="single" w:sz="4" w:space="0" w:color="auto"/>
              <w:bottom w:val="single" w:sz="4" w:space="0" w:color="auto"/>
              <w:right w:val="single" w:sz="4" w:space="0" w:color="auto"/>
            </w:tcBorders>
            <w:hideMark/>
          </w:tcPr>
          <w:p w14:paraId="654691C3" w14:textId="77777777" w:rsidR="00EE507C" w:rsidRPr="001E03E6" w:rsidRDefault="00EE507C" w:rsidP="00274F99">
            <w:pPr>
              <w:tabs>
                <w:tab w:val="left" w:pos="215"/>
                <w:tab w:val="left" w:pos="357"/>
              </w:tabs>
              <w:spacing w:after="0"/>
              <w:rPr>
                <w:rFonts w:cs="Arial"/>
                <w:color w:val="000000"/>
                <w:sz w:val="16"/>
              </w:rPr>
            </w:pPr>
            <w:r w:rsidRPr="001E03E6">
              <w:rPr>
                <w:rFonts w:cs="Arial"/>
                <w:b/>
                <w:color w:val="000000"/>
                <w:sz w:val="16"/>
              </w:rPr>
              <w:t>11.</w:t>
            </w:r>
            <w:r w:rsidRPr="001E03E6">
              <w:rPr>
                <w:rFonts w:cs="Arial"/>
                <w:b/>
                <w:color w:val="000000"/>
                <w:sz w:val="16"/>
              </w:rPr>
              <w:tab/>
              <w:t>The Invoice Paying Authority:</w:t>
            </w:r>
          </w:p>
          <w:p w14:paraId="5F52DF39" w14:textId="77777777" w:rsidR="00EE507C" w:rsidRPr="001E03E6" w:rsidRDefault="00EE507C" w:rsidP="00274F99">
            <w:pPr>
              <w:spacing w:after="0"/>
              <w:rPr>
                <w:rFonts w:cs="Arial"/>
                <w:sz w:val="16"/>
              </w:rPr>
            </w:pPr>
            <w:r w:rsidRPr="001E03E6">
              <w:rPr>
                <w:rFonts w:cs="Arial"/>
                <w:sz w:val="16"/>
              </w:rPr>
              <w:t>Ministry of Defence</w:t>
            </w:r>
            <w:r w:rsidRPr="001E03E6">
              <w:rPr>
                <w:rFonts w:cs="Arial"/>
                <w:sz w:val="16"/>
              </w:rPr>
              <w:tab/>
            </w:r>
            <w:r w:rsidRPr="001E03E6">
              <w:rPr>
                <w:rFonts w:cs="Arial"/>
                <w:sz w:val="16"/>
              </w:rPr>
              <w:tab/>
            </w:r>
            <w:r w:rsidRPr="001E03E6">
              <w:rPr>
                <w:rFonts w:cs="Arial"/>
                <w:sz w:val="16"/>
              </w:rPr>
              <w:tab/>
            </w:r>
            <w:r w:rsidRPr="001E03E6">
              <w:rPr>
                <w:rFonts w:ascii="Wingdings" w:eastAsia="Wingdings" w:hAnsi="Wingdings" w:cs="Wingdings"/>
                <w:sz w:val="16"/>
              </w:rPr>
              <w:t>(</w:t>
            </w:r>
            <w:r w:rsidRPr="001E03E6">
              <w:rPr>
                <w:rFonts w:cs="Arial"/>
                <w:sz w:val="16"/>
              </w:rPr>
              <w:t xml:space="preserve"> 0151-242-2000</w:t>
            </w:r>
          </w:p>
          <w:p w14:paraId="094A7171" w14:textId="77777777" w:rsidR="00EE507C" w:rsidRPr="001E03E6" w:rsidRDefault="00EE507C" w:rsidP="00274F99">
            <w:pPr>
              <w:spacing w:after="0"/>
              <w:rPr>
                <w:rFonts w:cs="Arial"/>
                <w:sz w:val="16"/>
              </w:rPr>
            </w:pPr>
            <w:r w:rsidRPr="001E03E6">
              <w:rPr>
                <w:rFonts w:cs="Arial"/>
                <w:sz w:val="16"/>
              </w:rPr>
              <w:t>DBS Finance</w:t>
            </w:r>
          </w:p>
          <w:p w14:paraId="07EEA677" w14:textId="77777777" w:rsidR="00EE507C" w:rsidRPr="001E03E6" w:rsidRDefault="00EE507C" w:rsidP="00274F99">
            <w:pPr>
              <w:spacing w:after="0"/>
              <w:rPr>
                <w:rFonts w:cs="Arial"/>
                <w:sz w:val="16"/>
              </w:rPr>
            </w:pPr>
            <w:r w:rsidRPr="001E03E6">
              <w:rPr>
                <w:rFonts w:cs="Arial"/>
                <w:sz w:val="16"/>
              </w:rPr>
              <w:t>Walker House, Exchange Flags</w:t>
            </w:r>
            <w:r w:rsidRPr="001E03E6">
              <w:rPr>
                <w:rFonts w:cs="Arial"/>
                <w:sz w:val="16"/>
              </w:rPr>
              <w:tab/>
              <w:t>Fax:  0151-242-2809</w:t>
            </w:r>
          </w:p>
          <w:p w14:paraId="6974CF5C" w14:textId="77777777" w:rsidR="00EE507C" w:rsidRPr="001E03E6" w:rsidRDefault="00EE507C" w:rsidP="00274F99">
            <w:pPr>
              <w:spacing w:after="0"/>
              <w:rPr>
                <w:rFonts w:cs="Arial"/>
                <w:sz w:val="16"/>
              </w:rPr>
            </w:pPr>
            <w:r w:rsidRPr="001E03E6">
              <w:rPr>
                <w:rFonts w:cs="Arial"/>
                <w:sz w:val="16"/>
              </w:rPr>
              <w:t>Liverpool, L2 3YL</w:t>
            </w:r>
            <w:r w:rsidRPr="001E03E6">
              <w:rPr>
                <w:rFonts w:cs="Arial"/>
                <w:sz w:val="16"/>
              </w:rPr>
              <w:tab/>
            </w:r>
            <w:r w:rsidRPr="001E03E6">
              <w:rPr>
                <w:rFonts w:cs="Arial"/>
                <w:sz w:val="16"/>
              </w:rPr>
              <w:tab/>
            </w:r>
            <w:r w:rsidRPr="001E03E6">
              <w:rPr>
                <w:rFonts w:cs="Arial"/>
                <w:sz w:val="16"/>
              </w:rPr>
              <w:tab/>
            </w:r>
            <w:r w:rsidRPr="001E03E6">
              <w:rPr>
                <w:rFonts w:cs="Arial"/>
                <w:b/>
                <w:sz w:val="16"/>
              </w:rPr>
              <w:t xml:space="preserve">Website is: </w:t>
            </w:r>
            <w:r w:rsidRPr="007677E5">
              <w:rPr>
                <w:rStyle w:val="Hyperlink"/>
                <w:rFonts w:cs="Arial"/>
                <w:sz w:val="16"/>
              </w:rPr>
              <w:t>https://www.gov.uk/government/organisations/ministry-of-defence/about/procurement</w:t>
            </w:r>
          </w:p>
        </w:tc>
        <w:tc>
          <w:tcPr>
            <w:tcW w:w="236" w:type="dxa"/>
            <w:gridSpan w:val="2"/>
            <w:tcBorders>
              <w:top w:val="nil"/>
              <w:left w:val="single" w:sz="4" w:space="0" w:color="auto"/>
              <w:bottom w:val="nil"/>
              <w:right w:val="nil"/>
            </w:tcBorders>
            <w:vAlign w:val="center"/>
            <w:hideMark/>
          </w:tcPr>
          <w:p w14:paraId="4143FC1A" w14:textId="77777777" w:rsidR="00EE507C" w:rsidRDefault="00EE507C" w:rsidP="00274F99">
            <w:pPr>
              <w:spacing w:after="0"/>
              <w:rPr>
                <w:rFonts w:cs="Arial"/>
              </w:rPr>
            </w:pPr>
          </w:p>
        </w:tc>
      </w:tr>
      <w:tr w:rsidR="00EE507C" w:rsidRPr="001E03E6" w14:paraId="5AA7F94E" w14:textId="77777777" w:rsidTr="00D30BA7">
        <w:trPr>
          <w:jc w:val="center"/>
        </w:trPr>
        <w:tc>
          <w:tcPr>
            <w:tcW w:w="10950" w:type="dxa"/>
            <w:gridSpan w:val="7"/>
            <w:shd w:val="pct12" w:color="auto" w:fill="auto"/>
          </w:tcPr>
          <w:p w14:paraId="5D2B2143" w14:textId="77777777" w:rsidR="00EE507C" w:rsidRPr="001E03E6" w:rsidRDefault="00EE507C" w:rsidP="00274F99">
            <w:pPr>
              <w:spacing w:after="0"/>
              <w:rPr>
                <w:rFonts w:cs="Arial"/>
                <w:color w:val="000000"/>
                <w:sz w:val="4"/>
              </w:rPr>
            </w:pPr>
          </w:p>
        </w:tc>
      </w:tr>
      <w:tr w:rsidR="00EE507C" w14:paraId="6D31F803" w14:textId="77777777" w:rsidTr="00D30BA7">
        <w:trPr>
          <w:gridAfter w:val="1"/>
          <w:wAfter w:w="259" w:type="dxa"/>
          <w:trHeight w:val="272"/>
          <w:jc w:val="center"/>
        </w:trPr>
        <w:tc>
          <w:tcPr>
            <w:tcW w:w="5332" w:type="dxa"/>
            <w:tcBorders>
              <w:top w:val="single" w:sz="4" w:space="0" w:color="auto"/>
              <w:left w:val="single" w:sz="4" w:space="0" w:color="auto"/>
              <w:bottom w:val="single" w:sz="4" w:space="0" w:color="auto"/>
              <w:right w:val="single" w:sz="4" w:space="0" w:color="auto"/>
            </w:tcBorders>
          </w:tcPr>
          <w:p w14:paraId="791409BD" w14:textId="77777777" w:rsidR="00EE507C" w:rsidRPr="001E03E6" w:rsidRDefault="00EE507C" w:rsidP="00274F99">
            <w:pPr>
              <w:numPr>
                <w:ilvl w:val="0"/>
                <w:numId w:val="16"/>
              </w:numPr>
              <w:tabs>
                <w:tab w:val="left" w:pos="194"/>
              </w:tabs>
              <w:spacing w:after="0" w:line="240" w:lineRule="auto"/>
              <w:rPr>
                <w:rFonts w:cs="Arial"/>
                <w:b/>
                <w:sz w:val="16"/>
              </w:rPr>
            </w:pPr>
            <w:r w:rsidRPr="001E03E6">
              <w:rPr>
                <w:rFonts w:cs="Arial"/>
                <w:b/>
                <w:sz w:val="16"/>
              </w:rPr>
              <w:t>Drawings/Specifications are available from:</w:t>
            </w:r>
          </w:p>
          <w:p w14:paraId="10C680CA" w14:textId="77777777" w:rsidR="00EE507C" w:rsidRPr="001E03E6" w:rsidRDefault="00EE507C" w:rsidP="00274F99">
            <w:pPr>
              <w:spacing w:after="0"/>
              <w:rPr>
                <w:rFonts w:cs="Arial"/>
                <w:sz w:val="16"/>
              </w:rPr>
            </w:pPr>
          </w:p>
          <w:p w14:paraId="2A4772DE" w14:textId="77777777" w:rsidR="00EE507C" w:rsidRPr="001E03E6" w:rsidRDefault="00EE507C" w:rsidP="00274F99">
            <w:pPr>
              <w:spacing w:after="0"/>
              <w:rPr>
                <w:rFonts w:cs="Arial"/>
                <w:sz w:val="16"/>
              </w:rPr>
            </w:pPr>
            <w:bookmarkStart w:id="45" w:name="drawings_spec"/>
            <w:bookmarkEnd w:id="45"/>
          </w:p>
          <w:p w14:paraId="120E6BF1" w14:textId="77777777" w:rsidR="00EE507C" w:rsidRPr="001E03E6" w:rsidRDefault="00EE507C" w:rsidP="00274F99">
            <w:pPr>
              <w:spacing w:after="0"/>
              <w:rPr>
                <w:rFonts w:cs="Arial"/>
                <w:sz w:val="16"/>
              </w:rPr>
            </w:pPr>
          </w:p>
        </w:tc>
        <w:tc>
          <w:tcPr>
            <w:tcW w:w="242" w:type="dxa"/>
            <w:tcBorders>
              <w:top w:val="nil"/>
              <w:left w:val="single" w:sz="4" w:space="0" w:color="auto"/>
              <w:bottom w:val="nil"/>
              <w:right w:val="nil"/>
            </w:tcBorders>
            <w:shd w:val="pct12" w:color="auto" w:fill="auto"/>
          </w:tcPr>
          <w:p w14:paraId="4E4FC65B" w14:textId="77777777" w:rsidR="00EE507C" w:rsidRPr="001E03E6" w:rsidRDefault="00EE507C" w:rsidP="00274F99">
            <w:pPr>
              <w:spacing w:after="0"/>
              <w:rPr>
                <w:rFonts w:cs="Arial"/>
                <w:sz w:val="16"/>
              </w:rPr>
            </w:pPr>
          </w:p>
        </w:tc>
        <w:tc>
          <w:tcPr>
            <w:tcW w:w="4881" w:type="dxa"/>
            <w:gridSpan w:val="2"/>
            <w:tcBorders>
              <w:top w:val="single" w:sz="6" w:space="0" w:color="auto"/>
              <w:left w:val="single" w:sz="6" w:space="0" w:color="auto"/>
              <w:bottom w:val="single" w:sz="4" w:space="0" w:color="auto"/>
              <w:right w:val="single" w:sz="6" w:space="0" w:color="auto"/>
            </w:tcBorders>
            <w:hideMark/>
          </w:tcPr>
          <w:p w14:paraId="657967AC" w14:textId="77777777" w:rsidR="00EE507C" w:rsidRPr="001E03E6" w:rsidRDefault="00EE507C" w:rsidP="00274F99">
            <w:pPr>
              <w:tabs>
                <w:tab w:val="left" w:pos="357"/>
              </w:tabs>
              <w:spacing w:after="0"/>
              <w:rPr>
                <w:rFonts w:cs="Arial"/>
                <w:sz w:val="16"/>
              </w:rPr>
            </w:pPr>
            <w:r w:rsidRPr="001E03E6">
              <w:rPr>
                <w:rFonts w:cs="Arial"/>
                <w:b/>
                <w:sz w:val="16"/>
              </w:rPr>
              <w:t>12.</w:t>
            </w:r>
            <w:r w:rsidRPr="001E03E6">
              <w:rPr>
                <w:rFonts w:cs="Arial"/>
                <w:b/>
                <w:sz w:val="16"/>
              </w:rPr>
              <w:tab/>
              <w:t>Forms and Documentation are available through *:</w:t>
            </w:r>
          </w:p>
          <w:p w14:paraId="7D8B30C9" w14:textId="77777777" w:rsidR="00EE507C" w:rsidRPr="001E03E6" w:rsidRDefault="00EE507C" w:rsidP="00274F99">
            <w:pPr>
              <w:spacing w:after="0"/>
              <w:rPr>
                <w:rFonts w:cs="Arial"/>
                <w:sz w:val="16"/>
              </w:rPr>
            </w:pPr>
            <w:r w:rsidRPr="001E03E6">
              <w:rPr>
                <w:rFonts w:cs="Arial"/>
                <w:sz w:val="16"/>
              </w:rPr>
              <w:t xml:space="preserve">Ministry of Defence, Forms and Pubs Commodity Management </w:t>
            </w:r>
          </w:p>
          <w:p w14:paraId="5FDB8029" w14:textId="77777777" w:rsidR="00EE507C" w:rsidRPr="001E03E6" w:rsidRDefault="00EE507C" w:rsidP="00274F99">
            <w:pPr>
              <w:spacing w:after="0"/>
              <w:rPr>
                <w:rFonts w:cs="Arial"/>
                <w:sz w:val="16"/>
              </w:rPr>
            </w:pPr>
            <w:r w:rsidRPr="001E03E6">
              <w:rPr>
                <w:rFonts w:cs="Arial"/>
                <w:sz w:val="16"/>
              </w:rPr>
              <w:t>PO Box 2, Building C16, C Site</w:t>
            </w:r>
          </w:p>
          <w:p w14:paraId="02D08987" w14:textId="77777777" w:rsidR="00EE507C" w:rsidRPr="001E03E6" w:rsidRDefault="00EE507C" w:rsidP="00274F99">
            <w:pPr>
              <w:spacing w:after="0"/>
              <w:rPr>
                <w:rFonts w:cs="Arial"/>
                <w:sz w:val="16"/>
              </w:rPr>
            </w:pPr>
            <w:r w:rsidRPr="001E03E6">
              <w:rPr>
                <w:rFonts w:cs="Arial"/>
                <w:sz w:val="16"/>
              </w:rPr>
              <w:t xml:space="preserve">Lower </w:t>
            </w:r>
            <w:proofErr w:type="spellStart"/>
            <w:r w:rsidRPr="001E03E6">
              <w:rPr>
                <w:rFonts w:cs="Arial"/>
                <w:sz w:val="16"/>
              </w:rPr>
              <w:t>Arncott</w:t>
            </w:r>
            <w:proofErr w:type="spellEnd"/>
          </w:p>
          <w:p w14:paraId="1538B159" w14:textId="77777777" w:rsidR="00EE507C" w:rsidRPr="001E03E6" w:rsidRDefault="00EE507C" w:rsidP="00274F99">
            <w:pPr>
              <w:spacing w:after="0"/>
              <w:rPr>
                <w:rFonts w:cs="Arial"/>
                <w:sz w:val="16"/>
              </w:rPr>
            </w:pPr>
            <w:r w:rsidRPr="001E03E6">
              <w:rPr>
                <w:rFonts w:cs="Arial"/>
                <w:sz w:val="16"/>
              </w:rPr>
              <w:t>Bicester, OX25 1</w:t>
            </w:r>
            <w:proofErr w:type="gramStart"/>
            <w:r w:rsidRPr="001E03E6">
              <w:rPr>
                <w:rFonts w:cs="Arial"/>
                <w:sz w:val="16"/>
              </w:rPr>
              <w:t>LP  (</w:t>
            </w:r>
            <w:proofErr w:type="gramEnd"/>
            <w:r w:rsidRPr="001E03E6">
              <w:rPr>
                <w:rFonts w:cs="Arial"/>
                <w:sz w:val="16"/>
              </w:rPr>
              <w:t>Tel. 01869 256197   Fax: 01869 256824)</w:t>
            </w:r>
          </w:p>
          <w:p w14:paraId="3AF86ABE" w14:textId="77777777" w:rsidR="00EE507C" w:rsidRDefault="00EE507C" w:rsidP="00274F99">
            <w:pPr>
              <w:widowControl w:val="0"/>
              <w:spacing w:after="0"/>
              <w:rPr>
                <w:rFonts w:cs="Arial"/>
                <w:b/>
                <w:sz w:val="16"/>
              </w:rPr>
            </w:pPr>
            <w:r w:rsidRPr="001E03E6">
              <w:rPr>
                <w:rFonts w:cs="Arial"/>
                <w:b/>
                <w:sz w:val="16"/>
              </w:rPr>
              <w:t xml:space="preserve">Applications via fax or email: </w:t>
            </w:r>
          </w:p>
          <w:p w14:paraId="6723C979" w14:textId="77777777" w:rsidR="00EE507C" w:rsidRPr="001E03E6" w:rsidRDefault="00D737EB" w:rsidP="00274F99">
            <w:pPr>
              <w:widowControl w:val="0"/>
              <w:spacing w:after="0"/>
              <w:rPr>
                <w:rFonts w:cs="Arial"/>
                <w:color w:val="000000"/>
                <w:sz w:val="16"/>
              </w:rPr>
            </w:pPr>
            <w:hyperlink r:id="rId51" w:history="1">
              <w:r w:rsidR="00EE507C" w:rsidRPr="002D255F">
                <w:rPr>
                  <w:rStyle w:val="Hyperlink"/>
                  <w:rFonts w:cs="Arial"/>
                  <w:sz w:val="16"/>
                </w:rPr>
                <w:t>Leidos-FormsPublications@teamleidos.mod.uk</w:t>
              </w:r>
            </w:hyperlink>
            <w:r w:rsidR="00EE507C">
              <w:rPr>
                <w:rFonts w:cs="Arial"/>
                <w:color w:val="000000"/>
                <w:sz w:val="16"/>
              </w:rPr>
              <w:t xml:space="preserve"> </w:t>
            </w:r>
          </w:p>
        </w:tc>
        <w:tc>
          <w:tcPr>
            <w:tcW w:w="236" w:type="dxa"/>
            <w:gridSpan w:val="2"/>
            <w:shd w:val="pct12" w:color="auto" w:fill="auto"/>
          </w:tcPr>
          <w:p w14:paraId="62F5079D" w14:textId="77777777" w:rsidR="00EE507C" w:rsidRDefault="00EE507C" w:rsidP="00274F99">
            <w:pPr>
              <w:spacing w:after="0"/>
              <w:rPr>
                <w:rFonts w:cs="Arial"/>
                <w:sz w:val="16"/>
              </w:rPr>
            </w:pPr>
          </w:p>
        </w:tc>
      </w:tr>
      <w:tr w:rsidR="00EE507C" w14:paraId="53DD8A16" w14:textId="77777777" w:rsidTr="00D30BA7">
        <w:trPr>
          <w:gridAfter w:val="1"/>
          <w:wAfter w:w="259" w:type="dxa"/>
          <w:trHeight w:val="272"/>
          <w:jc w:val="center"/>
        </w:trPr>
        <w:tc>
          <w:tcPr>
            <w:tcW w:w="5332" w:type="dxa"/>
            <w:tcBorders>
              <w:top w:val="single" w:sz="4" w:space="0" w:color="auto"/>
              <w:left w:val="single" w:sz="4" w:space="0" w:color="auto"/>
              <w:bottom w:val="single" w:sz="4" w:space="0" w:color="auto"/>
              <w:right w:val="single" w:sz="4" w:space="0" w:color="auto"/>
            </w:tcBorders>
          </w:tcPr>
          <w:p w14:paraId="31046D19" w14:textId="77777777" w:rsidR="00EE507C" w:rsidRPr="001E03E6" w:rsidRDefault="00EE507C" w:rsidP="00274F99">
            <w:pPr>
              <w:numPr>
                <w:ilvl w:val="0"/>
                <w:numId w:val="17"/>
              </w:numPr>
              <w:tabs>
                <w:tab w:val="left" w:pos="194"/>
              </w:tabs>
              <w:spacing w:after="0" w:line="240" w:lineRule="auto"/>
              <w:ind w:left="0" w:firstLine="0"/>
              <w:rPr>
                <w:rFonts w:cs="Arial"/>
                <w:b/>
                <w:sz w:val="16"/>
              </w:rPr>
            </w:pPr>
            <w:r w:rsidRPr="001E03E6">
              <w:rPr>
                <w:rFonts w:cs="Arial"/>
                <w:b/>
                <w:sz w:val="16"/>
              </w:rPr>
              <w:t>Intentionally Left Blank</w:t>
            </w:r>
          </w:p>
          <w:p w14:paraId="11DA220A" w14:textId="77777777" w:rsidR="00EE507C" w:rsidRPr="001E03E6" w:rsidRDefault="00EE507C" w:rsidP="00274F99">
            <w:pPr>
              <w:spacing w:after="0"/>
              <w:rPr>
                <w:rFonts w:cs="Arial"/>
                <w:b/>
                <w:sz w:val="16"/>
              </w:rPr>
            </w:pPr>
          </w:p>
        </w:tc>
        <w:tc>
          <w:tcPr>
            <w:tcW w:w="242" w:type="dxa"/>
            <w:tcBorders>
              <w:top w:val="nil"/>
              <w:left w:val="single" w:sz="4" w:space="0" w:color="auto"/>
              <w:bottom w:val="nil"/>
              <w:right w:val="nil"/>
            </w:tcBorders>
            <w:shd w:val="pct12" w:color="auto" w:fill="auto"/>
          </w:tcPr>
          <w:p w14:paraId="785897D2" w14:textId="77777777" w:rsidR="00EE507C" w:rsidRPr="001E03E6" w:rsidRDefault="00EE507C" w:rsidP="00274F99">
            <w:pPr>
              <w:spacing w:after="0"/>
              <w:rPr>
                <w:rFonts w:cs="Arial"/>
                <w:sz w:val="16"/>
              </w:rPr>
            </w:pPr>
          </w:p>
        </w:tc>
        <w:tc>
          <w:tcPr>
            <w:tcW w:w="4881" w:type="dxa"/>
            <w:gridSpan w:val="2"/>
            <w:tcBorders>
              <w:top w:val="single" w:sz="4" w:space="0" w:color="auto"/>
              <w:left w:val="single" w:sz="6" w:space="0" w:color="auto"/>
              <w:bottom w:val="single" w:sz="8" w:space="0" w:color="auto"/>
              <w:right w:val="single" w:sz="6" w:space="0" w:color="auto"/>
            </w:tcBorders>
            <w:vAlign w:val="center"/>
            <w:hideMark/>
          </w:tcPr>
          <w:p w14:paraId="79C54A59" w14:textId="77777777" w:rsidR="00EE507C" w:rsidRPr="001E03E6" w:rsidRDefault="00EE507C" w:rsidP="00274F99">
            <w:pPr>
              <w:spacing w:after="0"/>
              <w:rPr>
                <w:rFonts w:cs="Arial"/>
                <w:color w:val="000000"/>
                <w:sz w:val="16"/>
              </w:rPr>
            </w:pPr>
          </w:p>
        </w:tc>
        <w:tc>
          <w:tcPr>
            <w:tcW w:w="236" w:type="dxa"/>
            <w:gridSpan w:val="2"/>
            <w:vAlign w:val="center"/>
            <w:hideMark/>
          </w:tcPr>
          <w:p w14:paraId="20C22A4D" w14:textId="77777777" w:rsidR="00EE507C" w:rsidRDefault="00EE507C" w:rsidP="00274F99">
            <w:pPr>
              <w:spacing w:after="0"/>
              <w:rPr>
                <w:rFonts w:cs="Arial"/>
                <w:sz w:val="16"/>
              </w:rPr>
            </w:pPr>
          </w:p>
        </w:tc>
      </w:tr>
      <w:tr w:rsidR="00EE507C" w:rsidRPr="001E03E6" w14:paraId="36B141A4" w14:textId="77777777" w:rsidTr="00D30BA7">
        <w:trPr>
          <w:trHeight w:val="30"/>
          <w:jc w:val="center"/>
        </w:trPr>
        <w:tc>
          <w:tcPr>
            <w:tcW w:w="10950" w:type="dxa"/>
            <w:gridSpan w:val="7"/>
            <w:shd w:val="pct12" w:color="auto" w:fill="auto"/>
          </w:tcPr>
          <w:p w14:paraId="75075E15" w14:textId="77777777" w:rsidR="00EE507C" w:rsidRPr="001E03E6" w:rsidRDefault="00EE507C" w:rsidP="00274F99">
            <w:pPr>
              <w:spacing w:after="0"/>
              <w:rPr>
                <w:rFonts w:cs="Arial"/>
                <w:sz w:val="4"/>
              </w:rPr>
            </w:pPr>
          </w:p>
        </w:tc>
      </w:tr>
    </w:tbl>
    <w:p w14:paraId="350C4137" w14:textId="77777777" w:rsidR="00B22ED7" w:rsidRDefault="006E343F" w:rsidP="00274F99">
      <w:pPr>
        <w:spacing w:after="0"/>
      </w:pPr>
      <w:r>
        <w:br w:type="page"/>
      </w:r>
    </w:p>
    <w:tbl>
      <w:tblPr>
        <w:tblW w:w="10691" w:type="dxa"/>
        <w:jc w:val="center"/>
        <w:tblLayout w:type="fixed"/>
        <w:tblLook w:val="04A0" w:firstRow="1" w:lastRow="0" w:firstColumn="1" w:lastColumn="0" w:noHBand="0" w:noVBand="1"/>
      </w:tblPr>
      <w:tblGrid>
        <w:gridCol w:w="5332"/>
        <w:gridCol w:w="242"/>
        <w:gridCol w:w="4881"/>
        <w:gridCol w:w="35"/>
        <w:gridCol w:w="201"/>
      </w:tblGrid>
      <w:tr w:rsidR="00B22ED7" w14:paraId="42CE1E93" w14:textId="77777777" w:rsidTr="00AA0827">
        <w:trPr>
          <w:jc w:val="center"/>
        </w:trPr>
        <w:tc>
          <w:tcPr>
            <w:tcW w:w="5332" w:type="dxa"/>
            <w:vMerge w:val="restart"/>
            <w:tcBorders>
              <w:top w:val="single" w:sz="4" w:space="0" w:color="auto"/>
              <w:left w:val="single" w:sz="4" w:space="0" w:color="auto"/>
              <w:bottom w:val="single" w:sz="4" w:space="0" w:color="auto"/>
              <w:right w:val="single" w:sz="4" w:space="0" w:color="auto"/>
            </w:tcBorders>
          </w:tcPr>
          <w:p w14:paraId="322EAFBA" w14:textId="77777777" w:rsidR="00B22ED7" w:rsidRDefault="00B22ED7" w:rsidP="00274F99">
            <w:pPr>
              <w:numPr>
                <w:ilvl w:val="0"/>
                <w:numId w:val="17"/>
              </w:numPr>
              <w:tabs>
                <w:tab w:val="left" w:pos="194"/>
              </w:tabs>
              <w:spacing w:after="0" w:line="240" w:lineRule="auto"/>
              <w:ind w:left="0" w:firstLine="0"/>
              <w:rPr>
                <w:rFonts w:cs="Arial"/>
                <w:b/>
                <w:sz w:val="16"/>
              </w:rPr>
            </w:pPr>
            <w:r w:rsidRPr="001E03E6">
              <w:rPr>
                <w:rFonts w:cs="Arial"/>
                <w:b/>
                <w:sz w:val="16"/>
              </w:rPr>
              <w:t>Quality Assurance Representative:</w:t>
            </w:r>
          </w:p>
          <w:p w14:paraId="441836C1" w14:textId="77777777" w:rsidR="00B22ED7" w:rsidRDefault="00B22ED7" w:rsidP="00274F99">
            <w:pPr>
              <w:tabs>
                <w:tab w:val="left" w:pos="194"/>
              </w:tabs>
              <w:spacing w:after="0" w:line="240" w:lineRule="auto"/>
              <w:rPr>
                <w:rFonts w:cs="Arial"/>
                <w:b/>
                <w:sz w:val="16"/>
              </w:rPr>
            </w:pPr>
          </w:p>
          <w:p w14:paraId="6FF96F30" w14:textId="77777777" w:rsidR="00B22ED7" w:rsidRPr="001E03E6" w:rsidRDefault="00B22ED7" w:rsidP="00274F99">
            <w:pPr>
              <w:tabs>
                <w:tab w:val="left" w:pos="194"/>
              </w:tabs>
              <w:spacing w:after="0" w:line="240" w:lineRule="auto"/>
              <w:rPr>
                <w:rFonts w:cs="Arial"/>
                <w:b/>
                <w:sz w:val="16"/>
              </w:rPr>
            </w:pPr>
            <w:r>
              <w:rPr>
                <w:rFonts w:cs="Arial"/>
                <w:b/>
                <w:sz w:val="16"/>
              </w:rPr>
              <w:t>Gary Moss</w:t>
            </w:r>
            <w:r w:rsidRPr="0093159B">
              <w:rPr>
                <w:rFonts w:cs="Arial"/>
                <w:b/>
                <w:sz w:val="14"/>
                <w:szCs w:val="20"/>
              </w:rPr>
              <w:t xml:space="preserve"> </w:t>
            </w:r>
            <w:hyperlink r:id="rId52" w:history="1">
              <w:r w:rsidRPr="00240677">
                <w:rPr>
                  <w:rStyle w:val="Hyperlink"/>
                  <w:rFonts w:cs="Arial"/>
                  <w:sz w:val="16"/>
                  <w:szCs w:val="16"/>
                </w:rPr>
                <w:t>gary.moss210@mod.gov.uk</w:t>
              </w:r>
            </w:hyperlink>
          </w:p>
          <w:p w14:paraId="4F2B85EA" w14:textId="77777777" w:rsidR="00B22ED7" w:rsidRPr="001E03E6" w:rsidRDefault="00B22ED7" w:rsidP="00274F99">
            <w:pPr>
              <w:spacing w:after="0"/>
              <w:rPr>
                <w:rFonts w:cs="Arial"/>
                <w:sz w:val="16"/>
              </w:rPr>
            </w:pPr>
            <w:bookmarkStart w:id="46" w:name="QA_rep"/>
            <w:bookmarkEnd w:id="46"/>
          </w:p>
          <w:p w14:paraId="53BD370D" w14:textId="77777777" w:rsidR="00B22ED7" w:rsidRPr="001E03E6" w:rsidRDefault="00B22ED7" w:rsidP="00274F99">
            <w:pPr>
              <w:spacing w:after="0"/>
              <w:rPr>
                <w:rFonts w:cs="Arial"/>
                <w:sz w:val="16"/>
              </w:rPr>
            </w:pPr>
            <w:r w:rsidRPr="001E03E6">
              <w:rPr>
                <w:rFonts w:cs="Arial"/>
                <w:sz w:val="16"/>
              </w:rPr>
              <w:t>Commercial staff are reminded that all Quality Assurance requirements should be listed under the General Contract Conditions.</w:t>
            </w:r>
          </w:p>
          <w:p w14:paraId="1CF5CDC8" w14:textId="77777777" w:rsidR="00B22ED7" w:rsidRPr="001E03E6" w:rsidRDefault="00B22ED7" w:rsidP="00274F99">
            <w:pPr>
              <w:spacing w:after="0"/>
              <w:rPr>
                <w:rFonts w:cs="Arial"/>
                <w:sz w:val="16"/>
                <w:szCs w:val="16"/>
              </w:rPr>
            </w:pPr>
            <w:bookmarkStart w:id="47" w:name="QA_requirements"/>
            <w:bookmarkEnd w:id="47"/>
          </w:p>
          <w:p w14:paraId="1CE44641" w14:textId="77777777" w:rsidR="00B22ED7" w:rsidRPr="001E03E6" w:rsidRDefault="00B22ED7" w:rsidP="00274F99">
            <w:pPr>
              <w:spacing w:after="0"/>
              <w:rPr>
                <w:rFonts w:cs="Arial"/>
                <w:sz w:val="16"/>
              </w:rPr>
            </w:pPr>
            <w:r w:rsidRPr="001E03E6">
              <w:rPr>
                <w:rFonts w:cs="Arial"/>
                <w:b/>
                <w:sz w:val="16"/>
              </w:rPr>
              <w:t>AQAPS</w:t>
            </w:r>
            <w:r w:rsidRPr="001E03E6">
              <w:rPr>
                <w:rFonts w:cs="Arial"/>
                <w:sz w:val="16"/>
              </w:rPr>
              <w:t xml:space="preserve"> and </w:t>
            </w:r>
            <w:r w:rsidRPr="001E03E6">
              <w:rPr>
                <w:rFonts w:cs="Arial"/>
                <w:b/>
                <w:sz w:val="16"/>
              </w:rPr>
              <w:t>DEF STANs</w:t>
            </w:r>
            <w:r w:rsidRPr="001E03E6">
              <w:rPr>
                <w:rFonts w:cs="Arial"/>
                <w:sz w:val="16"/>
              </w:rPr>
              <w:t xml:space="preserve"> are available from UK Defence Standardization, for access to the documents and details of the helpdesk </w:t>
            </w:r>
            <w:proofErr w:type="gramStart"/>
            <w:r w:rsidRPr="001E03E6">
              <w:rPr>
                <w:rFonts w:cs="Arial"/>
                <w:sz w:val="16"/>
              </w:rPr>
              <w:t xml:space="preserve">visit </w:t>
            </w:r>
            <w:r>
              <w:t xml:space="preserve"> </w:t>
            </w:r>
            <w:r w:rsidRPr="00AE488E">
              <w:rPr>
                <w:rStyle w:val="Hyperlink"/>
                <w:rFonts w:cs="Arial"/>
                <w:sz w:val="16"/>
              </w:rPr>
              <w:t>http://dstan.gateway.isg-r.r.mil.uk/index.html</w:t>
            </w:r>
            <w:proofErr w:type="gramEnd"/>
            <w:r>
              <w:t xml:space="preserve"> </w:t>
            </w:r>
            <w:hyperlink w:history="1"/>
            <w:r w:rsidRPr="001E03E6">
              <w:rPr>
                <w:rFonts w:cs="Arial"/>
                <w:sz w:val="16"/>
              </w:rPr>
              <w:t xml:space="preserve">[intranet] or </w:t>
            </w:r>
            <w:hyperlink r:id="rId53" w:history="1">
              <w:r w:rsidRPr="001E03E6">
                <w:rPr>
                  <w:rStyle w:val="Hyperlink"/>
                  <w:rFonts w:cs="Arial"/>
                  <w:sz w:val="16"/>
                </w:rPr>
                <w:t>https://www.dstan.mod.uk/</w:t>
              </w:r>
            </w:hyperlink>
            <w:r w:rsidRPr="001E03E6">
              <w:rPr>
                <w:rFonts w:cs="Arial"/>
                <w:sz w:val="16"/>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C67E1DC" w14:textId="77777777" w:rsidR="00B22ED7" w:rsidRPr="001E03E6" w:rsidRDefault="00B22ED7" w:rsidP="00274F99">
            <w:pPr>
              <w:spacing w:after="0"/>
              <w:rPr>
                <w:rFonts w:cs="Arial"/>
                <w:sz w:val="16"/>
              </w:rPr>
            </w:pPr>
          </w:p>
        </w:tc>
        <w:tc>
          <w:tcPr>
            <w:tcW w:w="4881" w:type="dxa"/>
            <w:tcBorders>
              <w:top w:val="single" w:sz="4" w:space="0" w:color="auto"/>
              <w:left w:val="single" w:sz="4" w:space="0" w:color="auto"/>
              <w:bottom w:val="single" w:sz="4" w:space="0" w:color="auto"/>
              <w:right w:val="single" w:sz="4" w:space="0" w:color="auto"/>
            </w:tcBorders>
            <w:hideMark/>
          </w:tcPr>
          <w:p w14:paraId="3850A23E" w14:textId="77777777" w:rsidR="00B22ED7" w:rsidRPr="001E03E6" w:rsidRDefault="00B22ED7" w:rsidP="00274F99">
            <w:pPr>
              <w:spacing w:after="0"/>
              <w:rPr>
                <w:rFonts w:cs="Arial"/>
                <w:sz w:val="16"/>
                <w:szCs w:val="18"/>
              </w:rPr>
            </w:pPr>
            <w:r w:rsidRPr="001E03E6">
              <w:rPr>
                <w:rFonts w:cs="Arial"/>
                <w:b/>
                <w:sz w:val="16"/>
                <w:szCs w:val="18"/>
              </w:rPr>
              <w:t>* NOTE</w:t>
            </w:r>
          </w:p>
          <w:p w14:paraId="086CFEF7" w14:textId="77777777" w:rsidR="00B22ED7" w:rsidRDefault="00B22ED7" w:rsidP="00274F99">
            <w:pPr>
              <w:spacing w:after="0"/>
              <w:rPr>
                <w:rFonts w:cs="Arial"/>
                <w:sz w:val="16"/>
                <w:szCs w:val="18"/>
              </w:rPr>
            </w:pPr>
            <w:r w:rsidRPr="001E03E6">
              <w:rPr>
                <w:rFonts w:cs="Arial"/>
                <w:b/>
                <w:sz w:val="16"/>
                <w:szCs w:val="18"/>
              </w:rPr>
              <w:t xml:space="preserve">1. </w:t>
            </w:r>
            <w:r w:rsidRPr="001E03E6">
              <w:rPr>
                <w:rFonts w:cs="Arial"/>
                <w:sz w:val="16"/>
                <w:szCs w:val="18"/>
              </w:rPr>
              <w:t xml:space="preserve">Many </w:t>
            </w:r>
            <w:r w:rsidRPr="001E03E6">
              <w:rPr>
                <w:rFonts w:cs="Arial"/>
                <w:b/>
                <w:sz w:val="16"/>
                <w:szCs w:val="18"/>
              </w:rPr>
              <w:t xml:space="preserve">DEFCONs </w:t>
            </w:r>
            <w:r w:rsidRPr="001E03E6">
              <w:rPr>
                <w:rFonts w:cs="Arial"/>
                <w:sz w:val="16"/>
                <w:szCs w:val="18"/>
              </w:rPr>
              <w:t xml:space="preserve">and </w:t>
            </w:r>
            <w:r w:rsidRPr="001E03E6">
              <w:rPr>
                <w:rFonts w:cs="Arial"/>
                <w:b/>
                <w:sz w:val="16"/>
                <w:szCs w:val="18"/>
              </w:rPr>
              <w:t>DEFFORMs</w:t>
            </w:r>
            <w:r w:rsidRPr="001E03E6">
              <w:rPr>
                <w:rFonts w:cs="Arial"/>
                <w:sz w:val="16"/>
                <w:szCs w:val="18"/>
              </w:rPr>
              <w:t xml:space="preserve"> can be obtained from the MOD Internet Site:  </w:t>
            </w:r>
          </w:p>
          <w:p w14:paraId="587E066C" w14:textId="77777777" w:rsidR="00B22ED7" w:rsidRPr="001E03E6" w:rsidRDefault="00D737EB" w:rsidP="00274F99">
            <w:pPr>
              <w:spacing w:after="0"/>
              <w:rPr>
                <w:rStyle w:val="Hyperlink"/>
              </w:rPr>
            </w:pPr>
            <w:hyperlink r:id="rId54" w:history="1">
              <w:r w:rsidR="00B22ED7" w:rsidRPr="00AE488E">
                <w:rPr>
                  <w:rStyle w:val="Hyperlink"/>
                  <w:sz w:val="16"/>
                  <w:szCs w:val="16"/>
                </w:rPr>
                <w:t>https://www.kid.mod.uk/maincontent/business/commercial/index.htm</w:t>
              </w:r>
            </w:hyperlink>
            <w:r w:rsidR="00B22ED7" w:rsidRPr="0033647D">
              <w:rPr>
                <w:sz w:val="16"/>
                <w:szCs w:val="16"/>
              </w:rPr>
              <w:t xml:space="preserve"> </w:t>
            </w:r>
          </w:p>
          <w:p w14:paraId="75C93C04" w14:textId="77777777" w:rsidR="00B22ED7" w:rsidRPr="00AD7EE5" w:rsidRDefault="00B22ED7" w:rsidP="00274F99">
            <w:pPr>
              <w:spacing w:after="0"/>
            </w:pPr>
            <w:r w:rsidRPr="0033647D">
              <w:rPr>
                <w:rStyle w:val="Hyperlink"/>
                <w:rFonts w:cs="Arial"/>
                <w:color w:val="auto"/>
                <w:sz w:val="16"/>
                <w:szCs w:val="18"/>
                <w:u w:val="none"/>
              </w:rPr>
              <w:t xml:space="preserve">2. If the required forms or documentation are not available on the MOD Intranet site requests should be submitted through the Commercial Officer named in Section 1.  </w:t>
            </w:r>
          </w:p>
        </w:tc>
        <w:tc>
          <w:tcPr>
            <w:tcW w:w="236" w:type="dxa"/>
            <w:gridSpan w:val="2"/>
            <w:tcBorders>
              <w:top w:val="nil"/>
              <w:left w:val="single" w:sz="4" w:space="0" w:color="auto"/>
              <w:bottom w:val="nil"/>
              <w:right w:val="nil"/>
            </w:tcBorders>
            <w:shd w:val="pct12" w:color="auto" w:fill="auto"/>
          </w:tcPr>
          <w:p w14:paraId="44105D0A" w14:textId="77777777" w:rsidR="00B22ED7" w:rsidRDefault="00B22ED7" w:rsidP="00274F99">
            <w:pPr>
              <w:spacing w:after="0"/>
              <w:rPr>
                <w:rFonts w:cs="Arial"/>
                <w:sz w:val="16"/>
              </w:rPr>
            </w:pPr>
          </w:p>
        </w:tc>
      </w:tr>
      <w:tr w:rsidR="00B22ED7" w14:paraId="195D257F" w14:textId="77777777" w:rsidTr="00AA0827">
        <w:trPr>
          <w:gridAfter w:val="1"/>
          <w:wAfter w:w="201" w:type="dxa"/>
          <w:jc w:val="center"/>
        </w:trPr>
        <w:tc>
          <w:tcPr>
            <w:tcW w:w="5332" w:type="dxa"/>
            <w:vMerge/>
            <w:tcBorders>
              <w:top w:val="single" w:sz="4" w:space="0" w:color="auto"/>
              <w:left w:val="single" w:sz="4" w:space="0" w:color="auto"/>
              <w:bottom w:val="single" w:sz="4" w:space="0" w:color="auto"/>
              <w:right w:val="single" w:sz="4" w:space="0" w:color="auto"/>
            </w:tcBorders>
            <w:vAlign w:val="center"/>
            <w:hideMark/>
          </w:tcPr>
          <w:p w14:paraId="7877D45A" w14:textId="77777777" w:rsidR="00B22ED7" w:rsidRDefault="00B22ED7" w:rsidP="00274F99">
            <w:pPr>
              <w:spacing w:after="0"/>
              <w:rPr>
                <w:rFonts w:cs="Arial"/>
                <w:sz w:val="16"/>
              </w:rPr>
            </w:pPr>
          </w:p>
        </w:tc>
        <w:tc>
          <w:tcPr>
            <w:tcW w:w="5158" w:type="dxa"/>
            <w:gridSpan w:val="3"/>
            <w:tcBorders>
              <w:top w:val="nil"/>
              <w:left w:val="single" w:sz="4" w:space="0" w:color="auto"/>
              <w:bottom w:val="nil"/>
              <w:right w:val="nil"/>
            </w:tcBorders>
            <w:shd w:val="pct12" w:color="auto" w:fill="auto"/>
          </w:tcPr>
          <w:p w14:paraId="281A7091" w14:textId="77777777" w:rsidR="00B22ED7" w:rsidRDefault="00B22ED7" w:rsidP="00274F99">
            <w:pPr>
              <w:spacing w:after="0"/>
              <w:rPr>
                <w:rFonts w:cs="Arial"/>
                <w:sz w:val="6"/>
              </w:rPr>
            </w:pPr>
          </w:p>
        </w:tc>
      </w:tr>
    </w:tbl>
    <w:p w14:paraId="173F844E" w14:textId="77777777" w:rsidR="00B22ED7" w:rsidRDefault="00B22ED7" w:rsidP="00274F99">
      <w:pPr>
        <w:spacing w:after="0"/>
        <w:rPr>
          <w:rFonts w:ascii="Arial" w:hAnsi="Arial" w:cs="Arial"/>
          <w:sz w:val="24"/>
          <w:szCs w:val="24"/>
        </w:rPr>
      </w:pPr>
    </w:p>
    <w:p w14:paraId="7BD11912" w14:textId="6B8F1DC4" w:rsidR="00B22ED7" w:rsidRDefault="00B22ED7" w:rsidP="00274F99">
      <w:pPr>
        <w:spacing w:after="0"/>
        <w:rPr>
          <w:rFonts w:ascii="Arial" w:hAnsi="Arial" w:cs="Arial"/>
          <w:sz w:val="24"/>
          <w:szCs w:val="24"/>
        </w:rPr>
        <w:sectPr w:rsidR="00B22ED7" w:rsidSect="000D0A57">
          <w:headerReference w:type="even" r:id="rId55"/>
          <w:headerReference w:type="default" r:id="rId56"/>
          <w:footerReference w:type="even" r:id="rId57"/>
          <w:footerReference w:type="default" r:id="rId58"/>
          <w:headerReference w:type="first" r:id="rId59"/>
          <w:footerReference w:type="first" r:id="rId60"/>
          <w:pgSz w:w="12240" w:h="15840"/>
          <w:pgMar w:top="1701" w:right="1440" w:bottom="1135" w:left="1440" w:header="709" w:footer="1214" w:gutter="0"/>
          <w:cols w:space="720"/>
          <w:noEndnote/>
        </w:sectPr>
      </w:pPr>
    </w:p>
    <w:p w14:paraId="1FBBC0C6" w14:textId="77777777" w:rsidR="00EE507C" w:rsidRPr="007C7C05" w:rsidRDefault="00EE507C" w:rsidP="00274F99">
      <w:pPr>
        <w:widowControl w:val="0"/>
        <w:autoSpaceDE w:val="0"/>
        <w:autoSpaceDN w:val="0"/>
        <w:adjustRightInd w:val="0"/>
        <w:spacing w:after="0" w:line="240" w:lineRule="auto"/>
        <w:ind w:left="-284"/>
        <w:rPr>
          <w:rFonts w:ascii="Arial" w:hAnsi="Arial" w:cs="Arial"/>
          <w:color w:val="000000"/>
          <w:sz w:val="18"/>
          <w:szCs w:val="18"/>
        </w:rPr>
      </w:pPr>
      <w:r w:rsidRPr="00E17AD4">
        <w:rPr>
          <w:rFonts w:ascii="Arial" w:hAnsi="Arial" w:cs="Arial"/>
          <w:b/>
          <w:bCs/>
          <w:color w:val="000000"/>
          <w:sz w:val="28"/>
          <w:szCs w:val="28"/>
        </w:rPr>
        <w:lastRenderedPageBreak/>
        <w:t>Schedule 4 – Contract Change Control Procedure</w:t>
      </w:r>
    </w:p>
    <w:p w14:paraId="00DF41E0" w14:textId="77777777" w:rsidR="00EE507C" w:rsidRDefault="00EE507C" w:rsidP="00274F99">
      <w:pPr>
        <w:widowControl w:val="0"/>
        <w:autoSpaceDE w:val="0"/>
        <w:autoSpaceDN w:val="0"/>
        <w:adjustRightInd w:val="0"/>
        <w:spacing w:after="0" w:line="240" w:lineRule="auto"/>
        <w:rPr>
          <w:rFonts w:ascii="Arial" w:hAnsi="Arial" w:cs="Arial"/>
          <w:sz w:val="24"/>
          <w:szCs w:val="24"/>
        </w:rPr>
      </w:pPr>
    </w:p>
    <w:p w14:paraId="0FEEEEF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t>Contract Change Control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clause 6.d) for Contract No: 707549452</w:t>
      </w:r>
    </w:p>
    <w:p w14:paraId="5C52433C"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5AEA416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t>Authority Changes</w:t>
      </w:r>
    </w:p>
    <w:p w14:paraId="67DC0473"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7EA3AF8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1.      The Authority shall be entitled to propose any change to the Contract (a " Change") or (subject to Clause 2) Changes in accordance with this Schedule 4.  </w:t>
      </w:r>
    </w:p>
    <w:p w14:paraId="6891C2A1"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2.      Nothing in this Schedule shall operate to prevent the Authority from specifying more than one Change in any single proposal, provided that such changes are related to the same or similar matter or matters.</w:t>
      </w:r>
    </w:p>
    <w:p w14:paraId="3AE48C9B"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6CF2E249"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t>Notice of Change</w:t>
      </w:r>
    </w:p>
    <w:p w14:paraId="3CDFEB67"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7556A302"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3.      If the Authority wishes to propose a Change or Changes, it shall serve a written notice (an "Authority Notice of Change") on the Contractor.</w:t>
      </w:r>
    </w:p>
    <w:p w14:paraId="17B886B4"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1D146E5A"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5.      The Contractor may only refuse to implement a Change or Changes proposed by the Authority, if such change(s): </w:t>
      </w:r>
    </w:p>
    <w:p w14:paraId="33DA26B2"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a.      would, if implemented, require the Contractor to deliver any Contractor Deliverables under the Contract in a manner that infringes any applicable law relevant to such delivery; and/or</w:t>
      </w:r>
    </w:p>
    <w:p w14:paraId="530B56C0"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50BE6A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c.      would, if implemented, materially change the nature and scope of the requirement (including its risk profile)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649C8BE1"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u w:val="single"/>
        </w:rPr>
        <w:t>and</w:t>
      </w:r>
      <w:r>
        <w:rPr>
          <w:rFonts w:ascii="Arial" w:hAnsi="Arial" w:cs="Arial"/>
          <w:color w:val="000000"/>
          <w:sz w:val="20"/>
          <w:szCs w:val="20"/>
        </w:rPr>
        <w:t>:</w:t>
      </w:r>
    </w:p>
    <w:p w14:paraId="64AF104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2B104FF5"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e.      further to such notification: </w:t>
      </w:r>
    </w:p>
    <w:p w14:paraId="2BD82D84" w14:textId="77777777" w:rsidR="00EE507C" w:rsidRDefault="00EE507C" w:rsidP="00274F99">
      <w:pPr>
        <w:widowControl w:val="0"/>
        <w:autoSpaceDE w:val="0"/>
        <w:autoSpaceDN w:val="0"/>
        <w:adjustRightInd w:val="0"/>
        <w:spacing w:after="0" w:line="240" w:lineRule="auto"/>
        <w:ind w:left="709"/>
        <w:jc w:val="both"/>
        <w:rPr>
          <w:rFonts w:ascii="Arial" w:hAnsi="Arial" w:cs="Arial"/>
          <w:sz w:val="24"/>
          <w:szCs w:val="24"/>
        </w:rPr>
      </w:pPr>
      <w:r>
        <w:rPr>
          <w:rFonts w:ascii="Arial" w:hAnsi="Arial" w:cs="Arial"/>
          <w:color w:val="000000"/>
          <w:sz w:val="20"/>
          <w:szCs w:val="2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1F56EDAF" w14:textId="77777777" w:rsidR="00EE507C" w:rsidRDefault="00EE507C" w:rsidP="00274F99">
      <w:pPr>
        <w:widowControl w:val="0"/>
        <w:autoSpaceDE w:val="0"/>
        <w:autoSpaceDN w:val="0"/>
        <w:adjustRightInd w:val="0"/>
        <w:spacing w:after="0" w:line="240" w:lineRule="auto"/>
        <w:ind w:left="709"/>
        <w:jc w:val="both"/>
        <w:rPr>
          <w:rFonts w:ascii="Arial" w:hAnsi="Arial" w:cs="Arial"/>
          <w:sz w:val="24"/>
          <w:szCs w:val="24"/>
        </w:rPr>
      </w:pPr>
      <w:r>
        <w:rPr>
          <w:rFonts w:ascii="Arial" w:hAnsi="Arial" w:cs="Arial"/>
          <w:color w:val="000000"/>
          <w:sz w:val="20"/>
          <w:szCs w:val="2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4E9060C" w14:textId="77777777" w:rsidR="00EE507C" w:rsidRDefault="00EE507C" w:rsidP="00274F99">
      <w:pPr>
        <w:widowControl w:val="0"/>
        <w:autoSpaceDE w:val="0"/>
        <w:autoSpaceDN w:val="0"/>
        <w:adjustRightInd w:val="0"/>
        <w:spacing w:after="0" w:line="240" w:lineRule="auto"/>
        <w:ind w:left="1276"/>
        <w:jc w:val="both"/>
        <w:rPr>
          <w:rFonts w:ascii="Arial" w:hAnsi="Arial" w:cs="Arial"/>
          <w:sz w:val="24"/>
          <w:szCs w:val="24"/>
        </w:rPr>
      </w:pPr>
      <w:r>
        <w:rPr>
          <w:rFonts w:ascii="Arial" w:hAnsi="Arial" w:cs="Arial"/>
          <w:color w:val="000000"/>
          <w:sz w:val="20"/>
          <w:szCs w:val="20"/>
        </w:rPr>
        <w:t xml:space="preserve">i)      the date on which the Authority notifies in writing the Contractor that the Authority agrees that the relevant Change(s) is/are a Change(s) falling within the scope of Clauses 5.a, 5.b and/or 5.c); or </w:t>
      </w:r>
    </w:p>
    <w:p w14:paraId="5A99F265" w14:textId="77777777" w:rsidR="00EE507C" w:rsidRDefault="00EE507C" w:rsidP="00274F99">
      <w:pPr>
        <w:widowControl w:val="0"/>
        <w:autoSpaceDE w:val="0"/>
        <w:autoSpaceDN w:val="0"/>
        <w:adjustRightInd w:val="0"/>
        <w:spacing w:after="0" w:line="240" w:lineRule="auto"/>
        <w:ind w:left="1276"/>
        <w:jc w:val="both"/>
        <w:rPr>
          <w:rFonts w:ascii="Arial" w:hAnsi="Arial" w:cs="Arial"/>
          <w:sz w:val="24"/>
          <w:szCs w:val="24"/>
        </w:rPr>
      </w:pPr>
      <w:r>
        <w:rPr>
          <w:rFonts w:ascii="Arial" w:hAnsi="Arial" w:cs="Arial"/>
          <w:color w:val="000000"/>
          <w:sz w:val="20"/>
          <w:szCs w:val="20"/>
        </w:rPr>
        <w:t xml:space="preserve">ii)      the date of such determination. </w:t>
      </w:r>
    </w:p>
    <w:p w14:paraId="5EF4E614"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6.        The Contractor shall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act reasonably, and shall not seek to raise unreasonable objections, in respect of any such adjustment. </w:t>
      </w:r>
    </w:p>
    <w:p w14:paraId="742B81DA"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44217A50"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lastRenderedPageBreak/>
        <w:t>Contractor Change Proposal</w:t>
      </w:r>
    </w:p>
    <w:p w14:paraId="535E1B1D"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7.As soon as practicable, and in any event within:</w:t>
      </w:r>
    </w:p>
    <w:p w14:paraId="5C430F62" w14:textId="77777777" w:rsidR="00EE507C" w:rsidRDefault="00EE507C" w:rsidP="00274F99">
      <w:pPr>
        <w:widowControl w:val="0"/>
        <w:autoSpaceDE w:val="0"/>
        <w:autoSpaceDN w:val="0"/>
        <w:adjustRightInd w:val="0"/>
        <w:spacing w:after="0" w:line="240" w:lineRule="auto"/>
        <w:ind w:left="284" w:right="165"/>
        <w:jc w:val="both"/>
        <w:rPr>
          <w:rFonts w:ascii="Arial" w:hAnsi="Arial" w:cs="Arial"/>
          <w:sz w:val="24"/>
          <w:szCs w:val="24"/>
        </w:rPr>
      </w:pPr>
      <w:r>
        <w:rPr>
          <w:rFonts w:ascii="Arial" w:hAnsi="Arial" w:cs="Arial"/>
          <w:color w:val="000000"/>
          <w:sz w:val="20"/>
          <w:szCs w:val="20"/>
        </w:rPr>
        <w:t>a.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the Contractor has not notified the Authority that the relevant Change or Changes is/are a Change(s) falling within the scope of Clauses 5.a, 5.b and/or 5.c in accordance with </w:t>
      </w:r>
    </w:p>
    <w:p w14:paraId="13B2195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283DACE" w14:textId="77777777" w:rsidR="00EE507C" w:rsidRDefault="00EE507C" w:rsidP="00274F99">
      <w:pPr>
        <w:widowControl w:val="0"/>
        <w:autoSpaceDE w:val="0"/>
        <w:autoSpaceDN w:val="0"/>
        <w:adjustRightInd w:val="0"/>
        <w:spacing w:after="0" w:line="240" w:lineRule="auto"/>
        <w:jc w:val="both"/>
        <w:rPr>
          <w:rFonts w:ascii="Arial" w:hAnsi="Arial" w:cs="Arial"/>
          <w:color w:val="000000"/>
          <w:sz w:val="20"/>
          <w:szCs w:val="20"/>
        </w:rPr>
      </w:pPr>
    </w:p>
    <w:p w14:paraId="076DD865"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Clause 5) fifteen (15) Business Days (or such other period as the Parties agree (acting reasonably) having regard to the nature of the Change(s)) after the date on which the Contract shall have received the Authority Notice of Change; or </w:t>
      </w:r>
    </w:p>
    <w:p w14:paraId="1C136014"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b.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the Contractor has notified the Authority that the relevant Change or Changes is/are a Change(s) falling within the scope of Clauses 5.a, 5.b and/or 5.c in accordance with Clause 5 and:</w:t>
      </w:r>
    </w:p>
    <w:p w14:paraId="2E599A63" w14:textId="77777777" w:rsidR="00EE507C" w:rsidRDefault="00EE507C" w:rsidP="00274F99">
      <w:pPr>
        <w:widowControl w:val="0"/>
        <w:autoSpaceDE w:val="0"/>
        <w:autoSpaceDN w:val="0"/>
        <w:adjustRightInd w:val="0"/>
        <w:spacing w:after="0" w:line="240" w:lineRule="auto"/>
        <w:ind w:left="851"/>
        <w:jc w:val="both"/>
        <w:rPr>
          <w:rFonts w:ascii="Arial" w:hAnsi="Arial" w:cs="Arial"/>
          <w:sz w:val="24"/>
          <w:szCs w:val="24"/>
        </w:rPr>
      </w:pPr>
      <w:r>
        <w:rPr>
          <w:rFonts w:ascii="Arial" w:hAnsi="Arial" w:cs="Arial"/>
          <w:color w:val="000000"/>
          <w:sz w:val="20"/>
          <w:szCs w:val="2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E848781" w14:textId="77777777" w:rsidR="00EE507C" w:rsidRDefault="00EE507C" w:rsidP="00274F99">
      <w:pPr>
        <w:widowControl w:val="0"/>
        <w:autoSpaceDE w:val="0"/>
        <w:autoSpaceDN w:val="0"/>
        <w:adjustRightInd w:val="0"/>
        <w:spacing w:after="0" w:line="240" w:lineRule="auto"/>
        <w:ind w:left="851"/>
        <w:jc w:val="both"/>
        <w:rPr>
          <w:rFonts w:ascii="Arial" w:hAnsi="Arial" w:cs="Arial"/>
          <w:sz w:val="24"/>
          <w:szCs w:val="24"/>
        </w:rPr>
      </w:pPr>
      <w:r>
        <w:rPr>
          <w:rFonts w:ascii="Arial" w:hAnsi="Arial" w:cs="Arial"/>
          <w:color w:val="000000"/>
          <w:sz w:val="20"/>
          <w:szCs w:val="2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D4F3AE6" w14:textId="77777777" w:rsidR="00EE507C" w:rsidRDefault="00EE507C" w:rsidP="00274F99">
      <w:pPr>
        <w:widowControl w:val="0"/>
        <w:autoSpaceDE w:val="0"/>
        <w:autoSpaceDN w:val="0"/>
        <w:adjustRightInd w:val="0"/>
        <w:spacing w:after="0" w:line="240" w:lineRule="auto"/>
        <w:ind w:left="851"/>
        <w:jc w:val="both"/>
        <w:rPr>
          <w:rFonts w:ascii="Arial" w:hAnsi="Arial" w:cs="Arial"/>
          <w:sz w:val="24"/>
          <w:szCs w:val="24"/>
        </w:rPr>
      </w:pPr>
      <w:r>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3937DFE"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8.      The Contractor Change Proposal shall comprise in respect of </w:t>
      </w:r>
      <w:proofErr w:type="gramStart"/>
      <w:r>
        <w:rPr>
          <w:rFonts w:ascii="Arial" w:hAnsi="Arial" w:cs="Arial"/>
          <w:color w:val="000000"/>
          <w:sz w:val="20"/>
          <w:szCs w:val="20"/>
        </w:rPr>
        <w:t>each</w:t>
      </w:r>
      <w:proofErr w:type="gramEnd"/>
      <w:r>
        <w:rPr>
          <w:rFonts w:ascii="Arial" w:hAnsi="Arial" w:cs="Arial"/>
          <w:color w:val="000000"/>
          <w:sz w:val="20"/>
          <w:szCs w:val="20"/>
        </w:rPr>
        <w:t xml:space="preserve"> and all Change(s) proposed:</w:t>
      </w:r>
    </w:p>
    <w:p w14:paraId="2C555D9B"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a.      the effect of the Change(s) on the Contractor’s obligations under the </w:t>
      </w:r>
      <w:proofErr w:type="gramStart"/>
      <w:r>
        <w:rPr>
          <w:rFonts w:ascii="Arial" w:hAnsi="Arial" w:cs="Arial"/>
          <w:color w:val="000000"/>
          <w:sz w:val="20"/>
          <w:szCs w:val="20"/>
        </w:rPr>
        <w:t>Contract;</w:t>
      </w:r>
      <w:proofErr w:type="gramEnd"/>
    </w:p>
    <w:p w14:paraId="61F4BF1A"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b.      a detailed breakdown of any costs which result from the Change(s</w:t>
      </w:r>
      <w:proofErr w:type="gramStart"/>
      <w:r>
        <w:rPr>
          <w:rFonts w:ascii="Arial" w:hAnsi="Arial" w:cs="Arial"/>
          <w:color w:val="000000"/>
          <w:sz w:val="20"/>
          <w:szCs w:val="20"/>
        </w:rPr>
        <w:t>);</w:t>
      </w:r>
      <w:proofErr w:type="gramEnd"/>
    </w:p>
    <w:p w14:paraId="05542057"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c.      the programme for implementing the Change(s</w:t>
      </w:r>
      <w:proofErr w:type="gramStart"/>
      <w:r>
        <w:rPr>
          <w:rFonts w:ascii="Arial" w:hAnsi="Arial" w:cs="Arial"/>
          <w:color w:val="000000"/>
          <w:sz w:val="20"/>
          <w:szCs w:val="20"/>
        </w:rPr>
        <w:t>);</w:t>
      </w:r>
      <w:proofErr w:type="gramEnd"/>
    </w:p>
    <w:p w14:paraId="07695F8F"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d.      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Change(s), including, where appropriate, to the Contract Price; and </w:t>
      </w:r>
    </w:p>
    <w:p w14:paraId="70839C08"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e.      such other information as the Authority may reasonably require.</w:t>
      </w:r>
    </w:p>
    <w:p w14:paraId="0405C9C2"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9.      The price for any Change(s) shall be based on the prices (including rates) already agreed for the Contract and shall include, without double recovery, only such charges that are fairly and properly attributable to the Change(s).</w:t>
      </w:r>
    </w:p>
    <w:p w14:paraId="6D19CBD9"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p>
    <w:p w14:paraId="11AE42C4"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t>Contractor Change Proposal – Process and Implementation</w:t>
      </w:r>
    </w:p>
    <w:p w14:paraId="6544014A"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10.     As soon as practicable after the Authority receives a Contractor Change Proposal, the Authority shall: </w:t>
      </w:r>
    </w:p>
    <w:p w14:paraId="7CF25489"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a.      evaluate the Contractor Change Proposal; and</w:t>
      </w:r>
    </w:p>
    <w:p w14:paraId="77A2181B"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083CC41"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11.     As soon as practicable after the Authority has evaluated the Contractor Change Proposal (amended as necessary) the Authority shall:</w:t>
      </w:r>
    </w:p>
    <w:p w14:paraId="7B3FAA9C"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 xml:space="preserve">a.      either indicate its acceptance of the Change Proposal by issuing a DEFFORM10B in accordance with Condition 6 (Formal Amendments to the Contract), whereupon the Contractor shall promptly sign </w:t>
      </w:r>
      <w:r>
        <w:rPr>
          <w:rFonts w:ascii="Arial" w:hAnsi="Arial" w:cs="Arial"/>
          <w:color w:val="000000"/>
          <w:sz w:val="20"/>
          <w:szCs w:val="20"/>
        </w:rPr>
        <w:lastRenderedPageBreak/>
        <w:t xml:space="preserve">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54810A12"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756C47DA" w14:textId="77777777" w:rsidR="00EE507C" w:rsidRPr="000366BC" w:rsidRDefault="00EE507C" w:rsidP="00274F99">
      <w:pPr>
        <w:widowControl w:val="0"/>
        <w:autoSpaceDE w:val="0"/>
        <w:autoSpaceDN w:val="0"/>
        <w:adjustRightInd w:val="0"/>
        <w:spacing w:after="0" w:line="240" w:lineRule="auto"/>
        <w:jc w:val="both"/>
        <w:rPr>
          <w:rFonts w:ascii="Arial" w:hAnsi="Arial" w:cs="Arial"/>
          <w:color w:val="000000"/>
          <w:sz w:val="20"/>
          <w:szCs w:val="20"/>
        </w:rPr>
      </w:pPr>
    </w:p>
    <w:p w14:paraId="560D64F0"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12.     If the Authority rejects the Contractor Change Proposal, it shall not be obliged to give its reasons for such rejection.</w:t>
      </w:r>
    </w:p>
    <w:p w14:paraId="5AE63702"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13.     The Authority shall not be liable to the Contractor for any additional work undertaken or expense incurred in connection with the implementation of any Change(s</w:t>
      </w:r>
      <w:proofErr w:type="gramStart"/>
      <w:r>
        <w:rPr>
          <w:rFonts w:ascii="Arial" w:hAnsi="Arial" w:cs="Arial"/>
          <w:color w:val="000000"/>
          <w:sz w:val="20"/>
          <w:szCs w:val="20"/>
        </w:rPr>
        <w:t>), unless</w:t>
      </w:r>
      <w:proofErr w:type="gramEnd"/>
      <w:r>
        <w:rPr>
          <w:rFonts w:ascii="Arial" w:hAnsi="Arial" w:cs="Arial"/>
          <w:color w:val="000000"/>
          <w:sz w:val="20"/>
          <w:szCs w:val="20"/>
        </w:rPr>
        <w:t xml:space="preserve"> a Contractor Change Proposal has been accepted by the Authority in accordance with Clause 11a. and then subject only to the terms of the Contractor Change proposal so accepted.</w:t>
      </w:r>
    </w:p>
    <w:p w14:paraId="4CD9302D" w14:textId="77777777" w:rsidR="00EE507C" w:rsidRDefault="00EE507C" w:rsidP="00274F99">
      <w:pPr>
        <w:widowControl w:val="0"/>
        <w:autoSpaceDE w:val="0"/>
        <w:autoSpaceDN w:val="0"/>
        <w:adjustRightInd w:val="0"/>
        <w:spacing w:after="0" w:line="240" w:lineRule="auto"/>
        <w:ind w:left="-284"/>
        <w:jc w:val="both"/>
        <w:rPr>
          <w:rFonts w:ascii="Arial" w:hAnsi="Arial" w:cs="Arial"/>
          <w:color w:val="000000"/>
          <w:sz w:val="20"/>
          <w:szCs w:val="20"/>
        </w:rPr>
      </w:pPr>
    </w:p>
    <w:p w14:paraId="431A1021"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b/>
          <w:bCs/>
          <w:color w:val="000000"/>
          <w:sz w:val="20"/>
          <w:szCs w:val="20"/>
        </w:rPr>
        <w:t>Contractor Changes</w:t>
      </w:r>
      <w:bookmarkStart w:id="48" w:name="#SC5"/>
      <w:bookmarkStart w:id="49" w:name="#_Toc422462859"/>
      <w:bookmarkStart w:id="50" w:name="#_Toc402273356"/>
      <w:bookmarkStart w:id="51" w:name="#_Toc375205560"/>
      <w:bookmarkStart w:id="52" w:name="#_Toc367107581"/>
      <w:bookmarkEnd w:id="48"/>
      <w:bookmarkEnd w:id="49"/>
      <w:bookmarkEnd w:id="50"/>
      <w:bookmarkEnd w:id="51"/>
      <w:bookmarkEnd w:id="52"/>
    </w:p>
    <w:p w14:paraId="59E99D66" w14:textId="77777777" w:rsidR="00EE507C" w:rsidRDefault="00EE507C" w:rsidP="00274F99">
      <w:pPr>
        <w:widowControl w:val="0"/>
        <w:autoSpaceDE w:val="0"/>
        <w:autoSpaceDN w:val="0"/>
        <w:adjustRightInd w:val="0"/>
        <w:spacing w:after="0" w:line="240" w:lineRule="auto"/>
        <w:ind w:left="-284"/>
        <w:jc w:val="both"/>
        <w:rPr>
          <w:rFonts w:ascii="Arial" w:hAnsi="Arial" w:cs="Arial"/>
          <w:sz w:val="24"/>
          <w:szCs w:val="24"/>
        </w:rPr>
      </w:pPr>
      <w:r>
        <w:rPr>
          <w:rFonts w:ascii="Arial" w:hAnsi="Arial" w:cs="Arial"/>
          <w:color w:val="000000"/>
          <w:sz w:val="20"/>
          <w:szCs w:val="2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24E590CB" w14:textId="77777777" w:rsidR="00681836" w:rsidRDefault="00681836" w:rsidP="00274F99">
      <w:pPr>
        <w:widowControl w:val="0"/>
        <w:autoSpaceDE w:val="0"/>
        <w:autoSpaceDN w:val="0"/>
        <w:adjustRightInd w:val="0"/>
        <w:spacing w:after="0" w:line="240" w:lineRule="auto"/>
        <w:ind w:left="-284"/>
        <w:jc w:val="both"/>
        <w:rPr>
          <w:rFonts w:ascii="Arial" w:hAnsi="Arial" w:cs="Arial"/>
          <w:color w:val="000000"/>
          <w:sz w:val="20"/>
          <w:szCs w:val="20"/>
        </w:rPr>
        <w:sectPr w:rsidR="00681836" w:rsidSect="000D0A57">
          <w:headerReference w:type="even" r:id="rId61"/>
          <w:headerReference w:type="default" r:id="rId62"/>
          <w:footerReference w:type="even" r:id="rId63"/>
          <w:footerReference w:type="default" r:id="rId64"/>
          <w:headerReference w:type="first" r:id="rId65"/>
          <w:footerReference w:type="first" r:id="rId66"/>
          <w:pgSz w:w="12240" w:h="15840"/>
          <w:pgMar w:top="1701" w:right="1440" w:bottom="1135" w:left="1440" w:header="709" w:footer="1214" w:gutter="0"/>
          <w:cols w:space="720"/>
          <w:noEndnote/>
        </w:sectPr>
      </w:pPr>
    </w:p>
    <w:p w14:paraId="593E1A08" w14:textId="77777777" w:rsidR="00EE507C" w:rsidRPr="007C7C05" w:rsidRDefault="00EE507C" w:rsidP="00274F99">
      <w:pPr>
        <w:widowControl w:val="0"/>
        <w:autoSpaceDE w:val="0"/>
        <w:autoSpaceDN w:val="0"/>
        <w:adjustRightInd w:val="0"/>
        <w:spacing w:after="0" w:line="240" w:lineRule="auto"/>
        <w:rPr>
          <w:rFonts w:ascii="Arial" w:hAnsi="Arial" w:cs="Arial"/>
          <w:color w:val="000000"/>
          <w:sz w:val="18"/>
          <w:szCs w:val="18"/>
        </w:rPr>
      </w:pPr>
      <w:bookmarkStart w:id="53" w:name="SARTICLE11592653"/>
      <w:bookmarkEnd w:id="53"/>
      <w:r w:rsidRPr="007C7C05">
        <w:rPr>
          <w:rFonts w:ascii="Arial" w:hAnsi="Arial" w:cs="Arial"/>
          <w:b/>
          <w:bCs/>
          <w:color w:val="000000"/>
          <w:sz w:val="28"/>
          <w:szCs w:val="28"/>
        </w:rPr>
        <w:lastRenderedPageBreak/>
        <w:t>Schedule 5 – Contractor’s Commercially Sensitive Information Form (In accordance with condition 12)</w:t>
      </w:r>
    </w:p>
    <w:p w14:paraId="3E797B26" w14:textId="77777777" w:rsidR="00EE507C" w:rsidRDefault="00EE507C" w:rsidP="00274F99">
      <w:pPr>
        <w:spacing w:after="0"/>
        <w:rPr>
          <w:rFonts w:cs="Arial"/>
        </w:rPr>
      </w:pPr>
    </w:p>
    <w:p w14:paraId="55763D44" w14:textId="77777777" w:rsidR="00EE507C" w:rsidRDefault="00EE507C" w:rsidP="00274F99">
      <w:pPr>
        <w:spacing w:after="0"/>
        <w:rPr>
          <w:rFonts w:ascii="Arial" w:hAnsi="Arial" w:cs="Arial"/>
          <w:i/>
          <w:color w:val="000000"/>
        </w:rPr>
      </w:pPr>
      <w:r w:rsidRPr="007C7C05">
        <w:rPr>
          <w:rFonts w:cs="Arial"/>
          <w:highlight w:val="yellow"/>
        </w:rPr>
        <w:t>[</w:t>
      </w:r>
      <w:r w:rsidRPr="007C7C05">
        <w:rPr>
          <w:rFonts w:ascii="Arial" w:hAnsi="Arial" w:cs="Arial"/>
          <w:i/>
          <w:color w:val="000000"/>
          <w:highlight w:val="yellow"/>
        </w:rPr>
        <w:t>Note to Tenderer: Please complete and return as part of Tender Submission]</w:t>
      </w:r>
    </w:p>
    <w:p w14:paraId="34193917"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EE507C" w:rsidRPr="00A270ED" w14:paraId="64BB3FEB"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6AFE399"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proofErr w:type="gramStart"/>
            <w:r w:rsidRPr="00A270ED">
              <w:rPr>
                <w:rFonts w:ascii="Arial" w:hAnsi="Arial" w:cs="Arial"/>
                <w:color w:val="000000"/>
                <w:sz w:val="20"/>
                <w:szCs w:val="20"/>
              </w:rPr>
              <w:t>Contract  No</w:t>
            </w:r>
            <w:proofErr w:type="gramEnd"/>
            <w:r w:rsidRPr="00A270ED">
              <w:rPr>
                <w:rFonts w:ascii="Arial" w:hAnsi="Arial" w:cs="Arial"/>
                <w:color w:val="000000"/>
                <w:sz w:val="20"/>
                <w:szCs w:val="20"/>
              </w:rPr>
              <w:t xml:space="preserve">: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xml:space="preserve"> </w:t>
            </w:r>
            <w:r>
              <w:rPr>
                <w:rFonts w:ascii="Arial" w:hAnsi="Arial" w:cs="Arial"/>
                <w:b/>
                <w:bCs/>
                <w:color w:val="000000"/>
                <w:sz w:val="20"/>
                <w:szCs w:val="20"/>
              </w:rPr>
              <w:t>707549452</w:t>
            </w:r>
          </w:p>
        </w:tc>
      </w:tr>
      <w:tr w:rsidR="00EE507C" w:rsidRPr="00A270ED" w14:paraId="5B9417D7"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E900451"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Description of Contractor’s Sensitive Information:</w:t>
            </w:r>
          </w:p>
          <w:p w14:paraId="7602917B"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xml:space="preserve"> </w:t>
            </w:r>
          </w:p>
        </w:tc>
      </w:tr>
      <w:tr w:rsidR="00EE507C" w:rsidRPr="00A270ED" w14:paraId="32219DFA"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B636C32"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Cross Reference(s) to location of Sensitive Information:</w:t>
            </w:r>
          </w:p>
          <w:p w14:paraId="103A92E2"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xml:space="preserve"> </w:t>
            </w:r>
          </w:p>
        </w:tc>
      </w:tr>
      <w:tr w:rsidR="00EE507C" w:rsidRPr="00A270ED" w14:paraId="26E6EBFB"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EB64A4C"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Explanation of Sensitivity:</w:t>
            </w:r>
          </w:p>
          <w:p w14:paraId="424D3494"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xml:space="preserve">  </w:t>
            </w:r>
          </w:p>
        </w:tc>
      </w:tr>
      <w:tr w:rsidR="00EE507C" w:rsidRPr="00A270ED" w14:paraId="05FF7EA5"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3F7CA56"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Details of potential harm resulting from disclosure:</w:t>
            </w:r>
          </w:p>
          <w:p w14:paraId="541A0A07"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xml:space="preserve"> </w:t>
            </w:r>
          </w:p>
        </w:tc>
      </w:tr>
      <w:tr w:rsidR="00EE507C" w:rsidRPr="00A270ED" w14:paraId="5E833608"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5AA3A16"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xml:space="preserve">Period of Confidence (if applicable):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tc>
      </w:tr>
      <w:tr w:rsidR="00EE507C" w:rsidRPr="00A270ED" w14:paraId="16F646CD" w14:textId="77777777" w:rsidTr="00D30BA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ABCBB27"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Contact Details for Transparency / Freedom of Information matters:</w:t>
            </w:r>
          </w:p>
          <w:p w14:paraId="6564B6BC"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 xml:space="preserve">Name: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p w14:paraId="63C335E4"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 xml:space="preserve">Position: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p w14:paraId="52F765BC"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 xml:space="preserve">Address: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p w14:paraId="7806CB70"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color w:val="000000"/>
                <w:sz w:val="20"/>
                <w:szCs w:val="20"/>
              </w:rPr>
            </w:pPr>
            <w:r w:rsidRPr="00A270ED">
              <w:rPr>
                <w:rFonts w:ascii="Arial" w:hAnsi="Arial" w:cs="Arial"/>
                <w:color w:val="000000"/>
                <w:sz w:val="20"/>
                <w:szCs w:val="20"/>
              </w:rPr>
              <w:t xml:space="preserve">Telephone Number: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p w14:paraId="37B78857" w14:textId="77777777" w:rsidR="00EE507C" w:rsidRPr="00A270ED" w:rsidRDefault="00EE507C" w:rsidP="00274F99">
            <w:pPr>
              <w:widowControl w:val="0"/>
              <w:autoSpaceDE w:val="0"/>
              <w:autoSpaceDN w:val="0"/>
              <w:adjustRightInd w:val="0"/>
              <w:spacing w:after="0" w:line="240" w:lineRule="auto"/>
              <w:ind w:left="152" w:right="10"/>
              <w:rPr>
                <w:rFonts w:ascii="Arial" w:hAnsi="Arial" w:cs="Arial"/>
                <w:sz w:val="24"/>
                <w:szCs w:val="24"/>
              </w:rPr>
            </w:pPr>
            <w:r w:rsidRPr="00A270ED">
              <w:rPr>
                <w:rFonts w:ascii="Arial" w:hAnsi="Arial" w:cs="Arial"/>
                <w:color w:val="000000"/>
                <w:sz w:val="20"/>
                <w:szCs w:val="20"/>
              </w:rPr>
              <w:t xml:space="preserve">Email Address: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r w:rsidRPr="00A270ED">
              <w:rPr>
                <w:rFonts w:ascii="Arial" w:hAnsi="Arial" w:cs="Arial"/>
                <w:color w:val="000000"/>
                <w:sz w:val="20"/>
                <w:szCs w:val="20"/>
              </w:rPr>
              <w:t> </w:t>
            </w:r>
          </w:p>
        </w:tc>
      </w:tr>
    </w:tbl>
    <w:p w14:paraId="01717E75" w14:textId="77777777" w:rsidR="00B25167" w:rsidRDefault="00B25167" w:rsidP="00274F99">
      <w:pPr>
        <w:widowControl w:val="0"/>
        <w:autoSpaceDE w:val="0"/>
        <w:autoSpaceDN w:val="0"/>
        <w:adjustRightInd w:val="0"/>
        <w:spacing w:after="0" w:line="240" w:lineRule="auto"/>
        <w:jc w:val="both"/>
        <w:rPr>
          <w:rFonts w:ascii="Arial" w:hAnsi="Arial" w:cs="Arial"/>
          <w:sz w:val="24"/>
          <w:szCs w:val="24"/>
        </w:rPr>
        <w:sectPr w:rsidR="00B25167" w:rsidSect="000D0A57">
          <w:headerReference w:type="even" r:id="rId67"/>
          <w:headerReference w:type="default" r:id="rId68"/>
          <w:footerReference w:type="even" r:id="rId69"/>
          <w:footerReference w:type="default" r:id="rId70"/>
          <w:headerReference w:type="first" r:id="rId71"/>
          <w:footerReference w:type="first" r:id="rId72"/>
          <w:pgSz w:w="12240" w:h="15840"/>
          <w:pgMar w:top="1701" w:right="1440" w:bottom="1135" w:left="1440" w:header="709" w:footer="1214" w:gutter="0"/>
          <w:cols w:space="720"/>
          <w:noEndnote/>
        </w:sectPr>
      </w:pPr>
    </w:p>
    <w:p w14:paraId="01E94E2A" w14:textId="3B8F3F05" w:rsidR="00EE507C" w:rsidRPr="00924EE3" w:rsidRDefault="00EE507C" w:rsidP="00274F99">
      <w:pPr>
        <w:widowControl w:val="0"/>
        <w:autoSpaceDE w:val="0"/>
        <w:autoSpaceDN w:val="0"/>
        <w:adjustRightInd w:val="0"/>
        <w:spacing w:after="0" w:line="240" w:lineRule="auto"/>
        <w:rPr>
          <w:rFonts w:ascii="Arial" w:hAnsi="Arial" w:cs="Arial"/>
          <w:sz w:val="36"/>
          <w:szCs w:val="36"/>
        </w:rPr>
      </w:pPr>
      <w:bookmarkStart w:id="54" w:name="SARTICLE11592665"/>
      <w:bookmarkEnd w:id="54"/>
      <w:r w:rsidRPr="00924EE3">
        <w:rPr>
          <w:rFonts w:ascii="Arial" w:hAnsi="Arial" w:cs="Arial"/>
          <w:b/>
          <w:bCs/>
          <w:color w:val="000000"/>
          <w:sz w:val="28"/>
          <w:szCs w:val="28"/>
        </w:rPr>
        <w:lastRenderedPageBreak/>
        <w:t>Schedule 6 – Hazardous Substances, Mixtures and Articles in Contractor Deliverables Supplied under the Contract (</w:t>
      </w:r>
      <w:proofErr w:type="spellStart"/>
      <w:r w:rsidRPr="00924EE3">
        <w:rPr>
          <w:rFonts w:ascii="Arial" w:hAnsi="Arial" w:cs="Arial"/>
          <w:b/>
          <w:bCs/>
          <w:color w:val="000000"/>
          <w:sz w:val="28"/>
          <w:szCs w:val="28"/>
        </w:rPr>
        <w:t>i.a.w</w:t>
      </w:r>
      <w:proofErr w:type="spellEnd"/>
      <w:r w:rsidRPr="00924EE3">
        <w:rPr>
          <w:rFonts w:ascii="Arial" w:hAnsi="Arial" w:cs="Arial"/>
          <w:b/>
          <w:bCs/>
          <w:color w:val="000000"/>
          <w:sz w:val="28"/>
          <w:szCs w:val="28"/>
        </w:rPr>
        <w:t>. Condition 24): Data Requirements for Contract No: 707549452</w:t>
      </w:r>
    </w:p>
    <w:p w14:paraId="6E478CCA" w14:textId="77777777" w:rsidR="00B25167" w:rsidRDefault="00B25167" w:rsidP="00274F99">
      <w:pPr>
        <w:spacing w:after="0"/>
        <w:jc w:val="center"/>
        <w:rPr>
          <w:rFonts w:cs="Arial"/>
          <w:highlight w:val="yellow"/>
        </w:rPr>
      </w:pPr>
    </w:p>
    <w:p w14:paraId="6E685841" w14:textId="0B30E82C" w:rsidR="00EE507C" w:rsidRDefault="00EE507C" w:rsidP="00274F99">
      <w:pPr>
        <w:spacing w:after="0"/>
        <w:jc w:val="center"/>
        <w:rPr>
          <w:rFonts w:ascii="Arial" w:hAnsi="Arial" w:cs="Arial"/>
          <w:i/>
          <w:color w:val="000000"/>
        </w:rPr>
      </w:pPr>
      <w:r w:rsidRPr="00924EE3">
        <w:rPr>
          <w:rFonts w:cs="Arial"/>
          <w:highlight w:val="yellow"/>
        </w:rPr>
        <w:t>[</w:t>
      </w:r>
      <w:r w:rsidRPr="00924EE3">
        <w:rPr>
          <w:rFonts w:ascii="Arial" w:hAnsi="Arial" w:cs="Arial"/>
          <w:i/>
          <w:color w:val="000000"/>
          <w:highlight w:val="yellow"/>
        </w:rPr>
        <w:t>Note to Tenderer: Please complete and return as part of Tender Submission</w:t>
      </w:r>
      <w:r w:rsidRPr="00D535A3">
        <w:rPr>
          <w:rFonts w:ascii="Arial" w:hAnsi="Arial" w:cs="Arial"/>
          <w:i/>
          <w:color w:val="000000"/>
          <w:highlight w:val="yellow"/>
        </w:rPr>
        <w:t>]</w:t>
      </w:r>
    </w:p>
    <w:p w14:paraId="340EA764" w14:textId="77777777" w:rsidR="00EE507C" w:rsidRDefault="00EE507C" w:rsidP="00274F99">
      <w:pPr>
        <w:widowControl w:val="0"/>
        <w:autoSpaceDE w:val="0"/>
        <w:autoSpaceDN w:val="0"/>
        <w:adjustRightInd w:val="0"/>
        <w:spacing w:after="0" w:line="240" w:lineRule="auto"/>
        <w:jc w:val="center"/>
        <w:rPr>
          <w:rFonts w:ascii="Arial" w:hAnsi="Arial" w:cs="Arial"/>
          <w:sz w:val="24"/>
          <w:szCs w:val="24"/>
        </w:rPr>
      </w:pPr>
    </w:p>
    <w:p w14:paraId="31387687" w14:textId="77777777" w:rsidR="00EE507C" w:rsidRDefault="00EE507C" w:rsidP="00274F99">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20"/>
          <w:szCs w:val="20"/>
        </w:rPr>
        <w:t>Hazardous and Non-Hazardous Substances, Mixtures or</w:t>
      </w:r>
    </w:p>
    <w:p w14:paraId="5E27F2A8" w14:textId="77777777" w:rsidR="00EE507C" w:rsidRDefault="00EE507C" w:rsidP="00274F99">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20"/>
          <w:szCs w:val="20"/>
        </w:rPr>
        <w:t>Articles Statement by the Contractor</w:t>
      </w:r>
    </w:p>
    <w:p w14:paraId="3D94FA29"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74DDCA6"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Contract No: 707549452</w:t>
      </w:r>
    </w:p>
    <w:p w14:paraId="21169968"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7B080118"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Contract Title: </w:t>
      </w:r>
      <w:r w:rsidRPr="007F5806">
        <w:rPr>
          <w:rFonts w:ascii="Arial" w:hAnsi="Arial" w:cs="Arial"/>
          <w:color w:val="000000"/>
          <w:sz w:val="20"/>
          <w:szCs w:val="20"/>
        </w:rPr>
        <w:t>Obsolescence Rectification and Re-design of Transportable Manned Compression Chambers (TMCC) with In Service Support</w:t>
      </w:r>
    </w:p>
    <w:p w14:paraId="7D1EFF82"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293D1FE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Contractor: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28FEB11F"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4DDDCCED"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Date of Contract: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510B71B2"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F158C16" w14:textId="1B00CBF1"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 To the best of our knowledge there are no hazardous Substances, Mixtures or Articles in the Contractor Deliverables to be supplied </w:t>
      </w:r>
      <w:r>
        <w:rPr>
          <w:rFonts w:ascii="MS Gothic" w:eastAsia="MS Gothic" w:hAnsi="MS Gothic" w:cs="Arial" w:hint="eastAsia"/>
          <w:color w:val="000000"/>
          <w:sz w:val="20"/>
          <w:szCs w:val="20"/>
        </w:rPr>
        <w:t>☐</w:t>
      </w:r>
      <w:r>
        <w:rPr>
          <w:rFonts w:ascii="Arial" w:hAnsi="Arial" w:cs="Arial"/>
          <w:color w:val="000000"/>
          <w:sz w:val="20"/>
          <w:szCs w:val="20"/>
        </w:rPr>
        <w:t>; or</w:t>
      </w:r>
    </w:p>
    <w:p w14:paraId="38ABFA57"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8AFA6FC" w14:textId="5D397BEE"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r>
        <w:rPr>
          <w:rFonts w:ascii="MS Gothic" w:eastAsia="MS Gothic" w:hAnsi="MS Gothic" w:cs="Arial" w:hint="eastAsia"/>
          <w:color w:val="000000"/>
          <w:sz w:val="20"/>
          <w:szCs w:val="20"/>
        </w:rPr>
        <w:t>☐</w:t>
      </w:r>
    </w:p>
    <w:p w14:paraId="45A5E10C"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07B7587D"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FCA5FB2"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1C5F08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Contractor’s Signature: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11AA369B"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49FD8291"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Name: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1D86DF9A"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5A3CD223"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Job Title: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6A567595"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1E9D26A"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Date: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5239D498"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0F9DABE1" w14:textId="45474A92"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 </w:t>
      </w:r>
      <w:proofErr w:type="gramStart"/>
      <w:r>
        <w:rPr>
          <w:rFonts w:ascii="Arial" w:hAnsi="Arial" w:cs="Arial"/>
          <w:color w:val="000000"/>
          <w:sz w:val="20"/>
          <w:szCs w:val="20"/>
        </w:rPr>
        <w:t>check</w:t>
      </w:r>
      <w:proofErr w:type="gramEnd"/>
      <w:r>
        <w:rPr>
          <w:rFonts w:ascii="Arial" w:hAnsi="Arial" w:cs="Arial"/>
          <w:color w:val="000000"/>
          <w:sz w:val="20"/>
          <w:szCs w:val="20"/>
        </w:rPr>
        <w:t xml:space="preserve"> box </w:t>
      </w:r>
      <w:r>
        <w:rPr>
          <w:rFonts w:ascii="MS Gothic" w:eastAsia="MS Gothic" w:hAnsi="MS Gothic" w:cs="Arial" w:hint="eastAsia"/>
          <w:color w:val="000000"/>
          <w:sz w:val="20"/>
          <w:szCs w:val="20"/>
        </w:rPr>
        <w:t>☐</w:t>
      </w:r>
      <w:r>
        <w:rPr>
          <w:rFonts w:ascii="Arial" w:hAnsi="Arial" w:cs="Arial"/>
          <w:color w:val="000000"/>
          <w:sz w:val="20"/>
          <w:szCs w:val="20"/>
        </w:rPr>
        <w:t xml:space="preserve"> as appropriate </w:t>
      </w:r>
    </w:p>
    <w:p w14:paraId="2ED7965B" w14:textId="77777777" w:rsidR="00EE507C" w:rsidRDefault="00EE507C" w:rsidP="00274F99">
      <w:pPr>
        <w:widowControl w:val="0"/>
        <w:pBdr>
          <w:bottom w:val="single" w:sz="12" w:space="1" w:color="auto"/>
        </w:pBdr>
        <w:autoSpaceDE w:val="0"/>
        <w:autoSpaceDN w:val="0"/>
        <w:adjustRightInd w:val="0"/>
        <w:spacing w:after="0" w:line="240" w:lineRule="auto"/>
        <w:jc w:val="both"/>
        <w:rPr>
          <w:rFonts w:ascii="Arial" w:hAnsi="Arial" w:cs="Arial"/>
          <w:sz w:val="24"/>
          <w:szCs w:val="24"/>
        </w:rPr>
      </w:pPr>
    </w:p>
    <w:p w14:paraId="38B2AF58"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9FDA786" w14:textId="77777777" w:rsidR="00EE507C" w:rsidRPr="00F92DB9" w:rsidRDefault="00EE507C" w:rsidP="00274F99">
      <w:pPr>
        <w:widowControl w:val="0"/>
        <w:autoSpaceDE w:val="0"/>
        <w:autoSpaceDN w:val="0"/>
        <w:adjustRightInd w:val="0"/>
        <w:spacing w:after="0" w:line="240" w:lineRule="auto"/>
        <w:jc w:val="both"/>
        <w:rPr>
          <w:rFonts w:ascii="Arial" w:hAnsi="Arial" w:cs="Arial"/>
          <w:b/>
          <w:bCs/>
          <w:sz w:val="24"/>
          <w:szCs w:val="24"/>
        </w:rPr>
      </w:pPr>
      <w:r w:rsidRPr="00F92DB9">
        <w:rPr>
          <w:rFonts w:ascii="Arial" w:hAnsi="Arial" w:cs="Arial"/>
          <w:b/>
          <w:bCs/>
          <w:color w:val="000000"/>
          <w:sz w:val="20"/>
          <w:szCs w:val="20"/>
        </w:rPr>
        <w:t xml:space="preserve">To be completed by the Authority </w:t>
      </w:r>
    </w:p>
    <w:p w14:paraId="53109060"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3D7FA4C4"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Domestic Management Code (DMC):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64E0D0A3"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FB0EA76"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NATO Stock Number: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611F8443"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121DE8D"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Contact Name: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5B638364"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3B467B3"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Contact Phone Number: [                   </w:t>
      </w:r>
      <w:proofErr w:type="gramStart"/>
      <w:r>
        <w:rPr>
          <w:rFonts w:ascii="Arial" w:hAnsi="Arial" w:cs="Arial"/>
          <w:color w:val="000000"/>
          <w:sz w:val="20"/>
          <w:szCs w:val="20"/>
        </w:rPr>
        <w:t xml:space="preserve">  ]</w:t>
      </w:r>
      <w:proofErr w:type="gramEnd"/>
    </w:p>
    <w:p w14:paraId="0AFB05BD"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5B17D09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Contact Address: [                   </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w:t>
      </w:r>
    </w:p>
    <w:p w14:paraId="3BAB16A3"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2D9051D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Copy to be forwarded to:</w:t>
      </w:r>
    </w:p>
    <w:p w14:paraId="14A185A5"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1390D62C"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Hazardous Stores Information System (HSIS)</w:t>
      </w:r>
    </w:p>
    <w:p w14:paraId="3675178C"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Spruce 2C, #1260</w:t>
      </w:r>
    </w:p>
    <w:p w14:paraId="45152D3A"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MOD Abbey Wood (South)</w:t>
      </w:r>
    </w:p>
    <w:p w14:paraId="5874DBF7"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Bristol BS34 8JH</w:t>
      </w:r>
    </w:p>
    <w:p w14:paraId="16278107" w14:textId="77777777" w:rsidR="00EE507C" w:rsidRDefault="00EE507C" w:rsidP="00274F99">
      <w:pPr>
        <w:widowControl w:val="0"/>
        <w:autoSpaceDE w:val="0"/>
        <w:autoSpaceDN w:val="0"/>
        <w:adjustRightInd w:val="0"/>
        <w:spacing w:after="0" w:line="240" w:lineRule="auto"/>
        <w:jc w:val="both"/>
        <w:rPr>
          <w:rFonts w:ascii="Arial" w:hAnsi="Arial" w:cs="Arial"/>
          <w:color w:val="000000"/>
          <w:sz w:val="20"/>
          <w:szCs w:val="20"/>
        </w:rPr>
      </w:pPr>
    </w:p>
    <w:p w14:paraId="048DAB69" w14:textId="3DB3FD2B"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Email: </w:t>
      </w:r>
      <w:hyperlink r:id="rId73" w:history="1">
        <w:r w:rsidR="00146A1F" w:rsidRPr="00457F8E">
          <w:rPr>
            <w:rStyle w:val="Hyperlink"/>
            <w:rFonts w:ascii="Arial" w:hAnsi="Arial" w:cs="Arial"/>
            <w:sz w:val="20"/>
            <w:szCs w:val="20"/>
          </w:rPr>
          <w:t>DESEngSfty-QSEPSEP-HSISMulti@mod.gov.uk</w:t>
        </w:r>
      </w:hyperlink>
      <w:r w:rsidR="00146A1F">
        <w:rPr>
          <w:rFonts w:ascii="Arial" w:hAnsi="Arial" w:cs="Arial"/>
          <w:color w:val="000000"/>
          <w:sz w:val="20"/>
          <w:szCs w:val="20"/>
        </w:rPr>
        <w:t xml:space="preserve"> </w:t>
      </w:r>
    </w:p>
    <w:p w14:paraId="49F581A8"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bookmarkStart w:id="55" w:name="SARTICLE11592666"/>
      <w:bookmarkStart w:id="56" w:name="#_Toc367107583"/>
      <w:bookmarkStart w:id="57" w:name="#_Toc375205562"/>
      <w:bookmarkEnd w:id="55"/>
      <w:bookmarkEnd w:id="56"/>
      <w:bookmarkEnd w:id="57"/>
    </w:p>
    <w:p w14:paraId="6A7BF1CE" w14:textId="77777777" w:rsidR="00EE507C" w:rsidRDefault="00EE507C" w:rsidP="00274F99">
      <w:pPr>
        <w:spacing w:after="0"/>
        <w:rPr>
          <w:rFonts w:ascii="Arial" w:hAnsi="Arial" w:cs="Arial"/>
          <w:sz w:val="24"/>
          <w:szCs w:val="24"/>
        </w:rPr>
        <w:sectPr w:rsidR="00EE507C" w:rsidSect="000D0A57">
          <w:headerReference w:type="even" r:id="rId74"/>
          <w:headerReference w:type="default" r:id="rId75"/>
          <w:footerReference w:type="even" r:id="rId76"/>
          <w:footerReference w:type="default" r:id="rId77"/>
          <w:headerReference w:type="first" r:id="rId78"/>
          <w:footerReference w:type="first" r:id="rId79"/>
          <w:pgSz w:w="12240" w:h="15840"/>
          <w:pgMar w:top="1701" w:right="1440" w:bottom="1135" w:left="1440" w:header="709" w:footer="1214" w:gutter="0"/>
          <w:cols w:space="720"/>
          <w:noEndnote/>
        </w:sectPr>
      </w:pPr>
    </w:p>
    <w:p w14:paraId="2FF85BA1" w14:textId="77777777" w:rsidR="00EE507C" w:rsidRPr="007F7AB1" w:rsidRDefault="00EE507C" w:rsidP="00274F99">
      <w:pPr>
        <w:widowControl w:val="0"/>
        <w:autoSpaceDE w:val="0"/>
        <w:autoSpaceDN w:val="0"/>
        <w:adjustRightInd w:val="0"/>
        <w:spacing w:after="0" w:line="240" w:lineRule="auto"/>
        <w:rPr>
          <w:rFonts w:ascii="Arial" w:hAnsi="Arial" w:cs="Arial"/>
          <w:b/>
          <w:bCs/>
          <w:color w:val="000000"/>
          <w:sz w:val="28"/>
          <w:szCs w:val="28"/>
        </w:rPr>
      </w:pPr>
      <w:r w:rsidRPr="007F7AB1">
        <w:rPr>
          <w:rFonts w:ascii="Arial" w:hAnsi="Arial" w:cs="Arial"/>
          <w:b/>
          <w:bCs/>
          <w:color w:val="000000"/>
          <w:sz w:val="28"/>
          <w:szCs w:val="28"/>
        </w:rPr>
        <w:lastRenderedPageBreak/>
        <w:t>Schedule 7 – Timber and Wood- Derived Products Supplied under the Contract: Data Requirements for Contract No: 707549452</w:t>
      </w:r>
    </w:p>
    <w:p w14:paraId="2EF89BBF" w14:textId="77777777" w:rsidR="00783358" w:rsidRDefault="00783358" w:rsidP="00274F99">
      <w:pPr>
        <w:spacing w:after="0"/>
        <w:jc w:val="center"/>
        <w:rPr>
          <w:rFonts w:cs="Arial"/>
          <w:highlight w:val="yellow"/>
        </w:rPr>
      </w:pPr>
    </w:p>
    <w:p w14:paraId="65E009A0" w14:textId="7CED1982" w:rsidR="00EE507C" w:rsidRDefault="00EE507C" w:rsidP="00274F99">
      <w:pPr>
        <w:spacing w:after="0"/>
        <w:jc w:val="center"/>
        <w:rPr>
          <w:rFonts w:ascii="Arial" w:hAnsi="Arial" w:cs="Arial"/>
          <w:i/>
          <w:color w:val="000000"/>
        </w:rPr>
      </w:pPr>
      <w:r w:rsidRPr="007F7AB1">
        <w:rPr>
          <w:rFonts w:cs="Arial"/>
          <w:highlight w:val="yellow"/>
        </w:rPr>
        <w:t>[</w:t>
      </w:r>
      <w:r w:rsidRPr="007F7AB1">
        <w:rPr>
          <w:rFonts w:ascii="Arial" w:hAnsi="Arial" w:cs="Arial"/>
          <w:i/>
          <w:color w:val="000000"/>
          <w:highlight w:val="yellow"/>
        </w:rPr>
        <w:t>Note to Tenderer: Please complete and return as part of Tender Submission]</w:t>
      </w:r>
    </w:p>
    <w:p w14:paraId="5EDE2CAB" w14:textId="77777777" w:rsidR="00EE507C" w:rsidRPr="00691F63" w:rsidRDefault="00EE507C" w:rsidP="00274F99">
      <w:pPr>
        <w:widowControl w:val="0"/>
        <w:autoSpaceDE w:val="0"/>
        <w:autoSpaceDN w:val="0"/>
        <w:adjustRightInd w:val="0"/>
        <w:spacing w:after="0" w:line="240" w:lineRule="auto"/>
        <w:jc w:val="center"/>
        <w:rPr>
          <w:rFonts w:ascii="Arial" w:hAnsi="Arial" w:cs="Arial"/>
          <w:color w:val="000000"/>
          <w:sz w:val="20"/>
          <w:szCs w:val="20"/>
        </w:rPr>
      </w:pPr>
    </w:p>
    <w:p w14:paraId="0C648B65"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p w14:paraId="08444B0E"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The following information is provided in respect of Condition 25 (Timber and Wood-Derived Products):</w:t>
      </w:r>
    </w:p>
    <w:p w14:paraId="3F0015C1" w14:textId="77777777" w:rsidR="00EE507C" w:rsidRDefault="00EE507C" w:rsidP="00274F99">
      <w:pPr>
        <w:widowControl w:val="0"/>
        <w:autoSpaceDE w:val="0"/>
        <w:autoSpaceDN w:val="0"/>
        <w:adjustRightInd w:val="0"/>
        <w:spacing w:after="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E507C" w:rsidRPr="00A270ED" w14:paraId="69248795"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14F5366" w14:textId="77777777" w:rsidR="00EE507C" w:rsidRPr="00A270ED" w:rsidRDefault="00EE507C" w:rsidP="00274F99">
            <w:pPr>
              <w:widowControl w:val="0"/>
              <w:autoSpaceDE w:val="0"/>
              <w:autoSpaceDN w:val="0"/>
              <w:adjustRightInd w:val="0"/>
              <w:spacing w:after="0" w:line="240" w:lineRule="auto"/>
              <w:ind w:left="118"/>
              <w:jc w:val="center"/>
              <w:rPr>
                <w:rFonts w:ascii="Arial" w:hAnsi="Arial" w:cs="Arial"/>
                <w:sz w:val="24"/>
                <w:szCs w:val="24"/>
              </w:rPr>
            </w:pPr>
            <w:r w:rsidRPr="00A270ED">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3F3211" w14:textId="77777777" w:rsidR="00EE507C" w:rsidRPr="00A270ED" w:rsidRDefault="00EE507C" w:rsidP="00274F99">
            <w:pPr>
              <w:widowControl w:val="0"/>
              <w:autoSpaceDE w:val="0"/>
              <w:autoSpaceDN w:val="0"/>
              <w:adjustRightInd w:val="0"/>
              <w:spacing w:after="0" w:line="240" w:lineRule="auto"/>
              <w:ind w:left="133"/>
              <w:jc w:val="center"/>
              <w:rPr>
                <w:rFonts w:ascii="Arial" w:hAnsi="Arial" w:cs="Arial"/>
                <w:sz w:val="24"/>
                <w:szCs w:val="24"/>
              </w:rPr>
            </w:pPr>
            <w:r w:rsidRPr="00A270ED">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27090FE" w14:textId="77777777" w:rsidR="00EE507C" w:rsidRPr="00A270ED" w:rsidRDefault="00EE507C" w:rsidP="00274F99">
            <w:pPr>
              <w:widowControl w:val="0"/>
              <w:autoSpaceDE w:val="0"/>
              <w:autoSpaceDN w:val="0"/>
              <w:adjustRightInd w:val="0"/>
              <w:spacing w:after="0" w:line="240" w:lineRule="auto"/>
              <w:ind w:left="119" w:right="6"/>
              <w:jc w:val="center"/>
              <w:rPr>
                <w:rFonts w:ascii="Arial" w:hAnsi="Arial" w:cs="Arial"/>
                <w:sz w:val="24"/>
                <w:szCs w:val="24"/>
              </w:rPr>
            </w:pPr>
            <w:r w:rsidRPr="00A270ED">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37724E8" w14:textId="77777777" w:rsidR="00EE507C" w:rsidRPr="00A270ED" w:rsidRDefault="00EE507C" w:rsidP="00274F99">
            <w:pPr>
              <w:widowControl w:val="0"/>
              <w:autoSpaceDE w:val="0"/>
              <w:autoSpaceDN w:val="0"/>
              <w:adjustRightInd w:val="0"/>
              <w:spacing w:after="0" w:line="240" w:lineRule="auto"/>
              <w:ind w:left="122" w:right="1"/>
              <w:jc w:val="center"/>
              <w:rPr>
                <w:rFonts w:ascii="Arial" w:hAnsi="Arial" w:cs="Arial"/>
                <w:sz w:val="24"/>
                <w:szCs w:val="24"/>
              </w:rPr>
            </w:pPr>
            <w:r w:rsidRPr="00A270ED">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CCFC0CF" w14:textId="77777777" w:rsidR="00EE507C" w:rsidRPr="00A270ED" w:rsidRDefault="00EE507C" w:rsidP="00274F99">
            <w:pPr>
              <w:widowControl w:val="0"/>
              <w:autoSpaceDE w:val="0"/>
              <w:autoSpaceDN w:val="0"/>
              <w:adjustRightInd w:val="0"/>
              <w:spacing w:after="0" w:line="240" w:lineRule="auto"/>
              <w:ind w:left="127"/>
              <w:jc w:val="center"/>
              <w:rPr>
                <w:rFonts w:ascii="Arial" w:hAnsi="Arial" w:cs="Arial"/>
                <w:sz w:val="24"/>
                <w:szCs w:val="24"/>
              </w:rPr>
            </w:pPr>
            <w:r w:rsidRPr="00A270ED">
              <w:rPr>
                <w:rFonts w:ascii="Arial" w:hAnsi="Arial" w:cs="Arial"/>
                <w:b/>
                <w:bCs/>
                <w:color w:val="000000"/>
                <w:sz w:val="20"/>
                <w:szCs w:val="20"/>
              </w:rPr>
              <w:t>Total volume of timber Delivered to the Authority under the Contract</w:t>
            </w:r>
          </w:p>
        </w:tc>
      </w:tr>
      <w:tr w:rsidR="00EE507C" w:rsidRPr="00A270ED" w14:paraId="3BB829EB"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9725CC9"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35E55F2"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5141755"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CFD970"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6D59B6B"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r w:rsidR="00EE507C" w:rsidRPr="00A270ED" w14:paraId="0453B31C"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32CF23E"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E55EE26"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9DCF12"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1D9FE8"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18C743B"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r w:rsidR="00EE507C" w:rsidRPr="00A270ED" w14:paraId="5A80EAD0"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A0AEB14"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FE91C31"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CEB47AB"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9293C32"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DF7122C"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r w:rsidR="00EE507C" w:rsidRPr="00A270ED" w14:paraId="243FACCB"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EBD1CAF"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802275C"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5ACE0B1"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434D233"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70B795"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r w:rsidR="00EE507C" w:rsidRPr="00A270ED" w14:paraId="5D4E5058"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9D49D2C"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C9E6805"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40942C9"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253F0FD"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50D6D3"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r w:rsidR="00EE507C" w:rsidRPr="00A270ED" w14:paraId="3DCBEC1E" w14:textId="77777777" w:rsidTr="00D30BA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6D1BD5" w14:textId="77777777" w:rsidR="00EE507C" w:rsidRPr="00A270ED" w:rsidRDefault="00EE507C" w:rsidP="00274F99">
            <w:pPr>
              <w:widowControl w:val="0"/>
              <w:autoSpaceDE w:val="0"/>
              <w:autoSpaceDN w:val="0"/>
              <w:adjustRightInd w:val="0"/>
              <w:spacing w:after="0" w:line="240" w:lineRule="auto"/>
              <w:ind w:left="118"/>
              <w:rPr>
                <w:rFonts w:ascii="Arial" w:hAnsi="Arial" w:cs="Arial"/>
                <w:sz w:val="24"/>
                <w:szCs w:val="24"/>
              </w:rPr>
            </w:pPr>
            <w:r w:rsidRPr="00A270ED">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4D18862" w14:textId="77777777" w:rsidR="00EE507C" w:rsidRPr="00A270ED" w:rsidRDefault="00EE507C" w:rsidP="00274F99">
            <w:pPr>
              <w:widowControl w:val="0"/>
              <w:autoSpaceDE w:val="0"/>
              <w:autoSpaceDN w:val="0"/>
              <w:adjustRightInd w:val="0"/>
              <w:spacing w:after="0" w:line="240" w:lineRule="auto"/>
              <w:ind w:left="133"/>
              <w:rPr>
                <w:rFonts w:ascii="Arial" w:hAnsi="Arial" w:cs="Arial"/>
                <w:sz w:val="24"/>
                <w:szCs w:val="24"/>
              </w:rPr>
            </w:pPr>
            <w:r w:rsidRPr="00A270ED">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569CE73" w14:textId="77777777" w:rsidR="00EE507C" w:rsidRPr="00A270ED" w:rsidRDefault="00EE507C" w:rsidP="00274F99">
            <w:pPr>
              <w:widowControl w:val="0"/>
              <w:autoSpaceDE w:val="0"/>
              <w:autoSpaceDN w:val="0"/>
              <w:adjustRightInd w:val="0"/>
              <w:spacing w:after="0" w:line="240" w:lineRule="auto"/>
              <w:ind w:left="119" w:right="6"/>
              <w:rPr>
                <w:rFonts w:ascii="Arial" w:hAnsi="Arial" w:cs="Arial"/>
                <w:sz w:val="24"/>
                <w:szCs w:val="24"/>
              </w:rPr>
            </w:pPr>
            <w:r w:rsidRPr="00A270ED">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21EA1F" w14:textId="77777777" w:rsidR="00EE507C" w:rsidRPr="00A270ED" w:rsidRDefault="00EE507C" w:rsidP="00274F99">
            <w:pPr>
              <w:widowControl w:val="0"/>
              <w:autoSpaceDE w:val="0"/>
              <w:autoSpaceDN w:val="0"/>
              <w:adjustRightInd w:val="0"/>
              <w:spacing w:after="0" w:line="240" w:lineRule="auto"/>
              <w:ind w:left="122" w:right="1"/>
              <w:rPr>
                <w:rFonts w:ascii="Arial" w:hAnsi="Arial" w:cs="Arial"/>
                <w:sz w:val="24"/>
                <w:szCs w:val="24"/>
              </w:rPr>
            </w:pPr>
            <w:r w:rsidRPr="00A270ED">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B1F60A8" w14:textId="77777777" w:rsidR="00EE507C" w:rsidRPr="00A270ED" w:rsidRDefault="00EE507C" w:rsidP="00274F99">
            <w:pPr>
              <w:widowControl w:val="0"/>
              <w:autoSpaceDE w:val="0"/>
              <w:autoSpaceDN w:val="0"/>
              <w:adjustRightInd w:val="0"/>
              <w:spacing w:after="0" w:line="240" w:lineRule="auto"/>
              <w:ind w:left="127"/>
              <w:rPr>
                <w:rFonts w:ascii="Arial" w:hAnsi="Arial" w:cs="Arial"/>
                <w:sz w:val="24"/>
                <w:szCs w:val="24"/>
              </w:rPr>
            </w:pPr>
            <w:r w:rsidRPr="00A270ED">
              <w:rPr>
                <w:rFonts w:ascii="Arial" w:hAnsi="Arial" w:cs="Arial"/>
                <w:b/>
                <w:bCs/>
                <w:color w:val="000000"/>
                <w:sz w:val="20"/>
                <w:szCs w:val="20"/>
              </w:rPr>
              <w:t>[                     ]</w:t>
            </w:r>
          </w:p>
        </w:tc>
      </w:tr>
    </w:tbl>
    <w:p w14:paraId="532E01A1" w14:textId="77777777" w:rsidR="00EE507C" w:rsidRPr="007D1A9D" w:rsidRDefault="00EE507C" w:rsidP="00274F99">
      <w:pPr>
        <w:widowControl w:val="0"/>
        <w:autoSpaceDE w:val="0"/>
        <w:autoSpaceDN w:val="0"/>
        <w:adjustRightInd w:val="0"/>
        <w:spacing w:after="0" w:line="240" w:lineRule="auto"/>
        <w:jc w:val="both"/>
        <w:rPr>
          <w:rFonts w:ascii="Arial" w:hAnsi="Arial" w:cs="Arial"/>
          <w:color w:val="000000"/>
          <w:sz w:val="20"/>
          <w:szCs w:val="20"/>
        </w:rPr>
      </w:pPr>
      <w:bookmarkStart w:id="58" w:name="SARTICLE11592667"/>
      <w:bookmarkStart w:id="59" w:name="#_Toc422462861"/>
      <w:bookmarkStart w:id="60" w:name="#_Toc402273358"/>
      <w:bookmarkStart w:id="61" w:name="#_Toc375205563"/>
      <w:bookmarkEnd w:id="58"/>
      <w:bookmarkEnd w:id="59"/>
      <w:bookmarkEnd w:id="60"/>
      <w:bookmarkEnd w:id="61"/>
    </w:p>
    <w:p w14:paraId="18BDC6E7" w14:textId="77777777" w:rsidR="00783358" w:rsidRDefault="00783358" w:rsidP="00274F99">
      <w:pPr>
        <w:widowControl w:val="0"/>
        <w:autoSpaceDE w:val="0"/>
        <w:autoSpaceDN w:val="0"/>
        <w:adjustRightInd w:val="0"/>
        <w:spacing w:after="0" w:line="240" w:lineRule="auto"/>
        <w:rPr>
          <w:rFonts w:ascii="Arial" w:hAnsi="Arial" w:cs="Arial"/>
          <w:b/>
          <w:bCs/>
          <w:color w:val="000000"/>
          <w:sz w:val="28"/>
          <w:szCs w:val="28"/>
        </w:rPr>
        <w:sectPr w:rsidR="00783358" w:rsidSect="000D0A57">
          <w:headerReference w:type="even" r:id="rId80"/>
          <w:headerReference w:type="default" r:id="rId81"/>
          <w:footerReference w:type="even" r:id="rId82"/>
          <w:footerReference w:type="default" r:id="rId83"/>
          <w:headerReference w:type="first" r:id="rId84"/>
          <w:footerReference w:type="first" r:id="rId85"/>
          <w:pgSz w:w="11900" w:h="16820"/>
          <w:pgMar w:top="1420" w:right="1320" w:bottom="1420" w:left="1320" w:header="567" w:footer="708" w:gutter="0"/>
          <w:cols w:space="720"/>
          <w:noEndnote/>
          <w:docGrid w:linePitch="299"/>
        </w:sectPr>
      </w:pPr>
      <w:bookmarkStart w:id="62" w:name="#_Toc367107584"/>
      <w:bookmarkEnd w:id="62"/>
    </w:p>
    <w:p w14:paraId="7C31E425" w14:textId="337F701E" w:rsidR="00EE507C" w:rsidRPr="0006719A" w:rsidRDefault="00EE507C" w:rsidP="00274F99">
      <w:pPr>
        <w:widowControl w:val="0"/>
        <w:autoSpaceDE w:val="0"/>
        <w:autoSpaceDN w:val="0"/>
        <w:adjustRightInd w:val="0"/>
        <w:spacing w:after="0" w:line="240" w:lineRule="auto"/>
        <w:rPr>
          <w:rFonts w:ascii="Arial" w:hAnsi="Arial" w:cs="Arial"/>
          <w:b/>
          <w:bCs/>
          <w:color w:val="000000"/>
          <w:sz w:val="28"/>
          <w:szCs w:val="28"/>
        </w:rPr>
      </w:pPr>
      <w:r w:rsidRPr="0006719A">
        <w:rPr>
          <w:rFonts w:ascii="Arial" w:hAnsi="Arial" w:cs="Arial"/>
          <w:b/>
          <w:bCs/>
          <w:color w:val="000000"/>
          <w:sz w:val="28"/>
          <w:szCs w:val="28"/>
        </w:rPr>
        <w:lastRenderedPageBreak/>
        <w:t>Schedule 8 – Acceptance Procedure (</w:t>
      </w:r>
      <w:proofErr w:type="spellStart"/>
      <w:r w:rsidRPr="0006719A">
        <w:rPr>
          <w:rFonts w:ascii="Arial" w:hAnsi="Arial" w:cs="Arial"/>
          <w:b/>
          <w:bCs/>
          <w:color w:val="000000"/>
          <w:sz w:val="28"/>
          <w:szCs w:val="28"/>
        </w:rPr>
        <w:t>i.a.w</w:t>
      </w:r>
      <w:proofErr w:type="spellEnd"/>
      <w:r w:rsidRPr="0006719A">
        <w:rPr>
          <w:rFonts w:ascii="Arial" w:hAnsi="Arial" w:cs="Arial"/>
          <w:b/>
          <w:bCs/>
          <w:color w:val="000000"/>
          <w:sz w:val="28"/>
          <w:szCs w:val="28"/>
        </w:rPr>
        <w:t>. Condition 29) for Contract No: 707549452</w:t>
      </w:r>
    </w:p>
    <w:p w14:paraId="474D44B9" w14:textId="77777777" w:rsidR="00EE507C" w:rsidRDefault="00EE507C" w:rsidP="00274F99">
      <w:pPr>
        <w:spacing w:after="0"/>
        <w:jc w:val="center"/>
        <w:rPr>
          <w:rFonts w:ascii="Arial" w:hAnsi="Arial" w:cs="Arial"/>
        </w:rPr>
      </w:pPr>
    </w:p>
    <w:p w14:paraId="7BD3B4B7" w14:textId="77777777" w:rsidR="00F6086C" w:rsidRDefault="00F6086C" w:rsidP="00274F99">
      <w:pPr>
        <w:spacing w:after="0"/>
        <w:rPr>
          <w:rFonts w:ascii="Arial" w:hAnsi="Arial" w:cs="Arial"/>
        </w:rPr>
        <w:sectPr w:rsidR="00F6086C" w:rsidSect="000D0A57">
          <w:headerReference w:type="even" r:id="rId86"/>
          <w:headerReference w:type="default" r:id="rId87"/>
          <w:footerReference w:type="even" r:id="rId88"/>
          <w:footerReference w:type="default" r:id="rId89"/>
          <w:headerReference w:type="first" r:id="rId90"/>
          <w:footerReference w:type="first" r:id="rId91"/>
          <w:pgSz w:w="11900" w:h="16820"/>
          <w:pgMar w:top="1420" w:right="1320" w:bottom="1420" w:left="1320" w:header="567" w:footer="708" w:gutter="0"/>
          <w:cols w:space="720"/>
          <w:noEndnote/>
          <w:docGrid w:linePitch="299"/>
        </w:sectPr>
      </w:pPr>
    </w:p>
    <w:p w14:paraId="3F490261" w14:textId="77777777" w:rsidR="00EE507C" w:rsidRDefault="00EE507C" w:rsidP="00274F99">
      <w:pPr>
        <w:spacing w:after="0"/>
        <w:rPr>
          <w:rFonts w:ascii="Arial" w:eastAsia="Arial" w:hAnsi="Arial"/>
          <w:b/>
          <w:color w:val="000000"/>
          <w:sz w:val="20"/>
          <w:lang w:val="en-US"/>
        </w:rPr>
      </w:pPr>
      <w:r w:rsidRPr="00EC5493">
        <w:rPr>
          <w:rFonts w:ascii="Arial" w:hAnsi="Arial" w:cs="Arial"/>
          <w:b/>
          <w:bCs/>
          <w:sz w:val="28"/>
          <w:szCs w:val="28"/>
        </w:rPr>
        <w:lastRenderedPageBreak/>
        <w:t>Schedule 9: Publishable Performance Information</w:t>
      </w:r>
    </w:p>
    <w:p w14:paraId="6EED1EDF" w14:textId="77777777" w:rsidR="00EE507C" w:rsidRDefault="00EE507C" w:rsidP="00274F99">
      <w:pPr>
        <w:spacing w:after="0"/>
        <w:jc w:val="center"/>
        <w:rPr>
          <w:rFonts w:ascii="Arial" w:hAnsi="Arial" w:cs="Arial"/>
        </w:rPr>
      </w:pPr>
    </w:p>
    <w:tbl>
      <w:tblPr>
        <w:tblW w:w="14006" w:type="dxa"/>
        <w:tblInd w:w="14" w:type="dxa"/>
        <w:tblLayout w:type="fixed"/>
        <w:tblCellMar>
          <w:left w:w="0" w:type="dxa"/>
          <w:right w:w="0" w:type="dxa"/>
        </w:tblCellMar>
        <w:tblLook w:val="04A0" w:firstRow="1" w:lastRow="0" w:firstColumn="1" w:lastColumn="0" w:noHBand="0" w:noVBand="1"/>
      </w:tblPr>
      <w:tblGrid>
        <w:gridCol w:w="2827"/>
        <w:gridCol w:w="2415"/>
        <w:gridCol w:w="1560"/>
        <w:gridCol w:w="1560"/>
        <w:gridCol w:w="1843"/>
        <w:gridCol w:w="1416"/>
        <w:gridCol w:w="2385"/>
      </w:tblGrid>
      <w:tr w:rsidR="00EE507C" w14:paraId="0BD249AA" w14:textId="77777777" w:rsidTr="00D30BA7">
        <w:trPr>
          <w:trHeight w:hRule="exact" w:val="1581"/>
        </w:trPr>
        <w:tc>
          <w:tcPr>
            <w:tcW w:w="2827" w:type="dxa"/>
            <w:tcBorders>
              <w:top w:val="single" w:sz="5" w:space="0" w:color="000000"/>
              <w:left w:val="single" w:sz="5" w:space="0" w:color="000000"/>
              <w:bottom w:val="single" w:sz="5" w:space="0" w:color="000000"/>
              <w:right w:val="single" w:sz="5" w:space="0" w:color="000000"/>
            </w:tcBorders>
            <w:shd w:val="clear" w:color="D9D9D9" w:fill="D9D9D9"/>
          </w:tcPr>
          <w:p w14:paraId="19C656D6" w14:textId="77777777" w:rsidR="00EE507C" w:rsidRPr="009D27BC" w:rsidRDefault="00EE507C" w:rsidP="00274F99">
            <w:pPr>
              <w:spacing w:after="0" w:line="225" w:lineRule="exact"/>
              <w:ind w:left="120"/>
              <w:textAlignment w:val="baseline"/>
              <w:rPr>
                <w:rFonts w:ascii="Arial" w:eastAsia="Arial" w:hAnsi="Arial"/>
                <w:b/>
                <w:color w:val="000000"/>
                <w:sz w:val="20"/>
                <w:highlight w:val="yellow"/>
              </w:rPr>
            </w:pPr>
            <w:r w:rsidRPr="009D27BC">
              <w:rPr>
                <w:rFonts w:ascii="Arial" w:hAnsi="Arial" w:cs="Arial"/>
                <w:sz w:val="28"/>
                <w:szCs w:val="28"/>
                <w:highlight w:val="yellow"/>
              </w:rPr>
              <w:br w:type="page"/>
            </w:r>
            <w:r w:rsidRPr="009D27BC">
              <w:rPr>
                <w:rFonts w:ascii="Arial" w:eastAsia="Arial" w:hAnsi="Arial"/>
                <w:b/>
                <w:color w:val="000000"/>
                <w:sz w:val="20"/>
                <w:highlight w:val="yellow"/>
                <w:lang w:val="en-US"/>
              </w:rPr>
              <w:t xml:space="preserve"> KPI Description*</w:t>
            </w:r>
          </w:p>
        </w:tc>
        <w:tc>
          <w:tcPr>
            <w:tcW w:w="2415" w:type="dxa"/>
            <w:tcBorders>
              <w:top w:val="single" w:sz="5" w:space="0" w:color="000000"/>
              <w:left w:val="single" w:sz="5" w:space="0" w:color="000000"/>
              <w:bottom w:val="single" w:sz="5" w:space="0" w:color="000000"/>
              <w:right w:val="single" w:sz="5" w:space="0" w:color="000000"/>
            </w:tcBorders>
            <w:shd w:val="clear" w:color="D9D9D9" w:fill="D9D9D9"/>
          </w:tcPr>
          <w:p w14:paraId="68FE131A" w14:textId="77777777" w:rsidR="00EE507C" w:rsidRDefault="00EE507C" w:rsidP="00274F99">
            <w:pPr>
              <w:spacing w:after="0" w:line="225" w:lineRule="exact"/>
              <w:ind w:right="245"/>
              <w:jc w:val="right"/>
              <w:textAlignment w:val="baseline"/>
              <w:rPr>
                <w:rFonts w:ascii="Arial" w:eastAsia="Arial" w:hAnsi="Arial"/>
                <w:b/>
                <w:color w:val="000000"/>
                <w:sz w:val="20"/>
              </w:rPr>
            </w:pPr>
            <w:r>
              <w:rPr>
                <w:rFonts w:ascii="Arial" w:eastAsia="Arial" w:hAnsi="Arial"/>
                <w:b/>
                <w:color w:val="000000"/>
                <w:sz w:val="20"/>
                <w:lang w:val="en-US"/>
              </w:rPr>
              <w:t>Rating Thresholds</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tcPr>
          <w:p w14:paraId="762FB198" w14:textId="77777777" w:rsidR="00EE507C" w:rsidRDefault="00EE507C" w:rsidP="00274F99">
            <w:pPr>
              <w:spacing w:after="0" w:line="230" w:lineRule="exact"/>
              <w:jc w:val="center"/>
              <w:textAlignment w:val="baseline"/>
              <w:rPr>
                <w:rFonts w:ascii="Arial" w:eastAsia="Arial" w:hAnsi="Arial"/>
                <w:b/>
                <w:color w:val="000000"/>
                <w:sz w:val="20"/>
              </w:rPr>
            </w:pPr>
            <w:r>
              <w:rPr>
                <w:rFonts w:ascii="Arial" w:eastAsia="Arial" w:hAnsi="Arial"/>
                <w:b/>
                <w:color w:val="000000"/>
                <w:sz w:val="20"/>
                <w:lang w:val="en-US"/>
              </w:rPr>
              <w:t xml:space="preserve">Frequency of </w:t>
            </w:r>
            <w:r>
              <w:rPr>
                <w:rFonts w:ascii="Arial" w:eastAsia="Arial" w:hAnsi="Arial"/>
                <w:b/>
                <w:color w:val="000000"/>
                <w:sz w:val="20"/>
                <w:lang w:val="en-US"/>
              </w:rPr>
              <w:br/>
              <w:t>Measurement</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tcPr>
          <w:p w14:paraId="1EBD1CAA" w14:textId="77777777" w:rsidR="00EE507C" w:rsidRDefault="00EE507C" w:rsidP="00274F99">
            <w:pPr>
              <w:spacing w:after="0" w:line="230" w:lineRule="exact"/>
              <w:jc w:val="center"/>
              <w:textAlignment w:val="baseline"/>
              <w:rPr>
                <w:rFonts w:ascii="Arial" w:eastAsia="Arial" w:hAnsi="Arial"/>
                <w:b/>
                <w:color w:val="000000"/>
                <w:sz w:val="20"/>
              </w:rPr>
            </w:pPr>
            <w:r>
              <w:rPr>
                <w:rFonts w:ascii="Arial" w:eastAsia="Arial" w:hAnsi="Arial"/>
                <w:b/>
                <w:color w:val="000000"/>
                <w:sz w:val="20"/>
                <w:lang w:val="en-US"/>
              </w:rPr>
              <w:t xml:space="preserve">Quarter and </w:t>
            </w:r>
            <w:r>
              <w:rPr>
                <w:rFonts w:ascii="Arial" w:eastAsia="Arial" w:hAnsi="Arial"/>
                <w:b/>
                <w:color w:val="000000"/>
                <w:sz w:val="20"/>
                <w:lang w:val="en-US"/>
              </w:rPr>
              <w:br/>
              <w:t>Year*</w:t>
            </w:r>
          </w:p>
        </w:tc>
        <w:tc>
          <w:tcPr>
            <w:tcW w:w="1843" w:type="dxa"/>
            <w:tcBorders>
              <w:top w:val="single" w:sz="5" w:space="0" w:color="000000"/>
              <w:left w:val="single" w:sz="5" w:space="0" w:color="000000"/>
              <w:bottom w:val="single" w:sz="5" w:space="0" w:color="000000"/>
              <w:right w:val="single" w:sz="5" w:space="0" w:color="000000"/>
            </w:tcBorders>
            <w:shd w:val="clear" w:color="D9D9D9" w:fill="D9D9D9"/>
          </w:tcPr>
          <w:p w14:paraId="580176C1" w14:textId="77777777" w:rsidR="00EE507C" w:rsidRDefault="00EE507C" w:rsidP="00274F99">
            <w:pPr>
              <w:spacing w:after="0" w:line="230" w:lineRule="exact"/>
              <w:ind w:left="144" w:firstLine="216"/>
              <w:textAlignment w:val="baseline"/>
              <w:rPr>
                <w:rFonts w:ascii="Arial" w:eastAsia="Arial" w:hAnsi="Arial"/>
                <w:b/>
                <w:color w:val="000000"/>
                <w:sz w:val="20"/>
              </w:rPr>
            </w:pPr>
            <w:r>
              <w:rPr>
                <w:rFonts w:ascii="Arial" w:eastAsia="Arial" w:hAnsi="Arial"/>
                <w:b/>
                <w:color w:val="000000"/>
                <w:sz w:val="20"/>
                <w:lang w:val="en-US"/>
              </w:rPr>
              <w:t>Average for Reporting Period</w:t>
            </w:r>
          </w:p>
        </w:tc>
        <w:tc>
          <w:tcPr>
            <w:tcW w:w="1416" w:type="dxa"/>
            <w:tcBorders>
              <w:top w:val="single" w:sz="5" w:space="0" w:color="000000"/>
              <w:left w:val="single" w:sz="5" w:space="0" w:color="000000"/>
              <w:bottom w:val="single" w:sz="5" w:space="0" w:color="000000"/>
              <w:right w:val="single" w:sz="5" w:space="0" w:color="000000"/>
            </w:tcBorders>
            <w:shd w:val="clear" w:color="D9D9D9" w:fill="D9D9D9"/>
          </w:tcPr>
          <w:p w14:paraId="4B35B184" w14:textId="77777777" w:rsidR="00EE507C" w:rsidRDefault="00EE507C" w:rsidP="00274F99">
            <w:pPr>
              <w:spacing w:after="0" w:line="225" w:lineRule="exact"/>
              <w:jc w:val="center"/>
              <w:textAlignment w:val="baseline"/>
              <w:rPr>
                <w:rFonts w:ascii="Arial" w:eastAsia="Arial" w:hAnsi="Arial"/>
                <w:b/>
                <w:color w:val="000000"/>
                <w:sz w:val="20"/>
              </w:rPr>
            </w:pPr>
            <w:r>
              <w:rPr>
                <w:rFonts w:ascii="Arial" w:eastAsia="Arial" w:hAnsi="Arial"/>
                <w:b/>
                <w:color w:val="000000"/>
                <w:sz w:val="20"/>
                <w:lang w:val="en-US"/>
              </w:rPr>
              <w:t>Rating*</w:t>
            </w:r>
          </w:p>
        </w:tc>
        <w:tc>
          <w:tcPr>
            <w:tcW w:w="2385" w:type="dxa"/>
            <w:tcBorders>
              <w:top w:val="single" w:sz="5" w:space="0" w:color="000000"/>
              <w:left w:val="single" w:sz="5" w:space="0" w:color="000000"/>
              <w:bottom w:val="single" w:sz="5" w:space="0" w:color="000000"/>
              <w:right w:val="single" w:sz="5" w:space="0" w:color="000000"/>
            </w:tcBorders>
            <w:shd w:val="clear" w:color="D9D9D9" w:fill="D9D9D9"/>
          </w:tcPr>
          <w:p w14:paraId="65E7E1E7" w14:textId="77777777" w:rsidR="00EE507C" w:rsidRDefault="00EE507C" w:rsidP="00274F99">
            <w:pPr>
              <w:spacing w:after="0" w:line="225" w:lineRule="exact"/>
              <w:jc w:val="center"/>
              <w:textAlignment w:val="baseline"/>
              <w:rPr>
                <w:rFonts w:ascii="Arial" w:eastAsia="Arial" w:hAnsi="Arial"/>
                <w:b/>
                <w:color w:val="000000"/>
                <w:sz w:val="20"/>
              </w:rPr>
            </w:pPr>
            <w:r>
              <w:rPr>
                <w:rFonts w:ascii="Arial" w:eastAsia="Arial" w:hAnsi="Arial"/>
                <w:b/>
                <w:color w:val="000000"/>
                <w:sz w:val="20"/>
                <w:lang w:val="en-US"/>
              </w:rPr>
              <w:t>Comment*</w:t>
            </w:r>
          </w:p>
        </w:tc>
      </w:tr>
      <w:tr w:rsidR="00EE507C" w:rsidRPr="00FE69EF" w14:paraId="2A7DDD2A" w14:textId="77777777" w:rsidTr="00D30BA7">
        <w:trPr>
          <w:trHeight w:hRule="exact" w:val="413"/>
        </w:trPr>
        <w:tc>
          <w:tcPr>
            <w:tcW w:w="2827" w:type="dxa"/>
            <w:vMerge w:val="restart"/>
            <w:tcBorders>
              <w:top w:val="single" w:sz="5" w:space="0" w:color="000000"/>
              <w:left w:val="single" w:sz="5" w:space="0" w:color="000000"/>
              <w:right w:val="single" w:sz="5" w:space="0" w:color="000000"/>
            </w:tcBorders>
          </w:tcPr>
          <w:p w14:paraId="1D60C412" w14:textId="45BDC74D" w:rsidR="00EE507C" w:rsidRPr="009D27BC" w:rsidRDefault="005559AF" w:rsidP="00274F99">
            <w:pPr>
              <w:spacing w:after="0"/>
              <w:textAlignment w:val="baseline"/>
              <w:rPr>
                <w:rFonts w:ascii="Arial" w:eastAsia="Arial" w:hAnsi="Arial"/>
                <w:color w:val="000000"/>
                <w:sz w:val="24"/>
                <w:highlight w:val="yellow"/>
              </w:rPr>
            </w:pPr>
            <w:r>
              <w:rPr>
                <w:rFonts w:ascii="Arial" w:eastAsia="Arial" w:hAnsi="Arial"/>
                <w:color w:val="000000"/>
                <w:sz w:val="24"/>
                <w:highlight w:val="yellow"/>
                <w:lang w:val="en-US"/>
              </w:rPr>
              <w:t xml:space="preserve">KPI 1 - </w:t>
            </w:r>
            <w:r w:rsidR="00EE507C" w:rsidRPr="009D27BC">
              <w:rPr>
                <w:rFonts w:ascii="Arial" w:eastAsia="Arial" w:hAnsi="Arial"/>
                <w:color w:val="000000"/>
                <w:sz w:val="24"/>
                <w:highlight w:val="yellow"/>
                <w:lang w:val="en-US"/>
              </w:rPr>
              <w:t>Progress Reporting</w:t>
            </w:r>
          </w:p>
        </w:tc>
        <w:tc>
          <w:tcPr>
            <w:tcW w:w="2415" w:type="dxa"/>
            <w:tcBorders>
              <w:top w:val="single" w:sz="5" w:space="0" w:color="000000"/>
              <w:left w:val="single" w:sz="5" w:space="0" w:color="000000"/>
              <w:bottom w:val="single" w:sz="5" w:space="0" w:color="000000"/>
              <w:right w:val="single" w:sz="5" w:space="0" w:color="000000"/>
            </w:tcBorders>
          </w:tcPr>
          <w:p w14:paraId="244E9AB1" w14:textId="77777777" w:rsidR="00EE507C" w:rsidRPr="00FE69EF" w:rsidRDefault="00EE507C" w:rsidP="00274F99">
            <w:pPr>
              <w:spacing w:after="0" w:line="225" w:lineRule="exact"/>
              <w:ind w:left="106"/>
              <w:textAlignment w:val="baseline"/>
              <w:rPr>
                <w:rFonts w:ascii="Arial" w:eastAsia="Arial" w:hAnsi="Arial" w:cs="Arial"/>
                <w:color w:val="000000"/>
              </w:rPr>
            </w:pPr>
            <w:r w:rsidRPr="00FE69EF">
              <w:rPr>
                <w:rFonts w:ascii="Arial" w:eastAsia="Arial" w:hAnsi="Arial" w:cs="Arial"/>
                <w:color w:val="000000"/>
                <w:lang w:val="en-US"/>
              </w:rPr>
              <w:t>Good*:</w:t>
            </w:r>
          </w:p>
        </w:tc>
        <w:tc>
          <w:tcPr>
            <w:tcW w:w="1560" w:type="dxa"/>
            <w:vMerge w:val="restart"/>
            <w:tcBorders>
              <w:top w:val="single" w:sz="5" w:space="0" w:color="000000"/>
              <w:left w:val="single" w:sz="5" w:space="0" w:color="000000"/>
              <w:right w:val="single" w:sz="5" w:space="0" w:color="000000"/>
            </w:tcBorders>
          </w:tcPr>
          <w:p w14:paraId="76913BF5" w14:textId="77777777" w:rsidR="00EE507C" w:rsidRPr="00FE69EF" w:rsidRDefault="00EE507C" w:rsidP="00274F99">
            <w:pPr>
              <w:spacing w:after="0"/>
              <w:textAlignment w:val="baseline"/>
              <w:rPr>
                <w:rFonts w:ascii="Arial" w:eastAsia="Arial" w:hAnsi="Arial" w:cs="Arial"/>
                <w:color w:val="000000"/>
                <w:lang w:val="en-US"/>
              </w:rPr>
            </w:pPr>
            <w:r w:rsidRPr="00FE69EF">
              <w:rPr>
                <w:rFonts w:ascii="Arial" w:eastAsia="Arial" w:hAnsi="Arial" w:cs="Arial"/>
                <w:color w:val="000000"/>
                <w:lang w:val="en-US"/>
              </w:rPr>
              <w:t xml:space="preserve"> Quarterly</w:t>
            </w:r>
          </w:p>
          <w:p w14:paraId="3CB62708" w14:textId="77777777" w:rsidR="00EE507C" w:rsidRPr="00FE69EF" w:rsidRDefault="00EE507C" w:rsidP="00274F99">
            <w:pPr>
              <w:spacing w:after="0"/>
              <w:textAlignment w:val="baseline"/>
              <w:rPr>
                <w:rFonts w:ascii="Arial" w:eastAsia="Arial" w:hAnsi="Arial" w:cs="Arial"/>
                <w:color w:val="000000"/>
              </w:rPr>
            </w:pPr>
          </w:p>
        </w:tc>
        <w:tc>
          <w:tcPr>
            <w:tcW w:w="1560" w:type="dxa"/>
            <w:vMerge w:val="restart"/>
            <w:tcBorders>
              <w:top w:val="single" w:sz="5" w:space="0" w:color="000000"/>
              <w:left w:val="single" w:sz="5" w:space="0" w:color="000000"/>
              <w:right w:val="single" w:sz="5" w:space="0" w:color="000000"/>
            </w:tcBorders>
          </w:tcPr>
          <w:p w14:paraId="33042FA7" w14:textId="77777777" w:rsidR="00EE507C" w:rsidRPr="00FE69EF" w:rsidRDefault="00EE507C" w:rsidP="00274F99">
            <w:pPr>
              <w:spacing w:after="0"/>
              <w:textAlignment w:val="baseline"/>
              <w:rPr>
                <w:rFonts w:ascii="Arial" w:eastAsia="Arial" w:hAnsi="Arial" w:cs="Arial"/>
                <w:color w:val="000000"/>
              </w:rPr>
            </w:pPr>
            <w:r w:rsidRPr="00FE69EF">
              <w:rPr>
                <w:rFonts w:ascii="Arial" w:hAnsi="Arial" w:cs="Arial"/>
                <w:i/>
              </w:rPr>
              <w:t>[Contractor to insert the relevant Quarter and Year for the period being reported on.]</w:t>
            </w:r>
          </w:p>
        </w:tc>
        <w:tc>
          <w:tcPr>
            <w:tcW w:w="1843" w:type="dxa"/>
            <w:vMerge w:val="restart"/>
            <w:tcBorders>
              <w:top w:val="single" w:sz="5" w:space="0" w:color="000000"/>
              <w:left w:val="single" w:sz="5" w:space="0" w:color="000000"/>
              <w:right w:val="single" w:sz="5" w:space="0" w:color="000000"/>
            </w:tcBorders>
          </w:tcPr>
          <w:p w14:paraId="42A4FA07" w14:textId="77777777" w:rsidR="00EE507C" w:rsidRPr="00FE69EF" w:rsidRDefault="00EE507C" w:rsidP="00274F99">
            <w:pPr>
              <w:widowControl w:val="0"/>
              <w:autoSpaceDE w:val="0"/>
              <w:autoSpaceDN w:val="0"/>
              <w:adjustRightInd w:val="0"/>
              <w:spacing w:after="0" w:line="240" w:lineRule="auto"/>
              <w:ind w:left="132"/>
              <w:jc w:val="center"/>
              <w:rPr>
                <w:rFonts w:ascii="Arial" w:hAnsi="Arial" w:cs="Arial"/>
                <w:i/>
                <w:iCs/>
              </w:rPr>
            </w:pPr>
            <w:r w:rsidRPr="00FE69EF">
              <w:rPr>
                <w:rFonts w:ascii="Arial" w:hAnsi="Arial" w:cs="Arial"/>
                <w:i/>
              </w:rPr>
              <w:t xml:space="preserve"> [Contractor to insert the average Rating for the period being reported. </w:t>
            </w:r>
          </w:p>
          <w:p w14:paraId="4E18A8A6" w14:textId="77777777" w:rsidR="00EE507C" w:rsidRPr="00FE69EF" w:rsidRDefault="00EE507C" w:rsidP="00274F99">
            <w:pPr>
              <w:spacing w:after="0"/>
              <w:textAlignment w:val="baseline"/>
              <w:rPr>
                <w:rFonts w:ascii="Arial" w:eastAsia="Arial" w:hAnsi="Arial" w:cs="Arial"/>
                <w:color w:val="000000"/>
              </w:rPr>
            </w:pPr>
            <w:r w:rsidRPr="00FE69EF">
              <w:rPr>
                <w:rFonts w:ascii="Arial" w:hAnsi="Arial" w:cs="Arial"/>
                <w:i/>
              </w:rPr>
              <w:t xml:space="preserve">This should show the actual performance achieved during the period. The format must be consistent with ‘Rating Thresholds’.] </w:t>
            </w:r>
          </w:p>
        </w:tc>
        <w:tc>
          <w:tcPr>
            <w:tcW w:w="1416" w:type="dxa"/>
            <w:vMerge w:val="restart"/>
            <w:tcBorders>
              <w:top w:val="single" w:sz="5" w:space="0" w:color="000000"/>
              <w:left w:val="single" w:sz="5" w:space="0" w:color="000000"/>
              <w:right w:val="single" w:sz="5" w:space="0" w:color="000000"/>
            </w:tcBorders>
          </w:tcPr>
          <w:p w14:paraId="230AB46F" w14:textId="77777777" w:rsidR="00EE507C" w:rsidRPr="00FE69EF" w:rsidRDefault="00EE507C" w:rsidP="00274F99">
            <w:pPr>
              <w:widowControl w:val="0"/>
              <w:autoSpaceDE w:val="0"/>
              <w:autoSpaceDN w:val="0"/>
              <w:adjustRightInd w:val="0"/>
              <w:spacing w:after="0" w:line="240" w:lineRule="auto"/>
              <w:ind w:left="133"/>
              <w:jc w:val="center"/>
              <w:rPr>
                <w:rFonts w:ascii="Arial" w:hAnsi="Arial" w:cs="Arial"/>
                <w:i/>
                <w:iCs/>
              </w:rPr>
            </w:pPr>
            <w:r w:rsidRPr="00FE69EF">
              <w:rPr>
                <w:rFonts w:ascii="Arial" w:hAnsi="Arial" w:cs="Arial"/>
                <w:i/>
              </w:rPr>
              <w:t xml:space="preserve"> [Contractor to insert the Rating for the period being reported. </w:t>
            </w:r>
          </w:p>
          <w:p w14:paraId="6CB8CEC7" w14:textId="77777777" w:rsidR="00EE507C" w:rsidRPr="00FE69EF" w:rsidRDefault="00EE507C" w:rsidP="00274F99">
            <w:pPr>
              <w:spacing w:after="0"/>
              <w:textAlignment w:val="baseline"/>
              <w:rPr>
                <w:rFonts w:ascii="Arial" w:eastAsia="Arial" w:hAnsi="Arial" w:cs="Arial"/>
                <w:color w:val="000000"/>
              </w:rPr>
            </w:pPr>
            <w:r w:rsidRPr="00FE69EF">
              <w:rPr>
                <w:rFonts w:ascii="Arial" w:hAnsi="Arial" w:cs="Arial"/>
                <w:i/>
              </w:rPr>
              <w:t xml:space="preserve">The Rating must correspond to the appropriate ‘Rating Thresholds’.] </w:t>
            </w:r>
          </w:p>
        </w:tc>
        <w:tc>
          <w:tcPr>
            <w:tcW w:w="2385" w:type="dxa"/>
            <w:vMerge w:val="restart"/>
            <w:tcBorders>
              <w:top w:val="single" w:sz="5" w:space="0" w:color="000000"/>
              <w:left w:val="single" w:sz="5" w:space="0" w:color="000000"/>
              <w:right w:val="single" w:sz="5" w:space="0" w:color="000000"/>
            </w:tcBorders>
          </w:tcPr>
          <w:p w14:paraId="08E19AF0" w14:textId="77777777" w:rsidR="00EE507C" w:rsidRPr="00FE69EF" w:rsidRDefault="00EE507C" w:rsidP="00274F99">
            <w:pPr>
              <w:widowControl w:val="0"/>
              <w:autoSpaceDE w:val="0"/>
              <w:autoSpaceDN w:val="0"/>
              <w:adjustRightInd w:val="0"/>
              <w:spacing w:after="0" w:line="240" w:lineRule="auto"/>
              <w:ind w:left="125"/>
              <w:rPr>
                <w:rFonts w:ascii="Arial" w:hAnsi="Arial" w:cs="Arial"/>
              </w:rPr>
            </w:pPr>
            <w:r w:rsidRPr="00FE69EF">
              <w:rPr>
                <w:rFonts w:ascii="Arial" w:hAnsi="Arial" w:cs="Arial"/>
                <w:i/>
              </w:rPr>
              <w:t xml:space="preserve"> [Contractor to insert a comment as appropriate]</w:t>
            </w:r>
            <w:r w:rsidRPr="00FE69EF">
              <w:rPr>
                <w:rFonts w:ascii="Arial" w:hAnsi="Arial" w:cs="Arial"/>
              </w:rPr>
              <w:t xml:space="preserve"> </w:t>
            </w:r>
          </w:p>
          <w:p w14:paraId="5201995E" w14:textId="77777777" w:rsidR="00EE507C" w:rsidRPr="00FE69EF" w:rsidRDefault="00EE507C" w:rsidP="00274F99">
            <w:pPr>
              <w:widowControl w:val="0"/>
              <w:autoSpaceDE w:val="0"/>
              <w:autoSpaceDN w:val="0"/>
              <w:adjustRightInd w:val="0"/>
              <w:spacing w:after="0" w:line="240" w:lineRule="auto"/>
              <w:ind w:left="125"/>
              <w:rPr>
                <w:rFonts w:ascii="Arial" w:hAnsi="Arial" w:cs="Arial"/>
                <w:i/>
                <w:iCs/>
              </w:rPr>
            </w:pPr>
            <w:r w:rsidRPr="00FE69EF">
              <w:rPr>
                <w:rFonts w:ascii="Arial" w:hAnsi="Arial" w:cs="Arial"/>
                <w:i/>
                <w:iCs/>
              </w:rPr>
              <w:t xml:space="preserve">A Comment is only required if a rating of ‘Requires Improvement’ or </w:t>
            </w:r>
          </w:p>
          <w:p w14:paraId="22657D1F" w14:textId="77777777" w:rsidR="00EE507C" w:rsidRPr="00FE69EF" w:rsidRDefault="00EE507C" w:rsidP="00274F99">
            <w:pPr>
              <w:spacing w:after="0"/>
              <w:textAlignment w:val="baseline"/>
              <w:rPr>
                <w:rFonts w:ascii="Arial" w:eastAsia="Arial" w:hAnsi="Arial" w:cs="Arial"/>
                <w:color w:val="000000"/>
              </w:rPr>
            </w:pPr>
            <w:r w:rsidRPr="00FE69EF">
              <w:rPr>
                <w:rFonts w:ascii="Arial" w:hAnsi="Arial" w:cs="Arial"/>
                <w:i/>
                <w:iCs/>
              </w:rPr>
              <w:t>‘Inadequate’ applies</w:t>
            </w:r>
          </w:p>
        </w:tc>
      </w:tr>
      <w:tr w:rsidR="00EE507C" w:rsidRPr="00FE69EF" w14:paraId="62604D07" w14:textId="77777777" w:rsidTr="00D30BA7">
        <w:trPr>
          <w:trHeight w:hRule="exact" w:val="590"/>
        </w:trPr>
        <w:tc>
          <w:tcPr>
            <w:tcW w:w="2827" w:type="dxa"/>
            <w:vMerge/>
            <w:tcBorders>
              <w:left w:val="single" w:sz="5" w:space="0" w:color="000000"/>
              <w:right w:val="single" w:sz="5" w:space="0" w:color="000000"/>
            </w:tcBorders>
          </w:tcPr>
          <w:p w14:paraId="399A5200"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70489740"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Approaching Target:</w:t>
            </w:r>
          </w:p>
        </w:tc>
        <w:tc>
          <w:tcPr>
            <w:tcW w:w="1560" w:type="dxa"/>
            <w:vMerge/>
            <w:tcBorders>
              <w:left w:val="single" w:sz="5" w:space="0" w:color="000000"/>
              <w:right w:val="single" w:sz="5" w:space="0" w:color="000000"/>
            </w:tcBorders>
          </w:tcPr>
          <w:p w14:paraId="2BDF5681"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32066E34"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3BBE847A"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16ED1005"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1F8C3F2C" w14:textId="77777777" w:rsidR="00EE507C" w:rsidRPr="00FE69EF" w:rsidRDefault="00EE507C" w:rsidP="00274F99">
            <w:pPr>
              <w:spacing w:after="0"/>
              <w:rPr>
                <w:rFonts w:ascii="Arial" w:hAnsi="Arial" w:cs="Arial"/>
              </w:rPr>
            </w:pPr>
          </w:p>
        </w:tc>
      </w:tr>
      <w:tr w:rsidR="00EE507C" w:rsidRPr="00FE69EF" w14:paraId="3C21DA18" w14:textId="77777777" w:rsidTr="00D30BA7">
        <w:trPr>
          <w:trHeight w:hRule="exact" w:val="590"/>
        </w:trPr>
        <w:tc>
          <w:tcPr>
            <w:tcW w:w="2827" w:type="dxa"/>
            <w:vMerge/>
            <w:tcBorders>
              <w:left w:val="single" w:sz="5" w:space="0" w:color="000000"/>
              <w:right w:val="single" w:sz="5" w:space="0" w:color="000000"/>
            </w:tcBorders>
          </w:tcPr>
          <w:p w14:paraId="237801C7"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4DE8E8EA"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Requires Improvement:</w:t>
            </w:r>
          </w:p>
        </w:tc>
        <w:tc>
          <w:tcPr>
            <w:tcW w:w="1560" w:type="dxa"/>
            <w:vMerge/>
            <w:tcBorders>
              <w:left w:val="single" w:sz="5" w:space="0" w:color="000000"/>
              <w:right w:val="single" w:sz="5" w:space="0" w:color="000000"/>
            </w:tcBorders>
          </w:tcPr>
          <w:p w14:paraId="7B3C26A1"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4DA2F595"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7FB44225"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415A90A9"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4A6C69C0" w14:textId="77777777" w:rsidR="00EE507C" w:rsidRPr="00FE69EF" w:rsidRDefault="00EE507C" w:rsidP="00274F99">
            <w:pPr>
              <w:spacing w:after="0"/>
              <w:rPr>
                <w:rFonts w:ascii="Arial" w:hAnsi="Arial" w:cs="Arial"/>
              </w:rPr>
            </w:pPr>
          </w:p>
        </w:tc>
      </w:tr>
      <w:tr w:rsidR="00EE507C" w:rsidRPr="00FE69EF" w14:paraId="2ECB6F71" w14:textId="77777777" w:rsidTr="00D30BA7">
        <w:trPr>
          <w:trHeight w:hRule="exact" w:val="2363"/>
        </w:trPr>
        <w:tc>
          <w:tcPr>
            <w:tcW w:w="2827" w:type="dxa"/>
            <w:vMerge/>
            <w:tcBorders>
              <w:left w:val="single" w:sz="5" w:space="0" w:color="000000"/>
              <w:bottom w:val="single" w:sz="5" w:space="0" w:color="000000"/>
              <w:right w:val="single" w:sz="5" w:space="0" w:color="000000"/>
            </w:tcBorders>
          </w:tcPr>
          <w:p w14:paraId="79B8A168"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3B15190E"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Inadequate:</w:t>
            </w:r>
          </w:p>
        </w:tc>
        <w:tc>
          <w:tcPr>
            <w:tcW w:w="1560" w:type="dxa"/>
            <w:vMerge/>
            <w:tcBorders>
              <w:left w:val="single" w:sz="5" w:space="0" w:color="000000"/>
              <w:bottom w:val="single" w:sz="5" w:space="0" w:color="000000"/>
              <w:right w:val="single" w:sz="5" w:space="0" w:color="000000"/>
            </w:tcBorders>
          </w:tcPr>
          <w:p w14:paraId="336EF4BF" w14:textId="77777777" w:rsidR="00EE507C" w:rsidRPr="00FE69EF" w:rsidRDefault="00EE507C" w:rsidP="00274F99">
            <w:pPr>
              <w:spacing w:after="0"/>
              <w:rPr>
                <w:rFonts w:ascii="Arial" w:hAnsi="Arial" w:cs="Arial"/>
              </w:rPr>
            </w:pPr>
          </w:p>
        </w:tc>
        <w:tc>
          <w:tcPr>
            <w:tcW w:w="1560" w:type="dxa"/>
            <w:vMerge/>
            <w:tcBorders>
              <w:left w:val="single" w:sz="5" w:space="0" w:color="000000"/>
              <w:bottom w:val="single" w:sz="5" w:space="0" w:color="000000"/>
              <w:right w:val="single" w:sz="5" w:space="0" w:color="000000"/>
            </w:tcBorders>
          </w:tcPr>
          <w:p w14:paraId="42B001E1" w14:textId="77777777" w:rsidR="00EE507C" w:rsidRPr="00FE69EF" w:rsidRDefault="00EE507C" w:rsidP="00274F99">
            <w:pPr>
              <w:spacing w:after="0"/>
              <w:rPr>
                <w:rFonts w:ascii="Arial" w:hAnsi="Arial" w:cs="Arial"/>
              </w:rPr>
            </w:pPr>
          </w:p>
        </w:tc>
        <w:tc>
          <w:tcPr>
            <w:tcW w:w="1843" w:type="dxa"/>
            <w:vMerge/>
            <w:tcBorders>
              <w:left w:val="single" w:sz="5" w:space="0" w:color="000000"/>
              <w:bottom w:val="single" w:sz="5" w:space="0" w:color="000000"/>
              <w:right w:val="single" w:sz="5" w:space="0" w:color="000000"/>
            </w:tcBorders>
          </w:tcPr>
          <w:p w14:paraId="7544DAF1" w14:textId="77777777" w:rsidR="00EE507C" w:rsidRPr="00FE69EF" w:rsidRDefault="00EE507C" w:rsidP="00274F99">
            <w:pPr>
              <w:spacing w:after="0"/>
              <w:rPr>
                <w:rFonts w:ascii="Arial" w:hAnsi="Arial" w:cs="Arial"/>
              </w:rPr>
            </w:pPr>
          </w:p>
        </w:tc>
        <w:tc>
          <w:tcPr>
            <w:tcW w:w="1416" w:type="dxa"/>
            <w:vMerge/>
            <w:tcBorders>
              <w:left w:val="single" w:sz="5" w:space="0" w:color="000000"/>
              <w:bottom w:val="single" w:sz="5" w:space="0" w:color="000000"/>
              <w:right w:val="single" w:sz="5" w:space="0" w:color="000000"/>
            </w:tcBorders>
          </w:tcPr>
          <w:p w14:paraId="6D905752" w14:textId="77777777" w:rsidR="00EE507C" w:rsidRPr="00FE69EF" w:rsidRDefault="00EE507C" w:rsidP="00274F99">
            <w:pPr>
              <w:spacing w:after="0"/>
              <w:rPr>
                <w:rFonts w:ascii="Arial" w:hAnsi="Arial" w:cs="Arial"/>
              </w:rPr>
            </w:pPr>
          </w:p>
        </w:tc>
        <w:tc>
          <w:tcPr>
            <w:tcW w:w="2385" w:type="dxa"/>
            <w:vMerge/>
            <w:tcBorders>
              <w:left w:val="single" w:sz="5" w:space="0" w:color="000000"/>
              <w:bottom w:val="single" w:sz="5" w:space="0" w:color="000000"/>
              <w:right w:val="single" w:sz="5" w:space="0" w:color="000000"/>
            </w:tcBorders>
          </w:tcPr>
          <w:p w14:paraId="5572C3B9" w14:textId="77777777" w:rsidR="00EE507C" w:rsidRPr="00FE69EF" w:rsidRDefault="00EE507C" w:rsidP="00274F99">
            <w:pPr>
              <w:spacing w:after="0"/>
              <w:rPr>
                <w:rFonts w:ascii="Arial" w:hAnsi="Arial" w:cs="Arial"/>
              </w:rPr>
            </w:pPr>
          </w:p>
        </w:tc>
      </w:tr>
      <w:tr w:rsidR="00EE507C" w:rsidRPr="00FE69EF" w14:paraId="064C0B33" w14:textId="77777777" w:rsidTr="00D30BA7">
        <w:trPr>
          <w:trHeight w:hRule="exact" w:val="470"/>
        </w:trPr>
        <w:tc>
          <w:tcPr>
            <w:tcW w:w="2827" w:type="dxa"/>
            <w:vMerge w:val="restart"/>
            <w:tcBorders>
              <w:top w:val="single" w:sz="5" w:space="0" w:color="000000"/>
              <w:left w:val="single" w:sz="5" w:space="0" w:color="000000"/>
              <w:right w:val="single" w:sz="5" w:space="0" w:color="000000"/>
            </w:tcBorders>
          </w:tcPr>
          <w:p w14:paraId="4D7F16B8" w14:textId="112ED50F" w:rsidR="00EE507C" w:rsidRPr="009D27BC" w:rsidRDefault="005559AF" w:rsidP="00274F99">
            <w:pPr>
              <w:spacing w:after="0"/>
              <w:textAlignment w:val="baseline"/>
              <w:rPr>
                <w:rFonts w:ascii="Arial" w:eastAsia="Arial" w:hAnsi="Arial"/>
                <w:color w:val="000000"/>
                <w:sz w:val="24"/>
                <w:highlight w:val="yellow"/>
              </w:rPr>
            </w:pPr>
            <w:r>
              <w:rPr>
                <w:rFonts w:ascii="Arial" w:eastAsia="Arial" w:hAnsi="Arial"/>
                <w:color w:val="000000"/>
                <w:sz w:val="24"/>
                <w:highlight w:val="yellow"/>
                <w:lang w:val="en-US"/>
              </w:rPr>
              <w:t xml:space="preserve">KPI 3 - </w:t>
            </w:r>
            <w:r w:rsidRPr="009D27BC">
              <w:rPr>
                <w:rFonts w:ascii="Arial" w:eastAsia="Arial" w:hAnsi="Arial"/>
                <w:color w:val="000000"/>
                <w:sz w:val="24"/>
                <w:highlight w:val="yellow"/>
                <w:lang w:val="en-US"/>
              </w:rPr>
              <w:t>Factory Acceptance Testing (FAT</w:t>
            </w:r>
          </w:p>
        </w:tc>
        <w:tc>
          <w:tcPr>
            <w:tcW w:w="2415" w:type="dxa"/>
            <w:tcBorders>
              <w:top w:val="single" w:sz="5" w:space="0" w:color="000000"/>
              <w:left w:val="single" w:sz="5" w:space="0" w:color="000000"/>
              <w:bottom w:val="single" w:sz="5" w:space="0" w:color="000000"/>
              <w:right w:val="single" w:sz="5" w:space="0" w:color="000000"/>
            </w:tcBorders>
          </w:tcPr>
          <w:p w14:paraId="1F97746D" w14:textId="77777777" w:rsidR="00EE507C" w:rsidRPr="00FE69EF" w:rsidRDefault="00EE507C" w:rsidP="00274F99">
            <w:pPr>
              <w:spacing w:after="0" w:line="225" w:lineRule="exact"/>
              <w:ind w:left="106"/>
              <w:textAlignment w:val="baseline"/>
              <w:rPr>
                <w:rFonts w:ascii="Arial" w:eastAsia="Arial" w:hAnsi="Arial" w:cs="Arial"/>
                <w:color w:val="000000"/>
              </w:rPr>
            </w:pPr>
            <w:r w:rsidRPr="00FE69EF">
              <w:rPr>
                <w:rFonts w:ascii="Arial" w:eastAsia="Arial" w:hAnsi="Arial" w:cs="Arial"/>
                <w:color w:val="000000"/>
                <w:lang w:val="en-US"/>
              </w:rPr>
              <w:t>Good*:</w:t>
            </w:r>
          </w:p>
        </w:tc>
        <w:tc>
          <w:tcPr>
            <w:tcW w:w="1560" w:type="dxa"/>
            <w:vMerge w:val="restart"/>
            <w:tcBorders>
              <w:top w:val="single" w:sz="5" w:space="0" w:color="000000"/>
              <w:left w:val="single" w:sz="5" w:space="0" w:color="000000"/>
              <w:right w:val="single" w:sz="5" w:space="0" w:color="000000"/>
            </w:tcBorders>
          </w:tcPr>
          <w:p w14:paraId="105A3C70"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Quarterly</w:t>
            </w:r>
          </w:p>
        </w:tc>
        <w:tc>
          <w:tcPr>
            <w:tcW w:w="1560" w:type="dxa"/>
            <w:vMerge w:val="restart"/>
            <w:tcBorders>
              <w:top w:val="single" w:sz="5" w:space="0" w:color="000000"/>
              <w:left w:val="single" w:sz="5" w:space="0" w:color="000000"/>
              <w:right w:val="single" w:sz="5" w:space="0" w:color="000000"/>
            </w:tcBorders>
          </w:tcPr>
          <w:p w14:paraId="70CD490F"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1843" w:type="dxa"/>
            <w:vMerge w:val="restart"/>
            <w:tcBorders>
              <w:top w:val="single" w:sz="5" w:space="0" w:color="000000"/>
              <w:left w:val="single" w:sz="5" w:space="0" w:color="000000"/>
              <w:right w:val="single" w:sz="5" w:space="0" w:color="000000"/>
            </w:tcBorders>
          </w:tcPr>
          <w:p w14:paraId="0E78C362"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1416" w:type="dxa"/>
            <w:vMerge w:val="restart"/>
            <w:tcBorders>
              <w:top w:val="single" w:sz="5" w:space="0" w:color="000000"/>
              <w:left w:val="single" w:sz="5" w:space="0" w:color="000000"/>
              <w:right w:val="single" w:sz="5" w:space="0" w:color="000000"/>
            </w:tcBorders>
          </w:tcPr>
          <w:p w14:paraId="49EC2EB0"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2385" w:type="dxa"/>
            <w:vMerge w:val="restart"/>
            <w:tcBorders>
              <w:top w:val="single" w:sz="5" w:space="0" w:color="000000"/>
              <w:left w:val="single" w:sz="5" w:space="0" w:color="000000"/>
              <w:right w:val="single" w:sz="5" w:space="0" w:color="000000"/>
            </w:tcBorders>
          </w:tcPr>
          <w:p w14:paraId="04C7F699"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r>
      <w:tr w:rsidR="00EE507C" w:rsidRPr="00FE69EF" w14:paraId="6B0E1FF9" w14:textId="77777777" w:rsidTr="00D30BA7">
        <w:trPr>
          <w:trHeight w:hRule="exact" w:val="591"/>
        </w:trPr>
        <w:tc>
          <w:tcPr>
            <w:tcW w:w="2827" w:type="dxa"/>
            <w:vMerge/>
            <w:tcBorders>
              <w:left w:val="single" w:sz="5" w:space="0" w:color="000000"/>
              <w:right w:val="single" w:sz="5" w:space="0" w:color="000000"/>
            </w:tcBorders>
          </w:tcPr>
          <w:p w14:paraId="2E565F2C"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428DE4F0"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Approaching Target:</w:t>
            </w:r>
          </w:p>
        </w:tc>
        <w:tc>
          <w:tcPr>
            <w:tcW w:w="1560" w:type="dxa"/>
            <w:vMerge/>
            <w:tcBorders>
              <w:left w:val="single" w:sz="5" w:space="0" w:color="000000"/>
              <w:right w:val="single" w:sz="5" w:space="0" w:color="000000"/>
            </w:tcBorders>
          </w:tcPr>
          <w:p w14:paraId="5894AFBD"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5B26DCB8"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7CEE70BB"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6267B9BB"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404D2841" w14:textId="77777777" w:rsidR="00EE507C" w:rsidRPr="00FE69EF" w:rsidRDefault="00EE507C" w:rsidP="00274F99">
            <w:pPr>
              <w:spacing w:after="0"/>
              <w:rPr>
                <w:rFonts w:ascii="Arial" w:hAnsi="Arial" w:cs="Arial"/>
              </w:rPr>
            </w:pPr>
          </w:p>
        </w:tc>
      </w:tr>
      <w:tr w:rsidR="00EE507C" w:rsidRPr="00FE69EF" w14:paraId="4D69751E" w14:textId="77777777" w:rsidTr="00D30BA7">
        <w:trPr>
          <w:trHeight w:hRule="exact" w:val="590"/>
        </w:trPr>
        <w:tc>
          <w:tcPr>
            <w:tcW w:w="2827" w:type="dxa"/>
            <w:vMerge/>
            <w:tcBorders>
              <w:left w:val="single" w:sz="5" w:space="0" w:color="000000"/>
              <w:right w:val="single" w:sz="5" w:space="0" w:color="000000"/>
            </w:tcBorders>
          </w:tcPr>
          <w:p w14:paraId="17ED95E9"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109CC844"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Requires Improvement:</w:t>
            </w:r>
          </w:p>
        </w:tc>
        <w:tc>
          <w:tcPr>
            <w:tcW w:w="1560" w:type="dxa"/>
            <w:vMerge/>
            <w:tcBorders>
              <w:left w:val="single" w:sz="5" w:space="0" w:color="000000"/>
              <w:right w:val="single" w:sz="5" w:space="0" w:color="000000"/>
            </w:tcBorders>
          </w:tcPr>
          <w:p w14:paraId="69BB8A27"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5AAFF5E0"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2B7867F2"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45387306"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21A18B4B" w14:textId="77777777" w:rsidR="00EE507C" w:rsidRPr="00FE69EF" w:rsidRDefault="00EE507C" w:rsidP="00274F99">
            <w:pPr>
              <w:spacing w:after="0"/>
              <w:rPr>
                <w:rFonts w:ascii="Arial" w:hAnsi="Arial" w:cs="Arial"/>
              </w:rPr>
            </w:pPr>
          </w:p>
        </w:tc>
      </w:tr>
      <w:tr w:rsidR="00EE507C" w:rsidRPr="00FE69EF" w14:paraId="2C0FC138" w14:textId="77777777" w:rsidTr="00D30BA7">
        <w:trPr>
          <w:trHeight w:hRule="exact" w:val="466"/>
        </w:trPr>
        <w:tc>
          <w:tcPr>
            <w:tcW w:w="2827" w:type="dxa"/>
            <w:vMerge/>
            <w:tcBorders>
              <w:left w:val="single" w:sz="5" w:space="0" w:color="000000"/>
              <w:bottom w:val="single" w:sz="5" w:space="0" w:color="000000"/>
              <w:right w:val="single" w:sz="5" w:space="0" w:color="000000"/>
            </w:tcBorders>
          </w:tcPr>
          <w:p w14:paraId="61BED491" w14:textId="77777777" w:rsidR="00EE507C" w:rsidRPr="009D27BC" w:rsidRDefault="00EE507C" w:rsidP="00274F99">
            <w:pPr>
              <w:spacing w:after="0"/>
              <w:rPr>
                <w:highlight w:val="yellow"/>
              </w:rPr>
            </w:pPr>
          </w:p>
        </w:tc>
        <w:tc>
          <w:tcPr>
            <w:tcW w:w="2415" w:type="dxa"/>
            <w:tcBorders>
              <w:top w:val="single" w:sz="5" w:space="0" w:color="000000"/>
              <w:left w:val="single" w:sz="5" w:space="0" w:color="000000"/>
              <w:bottom w:val="single" w:sz="5" w:space="0" w:color="000000"/>
              <w:right w:val="single" w:sz="5" w:space="0" w:color="000000"/>
            </w:tcBorders>
          </w:tcPr>
          <w:p w14:paraId="70EDA241"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Inadequate:</w:t>
            </w:r>
          </w:p>
        </w:tc>
        <w:tc>
          <w:tcPr>
            <w:tcW w:w="1560" w:type="dxa"/>
            <w:vMerge/>
            <w:tcBorders>
              <w:left w:val="single" w:sz="5" w:space="0" w:color="000000"/>
              <w:bottom w:val="single" w:sz="5" w:space="0" w:color="000000"/>
              <w:right w:val="single" w:sz="5" w:space="0" w:color="000000"/>
            </w:tcBorders>
          </w:tcPr>
          <w:p w14:paraId="677680CF" w14:textId="77777777" w:rsidR="00EE507C" w:rsidRPr="00FE69EF" w:rsidRDefault="00EE507C" w:rsidP="00274F99">
            <w:pPr>
              <w:spacing w:after="0"/>
              <w:rPr>
                <w:rFonts w:ascii="Arial" w:hAnsi="Arial" w:cs="Arial"/>
              </w:rPr>
            </w:pPr>
          </w:p>
        </w:tc>
        <w:tc>
          <w:tcPr>
            <w:tcW w:w="1560" w:type="dxa"/>
            <w:vMerge/>
            <w:tcBorders>
              <w:left w:val="single" w:sz="5" w:space="0" w:color="000000"/>
              <w:bottom w:val="single" w:sz="5" w:space="0" w:color="000000"/>
              <w:right w:val="single" w:sz="5" w:space="0" w:color="000000"/>
            </w:tcBorders>
          </w:tcPr>
          <w:p w14:paraId="4838864D" w14:textId="77777777" w:rsidR="00EE507C" w:rsidRPr="00FE69EF" w:rsidRDefault="00EE507C" w:rsidP="00274F99">
            <w:pPr>
              <w:spacing w:after="0"/>
              <w:rPr>
                <w:rFonts w:ascii="Arial" w:hAnsi="Arial" w:cs="Arial"/>
              </w:rPr>
            </w:pPr>
          </w:p>
        </w:tc>
        <w:tc>
          <w:tcPr>
            <w:tcW w:w="1843" w:type="dxa"/>
            <w:vMerge/>
            <w:tcBorders>
              <w:left w:val="single" w:sz="5" w:space="0" w:color="000000"/>
              <w:bottom w:val="single" w:sz="5" w:space="0" w:color="000000"/>
              <w:right w:val="single" w:sz="5" w:space="0" w:color="000000"/>
            </w:tcBorders>
          </w:tcPr>
          <w:p w14:paraId="3B85108A" w14:textId="77777777" w:rsidR="00EE507C" w:rsidRPr="00FE69EF" w:rsidRDefault="00EE507C" w:rsidP="00274F99">
            <w:pPr>
              <w:spacing w:after="0"/>
              <w:rPr>
                <w:rFonts w:ascii="Arial" w:hAnsi="Arial" w:cs="Arial"/>
              </w:rPr>
            </w:pPr>
          </w:p>
        </w:tc>
        <w:tc>
          <w:tcPr>
            <w:tcW w:w="1416" w:type="dxa"/>
            <w:vMerge/>
            <w:tcBorders>
              <w:left w:val="single" w:sz="5" w:space="0" w:color="000000"/>
              <w:bottom w:val="single" w:sz="5" w:space="0" w:color="000000"/>
              <w:right w:val="single" w:sz="5" w:space="0" w:color="000000"/>
            </w:tcBorders>
          </w:tcPr>
          <w:p w14:paraId="7AD84C6E" w14:textId="77777777" w:rsidR="00EE507C" w:rsidRPr="00FE69EF" w:rsidRDefault="00EE507C" w:rsidP="00274F99">
            <w:pPr>
              <w:spacing w:after="0"/>
              <w:rPr>
                <w:rFonts w:ascii="Arial" w:hAnsi="Arial" w:cs="Arial"/>
              </w:rPr>
            </w:pPr>
          </w:p>
        </w:tc>
        <w:tc>
          <w:tcPr>
            <w:tcW w:w="2385" w:type="dxa"/>
            <w:vMerge/>
            <w:tcBorders>
              <w:left w:val="single" w:sz="5" w:space="0" w:color="000000"/>
              <w:bottom w:val="single" w:sz="5" w:space="0" w:color="000000"/>
              <w:right w:val="single" w:sz="5" w:space="0" w:color="000000"/>
            </w:tcBorders>
          </w:tcPr>
          <w:p w14:paraId="56F9110B" w14:textId="77777777" w:rsidR="00EE507C" w:rsidRPr="00FE69EF" w:rsidRDefault="00EE507C" w:rsidP="00274F99">
            <w:pPr>
              <w:spacing w:after="0"/>
              <w:rPr>
                <w:rFonts w:ascii="Arial" w:hAnsi="Arial" w:cs="Arial"/>
              </w:rPr>
            </w:pPr>
          </w:p>
        </w:tc>
      </w:tr>
    </w:tbl>
    <w:p w14:paraId="2B14682B" w14:textId="77777777" w:rsidR="0044353C" w:rsidRDefault="0044353C" w:rsidP="00274F99">
      <w:pPr>
        <w:spacing w:after="0"/>
      </w:pPr>
      <w:r>
        <w:br w:type="page"/>
      </w:r>
    </w:p>
    <w:tbl>
      <w:tblPr>
        <w:tblW w:w="14006" w:type="dxa"/>
        <w:tblInd w:w="14" w:type="dxa"/>
        <w:tblLayout w:type="fixed"/>
        <w:tblCellMar>
          <w:left w:w="0" w:type="dxa"/>
          <w:right w:w="0" w:type="dxa"/>
        </w:tblCellMar>
        <w:tblLook w:val="04A0" w:firstRow="1" w:lastRow="0" w:firstColumn="1" w:lastColumn="0" w:noHBand="0" w:noVBand="1"/>
      </w:tblPr>
      <w:tblGrid>
        <w:gridCol w:w="2827"/>
        <w:gridCol w:w="2415"/>
        <w:gridCol w:w="1560"/>
        <w:gridCol w:w="1560"/>
        <w:gridCol w:w="1843"/>
        <w:gridCol w:w="1416"/>
        <w:gridCol w:w="2385"/>
      </w:tblGrid>
      <w:tr w:rsidR="00EE507C" w:rsidRPr="00FE69EF" w14:paraId="093B72EE" w14:textId="77777777" w:rsidTr="00D30BA7">
        <w:trPr>
          <w:trHeight w:hRule="exact" w:val="422"/>
        </w:trPr>
        <w:tc>
          <w:tcPr>
            <w:tcW w:w="2827" w:type="dxa"/>
            <w:vMerge w:val="restart"/>
            <w:tcBorders>
              <w:top w:val="single" w:sz="5" w:space="0" w:color="000000"/>
              <w:left w:val="single" w:sz="5" w:space="0" w:color="000000"/>
              <w:right w:val="single" w:sz="5" w:space="0" w:color="000000"/>
            </w:tcBorders>
          </w:tcPr>
          <w:p w14:paraId="73743C3C" w14:textId="6A547949" w:rsidR="00EE507C" w:rsidRPr="009D27BC" w:rsidRDefault="005559AF" w:rsidP="00274F99">
            <w:pPr>
              <w:spacing w:after="0"/>
              <w:textAlignment w:val="baseline"/>
              <w:rPr>
                <w:rFonts w:ascii="Arial" w:eastAsia="Arial" w:hAnsi="Arial"/>
                <w:color w:val="000000"/>
                <w:sz w:val="24"/>
                <w:highlight w:val="yellow"/>
              </w:rPr>
            </w:pPr>
            <w:r>
              <w:rPr>
                <w:rFonts w:ascii="Arial" w:eastAsia="Arial" w:hAnsi="Arial"/>
                <w:color w:val="000000"/>
                <w:sz w:val="24"/>
                <w:highlight w:val="yellow"/>
                <w:lang w:val="en-US"/>
              </w:rPr>
              <w:t xml:space="preserve">KPI 4 - </w:t>
            </w:r>
            <w:r w:rsidRPr="009D27BC">
              <w:rPr>
                <w:rFonts w:ascii="Arial" w:eastAsia="Arial" w:hAnsi="Arial"/>
                <w:color w:val="000000"/>
                <w:sz w:val="24"/>
                <w:highlight w:val="yellow"/>
                <w:lang w:val="en-US"/>
              </w:rPr>
              <w:t>Management of S2022s</w:t>
            </w:r>
          </w:p>
        </w:tc>
        <w:tc>
          <w:tcPr>
            <w:tcW w:w="2415" w:type="dxa"/>
            <w:tcBorders>
              <w:top w:val="single" w:sz="5" w:space="0" w:color="000000"/>
              <w:left w:val="single" w:sz="5" w:space="0" w:color="000000"/>
              <w:bottom w:val="single" w:sz="5" w:space="0" w:color="000000"/>
              <w:right w:val="single" w:sz="5" w:space="0" w:color="000000"/>
            </w:tcBorders>
          </w:tcPr>
          <w:p w14:paraId="4D37C128" w14:textId="77777777" w:rsidR="00EE507C" w:rsidRPr="00FE69EF" w:rsidRDefault="00EE507C" w:rsidP="00274F99">
            <w:pPr>
              <w:spacing w:after="0" w:line="225" w:lineRule="exact"/>
              <w:ind w:left="106"/>
              <w:textAlignment w:val="baseline"/>
              <w:rPr>
                <w:rFonts w:ascii="Arial" w:eastAsia="Arial" w:hAnsi="Arial" w:cs="Arial"/>
                <w:color w:val="000000"/>
              </w:rPr>
            </w:pPr>
            <w:r w:rsidRPr="00FE69EF">
              <w:rPr>
                <w:rFonts w:ascii="Arial" w:eastAsia="Arial" w:hAnsi="Arial" w:cs="Arial"/>
                <w:color w:val="000000"/>
                <w:lang w:val="en-US"/>
              </w:rPr>
              <w:t>Good*:</w:t>
            </w:r>
          </w:p>
        </w:tc>
        <w:tc>
          <w:tcPr>
            <w:tcW w:w="1560" w:type="dxa"/>
            <w:vMerge w:val="restart"/>
            <w:tcBorders>
              <w:top w:val="single" w:sz="5" w:space="0" w:color="000000"/>
              <w:left w:val="single" w:sz="5" w:space="0" w:color="000000"/>
              <w:right w:val="single" w:sz="5" w:space="0" w:color="000000"/>
            </w:tcBorders>
          </w:tcPr>
          <w:p w14:paraId="6EFA0301"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Quarterly</w:t>
            </w:r>
          </w:p>
        </w:tc>
        <w:tc>
          <w:tcPr>
            <w:tcW w:w="1560" w:type="dxa"/>
            <w:vMerge w:val="restart"/>
            <w:tcBorders>
              <w:top w:val="single" w:sz="5" w:space="0" w:color="000000"/>
              <w:left w:val="single" w:sz="5" w:space="0" w:color="000000"/>
              <w:right w:val="single" w:sz="5" w:space="0" w:color="000000"/>
            </w:tcBorders>
          </w:tcPr>
          <w:p w14:paraId="085237A6"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1843" w:type="dxa"/>
            <w:vMerge w:val="restart"/>
            <w:tcBorders>
              <w:top w:val="single" w:sz="5" w:space="0" w:color="000000"/>
              <w:left w:val="single" w:sz="5" w:space="0" w:color="000000"/>
              <w:right w:val="single" w:sz="5" w:space="0" w:color="000000"/>
            </w:tcBorders>
          </w:tcPr>
          <w:p w14:paraId="552D9F90"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1416" w:type="dxa"/>
            <w:vMerge w:val="restart"/>
            <w:tcBorders>
              <w:top w:val="single" w:sz="5" w:space="0" w:color="000000"/>
              <w:left w:val="single" w:sz="5" w:space="0" w:color="000000"/>
              <w:right w:val="single" w:sz="5" w:space="0" w:color="000000"/>
            </w:tcBorders>
          </w:tcPr>
          <w:p w14:paraId="524F435C"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c>
          <w:tcPr>
            <w:tcW w:w="2385" w:type="dxa"/>
            <w:vMerge w:val="restart"/>
            <w:tcBorders>
              <w:top w:val="single" w:sz="5" w:space="0" w:color="000000"/>
              <w:left w:val="single" w:sz="5" w:space="0" w:color="000000"/>
              <w:right w:val="single" w:sz="5" w:space="0" w:color="000000"/>
            </w:tcBorders>
          </w:tcPr>
          <w:p w14:paraId="45D7F76A" w14:textId="77777777" w:rsidR="00EE507C" w:rsidRPr="00FE69EF" w:rsidRDefault="00EE507C" w:rsidP="00274F99">
            <w:pPr>
              <w:spacing w:after="0"/>
              <w:textAlignment w:val="baseline"/>
              <w:rPr>
                <w:rFonts w:ascii="Arial" w:eastAsia="Arial" w:hAnsi="Arial" w:cs="Arial"/>
                <w:color w:val="000000"/>
              </w:rPr>
            </w:pPr>
            <w:r w:rsidRPr="00FE69EF">
              <w:rPr>
                <w:rFonts w:ascii="Arial" w:eastAsia="Arial" w:hAnsi="Arial" w:cs="Arial"/>
                <w:color w:val="000000"/>
                <w:lang w:val="en-US"/>
              </w:rPr>
              <w:t xml:space="preserve"> </w:t>
            </w:r>
          </w:p>
        </w:tc>
      </w:tr>
      <w:tr w:rsidR="00EE507C" w:rsidRPr="00FE69EF" w14:paraId="7EF25F5D" w14:textId="77777777" w:rsidTr="00D30BA7">
        <w:trPr>
          <w:trHeight w:hRule="exact" w:val="590"/>
        </w:trPr>
        <w:tc>
          <w:tcPr>
            <w:tcW w:w="2827" w:type="dxa"/>
            <w:vMerge/>
            <w:tcBorders>
              <w:left w:val="single" w:sz="5" w:space="0" w:color="000000"/>
              <w:right w:val="single" w:sz="5" w:space="0" w:color="000000"/>
            </w:tcBorders>
          </w:tcPr>
          <w:p w14:paraId="48B4CAA2"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5ACE8F34"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Approaching Target:</w:t>
            </w:r>
          </w:p>
        </w:tc>
        <w:tc>
          <w:tcPr>
            <w:tcW w:w="1560" w:type="dxa"/>
            <w:vMerge/>
            <w:tcBorders>
              <w:left w:val="single" w:sz="5" w:space="0" w:color="000000"/>
              <w:right w:val="single" w:sz="5" w:space="0" w:color="000000"/>
            </w:tcBorders>
          </w:tcPr>
          <w:p w14:paraId="41589C60"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7F73EA95"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1CFB62EC"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730EB6E5"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168B741E" w14:textId="77777777" w:rsidR="00EE507C" w:rsidRPr="00FE69EF" w:rsidRDefault="00EE507C" w:rsidP="00274F99">
            <w:pPr>
              <w:spacing w:after="0"/>
              <w:rPr>
                <w:rFonts w:ascii="Arial" w:hAnsi="Arial" w:cs="Arial"/>
              </w:rPr>
            </w:pPr>
          </w:p>
        </w:tc>
      </w:tr>
      <w:tr w:rsidR="00EE507C" w:rsidRPr="00FE69EF" w14:paraId="53AAFD96" w14:textId="77777777" w:rsidTr="00D30BA7">
        <w:trPr>
          <w:trHeight w:hRule="exact" w:val="591"/>
        </w:trPr>
        <w:tc>
          <w:tcPr>
            <w:tcW w:w="2827" w:type="dxa"/>
            <w:vMerge/>
            <w:tcBorders>
              <w:left w:val="single" w:sz="5" w:space="0" w:color="000000"/>
              <w:right w:val="single" w:sz="5" w:space="0" w:color="000000"/>
            </w:tcBorders>
          </w:tcPr>
          <w:p w14:paraId="33416307"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6E80E147"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Requires Improvement:</w:t>
            </w:r>
          </w:p>
        </w:tc>
        <w:tc>
          <w:tcPr>
            <w:tcW w:w="1560" w:type="dxa"/>
            <w:vMerge/>
            <w:tcBorders>
              <w:left w:val="single" w:sz="5" w:space="0" w:color="000000"/>
              <w:right w:val="single" w:sz="5" w:space="0" w:color="000000"/>
            </w:tcBorders>
          </w:tcPr>
          <w:p w14:paraId="614F438C"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38DF3B49"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66F228CC"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73140CAC"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63371845" w14:textId="77777777" w:rsidR="00EE507C" w:rsidRPr="00FE69EF" w:rsidRDefault="00EE507C" w:rsidP="00274F99">
            <w:pPr>
              <w:spacing w:after="0"/>
              <w:rPr>
                <w:rFonts w:ascii="Arial" w:hAnsi="Arial" w:cs="Arial"/>
              </w:rPr>
            </w:pPr>
          </w:p>
        </w:tc>
      </w:tr>
      <w:tr w:rsidR="00EE507C" w:rsidRPr="00FE69EF" w14:paraId="15DABE89" w14:textId="77777777" w:rsidTr="00D30BA7">
        <w:trPr>
          <w:trHeight w:hRule="exact" w:val="422"/>
        </w:trPr>
        <w:tc>
          <w:tcPr>
            <w:tcW w:w="2827" w:type="dxa"/>
            <w:vMerge/>
            <w:tcBorders>
              <w:left w:val="single" w:sz="5" w:space="0" w:color="000000"/>
              <w:bottom w:val="single" w:sz="5" w:space="0" w:color="000000"/>
              <w:right w:val="single" w:sz="5" w:space="0" w:color="000000"/>
            </w:tcBorders>
          </w:tcPr>
          <w:p w14:paraId="61CF3A42"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65FADCDA"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Inadequate:</w:t>
            </w:r>
          </w:p>
        </w:tc>
        <w:tc>
          <w:tcPr>
            <w:tcW w:w="1560" w:type="dxa"/>
            <w:vMerge/>
            <w:tcBorders>
              <w:left w:val="single" w:sz="5" w:space="0" w:color="000000"/>
              <w:bottom w:val="single" w:sz="5" w:space="0" w:color="000000"/>
              <w:right w:val="single" w:sz="5" w:space="0" w:color="000000"/>
            </w:tcBorders>
          </w:tcPr>
          <w:p w14:paraId="63F78018" w14:textId="77777777" w:rsidR="00EE507C" w:rsidRPr="00FE69EF" w:rsidRDefault="00EE507C" w:rsidP="00274F99">
            <w:pPr>
              <w:spacing w:after="0"/>
              <w:rPr>
                <w:rFonts w:ascii="Arial" w:hAnsi="Arial" w:cs="Arial"/>
              </w:rPr>
            </w:pPr>
          </w:p>
        </w:tc>
        <w:tc>
          <w:tcPr>
            <w:tcW w:w="1560" w:type="dxa"/>
            <w:vMerge/>
            <w:tcBorders>
              <w:left w:val="single" w:sz="5" w:space="0" w:color="000000"/>
              <w:bottom w:val="single" w:sz="5" w:space="0" w:color="000000"/>
              <w:right w:val="single" w:sz="5" w:space="0" w:color="000000"/>
            </w:tcBorders>
          </w:tcPr>
          <w:p w14:paraId="28F9FDF3" w14:textId="77777777" w:rsidR="00EE507C" w:rsidRPr="00FE69EF" w:rsidRDefault="00EE507C" w:rsidP="00274F99">
            <w:pPr>
              <w:spacing w:after="0"/>
              <w:rPr>
                <w:rFonts w:ascii="Arial" w:hAnsi="Arial" w:cs="Arial"/>
              </w:rPr>
            </w:pPr>
          </w:p>
        </w:tc>
        <w:tc>
          <w:tcPr>
            <w:tcW w:w="1843" w:type="dxa"/>
            <w:vMerge/>
            <w:tcBorders>
              <w:left w:val="single" w:sz="5" w:space="0" w:color="000000"/>
              <w:bottom w:val="single" w:sz="5" w:space="0" w:color="000000"/>
              <w:right w:val="single" w:sz="5" w:space="0" w:color="000000"/>
            </w:tcBorders>
          </w:tcPr>
          <w:p w14:paraId="199015F7" w14:textId="77777777" w:rsidR="00EE507C" w:rsidRPr="00FE69EF" w:rsidRDefault="00EE507C" w:rsidP="00274F99">
            <w:pPr>
              <w:spacing w:after="0"/>
              <w:rPr>
                <w:rFonts w:ascii="Arial" w:hAnsi="Arial" w:cs="Arial"/>
              </w:rPr>
            </w:pPr>
          </w:p>
        </w:tc>
        <w:tc>
          <w:tcPr>
            <w:tcW w:w="1416" w:type="dxa"/>
            <w:vMerge/>
            <w:tcBorders>
              <w:left w:val="single" w:sz="5" w:space="0" w:color="000000"/>
              <w:bottom w:val="single" w:sz="5" w:space="0" w:color="000000"/>
              <w:right w:val="single" w:sz="5" w:space="0" w:color="000000"/>
            </w:tcBorders>
          </w:tcPr>
          <w:p w14:paraId="47A77188" w14:textId="77777777" w:rsidR="00EE507C" w:rsidRPr="00FE69EF" w:rsidRDefault="00EE507C" w:rsidP="00274F99">
            <w:pPr>
              <w:spacing w:after="0"/>
              <w:rPr>
                <w:rFonts w:ascii="Arial" w:hAnsi="Arial" w:cs="Arial"/>
              </w:rPr>
            </w:pPr>
          </w:p>
        </w:tc>
        <w:tc>
          <w:tcPr>
            <w:tcW w:w="2385" w:type="dxa"/>
            <w:vMerge/>
            <w:tcBorders>
              <w:left w:val="single" w:sz="5" w:space="0" w:color="000000"/>
              <w:bottom w:val="single" w:sz="5" w:space="0" w:color="000000"/>
              <w:right w:val="single" w:sz="5" w:space="0" w:color="000000"/>
            </w:tcBorders>
          </w:tcPr>
          <w:p w14:paraId="7DBB4F36" w14:textId="77777777" w:rsidR="00EE507C" w:rsidRPr="00FE69EF" w:rsidRDefault="00EE507C" w:rsidP="00274F99">
            <w:pPr>
              <w:spacing w:after="0"/>
              <w:rPr>
                <w:rFonts w:ascii="Arial" w:hAnsi="Arial" w:cs="Arial"/>
              </w:rPr>
            </w:pPr>
          </w:p>
        </w:tc>
      </w:tr>
      <w:tr w:rsidR="00EE507C" w:rsidRPr="00FE69EF" w14:paraId="6853F892" w14:textId="77777777" w:rsidTr="00D30BA7">
        <w:trPr>
          <w:trHeight w:hRule="exact" w:val="591"/>
        </w:trPr>
        <w:tc>
          <w:tcPr>
            <w:tcW w:w="2827" w:type="dxa"/>
            <w:vMerge/>
            <w:tcBorders>
              <w:left w:val="single" w:sz="5" w:space="0" w:color="000000"/>
              <w:right w:val="single" w:sz="5" w:space="0" w:color="000000"/>
            </w:tcBorders>
          </w:tcPr>
          <w:p w14:paraId="03CC4140"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4DEFDF8F"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Approaching Target:</w:t>
            </w:r>
          </w:p>
        </w:tc>
        <w:tc>
          <w:tcPr>
            <w:tcW w:w="1560" w:type="dxa"/>
            <w:vMerge/>
            <w:tcBorders>
              <w:left w:val="single" w:sz="5" w:space="0" w:color="000000"/>
              <w:right w:val="single" w:sz="5" w:space="0" w:color="000000"/>
            </w:tcBorders>
          </w:tcPr>
          <w:p w14:paraId="06604A58"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3710B9D5"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17B5EC22"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3930A054"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19839767" w14:textId="77777777" w:rsidR="00EE507C" w:rsidRPr="00FE69EF" w:rsidRDefault="00EE507C" w:rsidP="00274F99">
            <w:pPr>
              <w:spacing w:after="0"/>
              <w:rPr>
                <w:rFonts w:ascii="Arial" w:hAnsi="Arial" w:cs="Arial"/>
              </w:rPr>
            </w:pPr>
          </w:p>
        </w:tc>
      </w:tr>
      <w:tr w:rsidR="00EE507C" w:rsidRPr="00FE69EF" w14:paraId="37BC739D" w14:textId="77777777" w:rsidTr="00D30BA7">
        <w:trPr>
          <w:trHeight w:hRule="exact" w:val="590"/>
        </w:trPr>
        <w:tc>
          <w:tcPr>
            <w:tcW w:w="2827" w:type="dxa"/>
            <w:vMerge/>
            <w:tcBorders>
              <w:left w:val="single" w:sz="5" w:space="0" w:color="000000"/>
              <w:right w:val="single" w:sz="5" w:space="0" w:color="000000"/>
            </w:tcBorders>
          </w:tcPr>
          <w:p w14:paraId="7873F50B"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138C9871"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Requires Improvement:</w:t>
            </w:r>
          </w:p>
        </w:tc>
        <w:tc>
          <w:tcPr>
            <w:tcW w:w="1560" w:type="dxa"/>
            <w:vMerge/>
            <w:tcBorders>
              <w:left w:val="single" w:sz="5" w:space="0" w:color="000000"/>
              <w:right w:val="single" w:sz="5" w:space="0" w:color="000000"/>
            </w:tcBorders>
          </w:tcPr>
          <w:p w14:paraId="13C0DAD4" w14:textId="77777777" w:rsidR="00EE507C" w:rsidRPr="00FE69EF" w:rsidRDefault="00EE507C" w:rsidP="00274F99">
            <w:pPr>
              <w:spacing w:after="0"/>
              <w:rPr>
                <w:rFonts w:ascii="Arial" w:hAnsi="Arial" w:cs="Arial"/>
              </w:rPr>
            </w:pPr>
          </w:p>
        </w:tc>
        <w:tc>
          <w:tcPr>
            <w:tcW w:w="1560" w:type="dxa"/>
            <w:vMerge/>
            <w:tcBorders>
              <w:left w:val="single" w:sz="5" w:space="0" w:color="000000"/>
              <w:right w:val="single" w:sz="5" w:space="0" w:color="000000"/>
            </w:tcBorders>
          </w:tcPr>
          <w:p w14:paraId="6897BE32" w14:textId="77777777" w:rsidR="00EE507C" w:rsidRPr="00FE69EF" w:rsidRDefault="00EE507C" w:rsidP="00274F99">
            <w:pPr>
              <w:spacing w:after="0"/>
              <w:rPr>
                <w:rFonts w:ascii="Arial" w:hAnsi="Arial" w:cs="Arial"/>
              </w:rPr>
            </w:pPr>
          </w:p>
        </w:tc>
        <w:tc>
          <w:tcPr>
            <w:tcW w:w="1843" w:type="dxa"/>
            <w:vMerge/>
            <w:tcBorders>
              <w:left w:val="single" w:sz="5" w:space="0" w:color="000000"/>
              <w:right w:val="single" w:sz="5" w:space="0" w:color="000000"/>
            </w:tcBorders>
          </w:tcPr>
          <w:p w14:paraId="2068736F" w14:textId="77777777" w:rsidR="00EE507C" w:rsidRPr="00FE69EF" w:rsidRDefault="00EE507C" w:rsidP="00274F99">
            <w:pPr>
              <w:spacing w:after="0"/>
              <w:rPr>
                <w:rFonts w:ascii="Arial" w:hAnsi="Arial" w:cs="Arial"/>
              </w:rPr>
            </w:pPr>
          </w:p>
        </w:tc>
        <w:tc>
          <w:tcPr>
            <w:tcW w:w="1416" w:type="dxa"/>
            <w:vMerge/>
            <w:tcBorders>
              <w:left w:val="single" w:sz="5" w:space="0" w:color="000000"/>
              <w:right w:val="single" w:sz="5" w:space="0" w:color="000000"/>
            </w:tcBorders>
          </w:tcPr>
          <w:p w14:paraId="6221390C" w14:textId="77777777" w:rsidR="00EE507C" w:rsidRPr="00FE69EF" w:rsidRDefault="00EE507C" w:rsidP="00274F99">
            <w:pPr>
              <w:spacing w:after="0"/>
              <w:rPr>
                <w:rFonts w:ascii="Arial" w:hAnsi="Arial" w:cs="Arial"/>
              </w:rPr>
            </w:pPr>
          </w:p>
        </w:tc>
        <w:tc>
          <w:tcPr>
            <w:tcW w:w="2385" w:type="dxa"/>
            <w:vMerge/>
            <w:tcBorders>
              <w:left w:val="single" w:sz="5" w:space="0" w:color="000000"/>
              <w:right w:val="single" w:sz="5" w:space="0" w:color="000000"/>
            </w:tcBorders>
          </w:tcPr>
          <w:p w14:paraId="2F966564" w14:textId="77777777" w:rsidR="00EE507C" w:rsidRPr="00FE69EF" w:rsidRDefault="00EE507C" w:rsidP="00274F99">
            <w:pPr>
              <w:spacing w:after="0"/>
              <w:rPr>
                <w:rFonts w:ascii="Arial" w:hAnsi="Arial" w:cs="Arial"/>
              </w:rPr>
            </w:pPr>
          </w:p>
        </w:tc>
      </w:tr>
      <w:tr w:rsidR="00EE507C" w:rsidRPr="00FE69EF" w14:paraId="69E4C53B" w14:textId="77777777" w:rsidTr="00D30BA7">
        <w:trPr>
          <w:trHeight w:hRule="exact" w:val="364"/>
        </w:trPr>
        <w:tc>
          <w:tcPr>
            <w:tcW w:w="2827" w:type="dxa"/>
            <w:vMerge/>
            <w:tcBorders>
              <w:left w:val="single" w:sz="5" w:space="0" w:color="000000"/>
              <w:bottom w:val="single" w:sz="5" w:space="0" w:color="000000"/>
              <w:right w:val="single" w:sz="5" w:space="0" w:color="000000"/>
            </w:tcBorders>
          </w:tcPr>
          <w:p w14:paraId="53AC100C" w14:textId="77777777" w:rsidR="00EE507C" w:rsidRDefault="00EE507C" w:rsidP="00274F99">
            <w:pPr>
              <w:spacing w:after="0"/>
            </w:pPr>
          </w:p>
        </w:tc>
        <w:tc>
          <w:tcPr>
            <w:tcW w:w="2415" w:type="dxa"/>
            <w:tcBorders>
              <w:top w:val="single" w:sz="5" w:space="0" w:color="000000"/>
              <w:left w:val="single" w:sz="5" w:space="0" w:color="000000"/>
              <w:bottom w:val="single" w:sz="5" w:space="0" w:color="000000"/>
              <w:right w:val="single" w:sz="5" w:space="0" w:color="000000"/>
            </w:tcBorders>
          </w:tcPr>
          <w:p w14:paraId="0AF0772D" w14:textId="77777777" w:rsidR="00EE507C" w:rsidRPr="00FE69EF" w:rsidRDefault="00EE507C" w:rsidP="00274F99">
            <w:pPr>
              <w:spacing w:after="0" w:line="225" w:lineRule="exact"/>
              <w:ind w:left="72"/>
              <w:textAlignment w:val="baseline"/>
              <w:rPr>
                <w:rFonts w:ascii="Arial" w:eastAsia="Arial" w:hAnsi="Arial" w:cs="Arial"/>
                <w:color w:val="000000"/>
              </w:rPr>
            </w:pPr>
            <w:r w:rsidRPr="00FE69EF">
              <w:rPr>
                <w:rFonts w:ascii="Arial" w:eastAsia="Arial" w:hAnsi="Arial" w:cs="Arial"/>
                <w:color w:val="000000"/>
                <w:lang w:val="en-US"/>
              </w:rPr>
              <w:t>Inadequate:</w:t>
            </w:r>
          </w:p>
        </w:tc>
        <w:tc>
          <w:tcPr>
            <w:tcW w:w="1560" w:type="dxa"/>
            <w:vMerge/>
            <w:tcBorders>
              <w:left w:val="single" w:sz="5" w:space="0" w:color="000000"/>
              <w:bottom w:val="single" w:sz="5" w:space="0" w:color="000000"/>
              <w:right w:val="single" w:sz="5" w:space="0" w:color="000000"/>
            </w:tcBorders>
          </w:tcPr>
          <w:p w14:paraId="4618B285" w14:textId="77777777" w:rsidR="00EE507C" w:rsidRPr="00FE69EF" w:rsidRDefault="00EE507C" w:rsidP="00274F99">
            <w:pPr>
              <w:spacing w:after="0"/>
              <w:rPr>
                <w:rFonts w:ascii="Arial" w:hAnsi="Arial" w:cs="Arial"/>
              </w:rPr>
            </w:pPr>
          </w:p>
        </w:tc>
        <w:tc>
          <w:tcPr>
            <w:tcW w:w="1560" w:type="dxa"/>
            <w:vMerge/>
            <w:tcBorders>
              <w:left w:val="single" w:sz="5" w:space="0" w:color="000000"/>
              <w:bottom w:val="single" w:sz="5" w:space="0" w:color="000000"/>
              <w:right w:val="single" w:sz="5" w:space="0" w:color="000000"/>
            </w:tcBorders>
          </w:tcPr>
          <w:p w14:paraId="3C85627F" w14:textId="77777777" w:rsidR="00EE507C" w:rsidRPr="00FE69EF" w:rsidRDefault="00EE507C" w:rsidP="00274F99">
            <w:pPr>
              <w:spacing w:after="0"/>
              <w:rPr>
                <w:rFonts w:ascii="Arial" w:hAnsi="Arial" w:cs="Arial"/>
              </w:rPr>
            </w:pPr>
          </w:p>
        </w:tc>
        <w:tc>
          <w:tcPr>
            <w:tcW w:w="1843" w:type="dxa"/>
            <w:vMerge/>
            <w:tcBorders>
              <w:left w:val="single" w:sz="5" w:space="0" w:color="000000"/>
              <w:bottom w:val="single" w:sz="5" w:space="0" w:color="000000"/>
              <w:right w:val="single" w:sz="5" w:space="0" w:color="000000"/>
            </w:tcBorders>
          </w:tcPr>
          <w:p w14:paraId="6420753B" w14:textId="77777777" w:rsidR="00EE507C" w:rsidRPr="00FE69EF" w:rsidRDefault="00EE507C" w:rsidP="00274F99">
            <w:pPr>
              <w:spacing w:after="0"/>
              <w:rPr>
                <w:rFonts w:ascii="Arial" w:hAnsi="Arial" w:cs="Arial"/>
              </w:rPr>
            </w:pPr>
          </w:p>
        </w:tc>
        <w:tc>
          <w:tcPr>
            <w:tcW w:w="1416" w:type="dxa"/>
            <w:vMerge/>
            <w:tcBorders>
              <w:left w:val="single" w:sz="5" w:space="0" w:color="000000"/>
              <w:bottom w:val="single" w:sz="5" w:space="0" w:color="000000"/>
              <w:right w:val="single" w:sz="5" w:space="0" w:color="000000"/>
            </w:tcBorders>
          </w:tcPr>
          <w:p w14:paraId="4C3E4322" w14:textId="77777777" w:rsidR="00EE507C" w:rsidRPr="00FE69EF" w:rsidRDefault="00EE507C" w:rsidP="00274F99">
            <w:pPr>
              <w:spacing w:after="0"/>
              <w:rPr>
                <w:rFonts w:ascii="Arial" w:hAnsi="Arial" w:cs="Arial"/>
              </w:rPr>
            </w:pPr>
          </w:p>
        </w:tc>
        <w:tc>
          <w:tcPr>
            <w:tcW w:w="2385" w:type="dxa"/>
            <w:vMerge/>
            <w:tcBorders>
              <w:left w:val="single" w:sz="5" w:space="0" w:color="000000"/>
              <w:bottom w:val="single" w:sz="5" w:space="0" w:color="000000"/>
              <w:right w:val="single" w:sz="5" w:space="0" w:color="000000"/>
            </w:tcBorders>
          </w:tcPr>
          <w:p w14:paraId="0BA23C02" w14:textId="77777777" w:rsidR="00EE507C" w:rsidRPr="00FE69EF" w:rsidRDefault="00EE507C" w:rsidP="00274F99">
            <w:pPr>
              <w:spacing w:after="0"/>
              <w:rPr>
                <w:rFonts w:ascii="Arial" w:hAnsi="Arial" w:cs="Arial"/>
              </w:rPr>
            </w:pPr>
          </w:p>
        </w:tc>
      </w:tr>
    </w:tbl>
    <w:p w14:paraId="086F6498" w14:textId="77777777" w:rsidR="00EE507C" w:rsidRDefault="00EE507C" w:rsidP="00274F99">
      <w:pPr>
        <w:spacing w:after="0" w:line="288" w:lineRule="exact"/>
        <w:ind w:right="5040"/>
        <w:textAlignment w:val="baseline"/>
        <w:rPr>
          <w:rFonts w:ascii="Arial" w:eastAsia="Arial" w:hAnsi="Arial"/>
          <w:color w:val="000000"/>
          <w:spacing w:val="-1"/>
          <w:sz w:val="20"/>
          <w:lang w:val="en-US"/>
        </w:rPr>
      </w:pPr>
      <w:r>
        <w:rPr>
          <w:rFonts w:ascii="Arial" w:eastAsia="Arial" w:hAnsi="Arial"/>
          <w:color w:val="000000"/>
          <w:spacing w:val="-1"/>
          <w:sz w:val="20"/>
          <w:lang w:val="en-US"/>
        </w:rPr>
        <w:t>*Publishable fields. Please note, of the four Rating Thresholds, only the ‘Good’ threshold is published. Please see the</w:t>
      </w:r>
      <w:r>
        <w:rPr>
          <w:rFonts w:ascii="Arial" w:eastAsia="Arial" w:hAnsi="Arial"/>
          <w:color w:val="0000FF"/>
          <w:spacing w:val="-1"/>
          <w:sz w:val="20"/>
          <w:u w:val="single"/>
          <w:lang w:val="en-US"/>
        </w:rPr>
        <w:t xml:space="preserve"> DEFFORM 539B Explanatory Notes</w:t>
      </w:r>
      <w:r>
        <w:rPr>
          <w:rFonts w:ascii="Arial" w:eastAsia="Arial" w:hAnsi="Arial"/>
          <w:color w:val="000000"/>
          <w:spacing w:val="-1"/>
          <w:sz w:val="20"/>
          <w:lang w:val="en-US"/>
        </w:rPr>
        <w:t xml:space="preserve"> for guidance on completing the KPI Data Report.</w:t>
      </w:r>
    </w:p>
    <w:p w14:paraId="476FC5CD" w14:textId="77777777" w:rsidR="0044353C" w:rsidRDefault="0044353C" w:rsidP="00274F99">
      <w:pPr>
        <w:spacing w:after="0"/>
        <w:rPr>
          <w:rFonts w:ascii="Arial" w:eastAsia="Arial" w:hAnsi="Arial"/>
          <w:color w:val="000000"/>
          <w:spacing w:val="-1"/>
          <w:sz w:val="20"/>
          <w:lang w:val="en-US"/>
        </w:rPr>
        <w:sectPr w:rsidR="0044353C" w:rsidSect="000D0A57">
          <w:headerReference w:type="even" r:id="rId92"/>
          <w:headerReference w:type="default" r:id="rId93"/>
          <w:footerReference w:type="even" r:id="rId94"/>
          <w:footerReference w:type="default" r:id="rId95"/>
          <w:headerReference w:type="first" r:id="rId96"/>
          <w:footerReference w:type="first" r:id="rId97"/>
          <w:pgSz w:w="16820" w:h="11900" w:orient="landscape"/>
          <w:pgMar w:top="1320" w:right="1420" w:bottom="1320" w:left="1420" w:header="567" w:footer="708" w:gutter="0"/>
          <w:cols w:space="720"/>
          <w:noEndnote/>
          <w:docGrid w:linePitch="299"/>
        </w:sectPr>
      </w:pPr>
    </w:p>
    <w:p w14:paraId="3A59B3D6" w14:textId="77777777" w:rsidR="00EE507C" w:rsidRPr="00DC0E03" w:rsidRDefault="00EE507C" w:rsidP="00274F99">
      <w:pPr>
        <w:widowControl w:val="0"/>
        <w:autoSpaceDE w:val="0"/>
        <w:autoSpaceDN w:val="0"/>
        <w:adjustRightInd w:val="0"/>
        <w:spacing w:after="0" w:line="276" w:lineRule="auto"/>
        <w:ind w:right="114"/>
        <w:rPr>
          <w:rFonts w:ascii="Arial" w:hAnsi="Arial" w:cs="Arial"/>
          <w:b/>
          <w:bCs/>
          <w:color w:val="000000"/>
          <w:sz w:val="28"/>
          <w:szCs w:val="28"/>
        </w:rPr>
      </w:pPr>
      <w:r w:rsidRPr="00DC0E03">
        <w:rPr>
          <w:rFonts w:ascii="Arial" w:hAnsi="Arial" w:cs="Arial"/>
          <w:b/>
          <w:bCs/>
          <w:color w:val="000000"/>
          <w:sz w:val="28"/>
          <w:szCs w:val="28"/>
        </w:rPr>
        <w:lastRenderedPageBreak/>
        <w:t>Schedule 10 -– NOTIFICATION OF INTELLECTUAL PROPERTY RIGHTS (IPR) RESTRICTIONS (DEFFORM 711)</w:t>
      </w:r>
    </w:p>
    <w:p w14:paraId="1E54E2D9" w14:textId="77777777" w:rsidR="00EE507C" w:rsidRDefault="00EE507C" w:rsidP="00274F99">
      <w:pPr>
        <w:spacing w:after="0"/>
        <w:rPr>
          <w:b/>
          <w:sz w:val="28"/>
          <w:u w:val="single"/>
        </w:rPr>
      </w:pPr>
    </w:p>
    <w:p w14:paraId="398F6AF6" w14:textId="77777777" w:rsidR="00EE507C" w:rsidRPr="00AD0F72" w:rsidRDefault="00EE507C" w:rsidP="00274F99">
      <w:pPr>
        <w:spacing w:after="0"/>
        <w:rPr>
          <w:rFonts w:ascii="Arial" w:hAnsi="Arial" w:cs="Arial"/>
          <w:u w:val="single"/>
        </w:rPr>
      </w:pPr>
      <w:r w:rsidRPr="00AD0F72">
        <w:rPr>
          <w:rFonts w:ascii="Arial" w:hAnsi="Arial" w:cs="Arial"/>
          <w:b/>
          <w:u w:val="single"/>
        </w:rPr>
        <w:t>DEFFORM 711 - PART A – Notification of IPR Restrictions</w:t>
      </w:r>
    </w:p>
    <w:tbl>
      <w:tblPr>
        <w:tblW w:w="1545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
        <w:gridCol w:w="2836"/>
        <w:gridCol w:w="3120"/>
        <w:gridCol w:w="5814"/>
        <w:gridCol w:w="2978"/>
      </w:tblGrid>
      <w:tr w:rsidR="00EE507C" w:rsidRPr="00AD0F72" w14:paraId="3677A1DB" w14:textId="77777777" w:rsidTr="00D30BA7">
        <w:trPr>
          <w:trHeight w:val="533"/>
        </w:trPr>
        <w:tc>
          <w:tcPr>
            <w:tcW w:w="3538" w:type="dxa"/>
            <w:gridSpan w:val="2"/>
            <w:tcBorders>
              <w:top w:val="single" w:sz="6" w:space="0" w:color="auto"/>
              <w:left w:val="single" w:sz="6" w:space="0" w:color="auto"/>
              <w:bottom w:val="single" w:sz="6" w:space="0" w:color="auto"/>
              <w:right w:val="single" w:sz="6" w:space="0" w:color="auto"/>
            </w:tcBorders>
            <w:hideMark/>
          </w:tcPr>
          <w:p w14:paraId="4E0727D3" w14:textId="77777777" w:rsidR="00EE507C" w:rsidRPr="00AD0F72" w:rsidRDefault="00EE507C" w:rsidP="00C801AB">
            <w:pPr>
              <w:numPr>
                <w:ilvl w:val="0"/>
                <w:numId w:val="24"/>
              </w:numPr>
              <w:spacing w:after="0" w:line="240" w:lineRule="auto"/>
              <w:ind w:left="447" w:hanging="425"/>
              <w:rPr>
                <w:rFonts w:ascii="Arial" w:hAnsi="Arial" w:cs="Arial"/>
                <w:u w:val="single"/>
              </w:rPr>
            </w:pPr>
            <w:r w:rsidRPr="00AD0F72">
              <w:rPr>
                <w:rFonts w:ascii="Arial" w:hAnsi="Arial" w:cs="Arial"/>
                <w:u w:val="single"/>
              </w:rPr>
              <w:t>ITT / Contract Number</w:t>
            </w:r>
          </w:p>
        </w:tc>
        <w:tc>
          <w:tcPr>
            <w:tcW w:w="11912" w:type="dxa"/>
            <w:gridSpan w:val="3"/>
            <w:tcBorders>
              <w:top w:val="single" w:sz="6" w:space="0" w:color="auto"/>
              <w:left w:val="single" w:sz="6" w:space="0" w:color="auto"/>
              <w:bottom w:val="single" w:sz="6" w:space="0" w:color="auto"/>
              <w:right w:val="single" w:sz="6" w:space="0" w:color="auto"/>
            </w:tcBorders>
          </w:tcPr>
          <w:p w14:paraId="038F95EF" w14:textId="77777777" w:rsidR="00EE507C" w:rsidRPr="00AD0F72" w:rsidRDefault="00EE507C" w:rsidP="00274F99">
            <w:pPr>
              <w:spacing w:after="0"/>
              <w:ind w:left="457"/>
              <w:rPr>
                <w:rFonts w:ascii="Arial" w:hAnsi="Arial" w:cs="Arial"/>
                <w:b/>
                <w:bCs/>
              </w:rPr>
            </w:pPr>
            <w:r>
              <w:rPr>
                <w:rFonts w:ascii="Arial" w:hAnsi="Arial" w:cs="Arial"/>
                <w:b/>
                <w:bCs/>
              </w:rPr>
              <w:t>707549452</w:t>
            </w:r>
          </w:p>
        </w:tc>
      </w:tr>
      <w:tr w:rsidR="00EE507C" w:rsidRPr="00AD0F72" w14:paraId="0890785E" w14:textId="77777777" w:rsidTr="00D30BA7">
        <w:trPr>
          <w:trHeight w:val="774"/>
        </w:trPr>
        <w:tc>
          <w:tcPr>
            <w:tcW w:w="702" w:type="dxa"/>
            <w:tcBorders>
              <w:top w:val="single" w:sz="6" w:space="0" w:color="auto"/>
              <w:left w:val="single" w:sz="6" w:space="0" w:color="auto"/>
              <w:bottom w:val="single" w:sz="6" w:space="0" w:color="auto"/>
              <w:right w:val="single" w:sz="6" w:space="0" w:color="auto"/>
            </w:tcBorders>
          </w:tcPr>
          <w:p w14:paraId="26891298" w14:textId="77777777" w:rsidR="00EE507C" w:rsidRPr="00AD0F72" w:rsidRDefault="00EE507C" w:rsidP="00C801AB">
            <w:pPr>
              <w:numPr>
                <w:ilvl w:val="0"/>
                <w:numId w:val="24"/>
              </w:numPr>
              <w:spacing w:after="0" w:line="240" w:lineRule="auto"/>
              <w:ind w:left="426" w:hanging="426"/>
              <w:rPr>
                <w:rFonts w:ascii="Arial" w:hAnsi="Arial" w:cs="Arial"/>
              </w:rPr>
            </w:pPr>
          </w:p>
          <w:p w14:paraId="739B285C" w14:textId="77777777" w:rsidR="00EE507C" w:rsidRPr="00AD0F72" w:rsidRDefault="00EE507C" w:rsidP="00274F99">
            <w:pPr>
              <w:spacing w:after="0"/>
              <w:rPr>
                <w:rFonts w:ascii="Arial" w:hAnsi="Arial" w:cs="Arial"/>
              </w:rPr>
            </w:pPr>
            <w:r w:rsidRPr="00AD0F72">
              <w:rPr>
                <w:rFonts w:ascii="Arial" w:hAnsi="Arial" w:cs="Arial"/>
                <w:u w:val="single"/>
              </w:rPr>
              <w:t xml:space="preserve">ID # </w:t>
            </w:r>
          </w:p>
        </w:tc>
        <w:tc>
          <w:tcPr>
            <w:tcW w:w="2836" w:type="dxa"/>
            <w:tcBorders>
              <w:top w:val="single" w:sz="6" w:space="0" w:color="auto"/>
              <w:left w:val="single" w:sz="6" w:space="0" w:color="auto"/>
              <w:bottom w:val="single" w:sz="6" w:space="0" w:color="auto"/>
              <w:right w:val="single" w:sz="6" w:space="0" w:color="auto"/>
            </w:tcBorders>
          </w:tcPr>
          <w:p w14:paraId="226834C7" w14:textId="77777777" w:rsidR="00EE507C" w:rsidRPr="00AD0F72" w:rsidRDefault="00EE507C" w:rsidP="00C801AB">
            <w:pPr>
              <w:numPr>
                <w:ilvl w:val="0"/>
                <w:numId w:val="24"/>
              </w:numPr>
              <w:spacing w:after="0" w:line="240" w:lineRule="auto"/>
              <w:ind w:left="461" w:hanging="461"/>
              <w:rPr>
                <w:rFonts w:ascii="Arial" w:hAnsi="Arial" w:cs="Arial"/>
              </w:rPr>
            </w:pPr>
          </w:p>
          <w:p w14:paraId="12BD8ABE" w14:textId="77777777" w:rsidR="00EE507C" w:rsidRPr="00AD0F72" w:rsidRDefault="00EE507C" w:rsidP="00274F99">
            <w:pPr>
              <w:spacing w:after="0"/>
              <w:rPr>
                <w:rFonts w:ascii="Arial" w:hAnsi="Arial" w:cs="Arial"/>
                <w:u w:val="single"/>
              </w:rPr>
            </w:pPr>
            <w:r w:rsidRPr="00AD0F72">
              <w:rPr>
                <w:rFonts w:ascii="Arial" w:hAnsi="Arial" w:cs="Arial"/>
                <w:u w:val="single"/>
              </w:rPr>
              <w:t>Unique Technical Data Reference Number / Label</w:t>
            </w:r>
          </w:p>
        </w:tc>
        <w:tc>
          <w:tcPr>
            <w:tcW w:w="3120" w:type="dxa"/>
            <w:tcBorders>
              <w:top w:val="single" w:sz="6" w:space="0" w:color="auto"/>
              <w:left w:val="single" w:sz="6" w:space="0" w:color="auto"/>
              <w:bottom w:val="single" w:sz="6" w:space="0" w:color="auto"/>
              <w:right w:val="single" w:sz="6" w:space="0" w:color="auto"/>
            </w:tcBorders>
          </w:tcPr>
          <w:p w14:paraId="0C804357" w14:textId="77777777" w:rsidR="00EE507C" w:rsidRPr="00AD0F72" w:rsidRDefault="00EE507C" w:rsidP="00C801AB">
            <w:pPr>
              <w:numPr>
                <w:ilvl w:val="0"/>
                <w:numId w:val="24"/>
              </w:numPr>
              <w:spacing w:after="0" w:line="240" w:lineRule="auto"/>
              <w:ind w:left="354" w:hanging="354"/>
              <w:rPr>
                <w:rFonts w:ascii="Arial" w:hAnsi="Arial" w:cs="Arial"/>
              </w:rPr>
            </w:pPr>
          </w:p>
          <w:p w14:paraId="2FA40971" w14:textId="77777777" w:rsidR="00EE507C" w:rsidRPr="00AD0F72" w:rsidRDefault="00EE507C" w:rsidP="00274F99">
            <w:pPr>
              <w:spacing w:after="0"/>
              <w:rPr>
                <w:rFonts w:ascii="Arial" w:hAnsi="Arial" w:cs="Arial"/>
              </w:rPr>
            </w:pPr>
            <w:r w:rsidRPr="00AD0F72">
              <w:rPr>
                <w:rFonts w:ascii="Arial" w:hAnsi="Arial" w:cs="Arial"/>
                <w:u w:val="single"/>
              </w:rPr>
              <w:t>Unique Article(s)* Identification Number / Label</w:t>
            </w:r>
          </w:p>
        </w:tc>
        <w:tc>
          <w:tcPr>
            <w:tcW w:w="5814" w:type="dxa"/>
            <w:tcBorders>
              <w:top w:val="single" w:sz="6" w:space="0" w:color="auto"/>
              <w:left w:val="single" w:sz="6" w:space="0" w:color="auto"/>
              <w:bottom w:val="single" w:sz="6" w:space="0" w:color="auto"/>
              <w:right w:val="single" w:sz="6" w:space="0" w:color="auto"/>
            </w:tcBorders>
          </w:tcPr>
          <w:p w14:paraId="430B0DAA" w14:textId="77777777" w:rsidR="00EE507C" w:rsidRPr="00AD0F72" w:rsidRDefault="00EE507C" w:rsidP="00C801AB">
            <w:pPr>
              <w:numPr>
                <w:ilvl w:val="0"/>
                <w:numId w:val="24"/>
              </w:numPr>
              <w:spacing w:after="0" w:line="240" w:lineRule="auto"/>
              <w:ind w:left="354" w:hanging="354"/>
              <w:rPr>
                <w:rFonts w:ascii="Arial" w:hAnsi="Arial" w:cs="Arial"/>
              </w:rPr>
            </w:pPr>
          </w:p>
          <w:p w14:paraId="1A1815E4" w14:textId="77777777" w:rsidR="00EE507C" w:rsidRPr="00AD0F72" w:rsidRDefault="00EE507C" w:rsidP="00274F99">
            <w:pPr>
              <w:spacing w:after="0"/>
              <w:rPr>
                <w:rFonts w:ascii="Arial" w:hAnsi="Arial" w:cs="Arial"/>
                <w:u w:val="single"/>
              </w:rPr>
            </w:pPr>
            <w:r w:rsidRPr="00AD0F72">
              <w:rPr>
                <w:rFonts w:ascii="Arial" w:hAnsi="Arial" w:cs="Arial"/>
                <w:u w:val="single"/>
              </w:rPr>
              <w:t xml:space="preserve">Statement </w:t>
            </w:r>
          </w:p>
          <w:p w14:paraId="290C8B38" w14:textId="77777777" w:rsidR="00EE507C" w:rsidRPr="00AD0F72" w:rsidRDefault="00EE507C" w:rsidP="00274F99">
            <w:pPr>
              <w:spacing w:after="0"/>
              <w:rPr>
                <w:rFonts w:ascii="Arial" w:hAnsi="Arial" w:cs="Arial"/>
              </w:rPr>
            </w:pPr>
            <w:r w:rsidRPr="00AD0F72">
              <w:rPr>
                <w:rFonts w:ascii="Arial" w:hAnsi="Arial" w:cs="Arial"/>
                <w:u w:val="single"/>
              </w:rPr>
              <w:t>Describing IPR Restriction</w:t>
            </w:r>
          </w:p>
        </w:tc>
        <w:tc>
          <w:tcPr>
            <w:tcW w:w="2978" w:type="dxa"/>
            <w:tcBorders>
              <w:top w:val="single" w:sz="6" w:space="0" w:color="auto"/>
              <w:left w:val="single" w:sz="6" w:space="0" w:color="auto"/>
              <w:bottom w:val="single" w:sz="6" w:space="0" w:color="auto"/>
              <w:right w:val="single" w:sz="6" w:space="0" w:color="auto"/>
            </w:tcBorders>
          </w:tcPr>
          <w:p w14:paraId="6145B071" w14:textId="77777777" w:rsidR="00EE507C" w:rsidRPr="00AD0F72" w:rsidRDefault="00EE507C" w:rsidP="00C801AB">
            <w:pPr>
              <w:numPr>
                <w:ilvl w:val="0"/>
                <w:numId w:val="24"/>
              </w:numPr>
              <w:spacing w:after="0" w:line="240" w:lineRule="auto"/>
              <w:ind w:left="350" w:hanging="350"/>
              <w:rPr>
                <w:rFonts w:ascii="Arial" w:hAnsi="Arial" w:cs="Arial"/>
              </w:rPr>
            </w:pPr>
          </w:p>
          <w:p w14:paraId="498EDBBB" w14:textId="77777777" w:rsidR="00EE507C" w:rsidRPr="00AD0F72" w:rsidRDefault="00EE507C" w:rsidP="00274F99">
            <w:pPr>
              <w:spacing w:after="0"/>
              <w:rPr>
                <w:rFonts w:ascii="Arial" w:hAnsi="Arial" w:cs="Arial"/>
                <w:u w:val="single"/>
              </w:rPr>
            </w:pPr>
            <w:r w:rsidRPr="00AD0F72">
              <w:rPr>
                <w:rFonts w:ascii="Arial" w:hAnsi="Arial" w:cs="Arial"/>
                <w:u w:val="single"/>
              </w:rPr>
              <w:t>Ownership of the Intellectual Property Rights</w:t>
            </w:r>
          </w:p>
        </w:tc>
      </w:tr>
      <w:tr w:rsidR="00EE507C" w:rsidRPr="00AD0F72" w14:paraId="3B2CCD5A" w14:textId="77777777" w:rsidTr="00D30BA7">
        <w:trPr>
          <w:trHeight w:val="268"/>
        </w:trPr>
        <w:tc>
          <w:tcPr>
            <w:tcW w:w="702" w:type="dxa"/>
            <w:tcBorders>
              <w:top w:val="single" w:sz="6" w:space="0" w:color="auto"/>
              <w:left w:val="single" w:sz="6" w:space="0" w:color="auto"/>
              <w:bottom w:val="single" w:sz="6" w:space="0" w:color="auto"/>
              <w:right w:val="single" w:sz="6" w:space="0" w:color="auto"/>
            </w:tcBorders>
            <w:hideMark/>
          </w:tcPr>
          <w:p w14:paraId="2966630D" w14:textId="77777777" w:rsidR="00EE507C" w:rsidRPr="00AD0F72" w:rsidRDefault="00EE507C" w:rsidP="00274F99">
            <w:pPr>
              <w:spacing w:after="0"/>
              <w:rPr>
                <w:rFonts w:ascii="Arial" w:hAnsi="Arial" w:cs="Arial"/>
              </w:rPr>
            </w:pPr>
            <w:r w:rsidRPr="00AD0F72">
              <w:rPr>
                <w:rFonts w:ascii="Arial" w:hAnsi="Arial" w:cs="Arial"/>
              </w:rPr>
              <w:t>2</w:t>
            </w:r>
          </w:p>
        </w:tc>
        <w:tc>
          <w:tcPr>
            <w:tcW w:w="2836" w:type="dxa"/>
            <w:tcBorders>
              <w:top w:val="single" w:sz="6" w:space="0" w:color="auto"/>
              <w:left w:val="single" w:sz="6" w:space="0" w:color="auto"/>
              <w:bottom w:val="single" w:sz="6" w:space="0" w:color="auto"/>
              <w:right w:val="single" w:sz="6" w:space="0" w:color="auto"/>
            </w:tcBorders>
          </w:tcPr>
          <w:p w14:paraId="57F2A657"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12E42F6D"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56FC1794"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20215E56" w14:textId="77777777" w:rsidR="00EE507C" w:rsidRPr="00AD0F72" w:rsidRDefault="00EE507C" w:rsidP="00274F99">
            <w:pPr>
              <w:spacing w:after="0"/>
              <w:rPr>
                <w:rFonts w:ascii="Arial" w:hAnsi="Arial" w:cs="Arial"/>
              </w:rPr>
            </w:pPr>
          </w:p>
        </w:tc>
      </w:tr>
      <w:tr w:rsidR="00EE507C" w:rsidRPr="00AD0F72" w14:paraId="34207860" w14:textId="77777777" w:rsidTr="00D30BA7">
        <w:trPr>
          <w:trHeight w:val="244"/>
        </w:trPr>
        <w:tc>
          <w:tcPr>
            <w:tcW w:w="702" w:type="dxa"/>
            <w:tcBorders>
              <w:top w:val="single" w:sz="6" w:space="0" w:color="auto"/>
              <w:left w:val="single" w:sz="6" w:space="0" w:color="auto"/>
              <w:bottom w:val="single" w:sz="6" w:space="0" w:color="auto"/>
              <w:right w:val="single" w:sz="6" w:space="0" w:color="auto"/>
            </w:tcBorders>
            <w:hideMark/>
          </w:tcPr>
          <w:p w14:paraId="40CED3CE" w14:textId="77777777" w:rsidR="00EE507C" w:rsidRPr="00AD0F72" w:rsidRDefault="00EE507C" w:rsidP="00274F99">
            <w:pPr>
              <w:spacing w:after="0"/>
              <w:rPr>
                <w:rFonts w:ascii="Arial" w:hAnsi="Arial" w:cs="Arial"/>
              </w:rPr>
            </w:pPr>
            <w:r w:rsidRPr="00AD0F72">
              <w:rPr>
                <w:rFonts w:ascii="Arial" w:hAnsi="Arial" w:cs="Arial"/>
              </w:rPr>
              <w:t>3</w:t>
            </w:r>
          </w:p>
        </w:tc>
        <w:tc>
          <w:tcPr>
            <w:tcW w:w="2836" w:type="dxa"/>
            <w:tcBorders>
              <w:top w:val="single" w:sz="6" w:space="0" w:color="auto"/>
              <w:left w:val="single" w:sz="6" w:space="0" w:color="auto"/>
              <w:bottom w:val="single" w:sz="6" w:space="0" w:color="auto"/>
              <w:right w:val="single" w:sz="6" w:space="0" w:color="auto"/>
            </w:tcBorders>
          </w:tcPr>
          <w:p w14:paraId="59A06512"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79523834"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62432CD5"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461BD0A7" w14:textId="77777777" w:rsidR="00EE507C" w:rsidRPr="00AD0F72" w:rsidRDefault="00EE507C" w:rsidP="00274F99">
            <w:pPr>
              <w:spacing w:after="0"/>
              <w:rPr>
                <w:rFonts w:ascii="Arial" w:hAnsi="Arial" w:cs="Arial"/>
              </w:rPr>
            </w:pPr>
          </w:p>
        </w:tc>
      </w:tr>
      <w:tr w:rsidR="00EE507C" w:rsidRPr="00AD0F72" w14:paraId="13BADF0D" w14:textId="77777777" w:rsidTr="00D30BA7">
        <w:trPr>
          <w:trHeight w:val="234"/>
        </w:trPr>
        <w:tc>
          <w:tcPr>
            <w:tcW w:w="702" w:type="dxa"/>
            <w:tcBorders>
              <w:top w:val="single" w:sz="6" w:space="0" w:color="auto"/>
              <w:left w:val="single" w:sz="6" w:space="0" w:color="auto"/>
              <w:bottom w:val="single" w:sz="6" w:space="0" w:color="auto"/>
              <w:right w:val="single" w:sz="6" w:space="0" w:color="auto"/>
            </w:tcBorders>
            <w:hideMark/>
          </w:tcPr>
          <w:p w14:paraId="5CB6CF51" w14:textId="77777777" w:rsidR="00EE507C" w:rsidRPr="00AD0F72" w:rsidRDefault="00EE507C" w:rsidP="00274F99">
            <w:pPr>
              <w:spacing w:after="0"/>
              <w:rPr>
                <w:rFonts w:ascii="Arial" w:hAnsi="Arial" w:cs="Arial"/>
              </w:rPr>
            </w:pPr>
            <w:r w:rsidRPr="00AD0F72">
              <w:rPr>
                <w:rFonts w:ascii="Arial" w:hAnsi="Arial" w:cs="Arial"/>
              </w:rPr>
              <w:t>4</w:t>
            </w:r>
          </w:p>
        </w:tc>
        <w:tc>
          <w:tcPr>
            <w:tcW w:w="2836" w:type="dxa"/>
            <w:tcBorders>
              <w:top w:val="single" w:sz="6" w:space="0" w:color="auto"/>
              <w:left w:val="single" w:sz="6" w:space="0" w:color="auto"/>
              <w:bottom w:val="single" w:sz="6" w:space="0" w:color="auto"/>
              <w:right w:val="single" w:sz="6" w:space="0" w:color="auto"/>
            </w:tcBorders>
          </w:tcPr>
          <w:p w14:paraId="6C3C4B76"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6027E36E"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754CCCA6"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1E53E668" w14:textId="77777777" w:rsidR="00EE507C" w:rsidRPr="00AD0F72" w:rsidRDefault="00EE507C" w:rsidP="00274F99">
            <w:pPr>
              <w:spacing w:after="0"/>
              <w:rPr>
                <w:rFonts w:ascii="Arial" w:hAnsi="Arial" w:cs="Arial"/>
              </w:rPr>
            </w:pPr>
          </w:p>
        </w:tc>
      </w:tr>
      <w:tr w:rsidR="00EE507C" w:rsidRPr="00AD0F72" w14:paraId="02672415" w14:textId="77777777" w:rsidTr="00D30BA7">
        <w:trPr>
          <w:trHeight w:val="338"/>
        </w:trPr>
        <w:tc>
          <w:tcPr>
            <w:tcW w:w="702" w:type="dxa"/>
            <w:tcBorders>
              <w:top w:val="single" w:sz="6" w:space="0" w:color="auto"/>
              <w:left w:val="single" w:sz="6" w:space="0" w:color="auto"/>
              <w:bottom w:val="single" w:sz="6" w:space="0" w:color="auto"/>
              <w:right w:val="single" w:sz="6" w:space="0" w:color="auto"/>
            </w:tcBorders>
            <w:hideMark/>
          </w:tcPr>
          <w:p w14:paraId="030BC334" w14:textId="77777777" w:rsidR="00EE507C" w:rsidRPr="00AD0F72" w:rsidRDefault="00EE507C" w:rsidP="00274F99">
            <w:pPr>
              <w:spacing w:after="0"/>
              <w:rPr>
                <w:rFonts w:ascii="Arial" w:hAnsi="Arial" w:cs="Arial"/>
              </w:rPr>
            </w:pPr>
            <w:r w:rsidRPr="00AD0F72">
              <w:rPr>
                <w:rFonts w:ascii="Arial" w:hAnsi="Arial" w:cs="Arial"/>
              </w:rPr>
              <w:t>5</w:t>
            </w:r>
          </w:p>
        </w:tc>
        <w:tc>
          <w:tcPr>
            <w:tcW w:w="2836" w:type="dxa"/>
            <w:tcBorders>
              <w:top w:val="single" w:sz="6" w:space="0" w:color="auto"/>
              <w:left w:val="single" w:sz="6" w:space="0" w:color="auto"/>
              <w:bottom w:val="single" w:sz="6" w:space="0" w:color="auto"/>
              <w:right w:val="single" w:sz="6" w:space="0" w:color="auto"/>
            </w:tcBorders>
          </w:tcPr>
          <w:p w14:paraId="754C4E52"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0B6594FC"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53112F09"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55463B8B" w14:textId="77777777" w:rsidR="00EE507C" w:rsidRPr="00AD0F72" w:rsidRDefault="00EE507C" w:rsidP="00274F99">
            <w:pPr>
              <w:spacing w:after="0"/>
              <w:rPr>
                <w:rFonts w:ascii="Arial" w:hAnsi="Arial" w:cs="Arial"/>
              </w:rPr>
            </w:pPr>
          </w:p>
        </w:tc>
      </w:tr>
      <w:tr w:rsidR="00EE507C" w:rsidRPr="00AD0F72" w14:paraId="2F3881CC" w14:textId="77777777" w:rsidTr="00D30BA7">
        <w:trPr>
          <w:trHeight w:val="286"/>
        </w:trPr>
        <w:tc>
          <w:tcPr>
            <w:tcW w:w="702" w:type="dxa"/>
            <w:tcBorders>
              <w:top w:val="single" w:sz="6" w:space="0" w:color="auto"/>
              <w:left w:val="single" w:sz="6" w:space="0" w:color="auto"/>
              <w:bottom w:val="single" w:sz="6" w:space="0" w:color="auto"/>
              <w:right w:val="single" w:sz="6" w:space="0" w:color="auto"/>
            </w:tcBorders>
            <w:hideMark/>
          </w:tcPr>
          <w:p w14:paraId="49DFF246" w14:textId="77777777" w:rsidR="00EE507C" w:rsidRPr="00AD0F72" w:rsidRDefault="00EE507C" w:rsidP="00274F99">
            <w:pPr>
              <w:spacing w:after="0"/>
              <w:rPr>
                <w:rFonts w:ascii="Arial" w:hAnsi="Arial" w:cs="Arial"/>
              </w:rPr>
            </w:pPr>
            <w:r w:rsidRPr="00AD0F72">
              <w:rPr>
                <w:rFonts w:ascii="Arial" w:hAnsi="Arial" w:cs="Arial"/>
              </w:rPr>
              <w:t>6</w:t>
            </w:r>
          </w:p>
        </w:tc>
        <w:tc>
          <w:tcPr>
            <w:tcW w:w="2836" w:type="dxa"/>
            <w:tcBorders>
              <w:top w:val="single" w:sz="6" w:space="0" w:color="auto"/>
              <w:left w:val="single" w:sz="6" w:space="0" w:color="auto"/>
              <w:bottom w:val="single" w:sz="6" w:space="0" w:color="auto"/>
              <w:right w:val="single" w:sz="6" w:space="0" w:color="auto"/>
            </w:tcBorders>
          </w:tcPr>
          <w:p w14:paraId="2F5E4D90"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4FD24788"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510F0B6A"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4935C7A3" w14:textId="77777777" w:rsidR="00EE507C" w:rsidRPr="00AD0F72" w:rsidRDefault="00EE507C" w:rsidP="00274F99">
            <w:pPr>
              <w:spacing w:after="0"/>
              <w:rPr>
                <w:rFonts w:ascii="Arial" w:hAnsi="Arial" w:cs="Arial"/>
              </w:rPr>
            </w:pPr>
          </w:p>
        </w:tc>
      </w:tr>
      <w:tr w:rsidR="00EE507C" w:rsidRPr="00AD0F72" w14:paraId="61FA33FC" w14:textId="77777777" w:rsidTr="00D30BA7">
        <w:trPr>
          <w:trHeight w:val="248"/>
        </w:trPr>
        <w:tc>
          <w:tcPr>
            <w:tcW w:w="702" w:type="dxa"/>
            <w:tcBorders>
              <w:top w:val="single" w:sz="6" w:space="0" w:color="auto"/>
              <w:left w:val="single" w:sz="6" w:space="0" w:color="auto"/>
              <w:bottom w:val="single" w:sz="6" w:space="0" w:color="auto"/>
              <w:right w:val="single" w:sz="6" w:space="0" w:color="auto"/>
            </w:tcBorders>
            <w:hideMark/>
          </w:tcPr>
          <w:p w14:paraId="25D830D3" w14:textId="77777777" w:rsidR="00EE507C" w:rsidRPr="00AD0F72" w:rsidRDefault="00EE507C" w:rsidP="00274F99">
            <w:pPr>
              <w:spacing w:after="0"/>
              <w:rPr>
                <w:rFonts w:ascii="Arial" w:hAnsi="Arial" w:cs="Arial"/>
              </w:rPr>
            </w:pPr>
            <w:r w:rsidRPr="00AD0F72">
              <w:rPr>
                <w:rFonts w:ascii="Arial" w:hAnsi="Arial" w:cs="Arial"/>
              </w:rPr>
              <w:t>7</w:t>
            </w:r>
          </w:p>
        </w:tc>
        <w:tc>
          <w:tcPr>
            <w:tcW w:w="2836" w:type="dxa"/>
            <w:tcBorders>
              <w:top w:val="single" w:sz="6" w:space="0" w:color="auto"/>
              <w:left w:val="single" w:sz="6" w:space="0" w:color="auto"/>
              <w:bottom w:val="single" w:sz="6" w:space="0" w:color="auto"/>
              <w:right w:val="single" w:sz="6" w:space="0" w:color="auto"/>
            </w:tcBorders>
          </w:tcPr>
          <w:p w14:paraId="71D5CD97"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323D09E0"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6AB09F21"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14D59D24" w14:textId="77777777" w:rsidR="00EE507C" w:rsidRPr="00AD0F72" w:rsidRDefault="00EE507C" w:rsidP="00274F99">
            <w:pPr>
              <w:spacing w:after="0"/>
              <w:rPr>
                <w:rFonts w:ascii="Arial" w:hAnsi="Arial" w:cs="Arial"/>
              </w:rPr>
            </w:pPr>
          </w:p>
        </w:tc>
      </w:tr>
      <w:tr w:rsidR="00EE507C" w:rsidRPr="00AD0F72" w14:paraId="553A551C" w14:textId="77777777" w:rsidTr="00D30BA7">
        <w:trPr>
          <w:trHeight w:val="238"/>
        </w:trPr>
        <w:tc>
          <w:tcPr>
            <w:tcW w:w="702" w:type="dxa"/>
            <w:tcBorders>
              <w:top w:val="single" w:sz="6" w:space="0" w:color="auto"/>
              <w:left w:val="single" w:sz="6" w:space="0" w:color="auto"/>
              <w:bottom w:val="single" w:sz="6" w:space="0" w:color="auto"/>
              <w:right w:val="single" w:sz="6" w:space="0" w:color="auto"/>
            </w:tcBorders>
            <w:hideMark/>
          </w:tcPr>
          <w:p w14:paraId="56A93671" w14:textId="77777777" w:rsidR="00EE507C" w:rsidRPr="00AD0F72" w:rsidRDefault="00EE507C" w:rsidP="00274F99">
            <w:pPr>
              <w:spacing w:after="0"/>
              <w:rPr>
                <w:rFonts w:ascii="Arial" w:hAnsi="Arial" w:cs="Arial"/>
              </w:rPr>
            </w:pPr>
            <w:r w:rsidRPr="00AD0F72">
              <w:rPr>
                <w:rFonts w:ascii="Arial" w:hAnsi="Arial" w:cs="Arial"/>
              </w:rPr>
              <w:t>8</w:t>
            </w:r>
          </w:p>
        </w:tc>
        <w:tc>
          <w:tcPr>
            <w:tcW w:w="2836" w:type="dxa"/>
            <w:tcBorders>
              <w:top w:val="single" w:sz="6" w:space="0" w:color="auto"/>
              <w:left w:val="single" w:sz="6" w:space="0" w:color="auto"/>
              <w:bottom w:val="single" w:sz="6" w:space="0" w:color="auto"/>
              <w:right w:val="single" w:sz="6" w:space="0" w:color="auto"/>
            </w:tcBorders>
          </w:tcPr>
          <w:p w14:paraId="349A7C78"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25A5E542"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6858CA66"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1599874" w14:textId="77777777" w:rsidR="00EE507C" w:rsidRPr="00AD0F72" w:rsidRDefault="00EE507C" w:rsidP="00274F99">
            <w:pPr>
              <w:spacing w:after="0"/>
              <w:rPr>
                <w:rFonts w:ascii="Arial" w:hAnsi="Arial" w:cs="Arial"/>
              </w:rPr>
            </w:pPr>
          </w:p>
        </w:tc>
      </w:tr>
      <w:tr w:rsidR="00EE507C" w:rsidRPr="00AD0F72" w14:paraId="2CC60C1F" w14:textId="77777777" w:rsidTr="00D30BA7">
        <w:trPr>
          <w:trHeight w:val="356"/>
        </w:trPr>
        <w:tc>
          <w:tcPr>
            <w:tcW w:w="702" w:type="dxa"/>
            <w:tcBorders>
              <w:top w:val="single" w:sz="6" w:space="0" w:color="auto"/>
              <w:left w:val="single" w:sz="6" w:space="0" w:color="auto"/>
              <w:bottom w:val="single" w:sz="6" w:space="0" w:color="auto"/>
              <w:right w:val="single" w:sz="6" w:space="0" w:color="auto"/>
            </w:tcBorders>
            <w:hideMark/>
          </w:tcPr>
          <w:p w14:paraId="39DFEB23" w14:textId="77777777" w:rsidR="00EE507C" w:rsidRPr="00AD0F72" w:rsidRDefault="00EE507C" w:rsidP="00274F99">
            <w:pPr>
              <w:spacing w:after="0"/>
              <w:rPr>
                <w:rFonts w:ascii="Arial" w:hAnsi="Arial" w:cs="Arial"/>
              </w:rPr>
            </w:pPr>
            <w:r w:rsidRPr="00AD0F72">
              <w:rPr>
                <w:rFonts w:ascii="Arial" w:hAnsi="Arial" w:cs="Arial"/>
              </w:rPr>
              <w:t>9</w:t>
            </w:r>
          </w:p>
        </w:tc>
        <w:tc>
          <w:tcPr>
            <w:tcW w:w="2836" w:type="dxa"/>
            <w:tcBorders>
              <w:top w:val="single" w:sz="6" w:space="0" w:color="auto"/>
              <w:left w:val="single" w:sz="6" w:space="0" w:color="auto"/>
              <w:bottom w:val="single" w:sz="6" w:space="0" w:color="auto"/>
              <w:right w:val="single" w:sz="6" w:space="0" w:color="auto"/>
            </w:tcBorders>
          </w:tcPr>
          <w:p w14:paraId="5E4C80FE"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37FD83F7"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13BC5F98"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CABFAEC" w14:textId="77777777" w:rsidR="00EE507C" w:rsidRPr="00AD0F72" w:rsidRDefault="00EE507C" w:rsidP="00274F99">
            <w:pPr>
              <w:spacing w:after="0"/>
              <w:rPr>
                <w:rFonts w:ascii="Arial" w:hAnsi="Arial" w:cs="Arial"/>
              </w:rPr>
            </w:pPr>
          </w:p>
        </w:tc>
      </w:tr>
      <w:tr w:rsidR="00EE507C" w:rsidRPr="00AD0F72" w14:paraId="6911ECDA" w14:textId="77777777" w:rsidTr="00D30BA7">
        <w:trPr>
          <w:trHeight w:val="262"/>
        </w:trPr>
        <w:tc>
          <w:tcPr>
            <w:tcW w:w="702" w:type="dxa"/>
            <w:tcBorders>
              <w:top w:val="single" w:sz="6" w:space="0" w:color="auto"/>
              <w:left w:val="single" w:sz="6" w:space="0" w:color="auto"/>
              <w:bottom w:val="single" w:sz="6" w:space="0" w:color="auto"/>
              <w:right w:val="single" w:sz="6" w:space="0" w:color="auto"/>
            </w:tcBorders>
            <w:hideMark/>
          </w:tcPr>
          <w:p w14:paraId="44CBD9AD" w14:textId="77777777" w:rsidR="00EE507C" w:rsidRPr="00AD0F72" w:rsidRDefault="00EE507C" w:rsidP="00274F99">
            <w:pPr>
              <w:spacing w:after="0"/>
              <w:rPr>
                <w:rFonts w:ascii="Arial" w:hAnsi="Arial" w:cs="Arial"/>
              </w:rPr>
            </w:pPr>
            <w:r w:rsidRPr="00AD0F72">
              <w:rPr>
                <w:rFonts w:ascii="Arial" w:hAnsi="Arial" w:cs="Arial"/>
              </w:rPr>
              <w:t>10</w:t>
            </w:r>
          </w:p>
        </w:tc>
        <w:tc>
          <w:tcPr>
            <w:tcW w:w="2836" w:type="dxa"/>
            <w:tcBorders>
              <w:top w:val="single" w:sz="6" w:space="0" w:color="auto"/>
              <w:left w:val="single" w:sz="6" w:space="0" w:color="auto"/>
              <w:bottom w:val="single" w:sz="6" w:space="0" w:color="auto"/>
              <w:right w:val="single" w:sz="6" w:space="0" w:color="auto"/>
            </w:tcBorders>
          </w:tcPr>
          <w:p w14:paraId="5B6AA893" w14:textId="77777777" w:rsidR="00EE507C" w:rsidRPr="00AD0F72" w:rsidRDefault="00EE507C" w:rsidP="00274F99">
            <w:pPr>
              <w:spacing w:after="0"/>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25D1EA5E" w14:textId="77777777" w:rsidR="00EE507C" w:rsidRPr="00AD0F72" w:rsidRDefault="00EE507C" w:rsidP="00274F99">
            <w:pPr>
              <w:spacing w:after="0"/>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0118DF42" w14:textId="77777777" w:rsidR="00EE507C" w:rsidRPr="00AD0F72" w:rsidRDefault="00EE507C" w:rsidP="00274F99">
            <w:pPr>
              <w:spacing w:after="0"/>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239A8EA" w14:textId="77777777" w:rsidR="00EE507C" w:rsidRPr="00AD0F72" w:rsidRDefault="00EE507C" w:rsidP="00274F99">
            <w:pPr>
              <w:spacing w:after="0"/>
              <w:rPr>
                <w:rFonts w:ascii="Arial" w:hAnsi="Arial" w:cs="Arial"/>
              </w:rPr>
            </w:pPr>
          </w:p>
        </w:tc>
      </w:tr>
    </w:tbl>
    <w:p w14:paraId="6FB85659" w14:textId="77777777" w:rsidR="00EE507C" w:rsidRPr="00AD0F72" w:rsidRDefault="00EE507C" w:rsidP="00274F99">
      <w:pPr>
        <w:spacing w:after="0" w:line="256" w:lineRule="auto"/>
        <w:rPr>
          <w:rFonts w:ascii="Arial" w:hAnsi="Arial" w:cs="Arial"/>
          <w:bCs/>
        </w:rPr>
      </w:pPr>
      <w:r w:rsidRPr="00AD0F72">
        <w:rPr>
          <w:rFonts w:ascii="Arial" w:hAnsi="Arial" w:cs="Arial"/>
          <w:bCs/>
        </w:rPr>
        <w:t xml:space="preserve">Please </w:t>
      </w:r>
      <w:proofErr w:type="gramStart"/>
      <w:r w:rsidRPr="00AD0F72">
        <w:rPr>
          <w:rFonts w:ascii="Arial" w:hAnsi="Arial" w:cs="Arial"/>
          <w:bCs/>
        </w:rPr>
        <w:t>continue on</w:t>
      </w:r>
      <w:proofErr w:type="gramEnd"/>
      <w:r w:rsidRPr="00AD0F72">
        <w:rPr>
          <w:rFonts w:ascii="Arial" w:hAnsi="Arial" w:cs="Arial"/>
          <w:bCs/>
        </w:rPr>
        <w:t xml:space="preserve"> additional sheets where necessary.</w:t>
      </w:r>
    </w:p>
    <w:p w14:paraId="0DD5931D" w14:textId="77777777" w:rsidR="00EE507C" w:rsidRPr="00AD0F72" w:rsidRDefault="00EE507C" w:rsidP="00274F99">
      <w:pPr>
        <w:spacing w:after="0" w:line="256" w:lineRule="auto"/>
        <w:rPr>
          <w:rFonts w:ascii="Arial" w:hAnsi="Arial" w:cs="Arial"/>
          <w:bCs/>
        </w:rPr>
      </w:pPr>
      <w:r w:rsidRPr="00AD0F72">
        <w:rPr>
          <w:rFonts w:ascii="Cambria Math" w:hAnsi="Cambria Math" w:cs="Cambria Math"/>
        </w:rPr>
        <w:t>∗</w:t>
      </w:r>
      <w:r w:rsidRPr="00AD0F72">
        <w:rPr>
          <w:rFonts w:ascii="Arial" w:hAnsi="Arial" w:cs="Arial"/>
        </w:rPr>
        <w:t xml:space="preserve"> Article(s), for the purpose of this form only, means part or the whole of any item, </w:t>
      </w:r>
      <w:proofErr w:type="gramStart"/>
      <w:r w:rsidRPr="00AD0F72">
        <w:rPr>
          <w:rFonts w:ascii="Arial" w:hAnsi="Arial" w:cs="Arial"/>
        </w:rPr>
        <w:t>component</w:t>
      </w:r>
      <w:proofErr w:type="gramEnd"/>
      <w:r w:rsidRPr="00AD0F72">
        <w:rPr>
          <w:rFonts w:ascii="Arial" w:hAnsi="Arial" w:cs="Arial"/>
        </w:rPr>
        <w:t xml:space="preserve"> or process which the Contractor is required under the Contract to supply or in connection with which it is required under the Contract to carry out any service and any other article or part thereof to the same design as that article.</w:t>
      </w:r>
    </w:p>
    <w:p w14:paraId="55797FE6" w14:textId="77777777" w:rsidR="00EE507C" w:rsidRPr="00AD0F72" w:rsidRDefault="00EE507C" w:rsidP="00274F99">
      <w:pPr>
        <w:spacing w:after="0" w:line="256" w:lineRule="auto"/>
        <w:rPr>
          <w:rFonts w:ascii="Arial" w:hAnsi="Arial" w:cs="Arial"/>
          <w:bCs/>
        </w:rPr>
        <w:sectPr w:rsidR="00EE507C" w:rsidRPr="00AD0F72" w:rsidSect="000D0A57">
          <w:headerReference w:type="even" r:id="rId98"/>
          <w:headerReference w:type="default" r:id="rId99"/>
          <w:footerReference w:type="even" r:id="rId100"/>
          <w:footerReference w:type="default" r:id="rId101"/>
          <w:headerReference w:type="first" r:id="rId102"/>
          <w:footerReference w:type="first" r:id="rId103"/>
          <w:pgSz w:w="16820" w:h="11900" w:orient="landscape"/>
          <w:pgMar w:top="1320" w:right="1420" w:bottom="1320" w:left="1420" w:header="567" w:footer="708" w:gutter="0"/>
          <w:cols w:space="720"/>
          <w:noEndnote/>
          <w:docGrid w:linePitch="299"/>
        </w:sectPr>
      </w:pPr>
    </w:p>
    <w:p w14:paraId="312C7585" w14:textId="77777777" w:rsidR="00EE507C" w:rsidRPr="00AD0F72" w:rsidRDefault="00EE507C" w:rsidP="00274F99">
      <w:pPr>
        <w:spacing w:after="0" w:line="256" w:lineRule="auto"/>
        <w:rPr>
          <w:rFonts w:ascii="Arial" w:hAnsi="Arial" w:cs="Arial"/>
          <w:u w:val="single"/>
        </w:rPr>
      </w:pPr>
      <w:r w:rsidRPr="00AD0F72">
        <w:rPr>
          <w:rFonts w:ascii="Arial" w:hAnsi="Arial" w:cs="Arial"/>
          <w:b/>
          <w:u w:val="single"/>
        </w:rPr>
        <w:lastRenderedPageBreak/>
        <w:t>DEFFORM 711 - PART B – System / Product Breakdown Structure (PBS)</w:t>
      </w:r>
    </w:p>
    <w:p w14:paraId="11A5366D" w14:textId="77777777" w:rsidR="00EE507C" w:rsidRDefault="00EE507C" w:rsidP="00274F99">
      <w:pPr>
        <w:spacing w:after="0" w:line="256" w:lineRule="auto"/>
        <w:rPr>
          <w:rFonts w:ascii="Arial" w:hAnsi="Arial" w:cs="Arial"/>
          <w:bCs/>
        </w:rPr>
      </w:pPr>
      <w:r w:rsidRPr="00AD0F72">
        <w:rPr>
          <w:rFonts w:ascii="Arial" w:hAnsi="Arial" w:cs="Arial"/>
          <w:bCs/>
        </w:rPr>
        <w:t>The Contractor should insert their PBS here. For Software, please provide a Modular Breakdown Structure.</w:t>
      </w:r>
    </w:p>
    <w:p w14:paraId="0A25B58A" w14:textId="77777777" w:rsidR="00EE507C" w:rsidRDefault="00EE507C" w:rsidP="00274F99">
      <w:pPr>
        <w:spacing w:after="0" w:line="256" w:lineRule="auto"/>
        <w:rPr>
          <w:rFonts w:ascii="Arial" w:hAnsi="Arial" w:cs="Arial"/>
          <w:bCs/>
        </w:rPr>
      </w:pPr>
    </w:p>
    <w:p w14:paraId="63B21C9D" w14:textId="77777777" w:rsidR="00EE507C" w:rsidRDefault="00EE507C" w:rsidP="00274F99">
      <w:pPr>
        <w:spacing w:after="0" w:line="256" w:lineRule="auto"/>
        <w:rPr>
          <w:rFonts w:ascii="Arial" w:hAnsi="Arial" w:cs="Arial"/>
          <w:bCs/>
        </w:rPr>
      </w:pPr>
    </w:p>
    <w:p w14:paraId="430096B1" w14:textId="77777777" w:rsidR="00EE507C" w:rsidRPr="00AD0F72" w:rsidRDefault="00EE507C" w:rsidP="00274F99">
      <w:pPr>
        <w:spacing w:after="0" w:line="256" w:lineRule="auto"/>
        <w:rPr>
          <w:rFonts w:ascii="Arial" w:hAnsi="Arial" w:cs="Arial"/>
          <w:bCs/>
        </w:rPr>
      </w:pPr>
      <w:r>
        <w:rPr>
          <w:rFonts w:ascii="Arial" w:hAnsi="Arial" w:cs="Arial"/>
          <w:bCs/>
        </w:rPr>
        <w:t xml:space="preserve">(Please see the </w:t>
      </w:r>
      <w:hyperlink r:id="rId104" w:history="1">
        <w:r w:rsidRPr="005B24C4">
          <w:rPr>
            <w:rStyle w:val="Hyperlink"/>
            <w:rFonts w:ascii="Arial" w:hAnsi="Arial" w:cs="Arial"/>
            <w:bCs/>
          </w:rPr>
          <w:t>DEFORM 711 Completion Notes</w:t>
        </w:r>
      </w:hyperlink>
      <w:r>
        <w:rPr>
          <w:rFonts w:ascii="Arial" w:hAnsi="Arial" w:cs="Arial"/>
          <w:bCs/>
        </w:rPr>
        <w:t xml:space="preserve"> for guidance on completing the Notification of Intellectual Property Rights (IPR) Restrictions form)</w:t>
      </w:r>
    </w:p>
    <w:p w14:paraId="5B93B24E" w14:textId="77777777" w:rsidR="00AD7698" w:rsidRDefault="00AD7698" w:rsidP="00274F99">
      <w:pPr>
        <w:spacing w:after="0" w:line="256" w:lineRule="auto"/>
        <w:rPr>
          <w:rFonts w:ascii="Arial" w:hAnsi="Arial" w:cs="Arial"/>
          <w:bCs/>
        </w:rPr>
        <w:sectPr w:rsidR="00AD7698" w:rsidSect="000D0A57">
          <w:pgSz w:w="11907" w:h="16840"/>
          <w:pgMar w:top="1134" w:right="1134" w:bottom="1134" w:left="1134" w:header="425" w:footer="425" w:gutter="0"/>
          <w:cols w:space="720"/>
          <w:docGrid w:linePitch="299"/>
        </w:sectPr>
      </w:pPr>
    </w:p>
    <w:p w14:paraId="5FEC0689" w14:textId="1F535940" w:rsidR="00EE507C" w:rsidRDefault="00EE507C" w:rsidP="00274F99">
      <w:pPr>
        <w:spacing w:after="0"/>
        <w:rPr>
          <w:rFonts w:ascii="Arial" w:hAnsi="Arial" w:cs="Arial"/>
          <w:b/>
          <w:sz w:val="28"/>
          <w:szCs w:val="28"/>
        </w:rPr>
      </w:pPr>
      <w:r>
        <w:rPr>
          <w:rFonts w:ascii="Arial" w:hAnsi="Arial" w:cs="Arial"/>
          <w:b/>
          <w:sz w:val="28"/>
          <w:szCs w:val="28"/>
        </w:rPr>
        <w:lastRenderedPageBreak/>
        <w:t xml:space="preserve">Schedule 11 – Statement of Work </w:t>
      </w:r>
    </w:p>
    <w:p w14:paraId="7CC3A6E8" w14:textId="77777777" w:rsidR="00EE507C" w:rsidRDefault="00EE507C" w:rsidP="00274F99">
      <w:pPr>
        <w:spacing w:after="0"/>
        <w:rPr>
          <w:rFonts w:ascii="Arial" w:hAnsi="Arial" w:cs="Arial"/>
          <w:b/>
          <w:sz w:val="28"/>
          <w:szCs w:val="28"/>
        </w:rPr>
      </w:pPr>
    </w:p>
    <w:p w14:paraId="1543DF5F" w14:textId="7F1EE4CD" w:rsidR="0090081E" w:rsidRPr="00DC0E03" w:rsidRDefault="0090081E" w:rsidP="00274F99">
      <w:pPr>
        <w:spacing w:after="0"/>
        <w:jc w:val="center"/>
        <w:rPr>
          <w:rFonts w:ascii="Arial" w:hAnsi="Arial" w:cs="Arial"/>
          <w:sz w:val="24"/>
          <w:szCs w:val="24"/>
        </w:rPr>
      </w:pPr>
      <w:r w:rsidRPr="00DC0E03">
        <w:rPr>
          <w:rFonts w:ascii="Arial" w:hAnsi="Arial" w:cs="Arial"/>
          <w:sz w:val="24"/>
          <w:szCs w:val="24"/>
        </w:rPr>
        <w:t xml:space="preserve">Schedule </w:t>
      </w:r>
      <w:r w:rsidR="00F81E91">
        <w:rPr>
          <w:rFonts w:ascii="Arial" w:hAnsi="Arial" w:cs="Arial"/>
          <w:sz w:val="24"/>
          <w:szCs w:val="24"/>
        </w:rPr>
        <w:t>11</w:t>
      </w:r>
      <w:r w:rsidRPr="00DC0E03">
        <w:rPr>
          <w:rFonts w:ascii="Arial" w:hAnsi="Arial" w:cs="Arial"/>
          <w:sz w:val="24"/>
          <w:szCs w:val="24"/>
        </w:rPr>
        <w:t xml:space="preserve"> is attached as a separate document</w:t>
      </w:r>
      <w:r>
        <w:rPr>
          <w:rFonts w:ascii="Arial" w:hAnsi="Arial" w:cs="Arial"/>
          <w:sz w:val="24"/>
          <w:szCs w:val="24"/>
        </w:rPr>
        <w:t>:</w:t>
      </w:r>
    </w:p>
    <w:p w14:paraId="67DD0891" w14:textId="67121ECF" w:rsidR="0090081E" w:rsidRPr="006A058A" w:rsidRDefault="0090081E" w:rsidP="00274F99">
      <w:pPr>
        <w:spacing w:after="0"/>
        <w:jc w:val="center"/>
        <w:rPr>
          <w:rFonts w:ascii="Arial" w:hAnsi="Arial" w:cs="Arial"/>
          <w:sz w:val="24"/>
          <w:szCs w:val="24"/>
        </w:rPr>
      </w:pPr>
      <w:r w:rsidRPr="00DC0E03">
        <w:rPr>
          <w:rFonts w:ascii="Arial" w:hAnsi="Arial" w:cs="Arial"/>
          <w:sz w:val="24"/>
          <w:szCs w:val="24"/>
        </w:rPr>
        <w:t>[</w:t>
      </w:r>
      <w:r w:rsidRPr="00184BF0">
        <w:rPr>
          <w:rFonts w:ascii="Arial" w:hAnsi="Arial" w:cs="Arial"/>
          <w:sz w:val="24"/>
          <w:szCs w:val="24"/>
          <w:highlight w:val="yellow"/>
        </w:rPr>
        <w:t>20240</w:t>
      </w:r>
      <w:r>
        <w:rPr>
          <w:rFonts w:ascii="Arial" w:hAnsi="Arial" w:cs="Arial"/>
          <w:sz w:val="24"/>
          <w:szCs w:val="24"/>
          <w:highlight w:val="yellow"/>
        </w:rPr>
        <w:t>822</w:t>
      </w:r>
      <w:r w:rsidRPr="00BC6CBE">
        <w:rPr>
          <w:rFonts w:ascii="Arial" w:hAnsi="Arial" w:cs="Arial"/>
          <w:sz w:val="24"/>
          <w:szCs w:val="24"/>
        </w:rPr>
        <w:t>_TMCC_707549452_</w:t>
      </w:r>
      <w:r>
        <w:rPr>
          <w:rFonts w:ascii="Arial" w:hAnsi="Arial" w:cs="Arial"/>
          <w:sz w:val="24"/>
          <w:szCs w:val="24"/>
        </w:rPr>
        <w:t>Schedule 11_SoW-OS</w:t>
      </w:r>
      <w:r w:rsidR="00035BDD">
        <w:rPr>
          <w:rFonts w:ascii="Arial" w:hAnsi="Arial" w:cs="Arial"/>
          <w:sz w:val="24"/>
          <w:szCs w:val="24"/>
        </w:rPr>
        <w:t>]</w:t>
      </w:r>
    </w:p>
    <w:p w14:paraId="282B69D8" w14:textId="77777777" w:rsidR="00035BDD" w:rsidRDefault="00035BDD" w:rsidP="00274F99">
      <w:pPr>
        <w:spacing w:after="0"/>
        <w:rPr>
          <w:rFonts w:ascii="Arial" w:hAnsi="Arial" w:cs="Arial"/>
          <w:b/>
          <w:sz w:val="28"/>
          <w:szCs w:val="28"/>
        </w:rPr>
        <w:sectPr w:rsidR="00035BDD" w:rsidSect="000D0A57">
          <w:headerReference w:type="even" r:id="rId105"/>
          <w:headerReference w:type="default" r:id="rId106"/>
          <w:footerReference w:type="even" r:id="rId107"/>
          <w:footerReference w:type="default" r:id="rId108"/>
          <w:headerReference w:type="first" r:id="rId109"/>
          <w:footerReference w:type="first" r:id="rId110"/>
          <w:pgSz w:w="11906" w:h="16838" w:code="9"/>
          <w:pgMar w:top="1440" w:right="1440" w:bottom="1135" w:left="1440" w:header="709" w:footer="406" w:gutter="0"/>
          <w:cols w:space="720"/>
          <w:docGrid w:linePitch="360"/>
        </w:sectPr>
      </w:pPr>
    </w:p>
    <w:p w14:paraId="07F33E94" w14:textId="77777777" w:rsidR="00EE507C" w:rsidRPr="00DC0E03" w:rsidRDefault="00EE507C" w:rsidP="00274F99">
      <w:pPr>
        <w:spacing w:after="0"/>
        <w:rPr>
          <w:rFonts w:ascii="Arial" w:hAnsi="Arial" w:cs="Arial"/>
          <w:b/>
          <w:sz w:val="28"/>
          <w:szCs w:val="28"/>
        </w:rPr>
      </w:pPr>
      <w:r w:rsidRPr="00C3305C">
        <w:rPr>
          <w:rFonts w:ascii="Arial" w:hAnsi="Arial" w:cs="Arial"/>
          <w:b/>
          <w:sz w:val="28"/>
          <w:szCs w:val="28"/>
        </w:rPr>
        <w:lastRenderedPageBreak/>
        <w:t>Schedule 12- Key Performance Indicators (KPIs)</w:t>
      </w:r>
      <w:r w:rsidRPr="00DC0E03">
        <w:rPr>
          <w:rFonts w:ascii="Arial" w:hAnsi="Arial" w:cs="Arial"/>
          <w:sz w:val="28"/>
          <w:szCs w:val="28"/>
        </w:rPr>
        <w:t> </w:t>
      </w:r>
    </w:p>
    <w:p w14:paraId="19B47A6D" w14:textId="77777777" w:rsidR="00EE507C" w:rsidRDefault="00EE507C" w:rsidP="00274F99">
      <w:pPr>
        <w:spacing w:after="0" w:line="240" w:lineRule="auto"/>
        <w:jc w:val="center"/>
        <w:textAlignment w:val="baseline"/>
        <w:rPr>
          <w:rFonts w:ascii="Arial" w:hAnsi="Arial" w:cs="Arial"/>
          <w:sz w:val="24"/>
          <w:szCs w:val="24"/>
        </w:rPr>
      </w:pPr>
      <w:r>
        <w:rPr>
          <w:rFonts w:ascii="Arial" w:hAnsi="Arial" w:cs="Arial"/>
        </w:rPr>
        <w:t> </w:t>
      </w:r>
    </w:p>
    <w:p w14:paraId="3BC96617" w14:textId="5CFE7FE4" w:rsidR="00EE507C" w:rsidRPr="00FC021A" w:rsidRDefault="00EE507C" w:rsidP="00274F99">
      <w:pPr>
        <w:spacing w:after="0" w:line="240" w:lineRule="auto"/>
        <w:ind w:left="-284"/>
        <w:textAlignment w:val="baseline"/>
        <w:rPr>
          <w:rFonts w:ascii="Arial" w:hAnsi="Arial" w:cs="Arial"/>
          <w:sz w:val="24"/>
          <w:szCs w:val="24"/>
        </w:rPr>
      </w:pPr>
      <w:r>
        <w:rPr>
          <w:rFonts w:ascii="Arial" w:hAnsi="Arial" w:cs="Arial"/>
        </w:rPr>
        <w:t xml:space="preserve">The following Key Performance Indicators (KPIs) shall be managed in accordance with Condition </w:t>
      </w:r>
      <w:r w:rsidRPr="00392D14">
        <w:rPr>
          <w:rFonts w:ascii="Arial" w:hAnsi="Arial" w:cs="Arial"/>
        </w:rPr>
        <w:t>46.</w:t>
      </w:r>
      <w:r>
        <w:rPr>
          <w:rFonts w:ascii="Arial" w:hAnsi="Arial" w:cs="Arial"/>
        </w:rPr>
        <w:t xml:space="preserve">3 of this Contract (No. 707549452) and any other applicable conditions or </w:t>
      </w:r>
      <w:r w:rsidR="007E3713">
        <w:rPr>
          <w:rFonts w:ascii="Arial" w:hAnsi="Arial" w:cs="Arial"/>
        </w:rPr>
        <w:t>processes.</w:t>
      </w:r>
      <w:r w:rsidRPr="00FC021A">
        <w:rPr>
          <w:rFonts w:ascii="Arial" w:hAnsi="Arial" w:cs="Arial"/>
        </w:rPr>
        <w:t> </w:t>
      </w:r>
    </w:p>
    <w:p w14:paraId="385E4690" w14:textId="77777777" w:rsidR="00EE507C" w:rsidRPr="005A295E" w:rsidRDefault="00EE507C" w:rsidP="00274F99">
      <w:pPr>
        <w:spacing w:after="0" w:line="240" w:lineRule="auto"/>
        <w:textAlignment w:val="baseline"/>
        <w:rPr>
          <w:rFonts w:ascii="Arial" w:hAnsi="Arial" w:cs="Arial"/>
          <w:sz w:val="24"/>
          <w:szCs w:val="24"/>
        </w:rPr>
      </w:pPr>
      <w:r w:rsidRPr="00FC021A">
        <w:rPr>
          <w:rFonts w:ascii="Arial" w:hAnsi="Arial" w:cs="Arial"/>
        </w:rPr>
        <w:t> </w:t>
      </w:r>
    </w:p>
    <w:tbl>
      <w:tblPr>
        <w:tblW w:w="915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869"/>
        <w:gridCol w:w="6284"/>
      </w:tblGrid>
      <w:tr w:rsidR="00EE507C" w:rsidRPr="00F76C2C" w14:paraId="7597F973" w14:textId="77777777" w:rsidTr="00D30BA7">
        <w:trPr>
          <w:cantSplit/>
          <w:jc w:val="center"/>
        </w:trPr>
        <w:tc>
          <w:tcPr>
            <w:tcW w:w="2869" w:type="dxa"/>
            <w:tcBorders>
              <w:top w:val="single" w:sz="18" w:space="0" w:color="auto"/>
              <w:bottom w:val="single" w:sz="6" w:space="0" w:color="auto"/>
            </w:tcBorders>
            <w:shd w:val="clear" w:color="auto" w:fill="D9D9D9"/>
          </w:tcPr>
          <w:p w14:paraId="13C5E3B9" w14:textId="77777777" w:rsidR="00EE507C" w:rsidRPr="00F76C2C" w:rsidRDefault="00EE507C" w:rsidP="00274F99">
            <w:pPr>
              <w:pStyle w:val="PI"/>
              <w:spacing w:after="0"/>
              <w:jc w:val="center"/>
              <w:rPr>
                <w:rFonts w:cs="Arial"/>
                <w:b/>
                <w:szCs w:val="22"/>
              </w:rPr>
            </w:pPr>
            <w:r w:rsidRPr="00F76C2C">
              <w:rPr>
                <w:rFonts w:cs="Arial"/>
                <w:b/>
                <w:szCs w:val="22"/>
              </w:rPr>
              <w:t xml:space="preserve">KPI </w:t>
            </w:r>
            <w:r>
              <w:rPr>
                <w:rFonts w:cs="Arial"/>
                <w:b/>
                <w:szCs w:val="22"/>
              </w:rPr>
              <w:t>1</w:t>
            </w:r>
          </w:p>
        </w:tc>
        <w:tc>
          <w:tcPr>
            <w:tcW w:w="6284" w:type="dxa"/>
            <w:tcBorders>
              <w:top w:val="single" w:sz="18" w:space="0" w:color="auto"/>
              <w:bottom w:val="single" w:sz="6" w:space="0" w:color="auto"/>
            </w:tcBorders>
            <w:shd w:val="clear" w:color="auto" w:fill="D9D9D9"/>
          </w:tcPr>
          <w:p w14:paraId="29BDE8C8" w14:textId="77777777" w:rsidR="00EE507C" w:rsidRPr="00F76C2C" w:rsidRDefault="00EE507C" w:rsidP="00274F99">
            <w:pPr>
              <w:pStyle w:val="PI"/>
              <w:spacing w:after="0"/>
              <w:rPr>
                <w:rFonts w:cs="Arial"/>
                <w:b/>
                <w:szCs w:val="22"/>
              </w:rPr>
            </w:pPr>
            <w:r>
              <w:t>Contract Management Activities</w:t>
            </w:r>
          </w:p>
        </w:tc>
      </w:tr>
      <w:tr w:rsidR="00EE507C" w:rsidRPr="00F76C2C" w14:paraId="1312AE89" w14:textId="77777777" w:rsidTr="00D30BA7">
        <w:trPr>
          <w:cantSplit/>
          <w:jc w:val="center"/>
        </w:trPr>
        <w:tc>
          <w:tcPr>
            <w:tcW w:w="2869" w:type="dxa"/>
            <w:tcBorders>
              <w:top w:val="single" w:sz="6" w:space="0" w:color="auto"/>
            </w:tcBorders>
          </w:tcPr>
          <w:p w14:paraId="6249A4D7" w14:textId="77777777" w:rsidR="00EE507C" w:rsidRPr="00F76C2C" w:rsidRDefault="00EE507C" w:rsidP="00274F99">
            <w:pPr>
              <w:pStyle w:val="PI"/>
              <w:spacing w:after="0"/>
              <w:rPr>
                <w:rFonts w:cs="Arial"/>
                <w:szCs w:val="22"/>
              </w:rPr>
            </w:pPr>
            <w:r w:rsidRPr="00F76C2C">
              <w:rPr>
                <w:rFonts w:cs="Arial"/>
                <w:szCs w:val="22"/>
              </w:rPr>
              <w:t>Performance Indicator</w:t>
            </w:r>
          </w:p>
        </w:tc>
        <w:tc>
          <w:tcPr>
            <w:tcW w:w="6284" w:type="dxa"/>
            <w:tcBorders>
              <w:top w:val="single" w:sz="6" w:space="0" w:color="auto"/>
            </w:tcBorders>
          </w:tcPr>
          <w:p w14:paraId="3E45B3E2" w14:textId="77777777" w:rsidR="00EE507C" w:rsidRPr="00F76C2C" w:rsidRDefault="00EE507C" w:rsidP="00274F99">
            <w:pPr>
              <w:pStyle w:val="PI"/>
              <w:spacing w:after="0"/>
              <w:rPr>
                <w:rFonts w:cs="Arial"/>
                <w:szCs w:val="22"/>
              </w:rPr>
            </w:pPr>
            <w:r w:rsidRPr="00F76C2C">
              <w:rPr>
                <w:rFonts w:cs="Arial"/>
                <w:szCs w:val="22"/>
              </w:rPr>
              <w:t xml:space="preserve">Progress Reporting </w:t>
            </w:r>
          </w:p>
        </w:tc>
      </w:tr>
      <w:tr w:rsidR="00EE507C" w:rsidRPr="00F76C2C" w14:paraId="3511A1E7" w14:textId="77777777" w:rsidTr="00D30BA7">
        <w:trPr>
          <w:cantSplit/>
          <w:jc w:val="center"/>
        </w:trPr>
        <w:tc>
          <w:tcPr>
            <w:tcW w:w="2869" w:type="dxa"/>
            <w:tcBorders>
              <w:top w:val="single" w:sz="6" w:space="0" w:color="auto"/>
            </w:tcBorders>
          </w:tcPr>
          <w:p w14:paraId="4EBE718B" w14:textId="77777777" w:rsidR="00EE507C" w:rsidRPr="00F76C2C" w:rsidRDefault="00EE507C" w:rsidP="00274F99">
            <w:pPr>
              <w:pStyle w:val="PI"/>
              <w:spacing w:after="0"/>
              <w:rPr>
                <w:rFonts w:cs="Arial"/>
                <w:szCs w:val="22"/>
              </w:rPr>
            </w:pPr>
            <w:r w:rsidRPr="00F76C2C">
              <w:rPr>
                <w:rFonts w:cs="Arial"/>
                <w:szCs w:val="22"/>
              </w:rPr>
              <w:t>Description</w:t>
            </w:r>
          </w:p>
        </w:tc>
        <w:tc>
          <w:tcPr>
            <w:tcW w:w="6284" w:type="dxa"/>
            <w:tcBorders>
              <w:top w:val="single" w:sz="6" w:space="0" w:color="auto"/>
            </w:tcBorders>
          </w:tcPr>
          <w:p w14:paraId="7B16CF0A" w14:textId="77777777" w:rsidR="00EE507C" w:rsidRPr="00F76C2C" w:rsidRDefault="00EE507C" w:rsidP="00274F99">
            <w:pPr>
              <w:pStyle w:val="PI"/>
              <w:spacing w:after="0"/>
              <w:rPr>
                <w:rFonts w:cs="Arial"/>
                <w:szCs w:val="22"/>
              </w:rPr>
            </w:pPr>
            <w:r>
              <w:rPr>
                <w:b/>
              </w:rPr>
              <w:t>Provision of Deliverable Documentation</w:t>
            </w:r>
          </w:p>
        </w:tc>
      </w:tr>
      <w:tr w:rsidR="00EE507C" w:rsidRPr="00F76C2C" w14:paraId="11C9A3B0" w14:textId="77777777" w:rsidTr="00D30BA7">
        <w:trPr>
          <w:cantSplit/>
          <w:jc w:val="center"/>
        </w:trPr>
        <w:tc>
          <w:tcPr>
            <w:tcW w:w="2869" w:type="dxa"/>
          </w:tcPr>
          <w:p w14:paraId="007CEAB9" w14:textId="77777777" w:rsidR="00EE507C" w:rsidRPr="003C73E6" w:rsidRDefault="00EE507C" w:rsidP="00274F99">
            <w:pPr>
              <w:pStyle w:val="PI"/>
              <w:spacing w:after="0"/>
              <w:rPr>
                <w:rFonts w:cs="Arial"/>
                <w:szCs w:val="22"/>
                <w:highlight w:val="yellow"/>
              </w:rPr>
            </w:pPr>
            <w:r w:rsidRPr="00FE69EF">
              <w:rPr>
                <w:rFonts w:cs="Arial"/>
                <w:szCs w:val="22"/>
              </w:rPr>
              <w:t xml:space="preserve">Incidence Measure </w:t>
            </w:r>
          </w:p>
        </w:tc>
        <w:tc>
          <w:tcPr>
            <w:tcW w:w="6284" w:type="dxa"/>
            <w:tcBorders>
              <w:bottom w:val="single" w:sz="6" w:space="0" w:color="auto"/>
            </w:tcBorders>
          </w:tcPr>
          <w:p w14:paraId="5345597A" w14:textId="77777777" w:rsidR="00EE507C" w:rsidRDefault="00EE507C" w:rsidP="00274F99">
            <w:pPr>
              <w:pStyle w:val="PI"/>
              <w:spacing w:after="0"/>
            </w:pPr>
            <w:r>
              <w:t xml:space="preserve">The Contractor is required to provide all </w:t>
            </w:r>
            <w:r w:rsidRPr="00537BC6">
              <w:t>Deliverable Documentation</w:t>
            </w:r>
            <w:r w:rsidRPr="002E404F">
              <w:t xml:space="preserve"> as defined in </w:t>
            </w:r>
            <w:r w:rsidRPr="00537BC6">
              <w:t>Annex E</w:t>
            </w:r>
            <w:r>
              <w:t xml:space="preserve"> to Schedule 11.</w:t>
            </w:r>
          </w:p>
          <w:p w14:paraId="268685D9" w14:textId="77777777" w:rsidR="00EE507C" w:rsidRPr="00FF2125" w:rsidRDefault="00EE507C" w:rsidP="00274F99">
            <w:pPr>
              <w:pStyle w:val="PI"/>
              <w:spacing w:after="0"/>
            </w:pPr>
            <w:r>
              <w:t>The measure shall be delivery of all required documentation to agreed timescales, and compliance of the documentation with the requirements. </w:t>
            </w:r>
          </w:p>
        </w:tc>
      </w:tr>
      <w:tr w:rsidR="00EE507C" w:rsidRPr="00F76C2C" w14:paraId="0B6DE998" w14:textId="77777777" w:rsidTr="00D30BA7">
        <w:trPr>
          <w:cantSplit/>
          <w:jc w:val="center"/>
        </w:trPr>
        <w:tc>
          <w:tcPr>
            <w:tcW w:w="2869" w:type="dxa"/>
          </w:tcPr>
          <w:p w14:paraId="7F993FD8" w14:textId="77777777" w:rsidR="00EE507C" w:rsidRPr="00F76C2C" w:rsidRDefault="00EE507C" w:rsidP="00274F99">
            <w:pPr>
              <w:pStyle w:val="PI"/>
              <w:spacing w:after="0"/>
              <w:rPr>
                <w:rFonts w:cs="Arial"/>
                <w:szCs w:val="22"/>
              </w:rPr>
            </w:pPr>
            <w:r w:rsidRPr="00F76C2C">
              <w:rPr>
                <w:rFonts w:cs="Arial"/>
                <w:szCs w:val="22"/>
              </w:rPr>
              <w:t xml:space="preserve">Start </w:t>
            </w:r>
          </w:p>
        </w:tc>
        <w:tc>
          <w:tcPr>
            <w:tcW w:w="6284" w:type="dxa"/>
            <w:tcBorders>
              <w:top w:val="single" w:sz="6" w:space="0" w:color="auto"/>
              <w:bottom w:val="single" w:sz="6" w:space="0" w:color="auto"/>
            </w:tcBorders>
            <w:shd w:val="clear" w:color="auto" w:fill="FFFFFF"/>
          </w:tcPr>
          <w:p w14:paraId="3533486A" w14:textId="50081615" w:rsidR="00EE507C" w:rsidRPr="00F76C2C" w:rsidRDefault="00D15085" w:rsidP="00274F99">
            <w:pPr>
              <w:pStyle w:val="PI"/>
              <w:spacing w:after="0"/>
              <w:rPr>
                <w:rFonts w:cs="Arial"/>
                <w:szCs w:val="22"/>
              </w:rPr>
            </w:pPr>
            <w:r w:rsidRPr="00D15085">
              <w:t>Effective Date of Contract</w:t>
            </w:r>
          </w:p>
        </w:tc>
      </w:tr>
      <w:tr w:rsidR="00EE507C" w:rsidRPr="00F76C2C" w14:paraId="31F12789" w14:textId="77777777" w:rsidTr="00D30BA7">
        <w:trPr>
          <w:cantSplit/>
          <w:jc w:val="center"/>
        </w:trPr>
        <w:tc>
          <w:tcPr>
            <w:tcW w:w="2869" w:type="dxa"/>
          </w:tcPr>
          <w:p w14:paraId="12A732F4" w14:textId="77777777" w:rsidR="00EE507C" w:rsidRPr="00F76C2C" w:rsidRDefault="00EE507C" w:rsidP="00274F99">
            <w:pPr>
              <w:pStyle w:val="PI"/>
              <w:spacing w:after="0"/>
              <w:rPr>
                <w:rFonts w:cs="Arial"/>
                <w:szCs w:val="22"/>
              </w:rPr>
            </w:pPr>
            <w:r w:rsidRPr="00F76C2C">
              <w:rPr>
                <w:rFonts w:cs="Arial"/>
                <w:szCs w:val="22"/>
              </w:rPr>
              <w:t>Stop</w:t>
            </w:r>
          </w:p>
        </w:tc>
        <w:tc>
          <w:tcPr>
            <w:tcW w:w="6284" w:type="dxa"/>
            <w:tcBorders>
              <w:top w:val="single" w:sz="6" w:space="0" w:color="auto"/>
            </w:tcBorders>
          </w:tcPr>
          <w:p w14:paraId="335A801A" w14:textId="77777777" w:rsidR="00EE507C" w:rsidRPr="00F76C2C" w:rsidRDefault="00EE507C" w:rsidP="00274F99">
            <w:pPr>
              <w:pStyle w:val="PI"/>
              <w:spacing w:after="0"/>
              <w:rPr>
                <w:rFonts w:cs="Arial"/>
                <w:szCs w:val="22"/>
              </w:rPr>
            </w:pPr>
            <w:r w:rsidRPr="00FC3637">
              <w:t>A</w:t>
            </w:r>
            <w:r>
              <w:t>uthority</w:t>
            </w:r>
            <w:r w:rsidRPr="00FC3637">
              <w:t xml:space="preserve"> acceptance of </w:t>
            </w:r>
            <w:r w:rsidRPr="00537BC6">
              <w:t>Deliverable Documentation</w:t>
            </w:r>
            <w:r w:rsidRPr="00FC3637">
              <w:t xml:space="preserve"> </w:t>
            </w:r>
          </w:p>
        </w:tc>
      </w:tr>
      <w:tr w:rsidR="00EE507C" w:rsidRPr="00F76C2C" w14:paraId="49002FC0" w14:textId="77777777" w:rsidTr="00D30BA7">
        <w:trPr>
          <w:cantSplit/>
          <w:jc w:val="center"/>
        </w:trPr>
        <w:tc>
          <w:tcPr>
            <w:tcW w:w="2869" w:type="dxa"/>
          </w:tcPr>
          <w:p w14:paraId="0B866E31" w14:textId="77777777" w:rsidR="00EE507C" w:rsidRPr="00F76C2C" w:rsidRDefault="00EE507C" w:rsidP="00274F99">
            <w:pPr>
              <w:pStyle w:val="PI"/>
              <w:spacing w:after="0"/>
              <w:rPr>
                <w:rFonts w:cs="Arial"/>
                <w:szCs w:val="22"/>
              </w:rPr>
            </w:pPr>
            <w:r w:rsidRPr="00F76C2C">
              <w:rPr>
                <w:rFonts w:cs="Arial"/>
                <w:szCs w:val="22"/>
              </w:rPr>
              <w:t>Data Source</w:t>
            </w:r>
          </w:p>
        </w:tc>
        <w:tc>
          <w:tcPr>
            <w:tcW w:w="6284" w:type="dxa"/>
          </w:tcPr>
          <w:p w14:paraId="3F3E02DA" w14:textId="77777777" w:rsidR="00EE507C" w:rsidRPr="001C3C66" w:rsidRDefault="00EE507C" w:rsidP="00274F99">
            <w:pPr>
              <w:spacing w:after="0"/>
              <w:rPr>
                <w:rFonts w:ascii="Arial" w:hAnsi="Arial" w:cs="Arial"/>
              </w:rPr>
            </w:pPr>
            <w:r>
              <w:rPr>
                <w:rFonts w:ascii="Arial" w:hAnsi="Arial" w:cs="Arial"/>
              </w:rPr>
              <w:t xml:space="preserve">The </w:t>
            </w:r>
            <w:r w:rsidRPr="001C3C66">
              <w:rPr>
                <w:rFonts w:ascii="Arial" w:hAnsi="Arial" w:cs="Arial"/>
              </w:rPr>
              <w:t>Contractor</w:t>
            </w:r>
          </w:p>
        </w:tc>
      </w:tr>
      <w:tr w:rsidR="00EE507C" w:rsidRPr="00F76C2C" w14:paraId="3408956A" w14:textId="77777777" w:rsidTr="00D30BA7">
        <w:trPr>
          <w:cantSplit/>
          <w:jc w:val="center"/>
        </w:trPr>
        <w:tc>
          <w:tcPr>
            <w:tcW w:w="2869" w:type="dxa"/>
          </w:tcPr>
          <w:p w14:paraId="2734A853" w14:textId="77777777" w:rsidR="00EE507C" w:rsidRPr="00F76C2C" w:rsidRDefault="00EE507C" w:rsidP="00274F99">
            <w:pPr>
              <w:pStyle w:val="PI"/>
              <w:spacing w:after="0"/>
              <w:rPr>
                <w:rFonts w:cs="Arial"/>
                <w:szCs w:val="22"/>
              </w:rPr>
            </w:pPr>
            <w:r w:rsidRPr="00F76C2C">
              <w:rPr>
                <w:rFonts w:cs="Arial"/>
                <w:szCs w:val="22"/>
              </w:rPr>
              <w:t>Data Maintainer</w:t>
            </w:r>
          </w:p>
        </w:tc>
        <w:tc>
          <w:tcPr>
            <w:tcW w:w="6284" w:type="dxa"/>
          </w:tcPr>
          <w:p w14:paraId="2A2A4E3F" w14:textId="77777777" w:rsidR="00EE507C" w:rsidRPr="001C3C66" w:rsidRDefault="00EE507C" w:rsidP="00274F99">
            <w:pPr>
              <w:spacing w:after="0"/>
              <w:rPr>
                <w:rFonts w:ascii="Arial" w:hAnsi="Arial" w:cs="Arial"/>
              </w:rPr>
            </w:pPr>
            <w:r w:rsidRPr="001C3C66">
              <w:rPr>
                <w:rFonts w:ascii="Arial" w:hAnsi="Arial" w:cs="Arial"/>
              </w:rPr>
              <w:t>The Contractor</w:t>
            </w:r>
          </w:p>
        </w:tc>
      </w:tr>
      <w:tr w:rsidR="00EE507C" w:rsidRPr="00F76C2C" w14:paraId="5734609D" w14:textId="77777777" w:rsidTr="00D30BA7">
        <w:trPr>
          <w:cantSplit/>
          <w:jc w:val="center"/>
        </w:trPr>
        <w:tc>
          <w:tcPr>
            <w:tcW w:w="2869" w:type="dxa"/>
          </w:tcPr>
          <w:p w14:paraId="4858C4C5" w14:textId="32F3B52C" w:rsidR="00EE507C" w:rsidRPr="00F76C2C" w:rsidRDefault="00EE507C" w:rsidP="00274F99">
            <w:pPr>
              <w:pStyle w:val="PI"/>
              <w:spacing w:after="0"/>
              <w:rPr>
                <w:rFonts w:cs="Arial"/>
                <w:szCs w:val="22"/>
              </w:rPr>
            </w:pPr>
            <w:r w:rsidRPr="00F76C2C">
              <w:rPr>
                <w:rFonts w:cs="Arial"/>
                <w:szCs w:val="22"/>
              </w:rPr>
              <w:t xml:space="preserve">Monitoring </w:t>
            </w:r>
            <w:r w:rsidR="001E44C1">
              <w:rPr>
                <w:rFonts w:cs="Arial"/>
                <w:szCs w:val="22"/>
              </w:rPr>
              <w:t>&amp;</w:t>
            </w:r>
            <w:r w:rsidR="0056615E">
              <w:rPr>
                <w:rFonts w:cs="Arial"/>
                <w:szCs w:val="22"/>
              </w:rPr>
              <w:t xml:space="preserve"> Reporting </w:t>
            </w:r>
            <w:r w:rsidRPr="00F76C2C">
              <w:rPr>
                <w:rFonts w:cs="Arial"/>
                <w:szCs w:val="22"/>
              </w:rPr>
              <w:t>Frequency</w:t>
            </w:r>
          </w:p>
        </w:tc>
        <w:tc>
          <w:tcPr>
            <w:tcW w:w="6284" w:type="dxa"/>
          </w:tcPr>
          <w:p w14:paraId="10819B6D" w14:textId="77777777" w:rsidR="00EE507C" w:rsidRPr="00F76C2C" w:rsidRDefault="00EE507C" w:rsidP="00274F99">
            <w:pPr>
              <w:spacing w:after="0"/>
              <w:rPr>
                <w:rFonts w:ascii="Arial" w:hAnsi="Arial" w:cs="Arial"/>
              </w:rPr>
            </w:pPr>
            <w:r w:rsidRPr="005C5B33">
              <w:rPr>
                <w:rFonts w:ascii="Arial" w:hAnsi="Arial" w:cs="Arial"/>
              </w:rPr>
              <w:t>Quarterly</w:t>
            </w:r>
          </w:p>
        </w:tc>
      </w:tr>
    </w:tbl>
    <w:p w14:paraId="28FFC347" w14:textId="77777777" w:rsidR="00EE507C" w:rsidRPr="00F76C2C" w:rsidRDefault="00EE507C" w:rsidP="00274F99">
      <w:pPr>
        <w:spacing w:after="0"/>
        <w:rPr>
          <w:rFonts w:ascii="Arial" w:hAnsi="Arial" w:cs="Arial"/>
        </w:rPr>
      </w:pPr>
    </w:p>
    <w:tbl>
      <w:tblPr>
        <w:tblW w:w="9215" w:type="dxa"/>
        <w:jc w:val="center"/>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633"/>
      </w:tblGrid>
      <w:tr w:rsidR="00B23AA5" w14:paraId="6C9BA3B5" w14:textId="77777777" w:rsidTr="007E3713">
        <w:trPr>
          <w:trHeight w:val="300"/>
          <w:jc w:val="center"/>
        </w:trPr>
        <w:tc>
          <w:tcPr>
            <w:tcW w:w="9215" w:type="dxa"/>
            <w:gridSpan w:val="2"/>
            <w:shd w:val="clear" w:color="auto" w:fill="D0CECE"/>
            <w:tcMar>
              <w:left w:w="105" w:type="dxa"/>
              <w:right w:w="105" w:type="dxa"/>
            </w:tcMar>
          </w:tcPr>
          <w:p w14:paraId="76F33DED" w14:textId="77777777" w:rsidR="00EE507C" w:rsidRDefault="00EE507C" w:rsidP="00274F99">
            <w:pPr>
              <w:spacing w:after="0"/>
              <w:jc w:val="center"/>
              <w:rPr>
                <w:rFonts w:ascii="Arial" w:eastAsia="Arial" w:hAnsi="Arial" w:cs="Arial"/>
                <w:color w:val="000000"/>
                <w:kern w:val="2"/>
                <w:lang w:eastAsia="en-US"/>
              </w:rPr>
            </w:pPr>
            <w:r>
              <w:rPr>
                <w:rFonts w:ascii="Arial" w:eastAsia="Arial" w:hAnsi="Arial" w:cs="Arial"/>
                <w:b/>
                <w:bCs/>
                <w:color w:val="000000"/>
                <w:kern w:val="2"/>
                <w:highlight w:val="lightGray"/>
                <w:lang w:eastAsia="en-US"/>
              </w:rPr>
              <w:t>Performance Bands</w:t>
            </w:r>
          </w:p>
        </w:tc>
      </w:tr>
      <w:tr w:rsidR="00B23AA5" w14:paraId="176DD06D" w14:textId="77777777" w:rsidTr="007E3713">
        <w:trPr>
          <w:trHeight w:val="300"/>
          <w:jc w:val="center"/>
        </w:trPr>
        <w:tc>
          <w:tcPr>
            <w:tcW w:w="4582" w:type="dxa"/>
            <w:shd w:val="clear" w:color="auto" w:fill="92D050"/>
            <w:tcMar>
              <w:left w:w="105" w:type="dxa"/>
              <w:right w:w="105" w:type="dxa"/>
            </w:tcMar>
          </w:tcPr>
          <w:p w14:paraId="29E44546"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35426546"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633" w:type="dxa"/>
            <w:shd w:val="clear" w:color="auto" w:fill="92D050"/>
            <w:tcMar>
              <w:left w:w="105" w:type="dxa"/>
              <w:right w:w="105" w:type="dxa"/>
            </w:tcMar>
          </w:tcPr>
          <w:p w14:paraId="4F33F5E9"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The Authority receives the documentation by the due date, as detailed in Annex E to Schedule 11, and acceptance given with no amendments or revisions required.</w:t>
            </w:r>
          </w:p>
        </w:tc>
      </w:tr>
      <w:tr w:rsidR="00B23AA5" w14:paraId="28D2C02B" w14:textId="77777777" w:rsidTr="007E3713">
        <w:trPr>
          <w:trHeight w:val="300"/>
          <w:jc w:val="center"/>
        </w:trPr>
        <w:tc>
          <w:tcPr>
            <w:tcW w:w="4582" w:type="dxa"/>
            <w:shd w:val="clear" w:color="auto" w:fill="FFFF00"/>
            <w:tcMar>
              <w:left w:w="105" w:type="dxa"/>
              <w:right w:w="105" w:type="dxa"/>
            </w:tcMar>
          </w:tcPr>
          <w:p w14:paraId="6AE1A4D6"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6D7D8B45"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633" w:type="dxa"/>
            <w:shd w:val="clear" w:color="auto" w:fill="FFFF00"/>
            <w:tcMar>
              <w:left w:w="105" w:type="dxa"/>
              <w:right w:w="105" w:type="dxa"/>
            </w:tcMar>
          </w:tcPr>
          <w:p w14:paraId="0454B4B4"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The Authority receives the documentation no later than 10 Business Days after the due date as detailed in Annex E to Schedule 11</w:t>
            </w:r>
          </w:p>
          <w:p w14:paraId="40A520C0" w14:textId="77777777" w:rsidR="00EE507C" w:rsidRDefault="00EE507C" w:rsidP="00274F99">
            <w:pPr>
              <w:spacing w:after="0"/>
              <w:rPr>
                <w:rFonts w:ascii="Arial" w:eastAsia="Calibri" w:hAnsi="Arial" w:cs="Arial"/>
                <w:kern w:val="2"/>
                <w:lang w:eastAsia="en-US"/>
              </w:rPr>
            </w:pPr>
          </w:p>
          <w:p w14:paraId="19E64AE8" w14:textId="0A356D3B"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AND</w:t>
            </w:r>
            <w:r w:rsidR="00664911">
              <w:rPr>
                <w:rFonts w:ascii="Arial" w:eastAsia="Calibri" w:hAnsi="Arial" w:cs="Arial"/>
                <w:kern w:val="2"/>
                <w:lang w:eastAsia="en-US"/>
              </w:rPr>
              <w:t xml:space="preserve"> (if applicable)</w:t>
            </w:r>
          </w:p>
          <w:p w14:paraId="32D46200" w14:textId="77777777" w:rsidR="00EE507C" w:rsidRDefault="00EE507C" w:rsidP="00274F99">
            <w:pPr>
              <w:spacing w:after="0"/>
              <w:rPr>
                <w:rFonts w:ascii="Arial" w:eastAsia="Calibri" w:hAnsi="Arial" w:cs="Arial"/>
                <w:kern w:val="2"/>
                <w:lang w:eastAsia="en-US"/>
              </w:rPr>
            </w:pPr>
          </w:p>
          <w:p w14:paraId="18C06AED" w14:textId="77777777" w:rsidR="00EE507C" w:rsidRDefault="00EE507C" w:rsidP="00274F99">
            <w:pPr>
              <w:spacing w:after="0"/>
              <w:rPr>
                <w:rFonts w:ascii="Arial" w:eastAsia="Arial" w:hAnsi="Arial" w:cs="Arial"/>
                <w:color w:val="000000"/>
                <w:kern w:val="2"/>
                <w:lang w:eastAsia="en-US"/>
              </w:rPr>
            </w:pPr>
            <w:r>
              <w:rPr>
                <w:rFonts w:ascii="Arial" w:eastAsia="Calibri" w:hAnsi="Arial" w:cs="Arial"/>
                <w:kern w:val="2"/>
                <w:lang w:eastAsia="en-US"/>
              </w:rPr>
              <w:t>Amended documentation received within 10 Business Days of Authority comments being issued and acceptance given with no further amendments or revisions required.</w:t>
            </w:r>
          </w:p>
        </w:tc>
      </w:tr>
      <w:tr w:rsidR="00B23AA5" w14:paraId="182F8016" w14:textId="77777777" w:rsidTr="007E3713">
        <w:trPr>
          <w:trHeight w:val="300"/>
          <w:jc w:val="center"/>
        </w:trPr>
        <w:tc>
          <w:tcPr>
            <w:tcW w:w="4582" w:type="dxa"/>
            <w:shd w:val="clear" w:color="auto" w:fill="FFC000"/>
            <w:tcMar>
              <w:left w:w="105" w:type="dxa"/>
              <w:right w:w="105" w:type="dxa"/>
            </w:tcMar>
          </w:tcPr>
          <w:p w14:paraId="382302B2"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322B2EAC"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633" w:type="dxa"/>
            <w:shd w:val="clear" w:color="auto" w:fill="FFC000"/>
            <w:tcMar>
              <w:left w:w="105" w:type="dxa"/>
              <w:right w:w="105" w:type="dxa"/>
            </w:tcMar>
          </w:tcPr>
          <w:p w14:paraId="3DAA4551"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The Authority receives the documentation no later than 20 Business Days after the due date as detailed in Annex E to Schedule 11</w:t>
            </w:r>
          </w:p>
          <w:p w14:paraId="4831FD2E" w14:textId="77777777" w:rsidR="00EE507C" w:rsidRDefault="00EE507C" w:rsidP="00274F99">
            <w:pPr>
              <w:spacing w:after="0"/>
              <w:rPr>
                <w:rFonts w:ascii="Arial" w:eastAsia="Calibri" w:hAnsi="Arial" w:cs="Arial"/>
                <w:kern w:val="2"/>
                <w:lang w:eastAsia="en-US"/>
              </w:rPr>
            </w:pPr>
          </w:p>
          <w:p w14:paraId="40CAB5DD" w14:textId="4ACADD5C"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AND</w:t>
            </w:r>
            <w:r w:rsidR="00664911">
              <w:rPr>
                <w:rFonts w:ascii="Arial" w:eastAsia="Calibri" w:hAnsi="Arial" w:cs="Arial"/>
                <w:kern w:val="2"/>
                <w:lang w:eastAsia="en-US"/>
              </w:rPr>
              <w:t xml:space="preserve"> (if applicable)</w:t>
            </w:r>
          </w:p>
          <w:p w14:paraId="3BAFA532" w14:textId="77777777" w:rsidR="00EE507C" w:rsidRDefault="00EE507C" w:rsidP="00274F99">
            <w:pPr>
              <w:spacing w:after="0"/>
              <w:rPr>
                <w:rFonts w:ascii="Arial" w:eastAsia="Calibri" w:hAnsi="Arial" w:cs="Arial"/>
                <w:kern w:val="2"/>
                <w:lang w:eastAsia="en-US"/>
              </w:rPr>
            </w:pPr>
          </w:p>
          <w:p w14:paraId="5C6134B2" w14:textId="77777777" w:rsidR="00EE507C" w:rsidRDefault="00EE507C" w:rsidP="00274F99">
            <w:pPr>
              <w:spacing w:after="0"/>
              <w:rPr>
                <w:rFonts w:ascii="Arial" w:eastAsia="Arial" w:hAnsi="Arial" w:cs="Arial"/>
                <w:color w:val="000000"/>
                <w:kern w:val="2"/>
                <w:lang w:eastAsia="en-US"/>
              </w:rPr>
            </w:pPr>
            <w:r>
              <w:rPr>
                <w:rFonts w:ascii="Arial" w:eastAsia="Calibri" w:hAnsi="Arial" w:cs="Arial"/>
                <w:kern w:val="2"/>
                <w:lang w:eastAsia="en-US"/>
              </w:rPr>
              <w:t>Amended documentation received within 10 Business Days of Authority comments being issued and acceptance given with no further amendments or revisions required.</w:t>
            </w:r>
          </w:p>
        </w:tc>
      </w:tr>
      <w:tr w:rsidR="00B23AA5" w14:paraId="5876D13D" w14:textId="77777777" w:rsidTr="007E3713">
        <w:trPr>
          <w:trHeight w:val="300"/>
          <w:jc w:val="center"/>
        </w:trPr>
        <w:tc>
          <w:tcPr>
            <w:tcW w:w="4582" w:type="dxa"/>
            <w:shd w:val="clear" w:color="auto" w:fill="FF0000"/>
            <w:tcMar>
              <w:left w:w="105" w:type="dxa"/>
              <w:right w:w="105" w:type="dxa"/>
            </w:tcMar>
          </w:tcPr>
          <w:p w14:paraId="71518349"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Inadequate</w:t>
            </w:r>
          </w:p>
          <w:p w14:paraId="5F2689AB"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(20% Retention)</w:t>
            </w:r>
          </w:p>
        </w:tc>
        <w:tc>
          <w:tcPr>
            <w:tcW w:w="4633" w:type="dxa"/>
            <w:shd w:val="clear" w:color="auto" w:fill="FF0000"/>
            <w:tcMar>
              <w:left w:w="105" w:type="dxa"/>
              <w:right w:w="105" w:type="dxa"/>
            </w:tcMar>
          </w:tcPr>
          <w:p w14:paraId="647C5297"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The Authority receives the documentation more than 20 Business Days after the due date as detailed in Annex E to Schedule 11</w:t>
            </w:r>
          </w:p>
          <w:p w14:paraId="10795329" w14:textId="77777777" w:rsidR="00EE507C" w:rsidRDefault="00EE507C" w:rsidP="00274F99">
            <w:pPr>
              <w:spacing w:after="0"/>
              <w:rPr>
                <w:rFonts w:ascii="Arial" w:eastAsia="Calibri" w:hAnsi="Arial" w:cs="Arial"/>
                <w:kern w:val="2"/>
                <w:lang w:eastAsia="en-US"/>
              </w:rPr>
            </w:pPr>
          </w:p>
          <w:p w14:paraId="1977F961"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 xml:space="preserve">OR </w:t>
            </w:r>
          </w:p>
          <w:p w14:paraId="2AA6BB88" w14:textId="77777777" w:rsidR="00EE507C" w:rsidRDefault="00EE507C" w:rsidP="00274F99">
            <w:pPr>
              <w:spacing w:after="0"/>
              <w:rPr>
                <w:rFonts w:ascii="Arial" w:eastAsia="Calibri" w:hAnsi="Arial" w:cs="Arial"/>
                <w:kern w:val="2"/>
                <w:lang w:eastAsia="en-US"/>
              </w:rPr>
            </w:pPr>
          </w:p>
          <w:p w14:paraId="59751A36"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Amended documentation received more than 20 Business Days after Authority comments have been issued to the Contractor and acceptance given with no further amendments or revisions required.</w:t>
            </w:r>
          </w:p>
          <w:p w14:paraId="7C7B603B" w14:textId="77777777" w:rsidR="00EE507C" w:rsidRDefault="00EE507C" w:rsidP="00274F99">
            <w:pPr>
              <w:spacing w:after="0"/>
              <w:rPr>
                <w:rFonts w:ascii="Arial" w:eastAsia="Calibri" w:hAnsi="Arial" w:cs="Arial"/>
                <w:kern w:val="2"/>
                <w:lang w:eastAsia="en-US"/>
              </w:rPr>
            </w:pPr>
          </w:p>
          <w:p w14:paraId="2427B6BD"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OR</w:t>
            </w:r>
          </w:p>
          <w:p w14:paraId="229A3B84" w14:textId="77777777" w:rsidR="00EE507C" w:rsidRDefault="00EE507C" w:rsidP="00274F99">
            <w:pPr>
              <w:spacing w:after="0"/>
              <w:rPr>
                <w:rFonts w:ascii="Arial" w:eastAsia="Calibri" w:hAnsi="Arial" w:cs="Arial"/>
                <w:kern w:val="2"/>
                <w:lang w:eastAsia="en-US"/>
              </w:rPr>
            </w:pPr>
          </w:p>
          <w:p w14:paraId="11E9FC0A" w14:textId="77777777" w:rsidR="00EE507C" w:rsidRDefault="00EE507C" w:rsidP="00274F99">
            <w:pPr>
              <w:spacing w:after="0"/>
              <w:rPr>
                <w:rFonts w:ascii="Arial" w:eastAsia="Calibri" w:hAnsi="Arial" w:cs="Arial"/>
                <w:kern w:val="2"/>
                <w:lang w:eastAsia="en-US"/>
              </w:rPr>
            </w:pPr>
            <w:r>
              <w:rPr>
                <w:rFonts w:ascii="Arial" w:eastAsia="Calibri" w:hAnsi="Arial" w:cs="Arial"/>
                <w:kern w:val="2"/>
                <w:lang w:eastAsia="en-US"/>
              </w:rPr>
              <w:t xml:space="preserve">Amended documentation is not accepted by the Authority. </w:t>
            </w:r>
          </w:p>
        </w:tc>
      </w:tr>
    </w:tbl>
    <w:p w14:paraId="6146078C" w14:textId="25389B0B" w:rsidR="00EE507C" w:rsidRPr="00F76C2C" w:rsidRDefault="00600F4F" w:rsidP="00274F99">
      <w:pPr>
        <w:spacing w:after="0"/>
        <w:rPr>
          <w:rFonts w:ascii="Arial" w:hAnsi="Arial" w:cs="Arial"/>
        </w:rPr>
      </w:pPr>
      <w:r>
        <w:rPr>
          <w:rFonts w:ascii="Arial" w:hAnsi="Arial" w:cs="Arial"/>
        </w:rPr>
        <w:lastRenderedPageBreak/>
        <w:br w:type="page"/>
      </w:r>
    </w:p>
    <w:tbl>
      <w:tblPr>
        <w:tblW w:w="916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869"/>
        <w:gridCol w:w="6297"/>
      </w:tblGrid>
      <w:tr w:rsidR="00EE507C" w:rsidRPr="00F76C2C" w14:paraId="1E85D01C" w14:textId="77777777" w:rsidTr="00D30BA7">
        <w:trPr>
          <w:cantSplit/>
          <w:jc w:val="center"/>
        </w:trPr>
        <w:tc>
          <w:tcPr>
            <w:tcW w:w="2869" w:type="dxa"/>
            <w:tcBorders>
              <w:top w:val="single" w:sz="18" w:space="0" w:color="auto"/>
              <w:left w:val="single" w:sz="18" w:space="0" w:color="auto"/>
              <w:bottom w:val="single" w:sz="4" w:space="0" w:color="auto"/>
              <w:right w:val="single" w:sz="4" w:space="0" w:color="auto"/>
            </w:tcBorders>
            <w:shd w:val="clear" w:color="auto" w:fill="CCCCCC"/>
          </w:tcPr>
          <w:p w14:paraId="3DDC175C" w14:textId="77777777" w:rsidR="00EE507C" w:rsidRPr="00F76C2C" w:rsidRDefault="00EE507C" w:rsidP="00274F99">
            <w:pPr>
              <w:spacing w:after="0"/>
              <w:jc w:val="center"/>
              <w:rPr>
                <w:rFonts w:ascii="Arial" w:hAnsi="Arial" w:cs="Arial"/>
                <w:b/>
              </w:rPr>
            </w:pPr>
            <w:r w:rsidRPr="00F76C2C">
              <w:rPr>
                <w:rFonts w:ascii="Arial" w:hAnsi="Arial" w:cs="Arial"/>
              </w:rPr>
              <w:br w:type="page"/>
            </w:r>
            <w:r w:rsidRPr="00F76C2C">
              <w:rPr>
                <w:rFonts w:ascii="Arial" w:hAnsi="Arial" w:cs="Arial"/>
                <w:b/>
              </w:rPr>
              <w:t xml:space="preserve">KPI </w:t>
            </w:r>
            <w:r>
              <w:rPr>
                <w:rFonts w:ascii="Arial" w:hAnsi="Arial" w:cs="Arial"/>
                <w:b/>
              </w:rPr>
              <w:t>2</w:t>
            </w:r>
          </w:p>
        </w:tc>
        <w:tc>
          <w:tcPr>
            <w:tcW w:w="6297" w:type="dxa"/>
            <w:tcBorders>
              <w:top w:val="single" w:sz="18" w:space="0" w:color="auto"/>
              <w:left w:val="single" w:sz="4" w:space="0" w:color="auto"/>
              <w:bottom w:val="single" w:sz="4" w:space="0" w:color="auto"/>
              <w:right w:val="single" w:sz="18" w:space="0" w:color="auto"/>
            </w:tcBorders>
            <w:shd w:val="clear" w:color="auto" w:fill="CCCCCC"/>
          </w:tcPr>
          <w:p w14:paraId="3F78F618" w14:textId="77777777" w:rsidR="00EE507C" w:rsidRPr="00F76C2C" w:rsidRDefault="00EE507C" w:rsidP="00274F99">
            <w:pPr>
              <w:spacing w:after="0"/>
              <w:rPr>
                <w:rFonts w:ascii="Arial" w:hAnsi="Arial" w:cs="Arial"/>
                <w:b/>
              </w:rPr>
            </w:pPr>
            <w:r>
              <w:rPr>
                <w:rFonts w:ascii="Arial" w:hAnsi="Arial" w:cs="Arial"/>
                <w:b/>
              </w:rPr>
              <w:t>Spares and Repairs</w:t>
            </w:r>
          </w:p>
        </w:tc>
      </w:tr>
      <w:tr w:rsidR="00EE507C" w:rsidRPr="00F76C2C" w14:paraId="7FCD252C" w14:textId="77777777" w:rsidTr="00D30BA7">
        <w:trPr>
          <w:cantSplit/>
          <w:jc w:val="center"/>
        </w:trPr>
        <w:tc>
          <w:tcPr>
            <w:tcW w:w="2869" w:type="dxa"/>
            <w:tcBorders>
              <w:top w:val="single" w:sz="4" w:space="0" w:color="auto"/>
            </w:tcBorders>
          </w:tcPr>
          <w:p w14:paraId="0E8D9066" w14:textId="77777777" w:rsidR="00EE507C" w:rsidRPr="00F76C2C" w:rsidRDefault="00EE507C" w:rsidP="00274F99">
            <w:pPr>
              <w:spacing w:after="0"/>
              <w:rPr>
                <w:rFonts w:ascii="Arial" w:hAnsi="Arial" w:cs="Arial"/>
              </w:rPr>
            </w:pPr>
            <w:r w:rsidRPr="00F76C2C">
              <w:rPr>
                <w:rFonts w:ascii="Arial" w:hAnsi="Arial" w:cs="Arial"/>
              </w:rPr>
              <w:t>Performance Indicator</w:t>
            </w:r>
          </w:p>
        </w:tc>
        <w:tc>
          <w:tcPr>
            <w:tcW w:w="6297" w:type="dxa"/>
            <w:tcBorders>
              <w:top w:val="single" w:sz="4" w:space="0" w:color="auto"/>
            </w:tcBorders>
          </w:tcPr>
          <w:p w14:paraId="67E964CE" w14:textId="77777777" w:rsidR="00EE507C" w:rsidRPr="00F76C2C" w:rsidRDefault="00EE507C" w:rsidP="00274F99">
            <w:pPr>
              <w:pStyle w:val="PI"/>
              <w:spacing w:after="0"/>
              <w:rPr>
                <w:rFonts w:cs="Arial"/>
                <w:szCs w:val="22"/>
              </w:rPr>
            </w:pPr>
            <w:r w:rsidRPr="634AA716">
              <w:rPr>
                <w:rFonts w:cs="Arial"/>
              </w:rPr>
              <w:t xml:space="preserve">Provision of Spares and </w:t>
            </w:r>
            <w:r w:rsidRPr="475D0A4B">
              <w:rPr>
                <w:rFonts w:cs="Arial"/>
              </w:rPr>
              <w:t>Repair</w:t>
            </w:r>
            <w:r>
              <w:rPr>
                <w:rFonts w:cs="Arial"/>
              </w:rPr>
              <w:t>s</w:t>
            </w:r>
          </w:p>
        </w:tc>
      </w:tr>
      <w:tr w:rsidR="00EE507C" w:rsidRPr="00F76C2C" w14:paraId="4C29F53B" w14:textId="77777777" w:rsidTr="00D30BA7">
        <w:trPr>
          <w:cantSplit/>
          <w:jc w:val="center"/>
        </w:trPr>
        <w:tc>
          <w:tcPr>
            <w:tcW w:w="2869" w:type="dxa"/>
            <w:tcBorders>
              <w:top w:val="single" w:sz="6" w:space="0" w:color="auto"/>
            </w:tcBorders>
          </w:tcPr>
          <w:p w14:paraId="7C18103A" w14:textId="77777777" w:rsidR="00EE507C" w:rsidRPr="00F76C2C" w:rsidRDefault="00EE507C" w:rsidP="00274F99">
            <w:pPr>
              <w:spacing w:after="0"/>
              <w:rPr>
                <w:rFonts w:ascii="Arial" w:hAnsi="Arial" w:cs="Arial"/>
              </w:rPr>
            </w:pPr>
            <w:r w:rsidRPr="00F76C2C">
              <w:rPr>
                <w:rFonts w:ascii="Arial" w:hAnsi="Arial" w:cs="Arial"/>
              </w:rPr>
              <w:t>Description</w:t>
            </w:r>
          </w:p>
        </w:tc>
        <w:tc>
          <w:tcPr>
            <w:tcW w:w="6297" w:type="dxa"/>
            <w:tcBorders>
              <w:top w:val="single" w:sz="6" w:space="0" w:color="auto"/>
            </w:tcBorders>
          </w:tcPr>
          <w:p w14:paraId="42337C07" w14:textId="77777777" w:rsidR="00EE507C" w:rsidRPr="00F76C2C" w:rsidRDefault="00EE507C" w:rsidP="00274F99">
            <w:pPr>
              <w:tabs>
                <w:tab w:val="left" w:pos="-720"/>
                <w:tab w:val="left" w:pos="0"/>
              </w:tabs>
              <w:suppressAutoHyphens/>
              <w:spacing w:after="0"/>
              <w:rPr>
                <w:rFonts w:ascii="Arial" w:hAnsi="Arial" w:cs="Arial"/>
              </w:rPr>
            </w:pPr>
            <w:r w:rsidRPr="00F76C2C">
              <w:rPr>
                <w:rFonts w:ascii="Arial" w:hAnsi="Arial" w:cs="Arial"/>
              </w:rPr>
              <w:t xml:space="preserve">Management of </w:t>
            </w:r>
            <w:r w:rsidRPr="00A85F3C">
              <w:rPr>
                <w:rFonts w:ascii="Arial" w:hAnsi="Arial" w:cs="Arial"/>
              </w:rPr>
              <w:t>Spares and the Repair of repairable items of supply to achieve delivery timescales specified in the Contract.</w:t>
            </w:r>
          </w:p>
        </w:tc>
      </w:tr>
      <w:tr w:rsidR="00EE507C" w:rsidRPr="00F76C2C" w14:paraId="74756F38" w14:textId="77777777" w:rsidTr="00D30BA7">
        <w:trPr>
          <w:cantSplit/>
          <w:jc w:val="center"/>
        </w:trPr>
        <w:tc>
          <w:tcPr>
            <w:tcW w:w="2869" w:type="dxa"/>
          </w:tcPr>
          <w:p w14:paraId="00B1A65D" w14:textId="77777777" w:rsidR="00EE507C" w:rsidRPr="00F76C2C" w:rsidRDefault="00EE507C" w:rsidP="00274F99">
            <w:pPr>
              <w:spacing w:after="0"/>
              <w:rPr>
                <w:rFonts w:ascii="Arial" w:hAnsi="Arial" w:cs="Arial"/>
              </w:rPr>
            </w:pPr>
            <w:r>
              <w:rPr>
                <w:rFonts w:ascii="Arial" w:hAnsi="Arial" w:cs="Arial"/>
              </w:rPr>
              <w:t xml:space="preserve">Incidence Measure </w:t>
            </w:r>
          </w:p>
        </w:tc>
        <w:tc>
          <w:tcPr>
            <w:tcW w:w="6297" w:type="dxa"/>
          </w:tcPr>
          <w:p w14:paraId="3A47EDAA" w14:textId="77777777" w:rsidR="00EE507C" w:rsidRPr="00F76C2C" w:rsidRDefault="00EE507C" w:rsidP="00274F99">
            <w:pPr>
              <w:pStyle w:val="Header"/>
              <w:spacing w:after="0"/>
              <w:rPr>
                <w:rFonts w:ascii="Arial" w:hAnsi="Arial" w:cs="Arial"/>
              </w:rPr>
            </w:pPr>
            <w:r w:rsidRPr="00F76C2C">
              <w:rPr>
                <w:rFonts w:ascii="Arial" w:hAnsi="Arial" w:cs="Arial"/>
              </w:rPr>
              <w:t>Covers all deliveries of Spares</w:t>
            </w:r>
            <w:r>
              <w:rPr>
                <w:rFonts w:ascii="Arial" w:hAnsi="Arial" w:cs="Arial"/>
              </w:rPr>
              <w:t xml:space="preserve"> and Repairs against CP&amp;F O</w:t>
            </w:r>
            <w:r w:rsidRPr="00F76C2C">
              <w:rPr>
                <w:rFonts w:ascii="Arial" w:hAnsi="Arial" w:cs="Arial"/>
              </w:rPr>
              <w:t>rders</w:t>
            </w:r>
            <w:r>
              <w:rPr>
                <w:rFonts w:ascii="Arial" w:hAnsi="Arial" w:cs="Arial"/>
              </w:rPr>
              <w:t>.</w:t>
            </w:r>
          </w:p>
        </w:tc>
      </w:tr>
      <w:tr w:rsidR="00EE507C" w:rsidRPr="00F76C2C" w14:paraId="62F4E2B2" w14:textId="77777777" w:rsidTr="00D30BA7">
        <w:trPr>
          <w:cantSplit/>
          <w:jc w:val="center"/>
        </w:trPr>
        <w:tc>
          <w:tcPr>
            <w:tcW w:w="2869" w:type="dxa"/>
          </w:tcPr>
          <w:p w14:paraId="5838A231" w14:textId="77777777" w:rsidR="00EE507C" w:rsidRPr="00F76C2C" w:rsidRDefault="00EE507C" w:rsidP="00274F99">
            <w:pPr>
              <w:spacing w:after="0"/>
              <w:rPr>
                <w:rFonts w:ascii="Arial" w:hAnsi="Arial" w:cs="Arial"/>
              </w:rPr>
            </w:pPr>
            <w:r w:rsidRPr="00F76C2C">
              <w:rPr>
                <w:rFonts w:ascii="Arial" w:hAnsi="Arial" w:cs="Arial"/>
              </w:rPr>
              <w:t xml:space="preserve">Start </w:t>
            </w:r>
          </w:p>
        </w:tc>
        <w:tc>
          <w:tcPr>
            <w:tcW w:w="6297" w:type="dxa"/>
          </w:tcPr>
          <w:p w14:paraId="0FB30C8B" w14:textId="77777777" w:rsidR="00EE507C" w:rsidRPr="001C3C66" w:rsidRDefault="00EE507C" w:rsidP="00274F99">
            <w:pPr>
              <w:pStyle w:val="Header"/>
              <w:spacing w:after="0"/>
              <w:rPr>
                <w:rFonts w:ascii="Arial" w:hAnsi="Arial" w:cs="Arial"/>
              </w:rPr>
            </w:pPr>
            <w:r w:rsidRPr="01CAD26E">
              <w:rPr>
                <w:rFonts w:ascii="Arial" w:hAnsi="Arial" w:cs="Arial"/>
              </w:rPr>
              <w:t>Date</w:t>
            </w:r>
            <w:r w:rsidRPr="475D0A4B">
              <w:rPr>
                <w:rFonts w:ascii="Arial" w:hAnsi="Arial" w:cs="Arial"/>
              </w:rPr>
              <w:t xml:space="preserve"> </w:t>
            </w:r>
            <w:r w:rsidRPr="785B97C3">
              <w:rPr>
                <w:rFonts w:ascii="Arial" w:hAnsi="Arial" w:cs="Arial"/>
              </w:rPr>
              <w:t>CP</w:t>
            </w:r>
            <w:r w:rsidRPr="001C3C66">
              <w:rPr>
                <w:rFonts w:ascii="Arial" w:hAnsi="Arial" w:cs="Arial"/>
              </w:rPr>
              <w:t>&amp;F</w:t>
            </w:r>
            <w:r>
              <w:rPr>
                <w:rFonts w:ascii="Arial" w:hAnsi="Arial" w:cs="Arial"/>
              </w:rPr>
              <w:t xml:space="preserve"> </w:t>
            </w:r>
            <w:r w:rsidRPr="475D0A4B">
              <w:rPr>
                <w:rFonts w:ascii="Arial" w:hAnsi="Arial" w:cs="Arial"/>
              </w:rPr>
              <w:t xml:space="preserve">order </w:t>
            </w:r>
            <w:r w:rsidRPr="01CAD26E">
              <w:rPr>
                <w:rFonts w:ascii="Arial" w:hAnsi="Arial" w:cs="Arial"/>
              </w:rPr>
              <w:t xml:space="preserve">received </w:t>
            </w:r>
            <w:r w:rsidRPr="571014BF">
              <w:rPr>
                <w:rFonts w:ascii="Arial" w:hAnsi="Arial" w:cs="Arial"/>
              </w:rPr>
              <w:t>by the Contractor</w:t>
            </w:r>
            <w:r w:rsidRPr="01CAD26E">
              <w:rPr>
                <w:rFonts w:ascii="Arial" w:hAnsi="Arial" w:cs="Arial"/>
              </w:rPr>
              <w:t>.</w:t>
            </w:r>
            <w:r w:rsidRPr="001C3C66">
              <w:rPr>
                <w:rFonts w:ascii="Arial" w:hAnsi="Arial" w:cs="Arial"/>
              </w:rPr>
              <w:t xml:space="preserve"> In the case of Repairs the date of </w:t>
            </w:r>
            <w:r>
              <w:rPr>
                <w:rFonts w:ascii="Arial" w:hAnsi="Arial" w:cs="Arial"/>
              </w:rPr>
              <w:t xml:space="preserve">item received </w:t>
            </w:r>
            <w:r w:rsidRPr="001C3C66">
              <w:rPr>
                <w:rFonts w:ascii="Arial" w:hAnsi="Arial" w:cs="Arial"/>
              </w:rPr>
              <w:t xml:space="preserve">for </w:t>
            </w:r>
            <w:r w:rsidRPr="01CAD26E">
              <w:rPr>
                <w:rFonts w:ascii="Arial" w:hAnsi="Arial" w:cs="Arial"/>
              </w:rPr>
              <w:t>repair</w:t>
            </w:r>
            <w:r w:rsidRPr="001C3C66">
              <w:rPr>
                <w:rFonts w:ascii="Arial" w:hAnsi="Arial" w:cs="Arial"/>
              </w:rPr>
              <w:t>.</w:t>
            </w:r>
          </w:p>
        </w:tc>
      </w:tr>
      <w:tr w:rsidR="00EE507C" w:rsidRPr="00F76C2C" w14:paraId="7139E404" w14:textId="77777777" w:rsidTr="00D30BA7">
        <w:trPr>
          <w:cantSplit/>
          <w:jc w:val="center"/>
        </w:trPr>
        <w:tc>
          <w:tcPr>
            <w:tcW w:w="2869" w:type="dxa"/>
          </w:tcPr>
          <w:p w14:paraId="67A9BB53" w14:textId="77777777" w:rsidR="00EE507C" w:rsidRPr="00F76C2C" w:rsidRDefault="00EE507C" w:rsidP="00274F99">
            <w:pPr>
              <w:spacing w:after="0"/>
              <w:rPr>
                <w:rFonts w:ascii="Arial" w:hAnsi="Arial" w:cs="Arial"/>
              </w:rPr>
            </w:pPr>
            <w:r w:rsidRPr="00F76C2C">
              <w:rPr>
                <w:rFonts w:ascii="Arial" w:hAnsi="Arial" w:cs="Arial"/>
              </w:rPr>
              <w:t>Stop</w:t>
            </w:r>
          </w:p>
        </w:tc>
        <w:tc>
          <w:tcPr>
            <w:tcW w:w="6297" w:type="dxa"/>
          </w:tcPr>
          <w:p w14:paraId="7584583C" w14:textId="77777777" w:rsidR="00EE507C" w:rsidRPr="00E8063B" w:rsidRDefault="00EE507C" w:rsidP="00274F99">
            <w:pPr>
              <w:spacing w:after="0"/>
              <w:rPr>
                <w:rFonts w:ascii="Arial" w:hAnsi="Arial" w:cs="Arial"/>
              </w:rPr>
            </w:pPr>
            <w:r w:rsidRPr="00E8063B">
              <w:rPr>
                <w:rFonts w:ascii="Arial" w:hAnsi="Arial" w:cs="Arial"/>
              </w:rPr>
              <w:t xml:space="preserve">Receipt of item at </w:t>
            </w:r>
            <w:r>
              <w:rPr>
                <w:rFonts w:ascii="Arial" w:hAnsi="Arial" w:cs="Arial"/>
              </w:rPr>
              <w:t>Authority s</w:t>
            </w:r>
            <w:r w:rsidRPr="00E8063B">
              <w:rPr>
                <w:rFonts w:ascii="Arial" w:hAnsi="Arial" w:cs="Arial"/>
              </w:rPr>
              <w:t xml:space="preserve">tores or </w:t>
            </w:r>
            <w:r>
              <w:rPr>
                <w:rFonts w:ascii="Arial" w:hAnsi="Arial" w:cs="Arial"/>
              </w:rPr>
              <w:t xml:space="preserve">specific </w:t>
            </w:r>
            <w:r w:rsidRPr="00E8063B">
              <w:rPr>
                <w:rFonts w:ascii="Arial" w:hAnsi="Arial" w:cs="Arial"/>
              </w:rPr>
              <w:t>delivery address detailed on the CP&amp;F</w:t>
            </w:r>
            <w:r>
              <w:rPr>
                <w:rFonts w:ascii="Arial" w:hAnsi="Arial" w:cs="Arial"/>
              </w:rPr>
              <w:t xml:space="preserve"> PO.</w:t>
            </w:r>
          </w:p>
        </w:tc>
      </w:tr>
      <w:tr w:rsidR="00EE507C" w:rsidRPr="00F76C2C" w14:paraId="6D3D22B2" w14:textId="77777777" w:rsidTr="00D30BA7">
        <w:trPr>
          <w:cantSplit/>
          <w:jc w:val="center"/>
        </w:trPr>
        <w:tc>
          <w:tcPr>
            <w:tcW w:w="2869" w:type="dxa"/>
          </w:tcPr>
          <w:p w14:paraId="54ED4EC9" w14:textId="77777777" w:rsidR="00EE507C" w:rsidRPr="00F76C2C" w:rsidRDefault="00EE507C" w:rsidP="00274F99">
            <w:pPr>
              <w:spacing w:after="0"/>
              <w:rPr>
                <w:rFonts w:ascii="Arial" w:hAnsi="Arial" w:cs="Arial"/>
              </w:rPr>
            </w:pPr>
            <w:r w:rsidRPr="00F76C2C">
              <w:rPr>
                <w:rFonts w:ascii="Arial" w:hAnsi="Arial" w:cs="Arial"/>
              </w:rPr>
              <w:t>Data Source</w:t>
            </w:r>
          </w:p>
        </w:tc>
        <w:tc>
          <w:tcPr>
            <w:tcW w:w="6297" w:type="dxa"/>
          </w:tcPr>
          <w:p w14:paraId="2EF44D10" w14:textId="77777777" w:rsidR="00EE507C" w:rsidRPr="001C3C66" w:rsidRDefault="00EE507C" w:rsidP="00274F99">
            <w:pPr>
              <w:pStyle w:val="PI"/>
              <w:spacing w:after="0"/>
              <w:rPr>
                <w:rFonts w:cs="Arial"/>
                <w:szCs w:val="22"/>
              </w:rPr>
            </w:pPr>
            <w:r w:rsidRPr="001C3C66">
              <w:rPr>
                <w:rFonts w:cs="Arial"/>
                <w:szCs w:val="22"/>
              </w:rPr>
              <w:t>Monthly Progress Report</w:t>
            </w:r>
          </w:p>
        </w:tc>
      </w:tr>
      <w:tr w:rsidR="00EE507C" w:rsidRPr="00F76C2C" w14:paraId="0BF1E353" w14:textId="77777777" w:rsidTr="00D30BA7">
        <w:trPr>
          <w:cantSplit/>
          <w:jc w:val="center"/>
        </w:trPr>
        <w:tc>
          <w:tcPr>
            <w:tcW w:w="2869" w:type="dxa"/>
          </w:tcPr>
          <w:p w14:paraId="5D68F63B" w14:textId="77777777" w:rsidR="00EE507C" w:rsidRPr="00F76C2C" w:rsidRDefault="00EE507C" w:rsidP="00274F99">
            <w:pPr>
              <w:spacing w:after="0"/>
              <w:rPr>
                <w:rFonts w:ascii="Arial" w:hAnsi="Arial" w:cs="Arial"/>
              </w:rPr>
            </w:pPr>
            <w:r w:rsidRPr="00F76C2C">
              <w:rPr>
                <w:rFonts w:ascii="Arial" w:hAnsi="Arial" w:cs="Arial"/>
              </w:rPr>
              <w:t>Data Maintainer</w:t>
            </w:r>
          </w:p>
        </w:tc>
        <w:tc>
          <w:tcPr>
            <w:tcW w:w="6297" w:type="dxa"/>
          </w:tcPr>
          <w:p w14:paraId="1EBB211C" w14:textId="77777777" w:rsidR="00EE507C" w:rsidRPr="001C3C66" w:rsidRDefault="00EE507C" w:rsidP="00274F99">
            <w:pPr>
              <w:spacing w:after="0"/>
              <w:rPr>
                <w:rFonts w:ascii="Arial" w:hAnsi="Arial" w:cs="Arial"/>
              </w:rPr>
            </w:pPr>
            <w:r w:rsidRPr="001C3C66">
              <w:rPr>
                <w:rFonts w:ascii="Arial" w:hAnsi="Arial" w:cs="Arial"/>
              </w:rPr>
              <w:t>The Contractor</w:t>
            </w:r>
          </w:p>
        </w:tc>
      </w:tr>
      <w:tr w:rsidR="00EE507C" w:rsidRPr="00F76C2C" w14:paraId="3F792AAB" w14:textId="77777777" w:rsidTr="00D30BA7">
        <w:trPr>
          <w:cantSplit/>
          <w:jc w:val="center"/>
        </w:trPr>
        <w:tc>
          <w:tcPr>
            <w:tcW w:w="2869" w:type="dxa"/>
          </w:tcPr>
          <w:p w14:paraId="59AAAAD0" w14:textId="77777777" w:rsidR="00EE507C" w:rsidRPr="00F76C2C" w:rsidRDefault="00EE507C" w:rsidP="00274F99">
            <w:pPr>
              <w:spacing w:after="0"/>
              <w:rPr>
                <w:rFonts w:ascii="Arial" w:hAnsi="Arial" w:cs="Arial"/>
              </w:rPr>
            </w:pPr>
            <w:r w:rsidRPr="00F76C2C">
              <w:rPr>
                <w:rFonts w:ascii="Arial" w:hAnsi="Arial" w:cs="Arial"/>
              </w:rPr>
              <w:t>Monitoring Frequency</w:t>
            </w:r>
          </w:p>
        </w:tc>
        <w:tc>
          <w:tcPr>
            <w:tcW w:w="6297" w:type="dxa"/>
          </w:tcPr>
          <w:p w14:paraId="0367C83B" w14:textId="77777777" w:rsidR="00EE507C" w:rsidRPr="001C3C66" w:rsidRDefault="00EE507C" w:rsidP="00274F99">
            <w:pPr>
              <w:spacing w:after="0"/>
              <w:rPr>
                <w:rFonts w:ascii="Arial" w:hAnsi="Arial" w:cs="Arial"/>
              </w:rPr>
            </w:pPr>
            <w:r w:rsidRPr="001C3C66">
              <w:rPr>
                <w:rFonts w:ascii="Arial" w:hAnsi="Arial" w:cs="Arial"/>
              </w:rPr>
              <w:t>Monthly: calendar month following period</w:t>
            </w:r>
          </w:p>
        </w:tc>
      </w:tr>
      <w:tr w:rsidR="00EE507C" w:rsidRPr="00F76C2C" w14:paraId="3A91CBD9" w14:textId="77777777" w:rsidTr="00D30BA7">
        <w:trPr>
          <w:cantSplit/>
          <w:jc w:val="center"/>
        </w:trPr>
        <w:tc>
          <w:tcPr>
            <w:tcW w:w="2869" w:type="dxa"/>
          </w:tcPr>
          <w:p w14:paraId="2666B48B" w14:textId="77777777" w:rsidR="00EE507C" w:rsidRPr="00F76C2C" w:rsidRDefault="00EE507C" w:rsidP="00274F99">
            <w:pPr>
              <w:spacing w:after="0"/>
              <w:rPr>
                <w:rFonts w:ascii="Arial" w:hAnsi="Arial" w:cs="Arial"/>
              </w:rPr>
            </w:pPr>
            <w:r w:rsidRPr="00F76C2C">
              <w:rPr>
                <w:rFonts w:ascii="Arial" w:hAnsi="Arial" w:cs="Arial"/>
              </w:rPr>
              <w:t>Reporting Frequency</w:t>
            </w:r>
          </w:p>
        </w:tc>
        <w:tc>
          <w:tcPr>
            <w:tcW w:w="6297" w:type="dxa"/>
          </w:tcPr>
          <w:p w14:paraId="4D290AD8" w14:textId="77777777" w:rsidR="00EE507C" w:rsidRPr="00F76C2C" w:rsidRDefault="00EE507C" w:rsidP="00274F99">
            <w:pPr>
              <w:spacing w:after="0"/>
              <w:rPr>
                <w:rFonts w:ascii="Arial" w:hAnsi="Arial" w:cs="Arial"/>
                <w:color w:val="3366FF"/>
              </w:rPr>
            </w:pPr>
            <w:r>
              <w:rPr>
                <w:rFonts w:ascii="Arial" w:hAnsi="Arial" w:cs="Arial"/>
              </w:rPr>
              <w:t>Quarterly</w:t>
            </w:r>
            <w:r w:rsidRPr="00F76C2C">
              <w:rPr>
                <w:rFonts w:ascii="Arial" w:hAnsi="Arial" w:cs="Arial"/>
              </w:rPr>
              <w:t xml:space="preserve"> </w:t>
            </w:r>
          </w:p>
        </w:tc>
      </w:tr>
    </w:tbl>
    <w:p w14:paraId="06461356" w14:textId="77777777" w:rsidR="00EE507C" w:rsidRPr="00F76C2C" w:rsidRDefault="00EE507C" w:rsidP="00274F99">
      <w:pPr>
        <w:spacing w:after="0"/>
        <w:rPr>
          <w:rFonts w:ascii="Arial" w:hAnsi="Arial" w:cs="Arial"/>
        </w:rPr>
      </w:pPr>
    </w:p>
    <w:tbl>
      <w:tblPr>
        <w:tblW w:w="9073" w:type="dxa"/>
        <w:tblInd w:w="134"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491"/>
      </w:tblGrid>
      <w:tr w:rsidR="00B23AA5" w14:paraId="1428C003" w14:textId="77777777">
        <w:trPr>
          <w:trHeight w:val="300"/>
        </w:trPr>
        <w:tc>
          <w:tcPr>
            <w:tcW w:w="9073" w:type="dxa"/>
            <w:gridSpan w:val="2"/>
            <w:shd w:val="clear" w:color="auto" w:fill="D0CECE"/>
            <w:tcMar>
              <w:left w:w="105" w:type="dxa"/>
              <w:right w:w="105" w:type="dxa"/>
            </w:tcMar>
          </w:tcPr>
          <w:p w14:paraId="49607301" w14:textId="77777777" w:rsidR="00EE507C" w:rsidRDefault="00EE507C" w:rsidP="00274F99">
            <w:pPr>
              <w:spacing w:after="0"/>
              <w:jc w:val="center"/>
              <w:rPr>
                <w:rFonts w:ascii="Arial" w:eastAsia="Arial" w:hAnsi="Arial" w:cs="Arial"/>
                <w:color w:val="000000"/>
                <w:kern w:val="2"/>
                <w:lang w:eastAsia="en-US"/>
              </w:rPr>
            </w:pPr>
            <w:bookmarkStart w:id="63" w:name="_Hlk172284721"/>
            <w:r>
              <w:rPr>
                <w:rFonts w:ascii="Arial" w:eastAsia="Arial" w:hAnsi="Arial" w:cs="Arial"/>
                <w:b/>
                <w:bCs/>
                <w:color w:val="000000"/>
                <w:kern w:val="2"/>
                <w:highlight w:val="lightGray"/>
                <w:lang w:eastAsia="en-US"/>
              </w:rPr>
              <w:t>Performance Bands</w:t>
            </w:r>
          </w:p>
        </w:tc>
      </w:tr>
      <w:tr w:rsidR="00B23AA5" w14:paraId="61F6F899" w14:textId="77777777">
        <w:trPr>
          <w:trHeight w:val="300"/>
        </w:trPr>
        <w:tc>
          <w:tcPr>
            <w:tcW w:w="4582" w:type="dxa"/>
            <w:shd w:val="clear" w:color="auto" w:fill="92D050"/>
            <w:tcMar>
              <w:left w:w="105" w:type="dxa"/>
              <w:right w:w="105" w:type="dxa"/>
            </w:tcMar>
          </w:tcPr>
          <w:p w14:paraId="7A5AF3F9"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0E4EA33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491" w:type="dxa"/>
            <w:shd w:val="clear" w:color="auto" w:fill="92D050"/>
            <w:tcMar>
              <w:left w:w="105" w:type="dxa"/>
              <w:right w:w="105" w:type="dxa"/>
            </w:tcMar>
          </w:tcPr>
          <w:p w14:paraId="79D7AC39"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≥95% of items delivered within the contracted timescales at Schedule 19 for spares and agreed repair timescale as per Statement of Work WP 6.1</w:t>
            </w:r>
          </w:p>
        </w:tc>
      </w:tr>
      <w:tr w:rsidR="00B23AA5" w14:paraId="36680271" w14:textId="77777777">
        <w:trPr>
          <w:trHeight w:val="300"/>
        </w:trPr>
        <w:tc>
          <w:tcPr>
            <w:tcW w:w="4582" w:type="dxa"/>
            <w:shd w:val="clear" w:color="auto" w:fill="FFFF00"/>
            <w:tcMar>
              <w:left w:w="105" w:type="dxa"/>
              <w:right w:w="105" w:type="dxa"/>
            </w:tcMar>
          </w:tcPr>
          <w:p w14:paraId="5AABE30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0F30FDB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491" w:type="dxa"/>
            <w:shd w:val="clear" w:color="auto" w:fill="FFFF00"/>
            <w:tcMar>
              <w:left w:w="105" w:type="dxa"/>
              <w:right w:w="105" w:type="dxa"/>
            </w:tcMar>
          </w:tcPr>
          <w:p w14:paraId="65818F6C"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91 – 94.9% of items delivered within the contracted timescales at (Schedule 19) and agreed repair timescale as per Statement of Work WP 6.1</w:t>
            </w:r>
          </w:p>
        </w:tc>
      </w:tr>
      <w:tr w:rsidR="00B23AA5" w14:paraId="68EC4192" w14:textId="77777777">
        <w:trPr>
          <w:trHeight w:val="300"/>
        </w:trPr>
        <w:tc>
          <w:tcPr>
            <w:tcW w:w="4582" w:type="dxa"/>
            <w:shd w:val="clear" w:color="auto" w:fill="FFC000"/>
            <w:tcMar>
              <w:left w:w="105" w:type="dxa"/>
              <w:right w:w="105" w:type="dxa"/>
            </w:tcMar>
          </w:tcPr>
          <w:p w14:paraId="4F328B95"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6121A77F"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491" w:type="dxa"/>
            <w:shd w:val="clear" w:color="auto" w:fill="FFC000"/>
            <w:tcMar>
              <w:left w:w="105" w:type="dxa"/>
              <w:right w:w="105" w:type="dxa"/>
            </w:tcMar>
          </w:tcPr>
          <w:p w14:paraId="6323A13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87 – 90.9% of items delivered within the contracted timescales at (Schedule 19) and agreed repair timescale as per Statement of Work WP 6.1</w:t>
            </w:r>
          </w:p>
        </w:tc>
      </w:tr>
      <w:tr w:rsidR="00B23AA5" w14:paraId="6893A143" w14:textId="77777777">
        <w:trPr>
          <w:trHeight w:val="300"/>
        </w:trPr>
        <w:tc>
          <w:tcPr>
            <w:tcW w:w="4582" w:type="dxa"/>
            <w:shd w:val="clear" w:color="auto" w:fill="FF0000"/>
            <w:tcMar>
              <w:left w:w="105" w:type="dxa"/>
              <w:right w:w="105" w:type="dxa"/>
            </w:tcMar>
          </w:tcPr>
          <w:p w14:paraId="4A9C7DA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Inadequate</w:t>
            </w:r>
          </w:p>
          <w:p w14:paraId="708CE33A"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(20% Retention)</w:t>
            </w:r>
          </w:p>
        </w:tc>
        <w:tc>
          <w:tcPr>
            <w:tcW w:w="4491" w:type="dxa"/>
            <w:shd w:val="clear" w:color="auto" w:fill="FF0000"/>
            <w:tcMar>
              <w:left w:w="105" w:type="dxa"/>
              <w:right w:w="105" w:type="dxa"/>
            </w:tcMar>
          </w:tcPr>
          <w:p w14:paraId="67F6226D"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86.9% and under of items delivered within the contracted timescales at (Schedule 19) and agreed repair timescale as per Statement of Work WP 6.1</w:t>
            </w:r>
          </w:p>
        </w:tc>
      </w:tr>
      <w:bookmarkEnd w:id="63"/>
    </w:tbl>
    <w:p w14:paraId="029E763D" w14:textId="77777777" w:rsidR="00EE507C" w:rsidRPr="00F76C2C" w:rsidRDefault="00EE507C" w:rsidP="00274F99">
      <w:pPr>
        <w:spacing w:after="0"/>
        <w:rPr>
          <w:rFonts w:ascii="Arial" w:hAnsi="Arial" w:cs="Arial"/>
        </w:rPr>
      </w:pPr>
    </w:p>
    <w:p w14:paraId="2754ADE2" w14:textId="48B81855" w:rsidR="00EE507C" w:rsidRDefault="00EE507C" w:rsidP="00274F99">
      <w:pPr>
        <w:tabs>
          <w:tab w:val="left" w:pos="1122"/>
        </w:tabs>
        <w:spacing w:after="0"/>
        <w:rPr>
          <w:rFonts w:ascii="Arial" w:hAnsi="Arial" w:cs="Arial"/>
        </w:rPr>
      </w:pPr>
      <w:r w:rsidRPr="00FE69EF">
        <w:rPr>
          <w:rFonts w:ascii="Arial" w:hAnsi="Arial" w:cs="Arial"/>
        </w:rPr>
        <w:t>If, due to delays in MOD transport (collection and delivery to MOD stores), a contractual delivery date is not met, then this mitigation is to be stated in the Contractor’s quarterly KPI reports, along with the date the Remote Access Movements Portal (RAMP) collection was requested. This information will be reviewed by the Authority, and mitigation accepted in instances where the Contractor can evidence that if the MOD transport not been delayed, the RAMP collection was booked early enough to meet the contractual delivery date</w:t>
      </w:r>
      <w:r w:rsidR="00C867CF">
        <w:rPr>
          <w:rFonts w:ascii="Arial" w:hAnsi="Arial" w:cs="Arial"/>
        </w:rPr>
        <w:t>.</w:t>
      </w:r>
    </w:p>
    <w:p w14:paraId="62490211" w14:textId="775532AE" w:rsidR="00C867CF" w:rsidRDefault="0086287C" w:rsidP="00274F99">
      <w:pPr>
        <w:tabs>
          <w:tab w:val="left" w:pos="1122"/>
        </w:tabs>
        <w:spacing w:after="0"/>
        <w:rPr>
          <w:rFonts w:ascii="Arial" w:hAnsi="Arial" w:cs="Arial"/>
        </w:rPr>
      </w:pPr>
      <w:r>
        <w:rPr>
          <w:rFonts w:ascii="Arial" w:hAnsi="Arial" w:cs="Arial"/>
        </w:rPr>
        <w:br w:type="page"/>
      </w:r>
    </w:p>
    <w:tbl>
      <w:tblPr>
        <w:tblW w:w="916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869"/>
        <w:gridCol w:w="6297"/>
      </w:tblGrid>
      <w:tr w:rsidR="00EE507C" w:rsidRPr="00F76C2C" w14:paraId="537A063D" w14:textId="77777777" w:rsidTr="00D30BA7">
        <w:trPr>
          <w:cantSplit/>
          <w:jc w:val="center"/>
        </w:trPr>
        <w:tc>
          <w:tcPr>
            <w:tcW w:w="2869" w:type="dxa"/>
            <w:tcBorders>
              <w:top w:val="single" w:sz="18" w:space="0" w:color="auto"/>
              <w:left w:val="single" w:sz="18" w:space="0" w:color="auto"/>
              <w:bottom w:val="single" w:sz="4" w:space="0" w:color="auto"/>
              <w:right w:val="single" w:sz="4" w:space="0" w:color="auto"/>
            </w:tcBorders>
            <w:shd w:val="clear" w:color="auto" w:fill="CCCCCC"/>
          </w:tcPr>
          <w:p w14:paraId="448A0B45" w14:textId="77777777" w:rsidR="00EE507C" w:rsidRPr="00F76C2C" w:rsidRDefault="00EE507C" w:rsidP="00274F99">
            <w:pPr>
              <w:spacing w:after="0"/>
              <w:jc w:val="center"/>
              <w:rPr>
                <w:rFonts w:ascii="Arial" w:hAnsi="Arial" w:cs="Arial"/>
                <w:b/>
              </w:rPr>
            </w:pPr>
            <w:r w:rsidRPr="00F76C2C">
              <w:rPr>
                <w:rFonts w:ascii="Arial" w:hAnsi="Arial" w:cs="Arial"/>
              </w:rPr>
              <w:br w:type="page"/>
            </w:r>
            <w:r>
              <w:rPr>
                <w:rFonts w:ascii="Arial" w:hAnsi="Arial" w:cs="Arial"/>
                <w:b/>
              </w:rPr>
              <w:t>KPI 3</w:t>
            </w:r>
          </w:p>
        </w:tc>
        <w:tc>
          <w:tcPr>
            <w:tcW w:w="6297" w:type="dxa"/>
            <w:tcBorders>
              <w:top w:val="single" w:sz="18" w:space="0" w:color="auto"/>
              <w:left w:val="single" w:sz="4" w:space="0" w:color="auto"/>
              <w:bottom w:val="single" w:sz="4" w:space="0" w:color="auto"/>
              <w:right w:val="single" w:sz="18" w:space="0" w:color="auto"/>
            </w:tcBorders>
            <w:shd w:val="clear" w:color="auto" w:fill="CCCCCC"/>
          </w:tcPr>
          <w:p w14:paraId="7EDF317A" w14:textId="77777777" w:rsidR="00EE507C" w:rsidRPr="00F76C2C" w:rsidRDefault="00EE507C" w:rsidP="00274F99">
            <w:pPr>
              <w:spacing w:after="0"/>
              <w:rPr>
                <w:rFonts w:ascii="Arial" w:hAnsi="Arial" w:cs="Arial"/>
                <w:b/>
              </w:rPr>
            </w:pPr>
            <w:r>
              <w:rPr>
                <w:rFonts w:ascii="Arial" w:hAnsi="Arial" w:cs="Arial"/>
                <w:b/>
              </w:rPr>
              <w:t xml:space="preserve">TMCC Refurbishment – FAT </w:t>
            </w:r>
          </w:p>
        </w:tc>
      </w:tr>
      <w:tr w:rsidR="00EE507C" w:rsidRPr="00F76C2C" w14:paraId="2B48D7BF" w14:textId="77777777" w:rsidTr="00D30BA7">
        <w:trPr>
          <w:cantSplit/>
          <w:jc w:val="center"/>
        </w:trPr>
        <w:tc>
          <w:tcPr>
            <w:tcW w:w="2869" w:type="dxa"/>
            <w:tcBorders>
              <w:top w:val="single" w:sz="4" w:space="0" w:color="auto"/>
            </w:tcBorders>
          </w:tcPr>
          <w:p w14:paraId="0B4E21D0" w14:textId="77777777" w:rsidR="00EE507C" w:rsidRPr="00F76C2C" w:rsidRDefault="00EE507C" w:rsidP="00274F99">
            <w:pPr>
              <w:spacing w:after="0"/>
              <w:rPr>
                <w:rFonts w:ascii="Arial" w:hAnsi="Arial" w:cs="Arial"/>
              </w:rPr>
            </w:pPr>
            <w:r w:rsidRPr="00F76C2C">
              <w:rPr>
                <w:rFonts w:ascii="Arial" w:hAnsi="Arial" w:cs="Arial"/>
              </w:rPr>
              <w:t>Performance Indicator</w:t>
            </w:r>
          </w:p>
        </w:tc>
        <w:tc>
          <w:tcPr>
            <w:tcW w:w="6297" w:type="dxa"/>
            <w:tcBorders>
              <w:top w:val="single" w:sz="4" w:space="0" w:color="auto"/>
            </w:tcBorders>
          </w:tcPr>
          <w:p w14:paraId="4F73DF42" w14:textId="77777777" w:rsidR="00EE507C" w:rsidRPr="001C3C66" w:rsidRDefault="00EE507C" w:rsidP="00274F99">
            <w:pPr>
              <w:pStyle w:val="PI"/>
              <w:spacing w:after="0"/>
              <w:rPr>
                <w:rFonts w:cs="Arial"/>
                <w:szCs w:val="22"/>
              </w:rPr>
            </w:pPr>
            <w:r w:rsidRPr="001C3C66">
              <w:rPr>
                <w:rFonts w:cs="Arial"/>
                <w:szCs w:val="22"/>
              </w:rPr>
              <w:t xml:space="preserve">Factory Acceptance Test (FAT) </w:t>
            </w:r>
          </w:p>
        </w:tc>
      </w:tr>
      <w:tr w:rsidR="00EE507C" w:rsidRPr="00F76C2C" w14:paraId="2EB725BB" w14:textId="77777777" w:rsidTr="00D30BA7">
        <w:trPr>
          <w:cantSplit/>
          <w:jc w:val="center"/>
        </w:trPr>
        <w:tc>
          <w:tcPr>
            <w:tcW w:w="2869" w:type="dxa"/>
            <w:tcBorders>
              <w:top w:val="single" w:sz="6" w:space="0" w:color="auto"/>
            </w:tcBorders>
          </w:tcPr>
          <w:p w14:paraId="24897C07" w14:textId="77777777" w:rsidR="00EE507C" w:rsidRPr="00F76C2C" w:rsidRDefault="00EE507C" w:rsidP="00274F99">
            <w:pPr>
              <w:spacing w:after="0"/>
              <w:rPr>
                <w:rFonts w:ascii="Arial" w:hAnsi="Arial" w:cs="Arial"/>
              </w:rPr>
            </w:pPr>
            <w:r w:rsidRPr="00F76C2C">
              <w:rPr>
                <w:rFonts w:ascii="Arial" w:hAnsi="Arial" w:cs="Arial"/>
              </w:rPr>
              <w:t>Description</w:t>
            </w:r>
          </w:p>
        </w:tc>
        <w:tc>
          <w:tcPr>
            <w:tcW w:w="6297" w:type="dxa"/>
            <w:tcBorders>
              <w:top w:val="single" w:sz="6" w:space="0" w:color="auto"/>
            </w:tcBorders>
          </w:tcPr>
          <w:p w14:paraId="4967D084" w14:textId="77777777" w:rsidR="00EE507C" w:rsidRPr="001C3C66" w:rsidRDefault="00EE507C" w:rsidP="00274F99">
            <w:pPr>
              <w:tabs>
                <w:tab w:val="left" w:pos="-720"/>
                <w:tab w:val="left" w:pos="0"/>
              </w:tabs>
              <w:suppressAutoHyphens/>
              <w:spacing w:after="0"/>
              <w:rPr>
                <w:rFonts w:ascii="Arial" w:hAnsi="Arial" w:cs="Arial"/>
                <w:highlight w:val="yellow"/>
              </w:rPr>
            </w:pPr>
            <w:r w:rsidRPr="001C3C66">
              <w:rPr>
                <w:rFonts w:ascii="Arial" w:hAnsi="Arial" w:cs="Arial"/>
              </w:rPr>
              <w:t xml:space="preserve">The requirement for FAT following a refurbishment. </w:t>
            </w:r>
          </w:p>
        </w:tc>
      </w:tr>
      <w:tr w:rsidR="00EE507C" w:rsidRPr="00F76C2C" w14:paraId="59FA5BEB" w14:textId="77777777" w:rsidTr="00D30BA7">
        <w:trPr>
          <w:cantSplit/>
          <w:jc w:val="center"/>
        </w:trPr>
        <w:tc>
          <w:tcPr>
            <w:tcW w:w="2869" w:type="dxa"/>
          </w:tcPr>
          <w:p w14:paraId="432F3F3D" w14:textId="77777777" w:rsidR="00EE507C" w:rsidRPr="00F76C2C" w:rsidRDefault="00EE507C" w:rsidP="00274F99">
            <w:pPr>
              <w:spacing w:after="0"/>
              <w:rPr>
                <w:rFonts w:ascii="Arial" w:hAnsi="Arial" w:cs="Arial"/>
              </w:rPr>
            </w:pPr>
            <w:r>
              <w:rPr>
                <w:rFonts w:ascii="Arial" w:hAnsi="Arial" w:cs="Arial"/>
              </w:rPr>
              <w:t xml:space="preserve">Incidence Measure </w:t>
            </w:r>
          </w:p>
        </w:tc>
        <w:tc>
          <w:tcPr>
            <w:tcW w:w="6297" w:type="dxa"/>
          </w:tcPr>
          <w:p w14:paraId="0699EBDE" w14:textId="77777777" w:rsidR="00EE507C" w:rsidRPr="001C3C66" w:rsidRDefault="00EE507C" w:rsidP="00274F99">
            <w:pPr>
              <w:pStyle w:val="Header"/>
              <w:spacing w:after="0"/>
              <w:rPr>
                <w:rFonts w:ascii="Arial" w:hAnsi="Arial" w:cs="Arial"/>
              </w:rPr>
            </w:pPr>
            <w:r w:rsidRPr="001C3C66">
              <w:rPr>
                <w:rFonts w:ascii="Arial" w:hAnsi="Arial" w:cs="Arial"/>
              </w:rPr>
              <w:t xml:space="preserve">Following a refurbishment, a FAT is required for Ship Fit Transportable Manned Compression Chambers (TMCC) Containerised TMCC and Support Units. </w:t>
            </w:r>
          </w:p>
        </w:tc>
      </w:tr>
      <w:tr w:rsidR="00EE507C" w:rsidRPr="00F76C2C" w14:paraId="4E95FC47" w14:textId="77777777" w:rsidTr="00D30BA7">
        <w:trPr>
          <w:cantSplit/>
          <w:jc w:val="center"/>
        </w:trPr>
        <w:tc>
          <w:tcPr>
            <w:tcW w:w="2869" w:type="dxa"/>
          </w:tcPr>
          <w:p w14:paraId="74A53004" w14:textId="77777777" w:rsidR="00EE507C" w:rsidRPr="00F76C2C" w:rsidRDefault="00EE507C" w:rsidP="00274F99">
            <w:pPr>
              <w:spacing w:after="0"/>
              <w:rPr>
                <w:rFonts w:ascii="Arial" w:hAnsi="Arial" w:cs="Arial"/>
              </w:rPr>
            </w:pPr>
            <w:r w:rsidRPr="00F76C2C">
              <w:rPr>
                <w:rFonts w:ascii="Arial" w:hAnsi="Arial" w:cs="Arial"/>
              </w:rPr>
              <w:t xml:space="preserve">Start </w:t>
            </w:r>
          </w:p>
        </w:tc>
        <w:tc>
          <w:tcPr>
            <w:tcW w:w="6297" w:type="dxa"/>
          </w:tcPr>
          <w:p w14:paraId="00300E01" w14:textId="77777777" w:rsidR="00EE507C" w:rsidRPr="001C3C66" w:rsidRDefault="00EE507C" w:rsidP="00274F99">
            <w:pPr>
              <w:pStyle w:val="Header"/>
              <w:spacing w:after="0"/>
              <w:rPr>
                <w:rFonts w:ascii="Arial" w:hAnsi="Arial" w:cs="Arial"/>
              </w:rPr>
            </w:pPr>
            <w:r w:rsidRPr="001C3C66">
              <w:rPr>
                <w:rFonts w:ascii="Arial" w:hAnsi="Arial" w:cs="Arial"/>
              </w:rPr>
              <w:t>On completion of the refurbishment with FAT date agreed date agreed by the Authority and Contractor (via email).</w:t>
            </w:r>
          </w:p>
        </w:tc>
      </w:tr>
      <w:tr w:rsidR="00EE507C" w:rsidRPr="00F76C2C" w14:paraId="6A53CBB3" w14:textId="77777777" w:rsidTr="00D30BA7">
        <w:trPr>
          <w:cantSplit/>
          <w:jc w:val="center"/>
        </w:trPr>
        <w:tc>
          <w:tcPr>
            <w:tcW w:w="2869" w:type="dxa"/>
          </w:tcPr>
          <w:p w14:paraId="6AFC074F" w14:textId="77777777" w:rsidR="00EE507C" w:rsidRPr="00F76C2C" w:rsidRDefault="00EE507C" w:rsidP="00274F99">
            <w:pPr>
              <w:spacing w:after="0"/>
              <w:rPr>
                <w:rFonts w:ascii="Arial" w:hAnsi="Arial" w:cs="Arial"/>
              </w:rPr>
            </w:pPr>
            <w:r w:rsidRPr="00F76C2C">
              <w:rPr>
                <w:rFonts w:ascii="Arial" w:hAnsi="Arial" w:cs="Arial"/>
              </w:rPr>
              <w:t>Stop</w:t>
            </w:r>
          </w:p>
        </w:tc>
        <w:tc>
          <w:tcPr>
            <w:tcW w:w="6297" w:type="dxa"/>
          </w:tcPr>
          <w:p w14:paraId="61B14FEB" w14:textId="77777777" w:rsidR="00EE507C" w:rsidRPr="001C3C66" w:rsidRDefault="00EE507C" w:rsidP="00274F99">
            <w:pPr>
              <w:spacing w:after="0"/>
              <w:rPr>
                <w:rFonts w:ascii="Arial" w:hAnsi="Arial" w:cs="Arial"/>
              </w:rPr>
            </w:pPr>
            <w:r w:rsidRPr="001C3C66">
              <w:rPr>
                <w:rFonts w:ascii="Arial" w:hAnsi="Arial" w:cs="Arial"/>
              </w:rPr>
              <w:t>On completion of the FAT with attendance of the Equipment Ops Manager (or representative) MOD QA and the Contractor</w:t>
            </w:r>
          </w:p>
        </w:tc>
      </w:tr>
      <w:tr w:rsidR="00EE507C" w:rsidRPr="00F76C2C" w14:paraId="656B94EE" w14:textId="77777777" w:rsidTr="00D30BA7">
        <w:trPr>
          <w:cantSplit/>
          <w:jc w:val="center"/>
        </w:trPr>
        <w:tc>
          <w:tcPr>
            <w:tcW w:w="2869" w:type="dxa"/>
          </w:tcPr>
          <w:p w14:paraId="2BBA905C" w14:textId="77777777" w:rsidR="00EE507C" w:rsidRPr="00F76C2C" w:rsidRDefault="00EE507C" w:rsidP="00274F99">
            <w:pPr>
              <w:spacing w:after="0"/>
              <w:rPr>
                <w:rFonts w:ascii="Arial" w:hAnsi="Arial" w:cs="Arial"/>
              </w:rPr>
            </w:pPr>
            <w:r w:rsidRPr="00F76C2C">
              <w:rPr>
                <w:rFonts w:ascii="Arial" w:hAnsi="Arial" w:cs="Arial"/>
              </w:rPr>
              <w:t>Data Source</w:t>
            </w:r>
          </w:p>
        </w:tc>
        <w:tc>
          <w:tcPr>
            <w:tcW w:w="6297" w:type="dxa"/>
          </w:tcPr>
          <w:p w14:paraId="2F40D657" w14:textId="77777777" w:rsidR="00EE507C" w:rsidRPr="001C3C66" w:rsidRDefault="00EE507C" w:rsidP="00274F99">
            <w:pPr>
              <w:pStyle w:val="PI"/>
              <w:spacing w:after="0"/>
              <w:rPr>
                <w:rFonts w:cs="Arial"/>
                <w:szCs w:val="22"/>
              </w:rPr>
            </w:pPr>
            <w:r w:rsidRPr="001C3C66">
              <w:rPr>
                <w:rFonts w:cs="Arial"/>
                <w:szCs w:val="22"/>
              </w:rPr>
              <w:t xml:space="preserve">Monthly Progress Report/FAT </w:t>
            </w:r>
          </w:p>
        </w:tc>
      </w:tr>
      <w:tr w:rsidR="00EE507C" w:rsidRPr="00F76C2C" w14:paraId="2996211E" w14:textId="77777777" w:rsidTr="00D30BA7">
        <w:trPr>
          <w:cantSplit/>
          <w:jc w:val="center"/>
        </w:trPr>
        <w:tc>
          <w:tcPr>
            <w:tcW w:w="2869" w:type="dxa"/>
          </w:tcPr>
          <w:p w14:paraId="6B3D59AE" w14:textId="77777777" w:rsidR="00EE507C" w:rsidRPr="00F76C2C" w:rsidRDefault="00EE507C" w:rsidP="00274F99">
            <w:pPr>
              <w:spacing w:after="0"/>
              <w:rPr>
                <w:rFonts w:ascii="Arial" w:hAnsi="Arial" w:cs="Arial"/>
              </w:rPr>
            </w:pPr>
            <w:r w:rsidRPr="00F76C2C">
              <w:rPr>
                <w:rFonts w:ascii="Arial" w:hAnsi="Arial" w:cs="Arial"/>
              </w:rPr>
              <w:t>Data Maintainer</w:t>
            </w:r>
          </w:p>
        </w:tc>
        <w:tc>
          <w:tcPr>
            <w:tcW w:w="6297" w:type="dxa"/>
          </w:tcPr>
          <w:p w14:paraId="2BA665A4" w14:textId="77777777" w:rsidR="00EE507C" w:rsidRPr="001C3C66" w:rsidRDefault="00EE507C" w:rsidP="00274F99">
            <w:pPr>
              <w:spacing w:after="0"/>
              <w:rPr>
                <w:rFonts w:ascii="Arial" w:hAnsi="Arial" w:cs="Arial"/>
              </w:rPr>
            </w:pPr>
            <w:r w:rsidRPr="001C3C66">
              <w:rPr>
                <w:rFonts w:ascii="Arial" w:hAnsi="Arial" w:cs="Arial"/>
              </w:rPr>
              <w:t>The Contractor</w:t>
            </w:r>
          </w:p>
        </w:tc>
      </w:tr>
      <w:tr w:rsidR="00EE507C" w:rsidRPr="00F76C2C" w14:paraId="7ACBB310" w14:textId="77777777" w:rsidTr="00D30BA7">
        <w:trPr>
          <w:cantSplit/>
          <w:jc w:val="center"/>
        </w:trPr>
        <w:tc>
          <w:tcPr>
            <w:tcW w:w="2869" w:type="dxa"/>
          </w:tcPr>
          <w:p w14:paraId="7F813BE2" w14:textId="77777777" w:rsidR="00EE507C" w:rsidRPr="00F76C2C" w:rsidRDefault="00EE507C" w:rsidP="00274F99">
            <w:pPr>
              <w:spacing w:after="0"/>
              <w:rPr>
                <w:rFonts w:ascii="Arial" w:hAnsi="Arial" w:cs="Arial"/>
              </w:rPr>
            </w:pPr>
            <w:r w:rsidRPr="00F76C2C">
              <w:rPr>
                <w:rFonts w:ascii="Arial" w:hAnsi="Arial" w:cs="Arial"/>
              </w:rPr>
              <w:t>Monitoring Frequency</w:t>
            </w:r>
          </w:p>
        </w:tc>
        <w:tc>
          <w:tcPr>
            <w:tcW w:w="6297" w:type="dxa"/>
          </w:tcPr>
          <w:p w14:paraId="1BE351F4" w14:textId="77777777" w:rsidR="00EE507C" w:rsidRPr="00F76C2C" w:rsidRDefault="00EE507C" w:rsidP="00274F99">
            <w:pPr>
              <w:spacing w:after="0"/>
              <w:rPr>
                <w:rFonts w:ascii="Arial" w:hAnsi="Arial" w:cs="Arial"/>
              </w:rPr>
            </w:pPr>
            <w:r>
              <w:rPr>
                <w:rFonts w:ascii="Arial" w:hAnsi="Arial" w:cs="Arial"/>
              </w:rPr>
              <w:t>With each refurbishment</w:t>
            </w:r>
          </w:p>
        </w:tc>
      </w:tr>
      <w:tr w:rsidR="00EE507C" w:rsidRPr="00F76C2C" w14:paraId="18014689" w14:textId="77777777" w:rsidTr="00D30BA7">
        <w:trPr>
          <w:cantSplit/>
          <w:jc w:val="center"/>
        </w:trPr>
        <w:tc>
          <w:tcPr>
            <w:tcW w:w="2869" w:type="dxa"/>
          </w:tcPr>
          <w:p w14:paraId="73A15A34" w14:textId="77777777" w:rsidR="00EE507C" w:rsidRPr="00F76C2C" w:rsidRDefault="00EE507C" w:rsidP="00274F99">
            <w:pPr>
              <w:spacing w:after="0"/>
              <w:rPr>
                <w:rFonts w:ascii="Arial" w:hAnsi="Arial" w:cs="Arial"/>
              </w:rPr>
            </w:pPr>
            <w:r w:rsidRPr="00F76C2C">
              <w:rPr>
                <w:rFonts w:ascii="Arial" w:hAnsi="Arial" w:cs="Arial"/>
              </w:rPr>
              <w:t>Reporting Frequency</w:t>
            </w:r>
          </w:p>
        </w:tc>
        <w:tc>
          <w:tcPr>
            <w:tcW w:w="6297" w:type="dxa"/>
          </w:tcPr>
          <w:p w14:paraId="100E8497" w14:textId="77777777" w:rsidR="00EE507C" w:rsidRPr="00F76C2C" w:rsidRDefault="00EE507C" w:rsidP="00274F99">
            <w:pPr>
              <w:spacing w:after="0"/>
              <w:rPr>
                <w:rFonts w:ascii="Arial" w:hAnsi="Arial" w:cs="Arial"/>
                <w:color w:val="3366FF"/>
              </w:rPr>
            </w:pPr>
            <w:r>
              <w:rPr>
                <w:rFonts w:ascii="Arial" w:hAnsi="Arial" w:cs="Arial"/>
              </w:rPr>
              <w:t>Quarterly</w:t>
            </w:r>
            <w:r w:rsidRPr="00F76C2C">
              <w:rPr>
                <w:rFonts w:ascii="Arial" w:hAnsi="Arial" w:cs="Arial"/>
              </w:rPr>
              <w:t xml:space="preserve"> </w:t>
            </w:r>
          </w:p>
        </w:tc>
      </w:tr>
    </w:tbl>
    <w:p w14:paraId="03FBB9A9" w14:textId="77777777" w:rsidR="00EE507C" w:rsidRPr="00F76C2C" w:rsidRDefault="00EE507C" w:rsidP="00274F99">
      <w:pPr>
        <w:spacing w:after="0"/>
        <w:rPr>
          <w:rFonts w:ascii="Arial" w:hAnsi="Arial" w:cs="Arial"/>
        </w:rPr>
      </w:pPr>
    </w:p>
    <w:tbl>
      <w:tblPr>
        <w:tblW w:w="9215" w:type="dxa"/>
        <w:tblInd w:w="27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633"/>
      </w:tblGrid>
      <w:tr w:rsidR="00B23AA5" w14:paraId="199D8866" w14:textId="77777777">
        <w:trPr>
          <w:trHeight w:val="300"/>
        </w:trPr>
        <w:tc>
          <w:tcPr>
            <w:tcW w:w="9215" w:type="dxa"/>
            <w:gridSpan w:val="2"/>
            <w:shd w:val="clear" w:color="auto" w:fill="D0CECE"/>
            <w:tcMar>
              <w:left w:w="105" w:type="dxa"/>
              <w:right w:w="105" w:type="dxa"/>
            </w:tcMar>
          </w:tcPr>
          <w:p w14:paraId="6B0E2B3C" w14:textId="77777777" w:rsidR="00EE507C" w:rsidRDefault="00EE507C" w:rsidP="00274F99">
            <w:pPr>
              <w:spacing w:after="0"/>
              <w:jc w:val="center"/>
              <w:rPr>
                <w:rFonts w:ascii="Arial" w:eastAsia="Arial" w:hAnsi="Arial" w:cs="Arial"/>
                <w:color w:val="000000"/>
                <w:kern w:val="2"/>
                <w:lang w:eastAsia="en-US"/>
              </w:rPr>
            </w:pPr>
            <w:r>
              <w:rPr>
                <w:rFonts w:ascii="Arial" w:eastAsia="Arial" w:hAnsi="Arial" w:cs="Arial"/>
                <w:b/>
                <w:bCs/>
                <w:color w:val="000000"/>
                <w:kern w:val="2"/>
                <w:highlight w:val="lightGray"/>
                <w:lang w:eastAsia="en-US"/>
              </w:rPr>
              <w:t>Performance Bands</w:t>
            </w:r>
          </w:p>
        </w:tc>
      </w:tr>
      <w:tr w:rsidR="00B23AA5" w14:paraId="7565214C" w14:textId="77777777">
        <w:trPr>
          <w:trHeight w:val="300"/>
        </w:trPr>
        <w:tc>
          <w:tcPr>
            <w:tcW w:w="4582" w:type="dxa"/>
            <w:shd w:val="clear" w:color="auto" w:fill="92D050"/>
            <w:tcMar>
              <w:left w:w="105" w:type="dxa"/>
              <w:right w:w="105" w:type="dxa"/>
            </w:tcMar>
          </w:tcPr>
          <w:p w14:paraId="4B865E3C"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7CDA11F0"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633" w:type="dxa"/>
            <w:shd w:val="clear" w:color="auto" w:fill="92D050"/>
            <w:tcMar>
              <w:left w:w="105" w:type="dxa"/>
              <w:right w:w="105" w:type="dxa"/>
            </w:tcMar>
          </w:tcPr>
          <w:p w14:paraId="54EF24D7"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 xml:space="preserve">FAT is conducted following refurbishment of TMCC provided within 20 Business Days of Authority’s request </w:t>
            </w:r>
            <w:proofErr w:type="spellStart"/>
            <w:r>
              <w:rPr>
                <w:rFonts w:ascii="Arial" w:eastAsia="Arial" w:hAnsi="Arial" w:cs="Arial"/>
                <w:color w:val="000000"/>
                <w:kern w:val="2"/>
                <w:lang w:eastAsia="en-US"/>
              </w:rPr>
              <w:t>iaw</w:t>
            </w:r>
            <w:proofErr w:type="spellEnd"/>
            <w:r>
              <w:rPr>
                <w:rFonts w:ascii="Arial" w:eastAsia="Arial" w:hAnsi="Arial" w:cs="Arial"/>
                <w:color w:val="000000"/>
                <w:kern w:val="2"/>
                <w:lang w:eastAsia="en-US"/>
              </w:rPr>
              <w:t xml:space="preserve"> section 4.7 of Statement of Work (Annex A)</w:t>
            </w:r>
          </w:p>
        </w:tc>
      </w:tr>
      <w:tr w:rsidR="00B23AA5" w14:paraId="76787E63" w14:textId="77777777">
        <w:trPr>
          <w:trHeight w:val="300"/>
        </w:trPr>
        <w:tc>
          <w:tcPr>
            <w:tcW w:w="4582" w:type="dxa"/>
            <w:shd w:val="clear" w:color="auto" w:fill="FFFF00"/>
            <w:tcMar>
              <w:left w:w="105" w:type="dxa"/>
              <w:right w:w="105" w:type="dxa"/>
            </w:tcMar>
          </w:tcPr>
          <w:p w14:paraId="43BB4E9B"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03C35CAA"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633" w:type="dxa"/>
            <w:shd w:val="clear" w:color="auto" w:fill="FFFF00"/>
            <w:tcMar>
              <w:left w:w="105" w:type="dxa"/>
              <w:right w:w="105" w:type="dxa"/>
            </w:tcMar>
          </w:tcPr>
          <w:p w14:paraId="78C69CC1"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 xml:space="preserve">The FAT is conducted following refurbishment of TMCC provided between 21 and 25 Business Days of Authority’s request </w:t>
            </w:r>
            <w:proofErr w:type="spellStart"/>
            <w:r>
              <w:rPr>
                <w:rFonts w:ascii="Arial" w:eastAsia="Arial" w:hAnsi="Arial" w:cs="Arial"/>
                <w:color w:val="000000"/>
                <w:kern w:val="2"/>
                <w:lang w:eastAsia="en-US"/>
              </w:rPr>
              <w:t>iaw</w:t>
            </w:r>
            <w:proofErr w:type="spellEnd"/>
            <w:r>
              <w:rPr>
                <w:rFonts w:ascii="Arial" w:eastAsia="Arial" w:hAnsi="Arial" w:cs="Arial"/>
                <w:color w:val="000000"/>
                <w:kern w:val="2"/>
                <w:lang w:eastAsia="en-US"/>
              </w:rPr>
              <w:t xml:space="preserve"> section 4.7 of Statement of Work (Annex A)</w:t>
            </w:r>
          </w:p>
        </w:tc>
      </w:tr>
      <w:tr w:rsidR="00B23AA5" w14:paraId="24E0E440" w14:textId="77777777">
        <w:trPr>
          <w:trHeight w:val="300"/>
        </w:trPr>
        <w:tc>
          <w:tcPr>
            <w:tcW w:w="4582" w:type="dxa"/>
            <w:shd w:val="clear" w:color="auto" w:fill="FFC000"/>
            <w:tcMar>
              <w:left w:w="105" w:type="dxa"/>
              <w:right w:w="105" w:type="dxa"/>
            </w:tcMar>
          </w:tcPr>
          <w:p w14:paraId="079599EC"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113EB340"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633" w:type="dxa"/>
            <w:shd w:val="clear" w:color="auto" w:fill="FFC000"/>
            <w:tcMar>
              <w:left w:w="105" w:type="dxa"/>
              <w:right w:w="105" w:type="dxa"/>
            </w:tcMar>
          </w:tcPr>
          <w:p w14:paraId="2D6F60CA"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 xml:space="preserve">FAT is conducted following refurbishment of TMCC provided between 26 to 30 Business Days of Authority’s request </w:t>
            </w:r>
            <w:proofErr w:type="spellStart"/>
            <w:r>
              <w:rPr>
                <w:rFonts w:ascii="Arial" w:eastAsia="Arial" w:hAnsi="Arial" w:cs="Arial"/>
                <w:color w:val="000000"/>
                <w:kern w:val="2"/>
                <w:lang w:eastAsia="en-US"/>
              </w:rPr>
              <w:t>iaw</w:t>
            </w:r>
            <w:proofErr w:type="spellEnd"/>
            <w:r>
              <w:rPr>
                <w:rFonts w:ascii="Arial" w:eastAsia="Arial" w:hAnsi="Arial" w:cs="Arial"/>
                <w:color w:val="000000"/>
                <w:kern w:val="2"/>
                <w:lang w:eastAsia="en-US"/>
              </w:rPr>
              <w:t xml:space="preserve"> section 4.7 of Statement of Work (Annex A)</w:t>
            </w:r>
          </w:p>
        </w:tc>
      </w:tr>
      <w:tr w:rsidR="00B23AA5" w14:paraId="4C25BE65" w14:textId="77777777">
        <w:trPr>
          <w:trHeight w:val="300"/>
        </w:trPr>
        <w:tc>
          <w:tcPr>
            <w:tcW w:w="4582" w:type="dxa"/>
            <w:shd w:val="clear" w:color="auto" w:fill="FF0000"/>
            <w:tcMar>
              <w:left w:w="105" w:type="dxa"/>
              <w:right w:w="105" w:type="dxa"/>
            </w:tcMar>
          </w:tcPr>
          <w:p w14:paraId="62A12DEF"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Inadequate</w:t>
            </w:r>
          </w:p>
          <w:p w14:paraId="5C6C1CFD"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(20% Retention)</w:t>
            </w:r>
          </w:p>
        </w:tc>
        <w:tc>
          <w:tcPr>
            <w:tcW w:w="4633" w:type="dxa"/>
            <w:shd w:val="clear" w:color="auto" w:fill="FF0000"/>
            <w:tcMar>
              <w:left w:w="105" w:type="dxa"/>
              <w:right w:w="105" w:type="dxa"/>
            </w:tcMar>
          </w:tcPr>
          <w:p w14:paraId="3AA0F6B8"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FAT is conducted in more than 30 Business Days or the TMCC does not meet the FAT requirements</w:t>
            </w:r>
          </w:p>
        </w:tc>
      </w:tr>
    </w:tbl>
    <w:p w14:paraId="37D4C9E0" w14:textId="14C555F7" w:rsidR="00EE507C" w:rsidRPr="0086287C" w:rsidRDefault="0086287C" w:rsidP="00274F99">
      <w:pPr>
        <w:tabs>
          <w:tab w:val="left" w:pos="1122"/>
        </w:tabs>
        <w:spacing w:after="0"/>
        <w:rPr>
          <w:rFonts w:ascii="Arial" w:hAnsi="Arial" w:cs="Arial"/>
          <w:u w:val="single"/>
        </w:rPr>
      </w:pPr>
      <w:r>
        <w:rPr>
          <w:rFonts w:ascii="Arial" w:hAnsi="Arial" w:cs="Arial"/>
          <w:u w:val="single"/>
        </w:rPr>
        <w:br w:type="page"/>
      </w: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88"/>
        <w:gridCol w:w="6297"/>
      </w:tblGrid>
      <w:tr w:rsidR="00EE507C" w:rsidRPr="00F76C2C" w14:paraId="670DE175" w14:textId="77777777" w:rsidTr="00D30BA7">
        <w:trPr>
          <w:cantSplit/>
          <w:jc w:val="center"/>
        </w:trPr>
        <w:tc>
          <w:tcPr>
            <w:tcW w:w="2988" w:type="dxa"/>
            <w:tcBorders>
              <w:top w:val="single" w:sz="18" w:space="0" w:color="auto"/>
              <w:left w:val="single" w:sz="18" w:space="0" w:color="auto"/>
              <w:bottom w:val="single" w:sz="4" w:space="0" w:color="auto"/>
              <w:right w:val="single" w:sz="4" w:space="0" w:color="auto"/>
            </w:tcBorders>
            <w:shd w:val="clear" w:color="auto" w:fill="CCCCCC"/>
          </w:tcPr>
          <w:p w14:paraId="79517169" w14:textId="77777777" w:rsidR="00EE507C" w:rsidRPr="00F76C2C" w:rsidRDefault="00EE507C" w:rsidP="00274F99">
            <w:pPr>
              <w:spacing w:after="0"/>
              <w:jc w:val="center"/>
              <w:rPr>
                <w:rFonts w:ascii="Arial" w:hAnsi="Arial" w:cs="Arial"/>
                <w:b/>
              </w:rPr>
            </w:pPr>
            <w:r w:rsidRPr="00F76C2C">
              <w:rPr>
                <w:rFonts w:ascii="Arial" w:hAnsi="Arial" w:cs="Arial"/>
              </w:rPr>
              <w:br w:type="page"/>
            </w:r>
            <w:r>
              <w:rPr>
                <w:rFonts w:ascii="Arial" w:hAnsi="Arial" w:cs="Arial"/>
                <w:b/>
              </w:rPr>
              <w:t>KPI 4</w:t>
            </w:r>
          </w:p>
        </w:tc>
        <w:tc>
          <w:tcPr>
            <w:tcW w:w="6297" w:type="dxa"/>
            <w:tcBorders>
              <w:top w:val="single" w:sz="18" w:space="0" w:color="auto"/>
              <w:left w:val="single" w:sz="4" w:space="0" w:color="auto"/>
              <w:bottom w:val="single" w:sz="4" w:space="0" w:color="auto"/>
              <w:right w:val="single" w:sz="18" w:space="0" w:color="auto"/>
            </w:tcBorders>
            <w:shd w:val="clear" w:color="auto" w:fill="CCCCCC"/>
          </w:tcPr>
          <w:p w14:paraId="4478BD95" w14:textId="77777777" w:rsidR="00EE507C" w:rsidRPr="00F76C2C" w:rsidRDefault="00EE507C" w:rsidP="00274F99">
            <w:pPr>
              <w:spacing w:after="0"/>
              <w:rPr>
                <w:rFonts w:ascii="Arial" w:hAnsi="Arial" w:cs="Arial"/>
                <w:b/>
              </w:rPr>
            </w:pPr>
            <w:r>
              <w:rPr>
                <w:rFonts w:ascii="Arial" w:hAnsi="Arial" w:cs="Arial"/>
                <w:b/>
              </w:rPr>
              <w:t>Response to S2022s</w:t>
            </w:r>
          </w:p>
        </w:tc>
      </w:tr>
      <w:tr w:rsidR="00EE507C" w:rsidRPr="00F76C2C" w14:paraId="45880AD5" w14:textId="77777777" w:rsidTr="00D30BA7">
        <w:trPr>
          <w:cantSplit/>
          <w:jc w:val="center"/>
        </w:trPr>
        <w:tc>
          <w:tcPr>
            <w:tcW w:w="2988" w:type="dxa"/>
            <w:tcBorders>
              <w:top w:val="single" w:sz="4" w:space="0" w:color="auto"/>
            </w:tcBorders>
          </w:tcPr>
          <w:p w14:paraId="1A8F27AA" w14:textId="77777777" w:rsidR="00EE507C" w:rsidRPr="00F76C2C" w:rsidRDefault="00EE507C" w:rsidP="00274F99">
            <w:pPr>
              <w:spacing w:after="0"/>
              <w:rPr>
                <w:rFonts w:ascii="Arial" w:hAnsi="Arial" w:cs="Arial"/>
              </w:rPr>
            </w:pPr>
            <w:r w:rsidRPr="00F76C2C">
              <w:rPr>
                <w:rFonts w:ascii="Arial" w:hAnsi="Arial" w:cs="Arial"/>
              </w:rPr>
              <w:t>Performance Indicator</w:t>
            </w:r>
          </w:p>
        </w:tc>
        <w:tc>
          <w:tcPr>
            <w:tcW w:w="6297" w:type="dxa"/>
            <w:tcBorders>
              <w:top w:val="single" w:sz="4" w:space="0" w:color="auto"/>
            </w:tcBorders>
          </w:tcPr>
          <w:p w14:paraId="00F1564A" w14:textId="77777777" w:rsidR="00EE507C" w:rsidRPr="00F76C2C" w:rsidRDefault="00EE507C" w:rsidP="00274F99">
            <w:pPr>
              <w:pStyle w:val="PI"/>
              <w:spacing w:after="0"/>
              <w:rPr>
                <w:rFonts w:cs="Arial"/>
                <w:szCs w:val="22"/>
              </w:rPr>
            </w:pPr>
            <w:r>
              <w:rPr>
                <w:rFonts w:cs="Arial"/>
                <w:szCs w:val="22"/>
              </w:rPr>
              <w:t xml:space="preserve">Management of S2022s </w:t>
            </w:r>
          </w:p>
        </w:tc>
      </w:tr>
      <w:tr w:rsidR="00EE507C" w:rsidRPr="00F76C2C" w14:paraId="1ABF684E" w14:textId="77777777" w:rsidTr="00D30BA7">
        <w:trPr>
          <w:cantSplit/>
          <w:jc w:val="center"/>
        </w:trPr>
        <w:tc>
          <w:tcPr>
            <w:tcW w:w="2988" w:type="dxa"/>
            <w:tcBorders>
              <w:top w:val="single" w:sz="6" w:space="0" w:color="auto"/>
            </w:tcBorders>
          </w:tcPr>
          <w:p w14:paraId="0F145ED5" w14:textId="77777777" w:rsidR="00EE507C" w:rsidRPr="00F76C2C" w:rsidRDefault="00EE507C" w:rsidP="00274F99">
            <w:pPr>
              <w:spacing w:after="0"/>
              <w:rPr>
                <w:rFonts w:ascii="Arial" w:hAnsi="Arial" w:cs="Arial"/>
              </w:rPr>
            </w:pPr>
            <w:r w:rsidRPr="00F76C2C">
              <w:rPr>
                <w:rFonts w:ascii="Arial" w:hAnsi="Arial" w:cs="Arial"/>
              </w:rPr>
              <w:t>Description</w:t>
            </w:r>
          </w:p>
        </w:tc>
        <w:tc>
          <w:tcPr>
            <w:tcW w:w="6297" w:type="dxa"/>
            <w:tcBorders>
              <w:top w:val="single" w:sz="6" w:space="0" w:color="auto"/>
            </w:tcBorders>
          </w:tcPr>
          <w:p w14:paraId="1B86BAF7" w14:textId="77777777" w:rsidR="00EE507C" w:rsidRPr="00F76C2C" w:rsidRDefault="00EE507C" w:rsidP="00274F99">
            <w:pPr>
              <w:tabs>
                <w:tab w:val="left" w:pos="-720"/>
                <w:tab w:val="left" w:pos="0"/>
              </w:tabs>
              <w:suppressAutoHyphens/>
              <w:spacing w:after="0"/>
              <w:rPr>
                <w:rFonts w:ascii="Arial" w:hAnsi="Arial" w:cs="Arial"/>
              </w:rPr>
            </w:pPr>
            <w:r>
              <w:rPr>
                <w:rFonts w:ascii="Arial" w:hAnsi="Arial" w:cs="Arial"/>
              </w:rPr>
              <w:t xml:space="preserve">Response time and management for S2022 defects </w:t>
            </w:r>
          </w:p>
        </w:tc>
      </w:tr>
      <w:tr w:rsidR="00EE507C" w:rsidRPr="00F76C2C" w14:paraId="64D0882C" w14:textId="77777777" w:rsidTr="00D30BA7">
        <w:trPr>
          <w:cantSplit/>
          <w:jc w:val="center"/>
        </w:trPr>
        <w:tc>
          <w:tcPr>
            <w:tcW w:w="2988" w:type="dxa"/>
          </w:tcPr>
          <w:p w14:paraId="3C113242" w14:textId="77777777" w:rsidR="00EE507C" w:rsidRPr="00F76C2C" w:rsidRDefault="00EE507C" w:rsidP="00274F99">
            <w:pPr>
              <w:spacing w:after="0"/>
              <w:rPr>
                <w:rFonts w:ascii="Arial" w:hAnsi="Arial" w:cs="Arial"/>
              </w:rPr>
            </w:pPr>
            <w:r>
              <w:rPr>
                <w:rFonts w:ascii="Arial" w:hAnsi="Arial" w:cs="Arial"/>
              </w:rPr>
              <w:t xml:space="preserve">Incidence Measure </w:t>
            </w:r>
          </w:p>
        </w:tc>
        <w:tc>
          <w:tcPr>
            <w:tcW w:w="6297" w:type="dxa"/>
          </w:tcPr>
          <w:p w14:paraId="7AC1D11C" w14:textId="77777777" w:rsidR="00EE507C" w:rsidRDefault="00EE507C" w:rsidP="00274F99">
            <w:pPr>
              <w:pStyle w:val="Header"/>
              <w:spacing w:after="0"/>
              <w:rPr>
                <w:rFonts w:ascii="Arial" w:hAnsi="Arial" w:cs="Arial"/>
              </w:rPr>
            </w:pPr>
            <w:r>
              <w:rPr>
                <w:rFonts w:ascii="Arial" w:hAnsi="Arial" w:cs="Arial"/>
              </w:rPr>
              <w:t>PI 1 – Management of S2022s – Initial Response</w:t>
            </w:r>
          </w:p>
          <w:p w14:paraId="788015C8" w14:textId="77777777" w:rsidR="00EE507C" w:rsidRPr="00F76C2C" w:rsidRDefault="00EE507C" w:rsidP="00274F99">
            <w:pPr>
              <w:pStyle w:val="Header"/>
              <w:spacing w:after="0"/>
              <w:rPr>
                <w:rFonts w:ascii="Arial" w:hAnsi="Arial" w:cs="Arial"/>
              </w:rPr>
            </w:pPr>
            <w:r>
              <w:rPr>
                <w:rFonts w:ascii="Arial" w:hAnsi="Arial" w:cs="Arial"/>
              </w:rPr>
              <w:t>PI 2 – Management of S2022s – Resolution</w:t>
            </w:r>
          </w:p>
        </w:tc>
      </w:tr>
      <w:tr w:rsidR="00EE507C" w:rsidRPr="00F76C2C" w14:paraId="4AB496EF" w14:textId="77777777" w:rsidTr="00D30BA7">
        <w:trPr>
          <w:cantSplit/>
          <w:jc w:val="center"/>
        </w:trPr>
        <w:tc>
          <w:tcPr>
            <w:tcW w:w="2988" w:type="dxa"/>
          </w:tcPr>
          <w:p w14:paraId="2F04FD31" w14:textId="77777777" w:rsidR="00EE507C" w:rsidRPr="00F76C2C" w:rsidRDefault="00EE507C" w:rsidP="00274F99">
            <w:pPr>
              <w:spacing w:after="0"/>
              <w:rPr>
                <w:rFonts w:ascii="Arial" w:hAnsi="Arial" w:cs="Arial"/>
              </w:rPr>
            </w:pPr>
            <w:r w:rsidRPr="00F76C2C">
              <w:rPr>
                <w:rFonts w:ascii="Arial" w:hAnsi="Arial" w:cs="Arial"/>
              </w:rPr>
              <w:t xml:space="preserve">Start </w:t>
            </w:r>
          </w:p>
        </w:tc>
        <w:tc>
          <w:tcPr>
            <w:tcW w:w="6297" w:type="dxa"/>
          </w:tcPr>
          <w:p w14:paraId="6D720848" w14:textId="77777777" w:rsidR="00EE507C" w:rsidRPr="00496D10" w:rsidRDefault="00EE507C" w:rsidP="00274F99">
            <w:pPr>
              <w:pStyle w:val="Header"/>
              <w:spacing w:after="0"/>
              <w:rPr>
                <w:rFonts w:ascii="Arial" w:hAnsi="Arial" w:cs="Arial"/>
              </w:rPr>
            </w:pPr>
            <w:r>
              <w:rPr>
                <w:rFonts w:ascii="Arial" w:hAnsi="Arial" w:cs="Arial"/>
              </w:rPr>
              <w:t>See relevant PI</w:t>
            </w:r>
          </w:p>
        </w:tc>
      </w:tr>
      <w:tr w:rsidR="00EE507C" w:rsidRPr="00F76C2C" w14:paraId="000C5714" w14:textId="77777777" w:rsidTr="00D30BA7">
        <w:trPr>
          <w:cantSplit/>
          <w:jc w:val="center"/>
        </w:trPr>
        <w:tc>
          <w:tcPr>
            <w:tcW w:w="2988" w:type="dxa"/>
          </w:tcPr>
          <w:p w14:paraId="0D0F3481" w14:textId="77777777" w:rsidR="00EE507C" w:rsidRPr="00F76C2C" w:rsidRDefault="00EE507C" w:rsidP="00274F99">
            <w:pPr>
              <w:spacing w:after="0"/>
              <w:rPr>
                <w:rFonts w:ascii="Arial" w:hAnsi="Arial" w:cs="Arial"/>
              </w:rPr>
            </w:pPr>
            <w:r w:rsidRPr="00F76C2C">
              <w:rPr>
                <w:rFonts w:ascii="Arial" w:hAnsi="Arial" w:cs="Arial"/>
              </w:rPr>
              <w:t>Stop</w:t>
            </w:r>
          </w:p>
        </w:tc>
        <w:tc>
          <w:tcPr>
            <w:tcW w:w="6297" w:type="dxa"/>
          </w:tcPr>
          <w:p w14:paraId="1B5DFF00" w14:textId="77777777" w:rsidR="00EE507C" w:rsidRPr="00496D10" w:rsidRDefault="00EE507C" w:rsidP="00274F99">
            <w:pPr>
              <w:spacing w:after="0"/>
              <w:rPr>
                <w:rFonts w:ascii="Arial" w:hAnsi="Arial" w:cs="Arial"/>
              </w:rPr>
            </w:pPr>
            <w:r>
              <w:rPr>
                <w:rFonts w:ascii="Arial" w:hAnsi="Arial" w:cs="Arial"/>
              </w:rPr>
              <w:t>See relevant PI</w:t>
            </w:r>
          </w:p>
        </w:tc>
      </w:tr>
      <w:tr w:rsidR="00EE507C" w:rsidRPr="00F76C2C" w14:paraId="12EACB52" w14:textId="77777777" w:rsidTr="00D30BA7">
        <w:trPr>
          <w:cantSplit/>
          <w:jc w:val="center"/>
        </w:trPr>
        <w:tc>
          <w:tcPr>
            <w:tcW w:w="2988" w:type="dxa"/>
          </w:tcPr>
          <w:p w14:paraId="747556F4" w14:textId="77777777" w:rsidR="00EE507C" w:rsidRPr="00F76C2C" w:rsidRDefault="00EE507C" w:rsidP="00274F99">
            <w:pPr>
              <w:spacing w:after="0"/>
              <w:rPr>
                <w:rFonts w:ascii="Arial" w:hAnsi="Arial" w:cs="Arial"/>
              </w:rPr>
            </w:pPr>
            <w:r w:rsidRPr="00F76C2C">
              <w:rPr>
                <w:rFonts w:ascii="Arial" w:hAnsi="Arial" w:cs="Arial"/>
              </w:rPr>
              <w:t>Data Source</w:t>
            </w:r>
          </w:p>
        </w:tc>
        <w:tc>
          <w:tcPr>
            <w:tcW w:w="6297" w:type="dxa"/>
          </w:tcPr>
          <w:p w14:paraId="5495D3CA" w14:textId="77777777" w:rsidR="00EE507C" w:rsidRPr="00496D10" w:rsidRDefault="00EE507C" w:rsidP="00274F99">
            <w:pPr>
              <w:pStyle w:val="PI"/>
              <w:spacing w:after="0"/>
              <w:rPr>
                <w:rFonts w:cs="Arial"/>
                <w:szCs w:val="22"/>
              </w:rPr>
            </w:pPr>
            <w:r>
              <w:rPr>
                <w:rFonts w:cs="Arial"/>
                <w:szCs w:val="22"/>
              </w:rPr>
              <w:t>Quarterly</w:t>
            </w:r>
            <w:r w:rsidRPr="00496D10">
              <w:rPr>
                <w:rFonts w:cs="Arial"/>
                <w:szCs w:val="22"/>
              </w:rPr>
              <w:t xml:space="preserve"> </w:t>
            </w:r>
            <w:r>
              <w:rPr>
                <w:rFonts w:cs="Arial"/>
                <w:szCs w:val="22"/>
              </w:rPr>
              <w:t>p</w:t>
            </w:r>
            <w:r w:rsidRPr="00496D10">
              <w:rPr>
                <w:rFonts w:cs="Arial"/>
                <w:szCs w:val="22"/>
              </w:rPr>
              <w:t xml:space="preserve">rogress </w:t>
            </w:r>
            <w:r>
              <w:rPr>
                <w:rFonts w:cs="Arial"/>
                <w:szCs w:val="22"/>
              </w:rPr>
              <w:t>r</w:t>
            </w:r>
            <w:r w:rsidRPr="00496D10">
              <w:rPr>
                <w:rFonts w:cs="Arial"/>
                <w:szCs w:val="22"/>
              </w:rPr>
              <w:t>eport/DRACAS Database</w:t>
            </w:r>
            <w:r>
              <w:rPr>
                <w:rFonts w:cs="Arial"/>
                <w:szCs w:val="22"/>
              </w:rPr>
              <w:t>/</w:t>
            </w:r>
            <w:r w:rsidRPr="00496D10">
              <w:rPr>
                <w:rFonts w:cs="Arial"/>
                <w:szCs w:val="22"/>
              </w:rPr>
              <w:t>the Contractor</w:t>
            </w:r>
          </w:p>
        </w:tc>
      </w:tr>
      <w:tr w:rsidR="00EE507C" w:rsidRPr="00F76C2C" w14:paraId="0CDFF081" w14:textId="77777777" w:rsidTr="00D30BA7">
        <w:trPr>
          <w:cantSplit/>
          <w:jc w:val="center"/>
        </w:trPr>
        <w:tc>
          <w:tcPr>
            <w:tcW w:w="2988" w:type="dxa"/>
          </w:tcPr>
          <w:p w14:paraId="5486C195" w14:textId="77777777" w:rsidR="00EE507C" w:rsidRPr="00F76C2C" w:rsidRDefault="00EE507C" w:rsidP="00274F99">
            <w:pPr>
              <w:spacing w:after="0"/>
              <w:rPr>
                <w:rFonts w:ascii="Arial" w:hAnsi="Arial" w:cs="Arial"/>
              </w:rPr>
            </w:pPr>
            <w:r w:rsidRPr="00F76C2C">
              <w:rPr>
                <w:rFonts w:ascii="Arial" w:hAnsi="Arial" w:cs="Arial"/>
              </w:rPr>
              <w:t>Data Maintainer</w:t>
            </w:r>
          </w:p>
        </w:tc>
        <w:tc>
          <w:tcPr>
            <w:tcW w:w="6297" w:type="dxa"/>
          </w:tcPr>
          <w:p w14:paraId="50BD6531" w14:textId="77777777" w:rsidR="00EE507C" w:rsidRPr="00496D10" w:rsidRDefault="00EE507C" w:rsidP="00274F99">
            <w:pPr>
              <w:spacing w:after="0"/>
              <w:rPr>
                <w:rFonts w:ascii="Arial" w:hAnsi="Arial" w:cs="Arial"/>
              </w:rPr>
            </w:pPr>
            <w:r w:rsidRPr="00496D10">
              <w:rPr>
                <w:rFonts w:ascii="Arial" w:hAnsi="Arial" w:cs="Arial"/>
              </w:rPr>
              <w:t>The Contractor</w:t>
            </w:r>
          </w:p>
        </w:tc>
      </w:tr>
      <w:tr w:rsidR="00EE507C" w:rsidRPr="00F76C2C" w14:paraId="5EEEBE50" w14:textId="77777777" w:rsidTr="00D30BA7">
        <w:trPr>
          <w:cantSplit/>
          <w:jc w:val="center"/>
        </w:trPr>
        <w:tc>
          <w:tcPr>
            <w:tcW w:w="2988" w:type="dxa"/>
          </w:tcPr>
          <w:p w14:paraId="061A4754" w14:textId="77777777" w:rsidR="00EE507C" w:rsidRPr="00F76C2C" w:rsidRDefault="00EE507C" w:rsidP="00274F99">
            <w:pPr>
              <w:spacing w:after="0"/>
              <w:rPr>
                <w:rFonts w:ascii="Arial" w:hAnsi="Arial" w:cs="Arial"/>
              </w:rPr>
            </w:pPr>
            <w:r w:rsidRPr="00F76C2C">
              <w:rPr>
                <w:rFonts w:ascii="Arial" w:hAnsi="Arial" w:cs="Arial"/>
              </w:rPr>
              <w:t>Monitoring Frequency</w:t>
            </w:r>
          </w:p>
        </w:tc>
        <w:tc>
          <w:tcPr>
            <w:tcW w:w="6297" w:type="dxa"/>
          </w:tcPr>
          <w:p w14:paraId="392F196A" w14:textId="77777777" w:rsidR="00EE507C" w:rsidRPr="00496D10" w:rsidRDefault="00EE507C" w:rsidP="00274F99">
            <w:pPr>
              <w:spacing w:after="0"/>
              <w:rPr>
                <w:rFonts w:ascii="Arial" w:hAnsi="Arial" w:cs="Arial"/>
              </w:rPr>
            </w:pPr>
            <w:r>
              <w:rPr>
                <w:rFonts w:ascii="Arial" w:hAnsi="Arial" w:cs="Arial"/>
              </w:rPr>
              <w:t>See relevant PI</w:t>
            </w:r>
          </w:p>
        </w:tc>
      </w:tr>
      <w:tr w:rsidR="00EE507C" w:rsidRPr="00F76C2C" w14:paraId="370846D6" w14:textId="77777777" w:rsidTr="00D30BA7">
        <w:trPr>
          <w:cantSplit/>
          <w:jc w:val="center"/>
        </w:trPr>
        <w:tc>
          <w:tcPr>
            <w:tcW w:w="2988" w:type="dxa"/>
          </w:tcPr>
          <w:p w14:paraId="0807F5DB" w14:textId="77777777" w:rsidR="00EE507C" w:rsidRPr="00F76C2C" w:rsidRDefault="00EE507C" w:rsidP="00274F99">
            <w:pPr>
              <w:spacing w:after="0"/>
              <w:rPr>
                <w:rFonts w:ascii="Arial" w:hAnsi="Arial" w:cs="Arial"/>
              </w:rPr>
            </w:pPr>
            <w:r w:rsidRPr="00F76C2C">
              <w:rPr>
                <w:rFonts w:ascii="Arial" w:hAnsi="Arial" w:cs="Arial"/>
              </w:rPr>
              <w:t>Reporting Frequency</w:t>
            </w:r>
          </w:p>
        </w:tc>
        <w:tc>
          <w:tcPr>
            <w:tcW w:w="6297" w:type="dxa"/>
          </w:tcPr>
          <w:p w14:paraId="346F9086" w14:textId="77777777" w:rsidR="00EE507C" w:rsidRPr="00F76C2C" w:rsidRDefault="00EE507C" w:rsidP="00274F99">
            <w:pPr>
              <w:spacing w:after="0"/>
              <w:rPr>
                <w:rFonts w:ascii="Arial" w:hAnsi="Arial" w:cs="Arial"/>
                <w:color w:val="3366FF"/>
              </w:rPr>
            </w:pPr>
            <w:r>
              <w:rPr>
                <w:rFonts w:ascii="Arial" w:hAnsi="Arial" w:cs="Arial"/>
              </w:rPr>
              <w:t>Quarterly</w:t>
            </w:r>
            <w:r w:rsidRPr="00F76C2C">
              <w:rPr>
                <w:rFonts w:ascii="Arial" w:hAnsi="Arial" w:cs="Arial"/>
              </w:rPr>
              <w:t xml:space="preserve"> </w:t>
            </w:r>
          </w:p>
        </w:tc>
      </w:tr>
    </w:tbl>
    <w:p w14:paraId="539257A2" w14:textId="77777777" w:rsidR="00EE507C" w:rsidRDefault="00EE507C" w:rsidP="00274F99">
      <w:pPr>
        <w:spacing w:after="0"/>
        <w:rPr>
          <w:rFonts w:ascii="Arial" w:hAnsi="Arial" w:cs="Arial"/>
        </w:rPr>
      </w:pPr>
    </w:p>
    <w:p w14:paraId="7AC9768F" w14:textId="77777777" w:rsidR="000666B4" w:rsidRDefault="00EE507C" w:rsidP="00C801AB">
      <w:pPr>
        <w:numPr>
          <w:ilvl w:val="1"/>
          <w:numId w:val="32"/>
        </w:numPr>
        <w:spacing w:after="0" w:line="250" w:lineRule="auto"/>
        <w:ind w:left="426" w:hanging="574"/>
        <w:jc w:val="both"/>
        <w:rPr>
          <w:rFonts w:ascii="Arial" w:hAnsi="Arial" w:cs="Arial"/>
        </w:rPr>
      </w:pPr>
      <w:r w:rsidRPr="002155D3">
        <w:rPr>
          <w:rFonts w:ascii="Arial" w:hAnsi="Arial" w:cs="Arial"/>
        </w:rPr>
        <w:t xml:space="preserve">The overall KPI performance outcome for KPI </w:t>
      </w:r>
      <w:r>
        <w:rPr>
          <w:rFonts w:ascii="Arial" w:hAnsi="Arial" w:cs="Arial"/>
        </w:rPr>
        <w:t>4</w:t>
      </w:r>
      <w:r w:rsidRPr="002155D3">
        <w:rPr>
          <w:rFonts w:ascii="Arial" w:hAnsi="Arial" w:cs="Arial"/>
        </w:rPr>
        <w:t xml:space="preserve"> shall be determined as follows: </w:t>
      </w:r>
    </w:p>
    <w:p w14:paraId="3315CB33" w14:textId="77777777" w:rsidR="007C416D" w:rsidRDefault="007C416D" w:rsidP="00C801AB">
      <w:pPr>
        <w:numPr>
          <w:ilvl w:val="1"/>
          <w:numId w:val="32"/>
        </w:numPr>
        <w:spacing w:after="0" w:line="250" w:lineRule="auto"/>
        <w:ind w:left="426" w:hanging="574"/>
        <w:jc w:val="both"/>
        <w:rPr>
          <w:rFonts w:ascii="Arial" w:hAnsi="Arial" w:cs="Arial"/>
        </w:rPr>
      </w:pPr>
    </w:p>
    <w:p w14:paraId="14DE83BD" w14:textId="71401FAD" w:rsidR="000666B4" w:rsidRDefault="00EE507C" w:rsidP="00C801AB">
      <w:pPr>
        <w:numPr>
          <w:ilvl w:val="0"/>
          <w:numId w:val="33"/>
        </w:numPr>
        <w:spacing w:after="0" w:line="250" w:lineRule="auto"/>
        <w:ind w:left="709" w:hanging="284"/>
        <w:jc w:val="both"/>
        <w:rPr>
          <w:rFonts w:ascii="Arial" w:hAnsi="Arial" w:cs="Arial"/>
        </w:rPr>
      </w:pPr>
      <w:r w:rsidRPr="002155D3">
        <w:rPr>
          <w:rFonts w:ascii="Arial" w:hAnsi="Arial" w:cs="Arial"/>
        </w:rPr>
        <w:t>If any PIs are assessed as Yellow, the Overall Performance Outcome for KPI</w:t>
      </w:r>
      <w:r w:rsidR="009A2F61">
        <w:rPr>
          <w:rFonts w:ascii="Arial" w:hAnsi="Arial" w:cs="Arial"/>
        </w:rPr>
        <w:t xml:space="preserve"> 4</w:t>
      </w:r>
      <w:r w:rsidRPr="002155D3">
        <w:rPr>
          <w:rFonts w:ascii="Arial" w:hAnsi="Arial" w:cs="Arial"/>
        </w:rPr>
        <w:t xml:space="preserve"> will be Yellow. </w:t>
      </w:r>
    </w:p>
    <w:p w14:paraId="76BEF415" w14:textId="49B198DA" w:rsidR="000666B4" w:rsidRDefault="00EE507C" w:rsidP="00C801AB">
      <w:pPr>
        <w:numPr>
          <w:ilvl w:val="0"/>
          <w:numId w:val="33"/>
        </w:numPr>
        <w:spacing w:after="0" w:line="250" w:lineRule="auto"/>
        <w:ind w:left="709" w:hanging="284"/>
        <w:jc w:val="both"/>
        <w:rPr>
          <w:rFonts w:ascii="Arial" w:hAnsi="Arial" w:cs="Arial"/>
        </w:rPr>
      </w:pPr>
      <w:r w:rsidRPr="002155D3">
        <w:rPr>
          <w:rFonts w:ascii="Arial" w:hAnsi="Arial" w:cs="Arial"/>
        </w:rPr>
        <w:t>If any PIs are assessed as Amber, the Overall Performance Outcome for KPI</w:t>
      </w:r>
      <w:r w:rsidR="009A2F61">
        <w:rPr>
          <w:rFonts w:ascii="Arial" w:hAnsi="Arial" w:cs="Arial"/>
        </w:rPr>
        <w:t xml:space="preserve"> 4</w:t>
      </w:r>
      <w:r w:rsidRPr="002155D3">
        <w:rPr>
          <w:rFonts w:ascii="Arial" w:hAnsi="Arial" w:cs="Arial"/>
        </w:rPr>
        <w:t xml:space="preserve"> will be Amber. </w:t>
      </w:r>
    </w:p>
    <w:p w14:paraId="058C613D" w14:textId="4212EBC8" w:rsidR="00E76E9E" w:rsidRDefault="00EE507C" w:rsidP="00C801AB">
      <w:pPr>
        <w:numPr>
          <w:ilvl w:val="0"/>
          <w:numId w:val="33"/>
        </w:numPr>
        <w:spacing w:after="0" w:line="250" w:lineRule="auto"/>
        <w:ind w:left="709" w:hanging="284"/>
        <w:jc w:val="both"/>
        <w:rPr>
          <w:rFonts w:ascii="Arial" w:hAnsi="Arial" w:cs="Arial"/>
        </w:rPr>
      </w:pPr>
      <w:r w:rsidRPr="002155D3">
        <w:rPr>
          <w:rFonts w:ascii="Arial" w:hAnsi="Arial" w:cs="Arial"/>
        </w:rPr>
        <w:t>If any PIs are assessed as Red, the Overall Performance Outcome for KPI</w:t>
      </w:r>
      <w:r w:rsidR="009A2F61">
        <w:rPr>
          <w:rFonts w:ascii="Arial" w:hAnsi="Arial" w:cs="Arial"/>
        </w:rPr>
        <w:t xml:space="preserve"> 4</w:t>
      </w:r>
      <w:r w:rsidRPr="002155D3">
        <w:rPr>
          <w:rFonts w:ascii="Arial" w:hAnsi="Arial" w:cs="Arial"/>
        </w:rPr>
        <w:t xml:space="preserve"> will be Red. </w:t>
      </w:r>
    </w:p>
    <w:p w14:paraId="2558A405" w14:textId="77777777" w:rsidR="007C416D" w:rsidRDefault="007C416D" w:rsidP="00274F99">
      <w:pPr>
        <w:spacing w:after="0" w:line="250" w:lineRule="auto"/>
        <w:ind w:left="709"/>
        <w:jc w:val="both"/>
        <w:rPr>
          <w:rFonts w:ascii="Arial" w:hAnsi="Arial" w:cs="Arial"/>
        </w:rPr>
      </w:pPr>
    </w:p>
    <w:p w14:paraId="3038BE2A" w14:textId="23C988A8" w:rsidR="00EE507C" w:rsidRDefault="00EE507C" w:rsidP="00274F99">
      <w:pPr>
        <w:spacing w:after="0" w:line="250" w:lineRule="auto"/>
        <w:jc w:val="both"/>
        <w:rPr>
          <w:rFonts w:ascii="Arial" w:hAnsi="Arial" w:cs="Arial"/>
        </w:rPr>
      </w:pPr>
      <w:r w:rsidRPr="002155D3">
        <w:rPr>
          <w:rFonts w:ascii="Arial" w:hAnsi="Arial" w:cs="Arial"/>
        </w:rPr>
        <w:t>For example:</w:t>
      </w:r>
    </w:p>
    <w:p w14:paraId="0348081F" w14:textId="77777777" w:rsidR="007B3D83" w:rsidRPr="002155D3" w:rsidRDefault="007B3D83" w:rsidP="00274F99">
      <w:pPr>
        <w:spacing w:after="0" w:line="250" w:lineRule="auto"/>
        <w:jc w:val="both"/>
        <w:rPr>
          <w:rFonts w:ascii="Arial" w:hAnsi="Arial" w:cs="Arial"/>
        </w:rPr>
      </w:pPr>
    </w:p>
    <w:tbl>
      <w:tblPr>
        <w:tblW w:w="3351" w:type="dxa"/>
        <w:jc w:val="center"/>
        <w:tblLook w:val="04A0" w:firstRow="1" w:lastRow="0" w:firstColumn="1" w:lastColumn="0" w:noHBand="0" w:noVBand="1"/>
      </w:tblPr>
      <w:tblGrid>
        <w:gridCol w:w="1117"/>
        <w:gridCol w:w="1117"/>
        <w:gridCol w:w="1117"/>
      </w:tblGrid>
      <w:tr w:rsidR="00942AB7" w:rsidRPr="00217C8A" w14:paraId="568BC5E9" w14:textId="77777777" w:rsidTr="007B3D83">
        <w:trPr>
          <w:trHeight w:val="1035"/>
          <w:jc w:val="center"/>
        </w:trPr>
        <w:tc>
          <w:tcPr>
            <w:tcW w:w="1117" w:type="dxa"/>
            <w:tcBorders>
              <w:top w:val="single" w:sz="8" w:space="0" w:color="auto"/>
              <w:left w:val="single" w:sz="4" w:space="0" w:color="auto"/>
              <w:bottom w:val="single" w:sz="8" w:space="0" w:color="auto"/>
              <w:right w:val="single" w:sz="8" w:space="0" w:color="auto"/>
            </w:tcBorders>
            <w:shd w:val="clear" w:color="000000" w:fill="C0C0C0"/>
            <w:vAlign w:val="center"/>
            <w:hideMark/>
          </w:tcPr>
          <w:p w14:paraId="6380AF41"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PI 1 </w:t>
            </w:r>
          </w:p>
        </w:tc>
        <w:tc>
          <w:tcPr>
            <w:tcW w:w="1117" w:type="dxa"/>
            <w:tcBorders>
              <w:top w:val="single" w:sz="8" w:space="0" w:color="auto"/>
              <w:left w:val="nil"/>
              <w:bottom w:val="single" w:sz="8" w:space="0" w:color="auto"/>
              <w:right w:val="single" w:sz="8" w:space="0" w:color="auto"/>
            </w:tcBorders>
            <w:shd w:val="clear" w:color="000000" w:fill="C0C0C0"/>
            <w:vAlign w:val="center"/>
            <w:hideMark/>
          </w:tcPr>
          <w:p w14:paraId="5AD036D0"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PI 2          </w:t>
            </w:r>
          </w:p>
        </w:tc>
        <w:tc>
          <w:tcPr>
            <w:tcW w:w="1117" w:type="dxa"/>
            <w:tcBorders>
              <w:top w:val="single" w:sz="8" w:space="0" w:color="auto"/>
              <w:left w:val="nil"/>
              <w:bottom w:val="single" w:sz="8" w:space="0" w:color="auto"/>
              <w:right w:val="single" w:sz="8" w:space="0" w:color="auto"/>
            </w:tcBorders>
            <w:shd w:val="clear" w:color="000000" w:fill="C0C0C0"/>
            <w:vAlign w:val="center"/>
            <w:hideMark/>
          </w:tcPr>
          <w:p w14:paraId="00D3C07A"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KPI </w:t>
            </w:r>
            <w:r>
              <w:rPr>
                <w:rFonts w:ascii="Times New Roman" w:hAnsi="Times New Roman"/>
                <w:b/>
                <w:bCs/>
                <w:sz w:val="20"/>
                <w:szCs w:val="20"/>
              </w:rPr>
              <w:t xml:space="preserve">Outcome </w:t>
            </w:r>
          </w:p>
        </w:tc>
      </w:tr>
      <w:tr w:rsidR="00942AB7" w:rsidRPr="00217C8A" w14:paraId="675E9054"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000000" w:fill="00FF00"/>
            <w:vAlign w:val="center"/>
            <w:hideMark/>
          </w:tcPr>
          <w:p w14:paraId="4B346153"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GREEN            </w:t>
            </w:r>
          </w:p>
        </w:tc>
        <w:tc>
          <w:tcPr>
            <w:tcW w:w="1117" w:type="dxa"/>
            <w:tcBorders>
              <w:top w:val="nil"/>
              <w:left w:val="nil"/>
              <w:bottom w:val="single" w:sz="8" w:space="0" w:color="auto"/>
              <w:right w:val="single" w:sz="8" w:space="0" w:color="auto"/>
            </w:tcBorders>
            <w:shd w:val="clear" w:color="000000" w:fill="00FF00"/>
            <w:vAlign w:val="center"/>
            <w:hideMark/>
          </w:tcPr>
          <w:p w14:paraId="33867EC0"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GREEN            </w:t>
            </w:r>
          </w:p>
        </w:tc>
        <w:tc>
          <w:tcPr>
            <w:tcW w:w="1117" w:type="dxa"/>
            <w:tcBorders>
              <w:top w:val="nil"/>
              <w:left w:val="nil"/>
              <w:bottom w:val="single" w:sz="8" w:space="0" w:color="auto"/>
              <w:right w:val="single" w:sz="8" w:space="0" w:color="auto"/>
            </w:tcBorders>
            <w:shd w:val="clear" w:color="auto" w:fill="00FF00"/>
            <w:vAlign w:val="center"/>
          </w:tcPr>
          <w:p w14:paraId="49B95E2C"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GREEN</w:t>
            </w:r>
          </w:p>
        </w:tc>
      </w:tr>
      <w:tr w:rsidR="00942AB7" w:rsidRPr="00217C8A" w14:paraId="28B00610"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auto" w:fill="FFFF00"/>
            <w:vAlign w:val="center"/>
          </w:tcPr>
          <w:p w14:paraId="31D3D842"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p>
        </w:tc>
        <w:tc>
          <w:tcPr>
            <w:tcW w:w="1117" w:type="dxa"/>
            <w:tcBorders>
              <w:top w:val="nil"/>
              <w:left w:val="nil"/>
              <w:bottom w:val="single" w:sz="8" w:space="0" w:color="auto"/>
              <w:right w:val="single" w:sz="8" w:space="0" w:color="auto"/>
            </w:tcBorders>
            <w:shd w:val="clear" w:color="000000" w:fill="00FF00"/>
            <w:vAlign w:val="center"/>
          </w:tcPr>
          <w:p w14:paraId="271C2B7A"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GREEN</w:t>
            </w:r>
          </w:p>
        </w:tc>
        <w:tc>
          <w:tcPr>
            <w:tcW w:w="1117" w:type="dxa"/>
            <w:tcBorders>
              <w:top w:val="nil"/>
              <w:left w:val="nil"/>
              <w:bottom w:val="single" w:sz="8" w:space="0" w:color="auto"/>
              <w:right w:val="single" w:sz="8" w:space="0" w:color="auto"/>
            </w:tcBorders>
            <w:shd w:val="clear" w:color="auto" w:fill="FFFF00"/>
            <w:vAlign w:val="center"/>
          </w:tcPr>
          <w:p w14:paraId="7EBCB671"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p>
        </w:tc>
      </w:tr>
      <w:tr w:rsidR="00942AB7" w:rsidRPr="00217C8A" w14:paraId="14FFD48C"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000000" w:fill="FF9900"/>
            <w:vAlign w:val="center"/>
            <w:hideMark/>
          </w:tcPr>
          <w:p w14:paraId="03E554C8"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AMBER          </w:t>
            </w:r>
          </w:p>
        </w:tc>
        <w:tc>
          <w:tcPr>
            <w:tcW w:w="1117" w:type="dxa"/>
            <w:tcBorders>
              <w:top w:val="nil"/>
              <w:left w:val="nil"/>
              <w:bottom w:val="single" w:sz="8" w:space="0" w:color="auto"/>
              <w:right w:val="single" w:sz="8" w:space="0" w:color="auto"/>
            </w:tcBorders>
            <w:shd w:val="clear" w:color="000000" w:fill="00FF00"/>
            <w:vAlign w:val="center"/>
            <w:hideMark/>
          </w:tcPr>
          <w:p w14:paraId="0FF21C47"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GREEN            </w:t>
            </w:r>
          </w:p>
        </w:tc>
        <w:tc>
          <w:tcPr>
            <w:tcW w:w="1117" w:type="dxa"/>
            <w:tcBorders>
              <w:top w:val="nil"/>
              <w:left w:val="nil"/>
              <w:bottom w:val="single" w:sz="8" w:space="0" w:color="auto"/>
              <w:right w:val="single" w:sz="8" w:space="0" w:color="auto"/>
            </w:tcBorders>
            <w:shd w:val="clear" w:color="auto" w:fill="FFC000"/>
            <w:vAlign w:val="center"/>
          </w:tcPr>
          <w:p w14:paraId="56339C4B"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AMBER</w:t>
            </w:r>
          </w:p>
        </w:tc>
      </w:tr>
      <w:tr w:rsidR="00942AB7" w:rsidRPr="00217C8A" w14:paraId="32C472B6"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auto" w:fill="FF0000"/>
            <w:vAlign w:val="center"/>
            <w:hideMark/>
          </w:tcPr>
          <w:p w14:paraId="3589B688"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RED</w:t>
            </w:r>
            <w:r w:rsidRPr="00217C8A">
              <w:rPr>
                <w:rFonts w:ascii="Times New Roman" w:hAnsi="Times New Roman"/>
                <w:b/>
                <w:bCs/>
                <w:sz w:val="20"/>
                <w:szCs w:val="20"/>
              </w:rPr>
              <w:t xml:space="preserve">           </w:t>
            </w:r>
          </w:p>
        </w:tc>
        <w:tc>
          <w:tcPr>
            <w:tcW w:w="1117" w:type="dxa"/>
            <w:tcBorders>
              <w:top w:val="nil"/>
              <w:left w:val="nil"/>
              <w:bottom w:val="single" w:sz="8" w:space="0" w:color="auto"/>
              <w:right w:val="single" w:sz="8" w:space="0" w:color="auto"/>
            </w:tcBorders>
            <w:shd w:val="clear" w:color="000000" w:fill="00FF00"/>
            <w:vAlign w:val="center"/>
            <w:hideMark/>
          </w:tcPr>
          <w:p w14:paraId="7F2C57AB"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GREEN            </w:t>
            </w:r>
          </w:p>
        </w:tc>
        <w:tc>
          <w:tcPr>
            <w:tcW w:w="1117" w:type="dxa"/>
            <w:tcBorders>
              <w:top w:val="nil"/>
              <w:left w:val="nil"/>
              <w:bottom w:val="single" w:sz="8" w:space="0" w:color="auto"/>
              <w:right w:val="single" w:sz="8" w:space="0" w:color="auto"/>
            </w:tcBorders>
            <w:shd w:val="clear" w:color="auto" w:fill="FF0000"/>
            <w:vAlign w:val="center"/>
          </w:tcPr>
          <w:p w14:paraId="632C3A46"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RED</w:t>
            </w:r>
          </w:p>
        </w:tc>
      </w:tr>
      <w:tr w:rsidR="00942AB7" w:rsidRPr="00217C8A" w14:paraId="1F530387"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35717D72"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p>
        </w:tc>
        <w:tc>
          <w:tcPr>
            <w:tcW w:w="1117" w:type="dxa"/>
            <w:tcBorders>
              <w:top w:val="nil"/>
              <w:left w:val="nil"/>
              <w:bottom w:val="single" w:sz="8" w:space="0" w:color="auto"/>
              <w:right w:val="single" w:sz="8" w:space="0" w:color="auto"/>
            </w:tcBorders>
            <w:shd w:val="clear" w:color="000000" w:fill="FF0000"/>
            <w:vAlign w:val="center"/>
            <w:hideMark/>
          </w:tcPr>
          <w:p w14:paraId="5DE64346"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RED</w:t>
            </w:r>
          </w:p>
        </w:tc>
        <w:tc>
          <w:tcPr>
            <w:tcW w:w="1117" w:type="dxa"/>
            <w:tcBorders>
              <w:top w:val="nil"/>
              <w:left w:val="nil"/>
              <w:bottom w:val="single" w:sz="8" w:space="0" w:color="auto"/>
              <w:right w:val="single" w:sz="8" w:space="0" w:color="auto"/>
            </w:tcBorders>
            <w:shd w:val="clear" w:color="auto" w:fill="FF0000"/>
            <w:vAlign w:val="center"/>
          </w:tcPr>
          <w:p w14:paraId="65AFAB7F"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RED</w:t>
            </w:r>
          </w:p>
        </w:tc>
      </w:tr>
      <w:tr w:rsidR="00942AB7" w:rsidRPr="00217C8A" w14:paraId="06194B80"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000000" w:fill="FF9900"/>
            <w:vAlign w:val="center"/>
            <w:hideMark/>
          </w:tcPr>
          <w:p w14:paraId="4EBB0418" w14:textId="77777777" w:rsidR="00942AB7" w:rsidRPr="00217C8A"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 xml:space="preserve">AMBER          </w:t>
            </w:r>
          </w:p>
        </w:tc>
        <w:tc>
          <w:tcPr>
            <w:tcW w:w="1117" w:type="dxa"/>
            <w:tcBorders>
              <w:top w:val="nil"/>
              <w:left w:val="nil"/>
              <w:bottom w:val="single" w:sz="8" w:space="0" w:color="auto"/>
              <w:right w:val="single" w:sz="8" w:space="0" w:color="auto"/>
            </w:tcBorders>
            <w:shd w:val="clear" w:color="auto" w:fill="FFFF00"/>
            <w:vAlign w:val="center"/>
            <w:hideMark/>
          </w:tcPr>
          <w:p w14:paraId="7798F371"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r w:rsidRPr="00217C8A">
              <w:rPr>
                <w:rFonts w:ascii="Times New Roman" w:hAnsi="Times New Roman"/>
                <w:b/>
                <w:bCs/>
                <w:sz w:val="20"/>
                <w:szCs w:val="20"/>
              </w:rPr>
              <w:t xml:space="preserve">            </w:t>
            </w:r>
          </w:p>
        </w:tc>
        <w:tc>
          <w:tcPr>
            <w:tcW w:w="1117" w:type="dxa"/>
            <w:tcBorders>
              <w:top w:val="nil"/>
              <w:left w:val="nil"/>
              <w:bottom w:val="single" w:sz="8" w:space="0" w:color="auto"/>
              <w:right w:val="single" w:sz="8" w:space="0" w:color="auto"/>
            </w:tcBorders>
            <w:shd w:val="clear" w:color="auto" w:fill="FFC000"/>
            <w:vAlign w:val="center"/>
          </w:tcPr>
          <w:p w14:paraId="41C03761" w14:textId="77777777" w:rsidR="00942AB7" w:rsidRPr="00217C8A" w:rsidRDefault="00942AB7" w:rsidP="00274F99">
            <w:pPr>
              <w:spacing w:after="0"/>
              <w:rPr>
                <w:rFonts w:ascii="Times New Roman" w:hAnsi="Times New Roman"/>
                <w:b/>
                <w:bCs/>
                <w:sz w:val="20"/>
                <w:szCs w:val="20"/>
              </w:rPr>
            </w:pPr>
            <w:r>
              <w:rPr>
                <w:rFonts w:ascii="Times New Roman" w:hAnsi="Times New Roman"/>
                <w:b/>
                <w:bCs/>
                <w:sz w:val="20"/>
                <w:szCs w:val="20"/>
              </w:rPr>
              <w:t>AMBER</w:t>
            </w:r>
          </w:p>
        </w:tc>
      </w:tr>
      <w:tr w:rsidR="00942AB7" w:rsidRPr="00217C8A" w14:paraId="10938585"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3721703"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p>
        </w:tc>
        <w:tc>
          <w:tcPr>
            <w:tcW w:w="1117" w:type="dxa"/>
            <w:tcBorders>
              <w:top w:val="nil"/>
              <w:left w:val="nil"/>
              <w:bottom w:val="nil"/>
              <w:right w:val="single" w:sz="8" w:space="0" w:color="auto"/>
            </w:tcBorders>
            <w:shd w:val="clear" w:color="auto" w:fill="FFFF00"/>
            <w:vAlign w:val="center"/>
            <w:hideMark/>
          </w:tcPr>
          <w:p w14:paraId="1AE999B2"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r w:rsidRPr="00217C8A">
              <w:rPr>
                <w:rFonts w:ascii="Times New Roman" w:hAnsi="Times New Roman"/>
                <w:b/>
                <w:bCs/>
                <w:sz w:val="20"/>
                <w:szCs w:val="20"/>
              </w:rPr>
              <w:t xml:space="preserve">           </w:t>
            </w:r>
          </w:p>
        </w:tc>
        <w:tc>
          <w:tcPr>
            <w:tcW w:w="1117" w:type="dxa"/>
            <w:tcBorders>
              <w:top w:val="nil"/>
              <w:left w:val="nil"/>
              <w:bottom w:val="nil"/>
              <w:right w:val="single" w:sz="8" w:space="0" w:color="auto"/>
            </w:tcBorders>
            <w:shd w:val="clear" w:color="auto" w:fill="FFFF00"/>
            <w:vAlign w:val="center"/>
          </w:tcPr>
          <w:p w14:paraId="0EB9FFB5"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YELLOW</w:t>
            </w:r>
          </w:p>
        </w:tc>
      </w:tr>
      <w:tr w:rsidR="00942AB7" w:rsidRPr="00217C8A" w14:paraId="32553124" w14:textId="77777777" w:rsidTr="007B3D83">
        <w:trPr>
          <w:trHeight w:val="315"/>
          <w:jc w:val="center"/>
        </w:trPr>
        <w:tc>
          <w:tcPr>
            <w:tcW w:w="1117" w:type="dxa"/>
            <w:tcBorders>
              <w:top w:val="single" w:sz="8" w:space="0" w:color="auto"/>
              <w:left w:val="single" w:sz="4" w:space="0" w:color="auto"/>
              <w:bottom w:val="single" w:sz="8" w:space="0" w:color="auto"/>
              <w:right w:val="single" w:sz="8" w:space="0" w:color="auto"/>
            </w:tcBorders>
            <w:shd w:val="clear" w:color="auto" w:fill="FFC000"/>
            <w:vAlign w:val="center"/>
          </w:tcPr>
          <w:p w14:paraId="0675ECBA" w14:textId="77777777" w:rsidR="00942AB7" w:rsidRDefault="00942AB7" w:rsidP="00274F99">
            <w:pPr>
              <w:spacing w:after="0"/>
              <w:jc w:val="center"/>
              <w:rPr>
                <w:rFonts w:ascii="Times New Roman" w:hAnsi="Times New Roman"/>
                <w:b/>
                <w:bCs/>
                <w:sz w:val="20"/>
                <w:szCs w:val="20"/>
              </w:rPr>
            </w:pPr>
            <w:r>
              <w:rPr>
                <w:rFonts w:ascii="Times New Roman" w:hAnsi="Times New Roman"/>
                <w:b/>
                <w:bCs/>
                <w:sz w:val="20"/>
                <w:szCs w:val="20"/>
              </w:rPr>
              <w:t>AMBER</w:t>
            </w:r>
          </w:p>
        </w:tc>
        <w:tc>
          <w:tcPr>
            <w:tcW w:w="1117" w:type="dxa"/>
            <w:tcBorders>
              <w:top w:val="nil"/>
              <w:left w:val="nil"/>
              <w:bottom w:val="single" w:sz="8" w:space="0" w:color="auto"/>
              <w:right w:val="single" w:sz="8" w:space="0" w:color="auto"/>
            </w:tcBorders>
            <w:shd w:val="clear" w:color="auto" w:fill="FF0000"/>
            <w:vAlign w:val="center"/>
          </w:tcPr>
          <w:p w14:paraId="750751E4" w14:textId="77777777" w:rsidR="00942AB7" w:rsidRDefault="00942AB7" w:rsidP="00274F99">
            <w:pPr>
              <w:spacing w:after="0"/>
              <w:jc w:val="center"/>
              <w:rPr>
                <w:rFonts w:ascii="Times New Roman" w:hAnsi="Times New Roman"/>
                <w:b/>
                <w:bCs/>
                <w:sz w:val="20"/>
                <w:szCs w:val="20"/>
              </w:rPr>
            </w:pPr>
            <w:r w:rsidRPr="00217C8A">
              <w:rPr>
                <w:rFonts w:ascii="Times New Roman" w:hAnsi="Times New Roman"/>
                <w:b/>
                <w:bCs/>
                <w:sz w:val="20"/>
                <w:szCs w:val="20"/>
              </w:rPr>
              <w:t>RED</w:t>
            </w:r>
          </w:p>
        </w:tc>
        <w:tc>
          <w:tcPr>
            <w:tcW w:w="1117" w:type="dxa"/>
            <w:tcBorders>
              <w:top w:val="nil"/>
              <w:left w:val="nil"/>
              <w:bottom w:val="single" w:sz="8" w:space="0" w:color="auto"/>
              <w:right w:val="single" w:sz="8" w:space="0" w:color="auto"/>
            </w:tcBorders>
            <w:shd w:val="clear" w:color="auto" w:fill="FF0000"/>
            <w:vAlign w:val="center"/>
          </w:tcPr>
          <w:p w14:paraId="34DD8C1E" w14:textId="77777777" w:rsidR="00942AB7" w:rsidRPr="00217C8A" w:rsidRDefault="00942AB7" w:rsidP="00274F99">
            <w:pPr>
              <w:spacing w:after="0"/>
              <w:jc w:val="center"/>
              <w:rPr>
                <w:rFonts w:ascii="Times New Roman" w:hAnsi="Times New Roman"/>
                <w:b/>
                <w:bCs/>
                <w:sz w:val="20"/>
                <w:szCs w:val="20"/>
              </w:rPr>
            </w:pPr>
            <w:r>
              <w:rPr>
                <w:rFonts w:ascii="Times New Roman" w:hAnsi="Times New Roman"/>
                <w:b/>
                <w:bCs/>
                <w:sz w:val="20"/>
                <w:szCs w:val="20"/>
              </w:rPr>
              <w:t xml:space="preserve">RED </w:t>
            </w:r>
          </w:p>
        </w:tc>
      </w:tr>
    </w:tbl>
    <w:p w14:paraId="747A4CA2" w14:textId="4B645849" w:rsidR="00EE507C" w:rsidRDefault="00EE507C" w:rsidP="00274F99">
      <w:pPr>
        <w:spacing w:after="0" w:line="250" w:lineRule="auto"/>
        <w:jc w:val="both"/>
      </w:pPr>
    </w:p>
    <w:p w14:paraId="00618E32" w14:textId="1F79A385" w:rsidR="00EE507C" w:rsidRPr="00F76C2C" w:rsidRDefault="00942AB7" w:rsidP="00274F99">
      <w:pPr>
        <w:spacing w:after="0"/>
        <w:rPr>
          <w:rFonts w:ascii="Arial" w:hAnsi="Arial" w:cs="Arial"/>
        </w:rPr>
      </w:pPr>
      <w:r>
        <w:rPr>
          <w:rFonts w:ascii="Arial" w:hAnsi="Arial" w:cs="Arial"/>
        </w:rPr>
        <w:br w:type="page"/>
      </w:r>
    </w:p>
    <w:p w14:paraId="08E24A28" w14:textId="77777777" w:rsidR="00EE507C" w:rsidRPr="008C5EBF" w:rsidRDefault="00EE507C" w:rsidP="00274F99">
      <w:pPr>
        <w:spacing w:after="0"/>
        <w:rPr>
          <w:vanish/>
          <w:highlight w:val="yellow"/>
        </w:rPr>
      </w:pP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88"/>
        <w:gridCol w:w="6297"/>
      </w:tblGrid>
      <w:tr w:rsidR="00EE507C" w:rsidRPr="006C4C94" w14:paraId="1674A1E1" w14:textId="77777777" w:rsidTr="00D30BA7">
        <w:trPr>
          <w:cantSplit/>
          <w:jc w:val="center"/>
        </w:trPr>
        <w:tc>
          <w:tcPr>
            <w:tcW w:w="2988" w:type="dxa"/>
            <w:tcBorders>
              <w:top w:val="single" w:sz="18" w:space="0" w:color="auto"/>
              <w:left w:val="single" w:sz="18" w:space="0" w:color="auto"/>
              <w:bottom w:val="single" w:sz="4" w:space="0" w:color="auto"/>
              <w:right w:val="single" w:sz="4" w:space="0" w:color="auto"/>
            </w:tcBorders>
            <w:shd w:val="clear" w:color="auto" w:fill="CCCCCC"/>
          </w:tcPr>
          <w:p w14:paraId="208466F0" w14:textId="77777777" w:rsidR="00EE507C" w:rsidRPr="006C4C94" w:rsidRDefault="00EE507C" w:rsidP="00274F99">
            <w:pPr>
              <w:spacing w:after="0"/>
              <w:jc w:val="center"/>
              <w:rPr>
                <w:rFonts w:ascii="Arial" w:hAnsi="Arial" w:cs="Arial"/>
                <w:b/>
              </w:rPr>
            </w:pPr>
            <w:r w:rsidRPr="006C4C94">
              <w:rPr>
                <w:rFonts w:ascii="Arial" w:hAnsi="Arial" w:cs="Arial"/>
              </w:rPr>
              <w:br w:type="page"/>
            </w:r>
            <w:r w:rsidRPr="006C4C94">
              <w:rPr>
                <w:rFonts w:ascii="Arial" w:hAnsi="Arial" w:cs="Arial"/>
                <w:b/>
              </w:rPr>
              <w:t>PI 1</w:t>
            </w:r>
          </w:p>
        </w:tc>
        <w:tc>
          <w:tcPr>
            <w:tcW w:w="6297" w:type="dxa"/>
            <w:tcBorders>
              <w:top w:val="single" w:sz="18" w:space="0" w:color="auto"/>
              <w:left w:val="single" w:sz="4" w:space="0" w:color="auto"/>
              <w:bottom w:val="single" w:sz="4" w:space="0" w:color="auto"/>
              <w:right w:val="single" w:sz="18" w:space="0" w:color="auto"/>
            </w:tcBorders>
            <w:shd w:val="clear" w:color="auto" w:fill="CCCCCC"/>
          </w:tcPr>
          <w:p w14:paraId="126DB991" w14:textId="77777777" w:rsidR="00EE507C" w:rsidRPr="006C4C94" w:rsidRDefault="00EE507C" w:rsidP="00274F99">
            <w:pPr>
              <w:spacing w:after="0"/>
              <w:rPr>
                <w:rFonts w:ascii="Arial" w:hAnsi="Arial" w:cs="Arial"/>
                <w:b/>
              </w:rPr>
            </w:pPr>
            <w:r w:rsidRPr="006C4C94">
              <w:rPr>
                <w:rFonts w:ascii="Arial" w:hAnsi="Arial" w:cs="Arial"/>
                <w:b/>
              </w:rPr>
              <w:t>Response to S2022s</w:t>
            </w:r>
          </w:p>
        </w:tc>
      </w:tr>
      <w:tr w:rsidR="00EE507C" w:rsidRPr="006C4C94" w14:paraId="7AFE8FE9" w14:textId="77777777" w:rsidTr="00D30BA7">
        <w:trPr>
          <w:cantSplit/>
          <w:jc w:val="center"/>
        </w:trPr>
        <w:tc>
          <w:tcPr>
            <w:tcW w:w="2988" w:type="dxa"/>
            <w:tcBorders>
              <w:top w:val="single" w:sz="4" w:space="0" w:color="auto"/>
            </w:tcBorders>
          </w:tcPr>
          <w:p w14:paraId="1373030B" w14:textId="77777777" w:rsidR="00EE507C" w:rsidRPr="006C4C94" w:rsidRDefault="00EE507C" w:rsidP="00274F99">
            <w:pPr>
              <w:spacing w:after="0"/>
              <w:rPr>
                <w:rFonts w:ascii="Arial" w:hAnsi="Arial" w:cs="Arial"/>
              </w:rPr>
            </w:pPr>
            <w:r w:rsidRPr="006C4C94">
              <w:rPr>
                <w:rFonts w:ascii="Arial" w:hAnsi="Arial" w:cs="Arial"/>
              </w:rPr>
              <w:t>Performance Indicator</w:t>
            </w:r>
          </w:p>
        </w:tc>
        <w:tc>
          <w:tcPr>
            <w:tcW w:w="6297" w:type="dxa"/>
            <w:tcBorders>
              <w:top w:val="single" w:sz="4" w:space="0" w:color="auto"/>
            </w:tcBorders>
          </w:tcPr>
          <w:p w14:paraId="3E48695B" w14:textId="77777777" w:rsidR="00EE507C" w:rsidRPr="006C4C94" w:rsidRDefault="00EE507C" w:rsidP="00274F99">
            <w:pPr>
              <w:pStyle w:val="PI"/>
              <w:spacing w:after="0"/>
              <w:rPr>
                <w:rFonts w:cs="Arial"/>
                <w:szCs w:val="22"/>
              </w:rPr>
            </w:pPr>
            <w:r w:rsidRPr="006C4C94">
              <w:rPr>
                <w:rFonts w:cs="Arial"/>
                <w:szCs w:val="22"/>
              </w:rPr>
              <w:t>Management of S2022s – Initial Response</w:t>
            </w:r>
          </w:p>
        </w:tc>
      </w:tr>
      <w:tr w:rsidR="00EE507C" w:rsidRPr="006C4C94" w14:paraId="4CAEA42B" w14:textId="77777777" w:rsidTr="00D30BA7">
        <w:trPr>
          <w:cantSplit/>
          <w:jc w:val="center"/>
        </w:trPr>
        <w:tc>
          <w:tcPr>
            <w:tcW w:w="2988" w:type="dxa"/>
          </w:tcPr>
          <w:p w14:paraId="12E3E545" w14:textId="77777777" w:rsidR="00EE507C" w:rsidRPr="006C4C94" w:rsidRDefault="00EE507C" w:rsidP="00274F99">
            <w:pPr>
              <w:spacing w:after="0"/>
              <w:rPr>
                <w:rFonts w:ascii="Arial" w:hAnsi="Arial" w:cs="Arial"/>
              </w:rPr>
            </w:pPr>
            <w:r w:rsidRPr="006C4C94">
              <w:rPr>
                <w:rFonts w:ascii="Arial" w:hAnsi="Arial" w:cs="Arial"/>
              </w:rPr>
              <w:t xml:space="preserve">Incidence Measure </w:t>
            </w:r>
          </w:p>
        </w:tc>
        <w:tc>
          <w:tcPr>
            <w:tcW w:w="6297" w:type="dxa"/>
          </w:tcPr>
          <w:p w14:paraId="4BDF32DA" w14:textId="77777777" w:rsidR="00EE507C" w:rsidRPr="006C4C94" w:rsidRDefault="00EE507C" w:rsidP="00274F99">
            <w:pPr>
              <w:pStyle w:val="Header"/>
              <w:spacing w:after="0"/>
              <w:rPr>
                <w:rFonts w:ascii="Arial" w:hAnsi="Arial" w:cs="Arial"/>
              </w:rPr>
            </w:pPr>
            <w:r w:rsidRPr="006C4C94">
              <w:rPr>
                <w:rFonts w:ascii="Arial" w:hAnsi="Arial" w:cs="Arial"/>
              </w:rPr>
              <w:t>Timescales taken to action and resolve initial responses to S2022s</w:t>
            </w:r>
          </w:p>
        </w:tc>
      </w:tr>
      <w:tr w:rsidR="00EE507C" w:rsidRPr="006C4C94" w14:paraId="20874161" w14:textId="77777777" w:rsidTr="00D30BA7">
        <w:trPr>
          <w:cantSplit/>
          <w:jc w:val="center"/>
        </w:trPr>
        <w:tc>
          <w:tcPr>
            <w:tcW w:w="2988" w:type="dxa"/>
          </w:tcPr>
          <w:p w14:paraId="62DCF0B1" w14:textId="77777777" w:rsidR="00EE507C" w:rsidRPr="006C4C94" w:rsidRDefault="00EE507C" w:rsidP="00274F99">
            <w:pPr>
              <w:spacing w:after="0"/>
              <w:rPr>
                <w:rFonts w:ascii="Arial" w:hAnsi="Arial" w:cs="Arial"/>
              </w:rPr>
            </w:pPr>
            <w:r w:rsidRPr="006C4C94">
              <w:rPr>
                <w:rFonts w:ascii="Arial" w:hAnsi="Arial" w:cs="Arial"/>
              </w:rPr>
              <w:t xml:space="preserve">Start </w:t>
            </w:r>
          </w:p>
        </w:tc>
        <w:tc>
          <w:tcPr>
            <w:tcW w:w="6297" w:type="dxa"/>
          </w:tcPr>
          <w:p w14:paraId="510AA5CB" w14:textId="77777777" w:rsidR="00EE507C" w:rsidRPr="006C4C94" w:rsidRDefault="00EE507C" w:rsidP="00274F99">
            <w:pPr>
              <w:pStyle w:val="Header"/>
              <w:spacing w:after="0"/>
              <w:rPr>
                <w:rFonts w:ascii="Arial" w:hAnsi="Arial" w:cs="Arial"/>
              </w:rPr>
            </w:pPr>
            <w:r w:rsidRPr="006C4C94">
              <w:rPr>
                <w:rFonts w:ascii="Arial" w:hAnsi="Arial" w:cs="Arial"/>
              </w:rPr>
              <w:t>Date of receipt of S2022 by The Contractor</w:t>
            </w:r>
          </w:p>
        </w:tc>
      </w:tr>
      <w:tr w:rsidR="00EE507C" w:rsidRPr="006C4C94" w14:paraId="7C0599CD" w14:textId="77777777" w:rsidTr="00D30BA7">
        <w:trPr>
          <w:cantSplit/>
          <w:jc w:val="center"/>
        </w:trPr>
        <w:tc>
          <w:tcPr>
            <w:tcW w:w="2988" w:type="dxa"/>
          </w:tcPr>
          <w:p w14:paraId="7FE3D78A" w14:textId="77777777" w:rsidR="00EE507C" w:rsidRPr="006C4C94" w:rsidRDefault="00EE507C" w:rsidP="00274F99">
            <w:pPr>
              <w:spacing w:after="0"/>
              <w:rPr>
                <w:rFonts w:ascii="Arial" w:hAnsi="Arial" w:cs="Arial"/>
              </w:rPr>
            </w:pPr>
            <w:r w:rsidRPr="006C4C94">
              <w:rPr>
                <w:rFonts w:ascii="Arial" w:hAnsi="Arial" w:cs="Arial"/>
              </w:rPr>
              <w:t>Stop</w:t>
            </w:r>
          </w:p>
        </w:tc>
        <w:tc>
          <w:tcPr>
            <w:tcW w:w="6297" w:type="dxa"/>
          </w:tcPr>
          <w:p w14:paraId="62D0B6E7" w14:textId="77777777" w:rsidR="00EE507C" w:rsidRPr="006C4C94" w:rsidRDefault="00EE507C" w:rsidP="00274F99">
            <w:pPr>
              <w:spacing w:after="0"/>
              <w:rPr>
                <w:rFonts w:ascii="Arial" w:hAnsi="Arial" w:cs="Arial"/>
              </w:rPr>
            </w:pPr>
            <w:r w:rsidRPr="006C4C94">
              <w:rPr>
                <w:rFonts w:ascii="Arial" w:hAnsi="Arial" w:cs="Arial"/>
              </w:rPr>
              <w:t>Date response issued by The Contractor and accepted by the Authority</w:t>
            </w:r>
          </w:p>
        </w:tc>
      </w:tr>
      <w:tr w:rsidR="00EE507C" w:rsidRPr="006C4C94" w14:paraId="5847A36A" w14:textId="77777777" w:rsidTr="00D30BA7">
        <w:trPr>
          <w:cantSplit/>
          <w:jc w:val="center"/>
        </w:trPr>
        <w:tc>
          <w:tcPr>
            <w:tcW w:w="2988" w:type="dxa"/>
          </w:tcPr>
          <w:p w14:paraId="7DEA3E29" w14:textId="77777777" w:rsidR="00EE507C" w:rsidRPr="006C4C94" w:rsidRDefault="00EE507C" w:rsidP="00274F99">
            <w:pPr>
              <w:spacing w:after="0"/>
              <w:rPr>
                <w:rFonts w:ascii="Arial" w:hAnsi="Arial" w:cs="Arial"/>
              </w:rPr>
            </w:pPr>
            <w:r w:rsidRPr="006C4C94">
              <w:rPr>
                <w:rFonts w:ascii="Arial" w:hAnsi="Arial" w:cs="Arial"/>
              </w:rPr>
              <w:t>Data Source</w:t>
            </w:r>
          </w:p>
        </w:tc>
        <w:tc>
          <w:tcPr>
            <w:tcW w:w="6297" w:type="dxa"/>
          </w:tcPr>
          <w:p w14:paraId="1E5FB24B" w14:textId="77777777" w:rsidR="00EE507C" w:rsidRPr="006C4C94" w:rsidRDefault="00EE507C" w:rsidP="00274F99">
            <w:pPr>
              <w:pStyle w:val="PI"/>
              <w:spacing w:after="0"/>
              <w:rPr>
                <w:rFonts w:cs="Arial"/>
                <w:szCs w:val="22"/>
              </w:rPr>
            </w:pPr>
            <w:r w:rsidRPr="006C4C94">
              <w:rPr>
                <w:rFonts w:cs="Arial"/>
                <w:szCs w:val="22"/>
              </w:rPr>
              <w:t>Quarterly progress report/DRACAS Database/the Contractor</w:t>
            </w:r>
          </w:p>
        </w:tc>
      </w:tr>
      <w:tr w:rsidR="00EE507C" w:rsidRPr="006C4C94" w14:paraId="318320BC" w14:textId="77777777" w:rsidTr="00D30BA7">
        <w:trPr>
          <w:cantSplit/>
          <w:jc w:val="center"/>
        </w:trPr>
        <w:tc>
          <w:tcPr>
            <w:tcW w:w="2988" w:type="dxa"/>
          </w:tcPr>
          <w:p w14:paraId="4F54EDE0" w14:textId="77777777" w:rsidR="00EE507C" w:rsidRPr="006C4C94" w:rsidRDefault="00EE507C" w:rsidP="00274F99">
            <w:pPr>
              <w:spacing w:after="0"/>
              <w:rPr>
                <w:rFonts w:ascii="Arial" w:hAnsi="Arial" w:cs="Arial"/>
              </w:rPr>
            </w:pPr>
            <w:r w:rsidRPr="006C4C94">
              <w:rPr>
                <w:rFonts w:ascii="Arial" w:hAnsi="Arial" w:cs="Arial"/>
              </w:rPr>
              <w:t>Data Maintainer</w:t>
            </w:r>
          </w:p>
        </w:tc>
        <w:tc>
          <w:tcPr>
            <w:tcW w:w="6297" w:type="dxa"/>
          </w:tcPr>
          <w:p w14:paraId="08369873" w14:textId="77777777" w:rsidR="00EE507C" w:rsidRPr="006C4C94" w:rsidRDefault="00EE507C" w:rsidP="00274F99">
            <w:pPr>
              <w:spacing w:after="0"/>
              <w:rPr>
                <w:rFonts w:ascii="Arial" w:hAnsi="Arial" w:cs="Arial"/>
              </w:rPr>
            </w:pPr>
            <w:r w:rsidRPr="006C4C94">
              <w:rPr>
                <w:rFonts w:ascii="Arial" w:hAnsi="Arial" w:cs="Arial"/>
              </w:rPr>
              <w:t>The Contractor</w:t>
            </w:r>
          </w:p>
        </w:tc>
      </w:tr>
      <w:tr w:rsidR="00EE507C" w:rsidRPr="006C4C94" w14:paraId="0C0B863C" w14:textId="77777777" w:rsidTr="00D30BA7">
        <w:trPr>
          <w:cantSplit/>
          <w:jc w:val="center"/>
        </w:trPr>
        <w:tc>
          <w:tcPr>
            <w:tcW w:w="2988" w:type="dxa"/>
          </w:tcPr>
          <w:p w14:paraId="0E8BA58A" w14:textId="77777777" w:rsidR="00EE507C" w:rsidRPr="006C4C94" w:rsidRDefault="00EE507C" w:rsidP="00274F99">
            <w:pPr>
              <w:spacing w:after="0"/>
              <w:rPr>
                <w:rFonts w:ascii="Arial" w:hAnsi="Arial" w:cs="Arial"/>
              </w:rPr>
            </w:pPr>
            <w:r w:rsidRPr="006C4C94">
              <w:rPr>
                <w:rFonts w:ascii="Arial" w:hAnsi="Arial" w:cs="Arial"/>
              </w:rPr>
              <w:t>Monitoring Frequency</w:t>
            </w:r>
          </w:p>
        </w:tc>
        <w:tc>
          <w:tcPr>
            <w:tcW w:w="6297" w:type="dxa"/>
          </w:tcPr>
          <w:p w14:paraId="1E5A5F6C" w14:textId="77777777" w:rsidR="00EE507C" w:rsidRPr="006C4C94" w:rsidRDefault="00EE507C" w:rsidP="00274F99">
            <w:pPr>
              <w:spacing w:after="0"/>
              <w:rPr>
                <w:rFonts w:ascii="Arial" w:hAnsi="Arial" w:cs="Arial"/>
              </w:rPr>
            </w:pPr>
            <w:r w:rsidRPr="006C4C94">
              <w:rPr>
                <w:rFonts w:ascii="Arial" w:hAnsi="Arial" w:cs="Arial"/>
              </w:rPr>
              <w:t>Quarterly</w:t>
            </w:r>
          </w:p>
        </w:tc>
      </w:tr>
      <w:tr w:rsidR="00EE507C" w:rsidRPr="006C4C94" w14:paraId="6E3E6027" w14:textId="77777777" w:rsidTr="00D30BA7">
        <w:trPr>
          <w:cantSplit/>
          <w:jc w:val="center"/>
        </w:trPr>
        <w:tc>
          <w:tcPr>
            <w:tcW w:w="2988" w:type="dxa"/>
          </w:tcPr>
          <w:p w14:paraId="312950AA" w14:textId="77777777" w:rsidR="00EE507C" w:rsidRPr="006C4C94" w:rsidRDefault="00EE507C" w:rsidP="00274F99">
            <w:pPr>
              <w:spacing w:after="0"/>
              <w:rPr>
                <w:rFonts w:ascii="Arial" w:hAnsi="Arial" w:cs="Arial"/>
              </w:rPr>
            </w:pPr>
            <w:r w:rsidRPr="006C4C94">
              <w:rPr>
                <w:rFonts w:ascii="Arial" w:hAnsi="Arial" w:cs="Arial"/>
              </w:rPr>
              <w:t>Reporting Frequency</w:t>
            </w:r>
          </w:p>
        </w:tc>
        <w:tc>
          <w:tcPr>
            <w:tcW w:w="6297" w:type="dxa"/>
          </w:tcPr>
          <w:p w14:paraId="19084B53" w14:textId="77777777" w:rsidR="00EE507C" w:rsidRPr="006C4C94" w:rsidRDefault="00EE507C" w:rsidP="00274F99">
            <w:pPr>
              <w:spacing w:after="0"/>
              <w:rPr>
                <w:rFonts w:ascii="Arial" w:hAnsi="Arial" w:cs="Arial"/>
                <w:color w:val="3366FF"/>
              </w:rPr>
            </w:pPr>
            <w:r w:rsidRPr="006C4C94">
              <w:rPr>
                <w:rFonts w:ascii="Arial" w:hAnsi="Arial" w:cs="Arial"/>
              </w:rPr>
              <w:t xml:space="preserve">Quarterly </w:t>
            </w:r>
          </w:p>
        </w:tc>
      </w:tr>
    </w:tbl>
    <w:p w14:paraId="69FBB06D" w14:textId="77777777" w:rsidR="00EE507C" w:rsidRPr="006C4C94" w:rsidRDefault="00EE507C" w:rsidP="00274F99">
      <w:pPr>
        <w:spacing w:after="0"/>
        <w:rPr>
          <w:rFonts w:ascii="Arial" w:hAnsi="Arial" w:cs="Arial"/>
        </w:rPr>
      </w:pP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88"/>
        <w:gridCol w:w="6297"/>
      </w:tblGrid>
      <w:tr w:rsidR="00EE507C" w:rsidRPr="006C4C94" w14:paraId="0B1C41DB" w14:textId="77777777" w:rsidTr="00D30BA7">
        <w:trPr>
          <w:cantSplit/>
          <w:jc w:val="center"/>
        </w:trPr>
        <w:tc>
          <w:tcPr>
            <w:tcW w:w="2988" w:type="dxa"/>
            <w:tcBorders>
              <w:top w:val="single" w:sz="18" w:space="0" w:color="auto"/>
              <w:left w:val="single" w:sz="18" w:space="0" w:color="auto"/>
              <w:bottom w:val="single" w:sz="4" w:space="0" w:color="auto"/>
              <w:right w:val="single" w:sz="4" w:space="0" w:color="auto"/>
            </w:tcBorders>
            <w:shd w:val="clear" w:color="auto" w:fill="CCCCCC"/>
          </w:tcPr>
          <w:p w14:paraId="77AC33F7" w14:textId="77777777" w:rsidR="00EE507C" w:rsidRPr="006C4C94" w:rsidRDefault="00EE507C" w:rsidP="00274F99">
            <w:pPr>
              <w:spacing w:after="0"/>
              <w:jc w:val="center"/>
              <w:rPr>
                <w:rFonts w:ascii="Arial" w:hAnsi="Arial" w:cs="Arial"/>
                <w:b/>
              </w:rPr>
            </w:pPr>
            <w:r w:rsidRPr="006C4C94">
              <w:rPr>
                <w:rFonts w:ascii="Arial" w:hAnsi="Arial" w:cs="Arial"/>
              </w:rPr>
              <w:br w:type="page"/>
            </w:r>
            <w:r w:rsidRPr="006C4C94">
              <w:rPr>
                <w:rFonts w:ascii="Arial" w:hAnsi="Arial" w:cs="Arial"/>
                <w:b/>
              </w:rPr>
              <w:t>PI 2</w:t>
            </w:r>
          </w:p>
        </w:tc>
        <w:tc>
          <w:tcPr>
            <w:tcW w:w="6297" w:type="dxa"/>
            <w:tcBorders>
              <w:top w:val="single" w:sz="18" w:space="0" w:color="auto"/>
              <w:left w:val="single" w:sz="4" w:space="0" w:color="auto"/>
              <w:bottom w:val="single" w:sz="4" w:space="0" w:color="auto"/>
              <w:right w:val="single" w:sz="18" w:space="0" w:color="auto"/>
            </w:tcBorders>
            <w:shd w:val="clear" w:color="auto" w:fill="CCCCCC"/>
          </w:tcPr>
          <w:p w14:paraId="245279ED" w14:textId="77777777" w:rsidR="00EE507C" w:rsidRPr="006C4C94" w:rsidRDefault="00EE507C" w:rsidP="00274F99">
            <w:pPr>
              <w:spacing w:after="0"/>
              <w:rPr>
                <w:rFonts w:ascii="Arial" w:hAnsi="Arial" w:cs="Arial"/>
                <w:b/>
              </w:rPr>
            </w:pPr>
            <w:r w:rsidRPr="006C4C94">
              <w:rPr>
                <w:rFonts w:ascii="Arial" w:hAnsi="Arial" w:cs="Arial"/>
                <w:b/>
              </w:rPr>
              <w:t>Response to S2022s</w:t>
            </w:r>
          </w:p>
        </w:tc>
      </w:tr>
      <w:tr w:rsidR="00EE507C" w:rsidRPr="006C4C94" w14:paraId="5A5EEC0E" w14:textId="77777777" w:rsidTr="00D30BA7">
        <w:trPr>
          <w:cantSplit/>
          <w:jc w:val="center"/>
        </w:trPr>
        <w:tc>
          <w:tcPr>
            <w:tcW w:w="2988" w:type="dxa"/>
            <w:tcBorders>
              <w:top w:val="single" w:sz="4" w:space="0" w:color="auto"/>
            </w:tcBorders>
          </w:tcPr>
          <w:p w14:paraId="56173058" w14:textId="77777777" w:rsidR="00EE507C" w:rsidRPr="006C4C94" w:rsidRDefault="00EE507C" w:rsidP="00274F99">
            <w:pPr>
              <w:spacing w:after="0"/>
              <w:rPr>
                <w:rFonts w:ascii="Arial" w:hAnsi="Arial" w:cs="Arial"/>
              </w:rPr>
            </w:pPr>
            <w:r w:rsidRPr="006C4C94">
              <w:rPr>
                <w:rFonts w:ascii="Arial" w:hAnsi="Arial" w:cs="Arial"/>
              </w:rPr>
              <w:t>Performance Indicator</w:t>
            </w:r>
          </w:p>
        </w:tc>
        <w:tc>
          <w:tcPr>
            <w:tcW w:w="6297" w:type="dxa"/>
            <w:tcBorders>
              <w:top w:val="single" w:sz="4" w:space="0" w:color="auto"/>
            </w:tcBorders>
          </w:tcPr>
          <w:p w14:paraId="52A68C3D" w14:textId="77777777" w:rsidR="00EE507C" w:rsidRPr="006C4C94" w:rsidRDefault="00EE507C" w:rsidP="00274F99">
            <w:pPr>
              <w:pStyle w:val="PI"/>
              <w:spacing w:after="0"/>
              <w:rPr>
                <w:rFonts w:cs="Arial"/>
                <w:szCs w:val="22"/>
              </w:rPr>
            </w:pPr>
            <w:r w:rsidRPr="006C4C94">
              <w:rPr>
                <w:rFonts w:cs="Arial"/>
                <w:szCs w:val="22"/>
              </w:rPr>
              <w:t>Management of S2022s – Resolution</w:t>
            </w:r>
          </w:p>
        </w:tc>
      </w:tr>
      <w:tr w:rsidR="00EE507C" w:rsidRPr="006C4C94" w14:paraId="7D2EFE77" w14:textId="77777777" w:rsidTr="00D30BA7">
        <w:trPr>
          <w:cantSplit/>
          <w:jc w:val="center"/>
        </w:trPr>
        <w:tc>
          <w:tcPr>
            <w:tcW w:w="2988" w:type="dxa"/>
          </w:tcPr>
          <w:p w14:paraId="0692C482" w14:textId="77777777" w:rsidR="00EE507C" w:rsidRPr="006C4C94" w:rsidRDefault="00EE507C" w:rsidP="00274F99">
            <w:pPr>
              <w:spacing w:after="0"/>
              <w:rPr>
                <w:rFonts w:ascii="Arial" w:hAnsi="Arial" w:cs="Arial"/>
              </w:rPr>
            </w:pPr>
            <w:r w:rsidRPr="006C4C94">
              <w:rPr>
                <w:rFonts w:ascii="Arial" w:hAnsi="Arial" w:cs="Arial"/>
              </w:rPr>
              <w:t xml:space="preserve">Incidence Measure </w:t>
            </w:r>
          </w:p>
        </w:tc>
        <w:tc>
          <w:tcPr>
            <w:tcW w:w="6297" w:type="dxa"/>
          </w:tcPr>
          <w:p w14:paraId="47896686" w14:textId="77777777" w:rsidR="00EE507C" w:rsidRPr="006C4C94" w:rsidRDefault="00EE507C" w:rsidP="00274F99">
            <w:pPr>
              <w:pStyle w:val="Header"/>
              <w:spacing w:after="0"/>
              <w:rPr>
                <w:rFonts w:ascii="Arial" w:hAnsi="Arial" w:cs="Arial"/>
              </w:rPr>
            </w:pPr>
            <w:r w:rsidRPr="006C4C94">
              <w:rPr>
                <w:rFonts w:ascii="Arial" w:hAnsi="Arial" w:cs="Arial"/>
              </w:rPr>
              <w:t>Timescales taken resolve S2022s</w:t>
            </w:r>
          </w:p>
        </w:tc>
      </w:tr>
      <w:tr w:rsidR="00EE507C" w:rsidRPr="006C4C94" w14:paraId="30BF3779" w14:textId="77777777" w:rsidTr="00D30BA7">
        <w:trPr>
          <w:cantSplit/>
          <w:jc w:val="center"/>
        </w:trPr>
        <w:tc>
          <w:tcPr>
            <w:tcW w:w="2988" w:type="dxa"/>
          </w:tcPr>
          <w:p w14:paraId="0EE508A1" w14:textId="77777777" w:rsidR="00EE507C" w:rsidRPr="006C4C94" w:rsidRDefault="00EE507C" w:rsidP="00274F99">
            <w:pPr>
              <w:spacing w:after="0"/>
              <w:rPr>
                <w:rFonts w:ascii="Arial" w:hAnsi="Arial" w:cs="Arial"/>
              </w:rPr>
            </w:pPr>
            <w:r w:rsidRPr="006C4C94">
              <w:rPr>
                <w:rFonts w:ascii="Arial" w:hAnsi="Arial" w:cs="Arial"/>
              </w:rPr>
              <w:t xml:space="preserve">Start </w:t>
            </w:r>
          </w:p>
        </w:tc>
        <w:tc>
          <w:tcPr>
            <w:tcW w:w="6297" w:type="dxa"/>
          </w:tcPr>
          <w:p w14:paraId="0388C376" w14:textId="77777777" w:rsidR="00EE507C" w:rsidRPr="006C4C94" w:rsidRDefault="00EE507C" w:rsidP="00274F99">
            <w:pPr>
              <w:pStyle w:val="Header"/>
              <w:spacing w:after="0"/>
              <w:rPr>
                <w:rFonts w:ascii="Arial" w:hAnsi="Arial" w:cs="Arial"/>
              </w:rPr>
            </w:pPr>
            <w:r w:rsidRPr="006C4C94">
              <w:rPr>
                <w:rFonts w:ascii="Arial" w:hAnsi="Arial" w:cs="Arial"/>
              </w:rPr>
              <w:t>Date of receipt of item by The Contractor</w:t>
            </w:r>
          </w:p>
        </w:tc>
      </w:tr>
      <w:tr w:rsidR="00EE507C" w:rsidRPr="006C4C94" w14:paraId="3FCA4540" w14:textId="77777777" w:rsidTr="00D30BA7">
        <w:trPr>
          <w:cantSplit/>
          <w:jc w:val="center"/>
        </w:trPr>
        <w:tc>
          <w:tcPr>
            <w:tcW w:w="2988" w:type="dxa"/>
          </w:tcPr>
          <w:p w14:paraId="32BFD9E0" w14:textId="77777777" w:rsidR="00EE507C" w:rsidRPr="006C4C94" w:rsidRDefault="00EE507C" w:rsidP="00274F99">
            <w:pPr>
              <w:spacing w:after="0"/>
              <w:rPr>
                <w:rFonts w:ascii="Arial" w:hAnsi="Arial" w:cs="Arial"/>
              </w:rPr>
            </w:pPr>
            <w:r w:rsidRPr="006C4C94">
              <w:rPr>
                <w:rFonts w:ascii="Arial" w:hAnsi="Arial" w:cs="Arial"/>
              </w:rPr>
              <w:t>Stop</w:t>
            </w:r>
          </w:p>
        </w:tc>
        <w:tc>
          <w:tcPr>
            <w:tcW w:w="6297" w:type="dxa"/>
          </w:tcPr>
          <w:p w14:paraId="051633B4" w14:textId="77777777" w:rsidR="00EE507C" w:rsidRPr="006C4C94" w:rsidRDefault="00EE507C" w:rsidP="00274F99">
            <w:pPr>
              <w:spacing w:after="0"/>
              <w:rPr>
                <w:rFonts w:ascii="Arial" w:hAnsi="Arial" w:cs="Arial"/>
              </w:rPr>
            </w:pPr>
            <w:r w:rsidRPr="006C4C94">
              <w:rPr>
                <w:rFonts w:ascii="Arial" w:hAnsi="Arial" w:cs="Arial"/>
              </w:rPr>
              <w:t>Date response issued by The Contractor and accepted by the Authority</w:t>
            </w:r>
          </w:p>
        </w:tc>
      </w:tr>
      <w:tr w:rsidR="00EE507C" w:rsidRPr="006C4C94" w14:paraId="32C85DFB" w14:textId="77777777" w:rsidTr="00D30BA7">
        <w:trPr>
          <w:cantSplit/>
          <w:jc w:val="center"/>
        </w:trPr>
        <w:tc>
          <w:tcPr>
            <w:tcW w:w="2988" w:type="dxa"/>
          </w:tcPr>
          <w:p w14:paraId="4DCF7F51" w14:textId="77777777" w:rsidR="00EE507C" w:rsidRPr="006C4C94" w:rsidRDefault="00EE507C" w:rsidP="00274F99">
            <w:pPr>
              <w:spacing w:after="0"/>
              <w:rPr>
                <w:rFonts w:ascii="Arial" w:hAnsi="Arial" w:cs="Arial"/>
              </w:rPr>
            </w:pPr>
            <w:r w:rsidRPr="006C4C94">
              <w:rPr>
                <w:rFonts w:ascii="Arial" w:hAnsi="Arial" w:cs="Arial"/>
              </w:rPr>
              <w:t>Data Source</w:t>
            </w:r>
          </w:p>
        </w:tc>
        <w:tc>
          <w:tcPr>
            <w:tcW w:w="6297" w:type="dxa"/>
          </w:tcPr>
          <w:p w14:paraId="2C5422D0" w14:textId="77777777" w:rsidR="00EE507C" w:rsidRPr="006C4C94" w:rsidRDefault="00EE507C" w:rsidP="00274F99">
            <w:pPr>
              <w:pStyle w:val="PI"/>
              <w:spacing w:after="0"/>
              <w:rPr>
                <w:rFonts w:cs="Arial"/>
                <w:szCs w:val="22"/>
              </w:rPr>
            </w:pPr>
            <w:r w:rsidRPr="006C4C94">
              <w:rPr>
                <w:rFonts w:cs="Arial"/>
                <w:szCs w:val="22"/>
              </w:rPr>
              <w:t>Quarterly progress report/DRACAS Database/the Contractor</w:t>
            </w:r>
          </w:p>
        </w:tc>
      </w:tr>
      <w:tr w:rsidR="00EE507C" w:rsidRPr="006C4C94" w14:paraId="15DA9CC3" w14:textId="77777777" w:rsidTr="00D30BA7">
        <w:trPr>
          <w:cantSplit/>
          <w:jc w:val="center"/>
        </w:trPr>
        <w:tc>
          <w:tcPr>
            <w:tcW w:w="2988" w:type="dxa"/>
          </w:tcPr>
          <w:p w14:paraId="4BCA268C" w14:textId="77777777" w:rsidR="00EE507C" w:rsidRPr="006C4C94" w:rsidRDefault="00EE507C" w:rsidP="00274F99">
            <w:pPr>
              <w:spacing w:after="0"/>
              <w:rPr>
                <w:rFonts w:ascii="Arial" w:hAnsi="Arial" w:cs="Arial"/>
              </w:rPr>
            </w:pPr>
            <w:r w:rsidRPr="006C4C94">
              <w:rPr>
                <w:rFonts w:ascii="Arial" w:hAnsi="Arial" w:cs="Arial"/>
              </w:rPr>
              <w:t>Data Maintainer</w:t>
            </w:r>
          </w:p>
        </w:tc>
        <w:tc>
          <w:tcPr>
            <w:tcW w:w="6297" w:type="dxa"/>
          </w:tcPr>
          <w:p w14:paraId="2535A3D3" w14:textId="77777777" w:rsidR="00EE507C" w:rsidRPr="006C4C94" w:rsidRDefault="00EE507C" w:rsidP="00274F99">
            <w:pPr>
              <w:spacing w:after="0"/>
              <w:rPr>
                <w:rFonts w:ascii="Arial" w:hAnsi="Arial" w:cs="Arial"/>
              </w:rPr>
            </w:pPr>
            <w:r w:rsidRPr="006C4C94">
              <w:rPr>
                <w:rFonts w:ascii="Arial" w:hAnsi="Arial" w:cs="Arial"/>
              </w:rPr>
              <w:t>The Contractor</w:t>
            </w:r>
          </w:p>
        </w:tc>
      </w:tr>
      <w:tr w:rsidR="00EE507C" w:rsidRPr="006C4C94" w14:paraId="70E0C671" w14:textId="77777777" w:rsidTr="00D30BA7">
        <w:trPr>
          <w:cantSplit/>
          <w:jc w:val="center"/>
        </w:trPr>
        <w:tc>
          <w:tcPr>
            <w:tcW w:w="2988" w:type="dxa"/>
          </w:tcPr>
          <w:p w14:paraId="7EBCA6C6" w14:textId="77777777" w:rsidR="00EE507C" w:rsidRPr="006C4C94" w:rsidRDefault="00EE507C" w:rsidP="00274F99">
            <w:pPr>
              <w:spacing w:after="0"/>
              <w:rPr>
                <w:rFonts w:ascii="Arial" w:hAnsi="Arial" w:cs="Arial"/>
              </w:rPr>
            </w:pPr>
            <w:r w:rsidRPr="006C4C94">
              <w:rPr>
                <w:rFonts w:ascii="Arial" w:hAnsi="Arial" w:cs="Arial"/>
              </w:rPr>
              <w:t>Monitoring Frequency</w:t>
            </w:r>
          </w:p>
        </w:tc>
        <w:tc>
          <w:tcPr>
            <w:tcW w:w="6297" w:type="dxa"/>
          </w:tcPr>
          <w:p w14:paraId="2656F424" w14:textId="77777777" w:rsidR="00EE507C" w:rsidRPr="006C4C94" w:rsidRDefault="00EE507C" w:rsidP="00274F99">
            <w:pPr>
              <w:spacing w:after="0"/>
              <w:rPr>
                <w:rFonts w:ascii="Arial" w:hAnsi="Arial" w:cs="Arial"/>
              </w:rPr>
            </w:pPr>
            <w:r w:rsidRPr="006C4C94">
              <w:rPr>
                <w:rFonts w:ascii="Arial" w:hAnsi="Arial" w:cs="Arial"/>
              </w:rPr>
              <w:t>Quarterly</w:t>
            </w:r>
          </w:p>
        </w:tc>
      </w:tr>
      <w:tr w:rsidR="00EE507C" w:rsidRPr="006C4C94" w14:paraId="6248F4F4" w14:textId="77777777" w:rsidTr="00D30BA7">
        <w:trPr>
          <w:cantSplit/>
          <w:jc w:val="center"/>
        </w:trPr>
        <w:tc>
          <w:tcPr>
            <w:tcW w:w="2988" w:type="dxa"/>
          </w:tcPr>
          <w:p w14:paraId="7A29D42F" w14:textId="77777777" w:rsidR="00EE507C" w:rsidRPr="006C4C94" w:rsidRDefault="00EE507C" w:rsidP="00274F99">
            <w:pPr>
              <w:spacing w:after="0"/>
              <w:rPr>
                <w:rFonts w:ascii="Arial" w:hAnsi="Arial" w:cs="Arial"/>
              </w:rPr>
            </w:pPr>
            <w:r w:rsidRPr="006C4C94">
              <w:rPr>
                <w:rFonts w:ascii="Arial" w:hAnsi="Arial" w:cs="Arial"/>
              </w:rPr>
              <w:t>Reporting Frequency</w:t>
            </w:r>
          </w:p>
        </w:tc>
        <w:tc>
          <w:tcPr>
            <w:tcW w:w="6297" w:type="dxa"/>
          </w:tcPr>
          <w:p w14:paraId="31BE0816" w14:textId="77777777" w:rsidR="00EE507C" w:rsidRPr="006C4C94" w:rsidRDefault="00EE507C" w:rsidP="00274F99">
            <w:pPr>
              <w:spacing w:after="0"/>
              <w:rPr>
                <w:rFonts w:ascii="Arial" w:hAnsi="Arial" w:cs="Arial"/>
                <w:color w:val="3366FF"/>
              </w:rPr>
            </w:pPr>
            <w:r w:rsidRPr="006C4C94">
              <w:rPr>
                <w:rFonts w:ascii="Arial" w:hAnsi="Arial" w:cs="Arial"/>
              </w:rPr>
              <w:t xml:space="preserve">Quarterly </w:t>
            </w:r>
          </w:p>
        </w:tc>
      </w:tr>
    </w:tbl>
    <w:p w14:paraId="23EA20FD" w14:textId="77777777" w:rsidR="00EE507C" w:rsidRPr="006C4C94" w:rsidRDefault="00EE507C" w:rsidP="00274F99">
      <w:pPr>
        <w:spacing w:after="0"/>
        <w:rPr>
          <w:rFonts w:ascii="Arial" w:hAnsi="Arial" w:cs="Arial"/>
        </w:rPr>
      </w:pPr>
    </w:p>
    <w:p w14:paraId="68005669" w14:textId="77777777" w:rsidR="00EE507C" w:rsidRPr="006C4C94" w:rsidRDefault="00EE507C" w:rsidP="00274F99">
      <w:pPr>
        <w:spacing w:after="0"/>
        <w:rPr>
          <w:rFonts w:ascii="Arial" w:hAnsi="Arial" w:cs="Arial"/>
          <w:b/>
        </w:rPr>
      </w:pPr>
    </w:p>
    <w:tbl>
      <w:tblPr>
        <w:tblW w:w="9377"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797"/>
        <w:gridCol w:w="1566"/>
        <w:gridCol w:w="1566"/>
        <w:gridCol w:w="7"/>
        <w:gridCol w:w="2441"/>
      </w:tblGrid>
      <w:tr w:rsidR="00EE507C" w:rsidRPr="006C4C94" w14:paraId="12A5324D" w14:textId="77777777" w:rsidTr="008C5EBF">
        <w:tc>
          <w:tcPr>
            <w:tcW w:w="3797" w:type="dxa"/>
            <w:shd w:val="clear" w:color="auto" w:fill="CCCCCC"/>
            <w:vAlign w:val="center"/>
          </w:tcPr>
          <w:p w14:paraId="6FFFE570" w14:textId="77777777" w:rsidR="00EE507C" w:rsidRPr="006C4C94" w:rsidRDefault="00EE507C" w:rsidP="00274F99">
            <w:pPr>
              <w:pStyle w:val="CommentText"/>
              <w:spacing w:after="0"/>
              <w:rPr>
                <w:rFonts w:ascii="Arial" w:hAnsi="Arial" w:cs="Arial"/>
                <w:b/>
                <w:sz w:val="22"/>
                <w:szCs w:val="24"/>
              </w:rPr>
            </w:pPr>
            <w:r w:rsidRPr="006C4C94">
              <w:rPr>
                <w:rFonts w:ascii="Arial" w:hAnsi="Arial" w:cs="Arial"/>
                <w:b/>
                <w:sz w:val="22"/>
                <w:szCs w:val="24"/>
              </w:rPr>
              <w:t>Activity</w:t>
            </w:r>
          </w:p>
        </w:tc>
        <w:tc>
          <w:tcPr>
            <w:tcW w:w="1566" w:type="dxa"/>
            <w:shd w:val="clear" w:color="auto" w:fill="CCCCCC"/>
          </w:tcPr>
          <w:p w14:paraId="4711FE16" w14:textId="77777777" w:rsidR="00EE507C" w:rsidRPr="006C4C94" w:rsidRDefault="00EE507C" w:rsidP="00274F99">
            <w:pPr>
              <w:spacing w:after="0"/>
              <w:jc w:val="center"/>
              <w:rPr>
                <w:rFonts w:ascii="Arial" w:hAnsi="Arial" w:cs="Arial"/>
                <w:b/>
                <w:szCs w:val="24"/>
              </w:rPr>
            </w:pPr>
            <w:r w:rsidRPr="006C4C94">
              <w:rPr>
                <w:rFonts w:ascii="Arial" w:hAnsi="Arial" w:cs="Arial"/>
                <w:b/>
                <w:szCs w:val="24"/>
              </w:rPr>
              <w:t>Safety</w:t>
            </w:r>
          </w:p>
        </w:tc>
        <w:tc>
          <w:tcPr>
            <w:tcW w:w="1566" w:type="dxa"/>
            <w:shd w:val="clear" w:color="auto" w:fill="CCCCCC"/>
          </w:tcPr>
          <w:p w14:paraId="184D6A56" w14:textId="77777777" w:rsidR="00EE507C" w:rsidRPr="006C4C94" w:rsidRDefault="00EE507C" w:rsidP="00274F99">
            <w:pPr>
              <w:spacing w:after="0"/>
              <w:jc w:val="center"/>
              <w:rPr>
                <w:rFonts w:ascii="Arial" w:hAnsi="Arial" w:cs="Arial"/>
                <w:b/>
                <w:szCs w:val="24"/>
              </w:rPr>
            </w:pPr>
            <w:r w:rsidRPr="006C4C94">
              <w:rPr>
                <w:rFonts w:ascii="Arial" w:hAnsi="Arial" w:cs="Arial"/>
                <w:b/>
                <w:szCs w:val="24"/>
              </w:rPr>
              <w:t>Priority</w:t>
            </w:r>
          </w:p>
        </w:tc>
        <w:tc>
          <w:tcPr>
            <w:tcW w:w="2448" w:type="dxa"/>
            <w:gridSpan w:val="2"/>
            <w:shd w:val="clear" w:color="auto" w:fill="CCCCCC"/>
          </w:tcPr>
          <w:p w14:paraId="6CF51EA3" w14:textId="77777777" w:rsidR="00EE507C" w:rsidRPr="006C4C94" w:rsidRDefault="00EE507C" w:rsidP="00274F99">
            <w:pPr>
              <w:spacing w:after="0"/>
              <w:jc w:val="center"/>
              <w:rPr>
                <w:rFonts w:ascii="Arial" w:hAnsi="Arial" w:cs="Arial"/>
                <w:b/>
                <w:szCs w:val="24"/>
              </w:rPr>
            </w:pPr>
            <w:r w:rsidRPr="006C4C94">
              <w:rPr>
                <w:rFonts w:ascii="Arial" w:hAnsi="Arial" w:cs="Arial"/>
                <w:b/>
                <w:szCs w:val="24"/>
              </w:rPr>
              <w:t>Routine</w:t>
            </w:r>
          </w:p>
        </w:tc>
      </w:tr>
      <w:tr w:rsidR="00EE507C" w:rsidRPr="006C4C94" w14:paraId="1A55ED3D" w14:textId="77777777" w:rsidTr="008C5EBF">
        <w:trPr>
          <w:cantSplit/>
          <w:trHeight w:val="553"/>
        </w:trPr>
        <w:tc>
          <w:tcPr>
            <w:tcW w:w="3797" w:type="dxa"/>
            <w:vAlign w:val="center"/>
          </w:tcPr>
          <w:p w14:paraId="66877AC7" w14:textId="77777777" w:rsidR="00EE507C" w:rsidRPr="006C4C94" w:rsidRDefault="00EE507C" w:rsidP="00274F99">
            <w:pPr>
              <w:pStyle w:val="CommentText"/>
              <w:spacing w:after="0"/>
              <w:jc w:val="center"/>
              <w:rPr>
                <w:rFonts w:ascii="Arial" w:hAnsi="Arial" w:cs="Arial"/>
                <w:sz w:val="22"/>
                <w:szCs w:val="22"/>
              </w:rPr>
            </w:pPr>
            <w:r w:rsidRPr="006C4C94">
              <w:rPr>
                <w:rFonts w:ascii="Arial" w:hAnsi="Arial" w:cs="Arial"/>
                <w:sz w:val="22"/>
                <w:szCs w:val="22"/>
              </w:rPr>
              <w:t>Initial Response</w:t>
            </w:r>
          </w:p>
        </w:tc>
        <w:tc>
          <w:tcPr>
            <w:tcW w:w="1566" w:type="dxa"/>
            <w:vAlign w:val="center"/>
          </w:tcPr>
          <w:p w14:paraId="767E1715" w14:textId="77777777" w:rsidR="00EE507C" w:rsidRPr="006C4C94" w:rsidRDefault="00EE507C" w:rsidP="00274F99">
            <w:pPr>
              <w:spacing w:after="0"/>
              <w:jc w:val="center"/>
              <w:rPr>
                <w:rFonts w:ascii="Arial" w:hAnsi="Arial" w:cs="Arial"/>
              </w:rPr>
            </w:pPr>
            <w:r w:rsidRPr="006C4C94">
              <w:rPr>
                <w:rFonts w:ascii="Arial" w:hAnsi="Arial" w:cs="Arial"/>
              </w:rPr>
              <w:t>3 Business Days</w:t>
            </w:r>
          </w:p>
        </w:tc>
        <w:tc>
          <w:tcPr>
            <w:tcW w:w="4014" w:type="dxa"/>
            <w:gridSpan w:val="3"/>
            <w:vAlign w:val="center"/>
          </w:tcPr>
          <w:p w14:paraId="5E4864F5" w14:textId="77777777" w:rsidR="00EE507C" w:rsidRPr="006C4C94" w:rsidRDefault="00EE507C" w:rsidP="00274F99">
            <w:pPr>
              <w:spacing w:after="0"/>
              <w:jc w:val="center"/>
              <w:rPr>
                <w:rFonts w:ascii="Arial" w:hAnsi="Arial" w:cs="Arial"/>
              </w:rPr>
            </w:pPr>
            <w:r w:rsidRPr="006C4C94">
              <w:rPr>
                <w:rFonts w:ascii="Arial" w:hAnsi="Arial" w:cs="Arial"/>
              </w:rPr>
              <w:t>30 calendar days</w:t>
            </w:r>
          </w:p>
        </w:tc>
      </w:tr>
      <w:tr w:rsidR="00EE507C" w:rsidRPr="001656F1" w14:paraId="50C32062" w14:textId="77777777" w:rsidTr="008C5EBF">
        <w:trPr>
          <w:cantSplit/>
        </w:trPr>
        <w:tc>
          <w:tcPr>
            <w:tcW w:w="3797" w:type="dxa"/>
            <w:vAlign w:val="center"/>
          </w:tcPr>
          <w:p w14:paraId="6D7AF5A7" w14:textId="5D5B1DE1" w:rsidR="00EE507C" w:rsidRPr="006C4C94" w:rsidRDefault="00EE507C" w:rsidP="00274F99">
            <w:pPr>
              <w:pStyle w:val="CommentText"/>
              <w:spacing w:after="0"/>
              <w:jc w:val="center"/>
              <w:rPr>
                <w:rFonts w:ascii="Arial" w:hAnsi="Arial" w:cs="Arial"/>
                <w:sz w:val="22"/>
                <w:szCs w:val="22"/>
              </w:rPr>
            </w:pPr>
            <w:r w:rsidRPr="006C4C94">
              <w:rPr>
                <w:rFonts w:ascii="Arial" w:hAnsi="Arial" w:cs="Arial"/>
                <w:sz w:val="22"/>
                <w:szCs w:val="22"/>
              </w:rPr>
              <w:t xml:space="preserve">S2022 completion following receipt of item </w:t>
            </w:r>
            <w:r w:rsidR="0059229E" w:rsidRPr="006C4C94">
              <w:rPr>
                <w:rFonts w:ascii="Arial" w:hAnsi="Arial" w:cs="Arial"/>
                <w:sz w:val="22"/>
                <w:szCs w:val="22"/>
              </w:rPr>
              <w:t>(resolution)</w:t>
            </w:r>
          </w:p>
        </w:tc>
        <w:tc>
          <w:tcPr>
            <w:tcW w:w="1566" w:type="dxa"/>
            <w:vAlign w:val="center"/>
          </w:tcPr>
          <w:p w14:paraId="212F0639" w14:textId="77777777" w:rsidR="00EE507C" w:rsidRPr="006C4C94" w:rsidRDefault="00EE507C" w:rsidP="00274F99">
            <w:pPr>
              <w:spacing w:after="0"/>
              <w:jc w:val="center"/>
              <w:rPr>
                <w:rFonts w:ascii="Arial" w:hAnsi="Arial" w:cs="Arial"/>
              </w:rPr>
            </w:pPr>
            <w:r w:rsidRPr="006C4C94">
              <w:rPr>
                <w:rFonts w:ascii="Arial" w:hAnsi="Arial" w:cs="Arial"/>
              </w:rPr>
              <w:t>21 calendar days</w:t>
            </w:r>
          </w:p>
        </w:tc>
        <w:tc>
          <w:tcPr>
            <w:tcW w:w="1573" w:type="dxa"/>
            <w:gridSpan w:val="2"/>
            <w:vAlign w:val="center"/>
          </w:tcPr>
          <w:p w14:paraId="240E8A9B" w14:textId="77777777" w:rsidR="00EE507C" w:rsidRPr="006C4C94" w:rsidRDefault="00EE507C" w:rsidP="00274F99">
            <w:pPr>
              <w:spacing w:after="0"/>
              <w:jc w:val="center"/>
              <w:rPr>
                <w:rFonts w:ascii="Arial" w:hAnsi="Arial" w:cs="Arial"/>
              </w:rPr>
            </w:pPr>
            <w:r w:rsidRPr="006C4C94">
              <w:rPr>
                <w:rFonts w:ascii="Arial" w:hAnsi="Arial" w:cs="Arial"/>
              </w:rPr>
              <w:t>5 months</w:t>
            </w:r>
          </w:p>
        </w:tc>
        <w:tc>
          <w:tcPr>
            <w:tcW w:w="2441" w:type="dxa"/>
            <w:vAlign w:val="center"/>
          </w:tcPr>
          <w:p w14:paraId="5CE8243D" w14:textId="77777777" w:rsidR="00EE507C" w:rsidRPr="00724D0F" w:rsidRDefault="00EE507C" w:rsidP="00274F99">
            <w:pPr>
              <w:spacing w:after="0"/>
              <w:jc w:val="center"/>
              <w:rPr>
                <w:rFonts w:ascii="Arial" w:hAnsi="Arial" w:cs="Arial"/>
              </w:rPr>
            </w:pPr>
            <w:r w:rsidRPr="006C4C94">
              <w:rPr>
                <w:rFonts w:ascii="Arial" w:hAnsi="Arial" w:cs="Arial"/>
              </w:rPr>
              <w:t>10 months</w:t>
            </w:r>
          </w:p>
        </w:tc>
      </w:tr>
    </w:tbl>
    <w:p w14:paraId="7FE2B271" w14:textId="77777777" w:rsidR="00C3305C" w:rsidRDefault="00C3305C" w:rsidP="00274F99">
      <w:pPr>
        <w:tabs>
          <w:tab w:val="left" w:pos="1122"/>
        </w:tabs>
        <w:spacing w:after="0"/>
        <w:rPr>
          <w:rFonts w:ascii="Arial" w:hAnsi="Arial" w:cs="Arial"/>
          <w:b/>
          <w:bCs/>
          <w:sz w:val="28"/>
          <w:szCs w:val="28"/>
          <w:u w:val="single"/>
        </w:rPr>
      </w:pPr>
    </w:p>
    <w:tbl>
      <w:tblPr>
        <w:tblW w:w="9215" w:type="dxa"/>
        <w:jc w:val="center"/>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633"/>
      </w:tblGrid>
      <w:tr w:rsidR="00C3305C" w14:paraId="7B53BEDF" w14:textId="77777777" w:rsidTr="00C3305C">
        <w:trPr>
          <w:trHeight w:val="300"/>
          <w:jc w:val="center"/>
        </w:trPr>
        <w:tc>
          <w:tcPr>
            <w:tcW w:w="9215" w:type="dxa"/>
            <w:gridSpan w:val="2"/>
            <w:shd w:val="clear" w:color="auto" w:fill="D0CECE"/>
            <w:tcMar>
              <w:left w:w="105" w:type="dxa"/>
              <w:right w:w="105" w:type="dxa"/>
            </w:tcMar>
          </w:tcPr>
          <w:p w14:paraId="36E49C7A" w14:textId="77777777" w:rsidR="00C3305C" w:rsidRDefault="00C3305C" w:rsidP="00141710">
            <w:pPr>
              <w:spacing w:after="0"/>
              <w:jc w:val="center"/>
              <w:rPr>
                <w:rFonts w:ascii="Arial" w:eastAsia="Arial" w:hAnsi="Arial" w:cs="Arial"/>
                <w:color w:val="000000"/>
                <w:kern w:val="2"/>
                <w:lang w:eastAsia="en-US"/>
              </w:rPr>
            </w:pPr>
            <w:r>
              <w:rPr>
                <w:rFonts w:ascii="Arial" w:eastAsia="Arial" w:hAnsi="Arial" w:cs="Arial"/>
                <w:b/>
                <w:bCs/>
                <w:color w:val="000000"/>
                <w:kern w:val="2"/>
                <w:highlight w:val="lightGray"/>
                <w:lang w:eastAsia="en-US"/>
              </w:rPr>
              <w:t>Performance Bands</w:t>
            </w:r>
          </w:p>
        </w:tc>
      </w:tr>
      <w:tr w:rsidR="00C3305C" w14:paraId="4DB351AD" w14:textId="77777777" w:rsidTr="00C3305C">
        <w:trPr>
          <w:trHeight w:val="300"/>
          <w:jc w:val="center"/>
        </w:trPr>
        <w:tc>
          <w:tcPr>
            <w:tcW w:w="4582" w:type="dxa"/>
            <w:shd w:val="clear" w:color="auto" w:fill="92D050"/>
            <w:tcMar>
              <w:left w:w="105" w:type="dxa"/>
              <w:right w:w="105" w:type="dxa"/>
            </w:tcMar>
          </w:tcPr>
          <w:p w14:paraId="56CE66F3"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47504E85"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633" w:type="dxa"/>
            <w:shd w:val="clear" w:color="auto" w:fill="92D050"/>
            <w:tcMar>
              <w:left w:w="105" w:type="dxa"/>
              <w:right w:w="105" w:type="dxa"/>
            </w:tcMar>
          </w:tcPr>
          <w:p w14:paraId="6EE120C6" w14:textId="77777777" w:rsidR="00C3305C" w:rsidRDefault="00C3305C" w:rsidP="00141710">
            <w:pPr>
              <w:spacing w:after="0"/>
              <w:rPr>
                <w:rFonts w:ascii="Arial" w:eastAsia="Arial" w:hAnsi="Arial" w:cs="Arial"/>
                <w:color w:val="000000"/>
                <w:kern w:val="2"/>
                <w:szCs w:val="24"/>
                <w:lang w:eastAsia="en-US"/>
              </w:rPr>
            </w:pPr>
            <w:r>
              <w:rPr>
                <w:rFonts w:ascii="Arial" w:eastAsia="Calibri" w:hAnsi="Arial" w:cs="Arial"/>
                <w:kern w:val="2"/>
                <w:szCs w:val="24"/>
                <w:lang w:eastAsia="en-US"/>
              </w:rPr>
              <w:t>All S2022s closed within stated period below</w:t>
            </w:r>
          </w:p>
        </w:tc>
      </w:tr>
      <w:tr w:rsidR="00C3305C" w14:paraId="6661B5F6" w14:textId="77777777" w:rsidTr="00C3305C">
        <w:trPr>
          <w:trHeight w:val="300"/>
          <w:jc w:val="center"/>
        </w:trPr>
        <w:tc>
          <w:tcPr>
            <w:tcW w:w="4582" w:type="dxa"/>
            <w:shd w:val="clear" w:color="auto" w:fill="FFFF00"/>
            <w:tcMar>
              <w:left w:w="105" w:type="dxa"/>
              <w:right w:w="105" w:type="dxa"/>
            </w:tcMar>
          </w:tcPr>
          <w:p w14:paraId="73513C87"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0E8BE95A"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633" w:type="dxa"/>
            <w:shd w:val="clear" w:color="auto" w:fill="FFFF00"/>
            <w:tcMar>
              <w:left w:w="105" w:type="dxa"/>
              <w:right w:w="105" w:type="dxa"/>
            </w:tcMar>
          </w:tcPr>
          <w:p w14:paraId="2883E129" w14:textId="77777777" w:rsidR="00C3305C" w:rsidRDefault="00C3305C" w:rsidP="00141710">
            <w:pPr>
              <w:spacing w:after="0"/>
              <w:rPr>
                <w:rFonts w:ascii="Arial" w:eastAsia="Arial" w:hAnsi="Arial" w:cs="Arial"/>
                <w:color w:val="000000"/>
                <w:kern w:val="2"/>
                <w:szCs w:val="24"/>
                <w:lang w:eastAsia="en-US"/>
              </w:rPr>
            </w:pPr>
            <w:r>
              <w:rPr>
                <w:rFonts w:ascii="Arial" w:eastAsia="Calibri" w:hAnsi="Arial" w:cs="Arial"/>
                <w:kern w:val="2"/>
                <w:szCs w:val="24"/>
                <w:lang w:eastAsia="en-US"/>
              </w:rPr>
              <w:t>Priority or Routine: Any S2022 ≤ 5 Business Days later than stated below</w:t>
            </w:r>
          </w:p>
        </w:tc>
      </w:tr>
      <w:tr w:rsidR="00C3305C" w14:paraId="7FC66FD7" w14:textId="77777777" w:rsidTr="00C3305C">
        <w:trPr>
          <w:trHeight w:val="300"/>
          <w:jc w:val="center"/>
        </w:trPr>
        <w:tc>
          <w:tcPr>
            <w:tcW w:w="4582" w:type="dxa"/>
            <w:shd w:val="clear" w:color="auto" w:fill="FFC000"/>
            <w:tcMar>
              <w:left w:w="105" w:type="dxa"/>
              <w:right w:w="105" w:type="dxa"/>
            </w:tcMar>
          </w:tcPr>
          <w:p w14:paraId="4D8E96ED"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7240E5E6" w14:textId="77777777" w:rsidR="00C3305C" w:rsidRDefault="00C3305C" w:rsidP="00141710">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633" w:type="dxa"/>
            <w:shd w:val="clear" w:color="auto" w:fill="FFC000"/>
            <w:tcMar>
              <w:left w:w="105" w:type="dxa"/>
              <w:right w:w="105" w:type="dxa"/>
            </w:tcMar>
          </w:tcPr>
          <w:p w14:paraId="3EC0A6A9" w14:textId="77777777" w:rsidR="00C3305C" w:rsidRDefault="00C3305C" w:rsidP="00141710">
            <w:pPr>
              <w:spacing w:after="0"/>
              <w:rPr>
                <w:rFonts w:ascii="Arial" w:eastAsia="Arial" w:hAnsi="Arial" w:cs="Arial"/>
                <w:color w:val="000000"/>
                <w:kern w:val="2"/>
                <w:szCs w:val="24"/>
                <w:lang w:eastAsia="en-US"/>
              </w:rPr>
            </w:pPr>
            <w:r>
              <w:rPr>
                <w:rFonts w:ascii="Arial" w:eastAsia="Calibri" w:hAnsi="Arial" w:cs="Arial"/>
                <w:kern w:val="2"/>
                <w:szCs w:val="24"/>
                <w:lang w:eastAsia="en-US"/>
              </w:rPr>
              <w:t>Priority or Routine: Any S2022 &gt; 5 Business Days later than stated below</w:t>
            </w:r>
          </w:p>
        </w:tc>
      </w:tr>
      <w:tr w:rsidR="00C3305C" w:rsidRPr="008C5EBF" w14:paraId="5F83E23F" w14:textId="77777777" w:rsidTr="00C3305C">
        <w:trPr>
          <w:trHeight w:val="300"/>
          <w:jc w:val="center"/>
        </w:trPr>
        <w:tc>
          <w:tcPr>
            <w:tcW w:w="4582" w:type="dxa"/>
            <w:shd w:val="clear" w:color="auto" w:fill="FF0000"/>
            <w:tcMar>
              <w:left w:w="105" w:type="dxa"/>
              <w:right w:w="105" w:type="dxa"/>
            </w:tcMar>
          </w:tcPr>
          <w:p w14:paraId="7ABD921F" w14:textId="77777777" w:rsidR="00C3305C" w:rsidRPr="006C4C94" w:rsidRDefault="00C3305C" w:rsidP="00141710">
            <w:pPr>
              <w:spacing w:after="0"/>
              <w:rPr>
                <w:rFonts w:ascii="Arial" w:eastAsia="Arial" w:hAnsi="Arial" w:cs="Arial"/>
                <w:color w:val="000000"/>
                <w:kern w:val="2"/>
                <w:highlight w:val="red"/>
                <w:lang w:eastAsia="en-US"/>
              </w:rPr>
            </w:pPr>
            <w:r w:rsidRPr="006C4C94">
              <w:rPr>
                <w:rFonts w:ascii="Arial" w:eastAsia="Arial" w:hAnsi="Arial" w:cs="Arial"/>
                <w:color w:val="000000"/>
                <w:kern w:val="2"/>
                <w:highlight w:val="red"/>
                <w:lang w:eastAsia="en-US"/>
              </w:rPr>
              <w:t>Inadequate</w:t>
            </w:r>
          </w:p>
          <w:p w14:paraId="559BBBC0" w14:textId="77777777" w:rsidR="00C3305C" w:rsidRPr="008C5EBF" w:rsidRDefault="00C3305C" w:rsidP="00141710">
            <w:pPr>
              <w:spacing w:after="0"/>
              <w:rPr>
                <w:rFonts w:ascii="Arial" w:eastAsia="Arial" w:hAnsi="Arial" w:cs="Arial"/>
                <w:color w:val="000000"/>
                <w:kern w:val="2"/>
                <w:highlight w:val="yellow"/>
                <w:lang w:eastAsia="en-US"/>
              </w:rPr>
            </w:pPr>
            <w:r w:rsidRPr="006C4C94">
              <w:rPr>
                <w:rFonts w:ascii="Arial" w:eastAsia="Arial" w:hAnsi="Arial" w:cs="Arial"/>
                <w:color w:val="000000"/>
                <w:kern w:val="2"/>
                <w:highlight w:val="red"/>
                <w:lang w:eastAsia="en-US"/>
              </w:rPr>
              <w:t>(20% Retention)</w:t>
            </w:r>
          </w:p>
        </w:tc>
        <w:tc>
          <w:tcPr>
            <w:tcW w:w="4633" w:type="dxa"/>
            <w:shd w:val="clear" w:color="auto" w:fill="FF0000"/>
            <w:tcMar>
              <w:left w:w="105" w:type="dxa"/>
              <w:right w:w="105" w:type="dxa"/>
            </w:tcMar>
          </w:tcPr>
          <w:p w14:paraId="527EA4C4" w14:textId="77777777" w:rsidR="00C3305C" w:rsidRPr="008C5EBF" w:rsidRDefault="00C3305C" w:rsidP="00141710">
            <w:pPr>
              <w:spacing w:after="0"/>
              <w:rPr>
                <w:rFonts w:ascii="Arial" w:eastAsia="Arial" w:hAnsi="Arial" w:cs="Arial"/>
                <w:color w:val="000000"/>
                <w:kern w:val="2"/>
                <w:szCs w:val="24"/>
                <w:highlight w:val="yellow"/>
                <w:lang w:eastAsia="en-US"/>
              </w:rPr>
            </w:pPr>
            <w:r w:rsidRPr="006C4C94">
              <w:rPr>
                <w:rFonts w:ascii="Arial" w:eastAsia="Calibri" w:hAnsi="Arial" w:cs="Arial"/>
                <w:kern w:val="2"/>
                <w:szCs w:val="24"/>
                <w:highlight w:val="red"/>
                <w:lang w:eastAsia="en-US"/>
              </w:rPr>
              <w:t>Safety: S2022 outstanding for more than periods stated below</w:t>
            </w:r>
          </w:p>
        </w:tc>
      </w:tr>
    </w:tbl>
    <w:p w14:paraId="68BE42D7" w14:textId="618B6C11" w:rsidR="00EE507C" w:rsidRDefault="00C3305C" w:rsidP="00274F99">
      <w:pPr>
        <w:tabs>
          <w:tab w:val="left" w:pos="1122"/>
        </w:tabs>
        <w:spacing w:after="0"/>
        <w:rPr>
          <w:rFonts w:ascii="Arial" w:hAnsi="Arial" w:cs="Arial"/>
          <w:b/>
          <w:bCs/>
          <w:sz w:val="28"/>
          <w:szCs w:val="28"/>
          <w:u w:val="single"/>
        </w:rPr>
      </w:pPr>
      <w:r>
        <w:rPr>
          <w:rFonts w:ascii="Arial" w:hAnsi="Arial" w:cs="Arial"/>
          <w:b/>
          <w:bCs/>
          <w:sz w:val="28"/>
          <w:szCs w:val="28"/>
          <w:u w:val="single"/>
        </w:rPr>
        <w:t xml:space="preserve"> </w:t>
      </w:r>
      <w:r w:rsidR="00EB00D0">
        <w:rPr>
          <w:rFonts w:ascii="Arial" w:hAnsi="Arial" w:cs="Arial"/>
          <w:b/>
          <w:bCs/>
          <w:sz w:val="28"/>
          <w:szCs w:val="28"/>
          <w:u w:val="single"/>
        </w:rPr>
        <w:br w:type="page"/>
      </w:r>
    </w:p>
    <w:tbl>
      <w:tblPr>
        <w:tblW w:w="937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22"/>
        <w:gridCol w:w="6355"/>
      </w:tblGrid>
      <w:tr w:rsidR="00EE507C" w:rsidRPr="00F76C2C" w14:paraId="4475878C" w14:textId="77777777" w:rsidTr="00EB00D0">
        <w:trPr>
          <w:cantSplit/>
          <w:jc w:val="center"/>
        </w:trPr>
        <w:tc>
          <w:tcPr>
            <w:tcW w:w="3022" w:type="dxa"/>
            <w:tcBorders>
              <w:top w:val="single" w:sz="18" w:space="0" w:color="auto"/>
              <w:bottom w:val="single" w:sz="6" w:space="0" w:color="auto"/>
            </w:tcBorders>
            <w:shd w:val="clear" w:color="auto" w:fill="D9D9D9"/>
          </w:tcPr>
          <w:p w14:paraId="661719E1" w14:textId="77777777" w:rsidR="00EE507C" w:rsidRPr="00F76C2C" w:rsidRDefault="00EE507C" w:rsidP="00274F99">
            <w:pPr>
              <w:pStyle w:val="PI"/>
              <w:spacing w:after="0"/>
              <w:jc w:val="center"/>
              <w:rPr>
                <w:rFonts w:cs="Arial"/>
                <w:b/>
                <w:szCs w:val="22"/>
              </w:rPr>
            </w:pPr>
            <w:r w:rsidRPr="00F76C2C">
              <w:rPr>
                <w:rFonts w:cs="Arial"/>
                <w:b/>
                <w:szCs w:val="22"/>
              </w:rPr>
              <w:t xml:space="preserve">KPI </w:t>
            </w:r>
            <w:r>
              <w:rPr>
                <w:rFonts w:cs="Arial"/>
                <w:b/>
                <w:szCs w:val="22"/>
              </w:rPr>
              <w:t>5</w:t>
            </w:r>
          </w:p>
        </w:tc>
        <w:tc>
          <w:tcPr>
            <w:tcW w:w="6355" w:type="dxa"/>
            <w:tcBorders>
              <w:top w:val="single" w:sz="18" w:space="0" w:color="auto"/>
              <w:bottom w:val="single" w:sz="6" w:space="0" w:color="auto"/>
            </w:tcBorders>
            <w:shd w:val="clear" w:color="auto" w:fill="D9D9D9"/>
          </w:tcPr>
          <w:p w14:paraId="1F48BC89" w14:textId="77777777" w:rsidR="00EE507C" w:rsidRPr="00F76C2C" w:rsidRDefault="00EE507C" w:rsidP="00274F99">
            <w:pPr>
              <w:pStyle w:val="PI"/>
              <w:spacing w:after="0"/>
              <w:rPr>
                <w:rFonts w:cs="Arial"/>
                <w:b/>
                <w:szCs w:val="22"/>
              </w:rPr>
            </w:pPr>
            <w:r>
              <w:rPr>
                <w:b/>
              </w:rPr>
              <w:t>Ad-hoc Tasking</w:t>
            </w:r>
            <w:r w:rsidRPr="00591B89">
              <w:rPr>
                <w:b/>
              </w:rPr>
              <w:t xml:space="preserve"> </w:t>
            </w:r>
          </w:p>
        </w:tc>
      </w:tr>
      <w:tr w:rsidR="00EE507C" w:rsidRPr="00F76C2C" w14:paraId="784058B7" w14:textId="77777777" w:rsidTr="00EB00D0">
        <w:trPr>
          <w:cantSplit/>
          <w:jc w:val="center"/>
        </w:trPr>
        <w:tc>
          <w:tcPr>
            <w:tcW w:w="3022" w:type="dxa"/>
            <w:tcBorders>
              <w:top w:val="single" w:sz="6" w:space="0" w:color="auto"/>
            </w:tcBorders>
          </w:tcPr>
          <w:p w14:paraId="6BDDCD0A" w14:textId="77777777" w:rsidR="00EE507C" w:rsidRPr="00F76C2C" w:rsidRDefault="00EE507C" w:rsidP="00274F99">
            <w:pPr>
              <w:pStyle w:val="PI"/>
              <w:spacing w:after="0"/>
              <w:rPr>
                <w:rFonts w:cs="Arial"/>
                <w:szCs w:val="22"/>
              </w:rPr>
            </w:pPr>
            <w:r w:rsidRPr="00F76C2C">
              <w:rPr>
                <w:rFonts w:cs="Arial"/>
                <w:szCs w:val="22"/>
              </w:rPr>
              <w:t>Performance Indicator</w:t>
            </w:r>
          </w:p>
        </w:tc>
        <w:tc>
          <w:tcPr>
            <w:tcW w:w="6355" w:type="dxa"/>
            <w:tcBorders>
              <w:top w:val="single" w:sz="6" w:space="0" w:color="auto"/>
            </w:tcBorders>
          </w:tcPr>
          <w:p w14:paraId="370FE7E7" w14:textId="77777777" w:rsidR="00EE507C" w:rsidRPr="00F76C2C" w:rsidRDefault="00EE507C" w:rsidP="00274F99">
            <w:pPr>
              <w:pStyle w:val="PI"/>
              <w:spacing w:after="0"/>
              <w:rPr>
                <w:rFonts w:cs="Arial"/>
                <w:szCs w:val="22"/>
              </w:rPr>
            </w:pPr>
            <w:r>
              <w:rPr>
                <w:rFonts w:cs="Arial"/>
                <w:szCs w:val="22"/>
              </w:rPr>
              <w:t>Delivery of Ad-Hoc Tasking</w:t>
            </w:r>
          </w:p>
        </w:tc>
      </w:tr>
      <w:tr w:rsidR="00EE507C" w:rsidRPr="00F76C2C" w14:paraId="408ABE38" w14:textId="77777777" w:rsidTr="00EB00D0">
        <w:trPr>
          <w:cantSplit/>
          <w:jc w:val="center"/>
        </w:trPr>
        <w:tc>
          <w:tcPr>
            <w:tcW w:w="3022" w:type="dxa"/>
            <w:tcBorders>
              <w:top w:val="single" w:sz="6" w:space="0" w:color="auto"/>
            </w:tcBorders>
          </w:tcPr>
          <w:p w14:paraId="57984F7A" w14:textId="77777777" w:rsidR="00EE507C" w:rsidRPr="00F76C2C" w:rsidRDefault="00EE507C" w:rsidP="00274F99">
            <w:pPr>
              <w:pStyle w:val="PI"/>
              <w:spacing w:after="0"/>
              <w:rPr>
                <w:rFonts w:cs="Arial"/>
                <w:szCs w:val="22"/>
              </w:rPr>
            </w:pPr>
            <w:r w:rsidRPr="00F76C2C">
              <w:rPr>
                <w:rFonts w:cs="Arial"/>
                <w:szCs w:val="22"/>
              </w:rPr>
              <w:t>Description</w:t>
            </w:r>
          </w:p>
        </w:tc>
        <w:tc>
          <w:tcPr>
            <w:tcW w:w="6355" w:type="dxa"/>
            <w:tcBorders>
              <w:top w:val="single" w:sz="6" w:space="0" w:color="auto"/>
            </w:tcBorders>
          </w:tcPr>
          <w:p w14:paraId="092DE3D9" w14:textId="77777777" w:rsidR="00EE507C" w:rsidRPr="00F76C2C" w:rsidRDefault="00EE507C" w:rsidP="00274F99">
            <w:pPr>
              <w:pStyle w:val="PI"/>
              <w:spacing w:after="0"/>
              <w:rPr>
                <w:rFonts w:cs="Arial"/>
                <w:szCs w:val="22"/>
              </w:rPr>
            </w:pPr>
            <w:r>
              <w:t>As required, the Authority will raise a TAF for the Contractor to undertake specified requirements. The Contractor will provide a response to the TAF and agree a task delivery timescale. The APM will measure the Contractor performance against the contracted due date for completion of the task and actual date fulfilled</w:t>
            </w:r>
          </w:p>
        </w:tc>
      </w:tr>
      <w:tr w:rsidR="00EE507C" w:rsidRPr="00F76C2C" w14:paraId="3447B87F" w14:textId="77777777" w:rsidTr="00EB00D0">
        <w:trPr>
          <w:cantSplit/>
          <w:jc w:val="center"/>
        </w:trPr>
        <w:tc>
          <w:tcPr>
            <w:tcW w:w="3022" w:type="dxa"/>
          </w:tcPr>
          <w:p w14:paraId="25B041A3" w14:textId="77777777" w:rsidR="00EE507C" w:rsidRPr="00F76C2C" w:rsidRDefault="00EE507C" w:rsidP="00274F99">
            <w:pPr>
              <w:pStyle w:val="PI"/>
              <w:spacing w:after="0"/>
              <w:rPr>
                <w:rFonts w:cs="Arial"/>
                <w:szCs w:val="22"/>
              </w:rPr>
            </w:pPr>
            <w:r w:rsidRPr="00F76C2C">
              <w:rPr>
                <w:rFonts w:cs="Arial"/>
                <w:szCs w:val="22"/>
              </w:rPr>
              <w:t>Definitions</w:t>
            </w:r>
          </w:p>
        </w:tc>
        <w:tc>
          <w:tcPr>
            <w:tcW w:w="6355" w:type="dxa"/>
            <w:tcBorders>
              <w:bottom w:val="single" w:sz="6" w:space="0" w:color="auto"/>
            </w:tcBorders>
          </w:tcPr>
          <w:p w14:paraId="75D2D524" w14:textId="18FC2BA9" w:rsidR="00EE507C" w:rsidRPr="00F76C2C" w:rsidRDefault="00EE507C" w:rsidP="00274F99">
            <w:pPr>
              <w:pStyle w:val="PI"/>
              <w:spacing w:after="0"/>
              <w:rPr>
                <w:rFonts w:cs="Arial"/>
                <w:szCs w:val="22"/>
              </w:rPr>
            </w:pPr>
            <w:r>
              <w:rPr>
                <w:rFonts w:cs="Arial"/>
                <w:szCs w:val="22"/>
              </w:rPr>
              <w:t xml:space="preserve">Contractor is required to complete </w:t>
            </w:r>
            <w:r w:rsidR="00036508">
              <w:rPr>
                <w:rFonts w:cs="Arial"/>
                <w:szCs w:val="22"/>
              </w:rPr>
              <w:t>Ad-Hoc</w:t>
            </w:r>
            <w:r>
              <w:rPr>
                <w:rFonts w:cs="Arial"/>
                <w:szCs w:val="22"/>
              </w:rPr>
              <w:t xml:space="preserve"> Tasking on time and in scope. </w:t>
            </w:r>
          </w:p>
        </w:tc>
      </w:tr>
      <w:tr w:rsidR="00EE507C" w:rsidRPr="00F76C2C" w14:paraId="4B411F96" w14:textId="77777777" w:rsidTr="00EB00D0">
        <w:trPr>
          <w:cantSplit/>
          <w:jc w:val="center"/>
        </w:trPr>
        <w:tc>
          <w:tcPr>
            <w:tcW w:w="3022" w:type="dxa"/>
          </w:tcPr>
          <w:p w14:paraId="3E7DA1B3" w14:textId="77777777" w:rsidR="00EE507C" w:rsidRPr="00F76C2C" w:rsidRDefault="00EE507C" w:rsidP="00274F99">
            <w:pPr>
              <w:pStyle w:val="PI"/>
              <w:spacing w:after="0"/>
              <w:rPr>
                <w:rFonts w:cs="Arial"/>
                <w:szCs w:val="22"/>
              </w:rPr>
            </w:pPr>
            <w:r w:rsidRPr="00F76C2C">
              <w:rPr>
                <w:rFonts w:cs="Arial"/>
                <w:szCs w:val="22"/>
              </w:rPr>
              <w:t xml:space="preserve">Start </w:t>
            </w:r>
          </w:p>
        </w:tc>
        <w:tc>
          <w:tcPr>
            <w:tcW w:w="6355" w:type="dxa"/>
            <w:tcBorders>
              <w:top w:val="single" w:sz="6" w:space="0" w:color="auto"/>
              <w:bottom w:val="single" w:sz="6" w:space="0" w:color="auto"/>
            </w:tcBorders>
            <w:shd w:val="clear" w:color="auto" w:fill="FFFFFF"/>
          </w:tcPr>
          <w:p w14:paraId="74B12764" w14:textId="77777777" w:rsidR="00EE507C" w:rsidRPr="00496D10" w:rsidRDefault="00EE507C" w:rsidP="00274F99">
            <w:pPr>
              <w:pStyle w:val="PI"/>
              <w:spacing w:after="0"/>
              <w:rPr>
                <w:rFonts w:cs="Arial"/>
                <w:szCs w:val="22"/>
              </w:rPr>
            </w:pPr>
            <w:r w:rsidRPr="00496D10">
              <w:t>Date agreed in the TAF and of receipt by Contractor of accepted CP&amp;F Order</w:t>
            </w:r>
          </w:p>
        </w:tc>
      </w:tr>
      <w:tr w:rsidR="00EE507C" w:rsidRPr="00F76C2C" w14:paraId="3B1A75A8" w14:textId="77777777" w:rsidTr="00EB00D0">
        <w:trPr>
          <w:cantSplit/>
          <w:jc w:val="center"/>
        </w:trPr>
        <w:tc>
          <w:tcPr>
            <w:tcW w:w="3022" w:type="dxa"/>
          </w:tcPr>
          <w:p w14:paraId="1C65ABDD" w14:textId="77777777" w:rsidR="00EE507C" w:rsidRPr="00F76C2C" w:rsidRDefault="00EE507C" w:rsidP="00274F99">
            <w:pPr>
              <w:pStyle w:val="PI"/>
              <w:spacing w:after="0"/>
              <w:rPr>
                <w:rFonts w:cs="Arial"/>
                <w:szCs w:val="22"/>
              </w:rPr>
            </w:pPr>
            <w:r w:rsidRPr="00F76C2C">
              <w:rPr>
                <w:rFonts w:cs="Arial"/>
                <w:szCs w:val="22"/>
              </w:rPr>
              <w:t>Stop</w:t>
            </w:r>
          </w:p>
        </w:tc>
        <w:tc>
          <w:tcPr>
            <w:tcW w:w="6355" w:type="dxa"/>
            <w:tcBorders>
              <w:top w:val="single" w:sz="6" w:space="0" w:color="auto"/>
            </w:tcBorders>
          </w:tcPr>
          <w:p w14:paraId="037F061F" w14:textId="77777777" w:rsidR="00EE507C" w:rsidRPr="00496D10" w:rsidRDefault="00EE507C" w:rsidP="00274F99">
            <w:pPr>
              <w:pStyle w:val="PI"/>
              <w:spacing w:after="0"/>
              <w:rPr>
                <w:rFonts w:cs="Arial"/>
                <w:szCs w:val="22"/>
              </w:rPr>
            </w:pPr>
            <w:r w:rsidRPr="00496D10">
              <w:t>Date agreed in the TAF Acceptance of Task Completion by the Authority</w:t>
            </w:r>
          </w:p>
        </w:tc>
      </w:tr>
      <w:tr w:rsidR="00EE507C" w:rsidRPr="00F76C2C" w14:paraId="30C51710" w14:textId="77777777" w:rsidTr="00EB00D0">
        <w:trPr>
          <w:cantSplit/>
          <w:jc w:val="center"/>
        </w:trPr>
        <w:tc>
          <w:tcPr>
            <w:tcW w:w="3022" w:type="dxa"/>
          </w:tcPr>
          <w:p w14:paraId="01206FD3" w14:textId="77777777" w:rsidR="00EE507C" w:rsidRPr="00F76C2C" w:rsidRDefault="00EE507C" w:rsidP="00274F99">
            <w:pPr>
              <w:pStyle w:val="PI"/>
              <w:spacing w:after="0"/>
              <w:rPr>
                <w:rFonts w:cs="Arial"/>
                <w:szCs w:val="22"/>
              </w:rPr>
            </w:pPr>
            <w:r w:rsidRPr="00F76C2C">
              <w:rPr>
                <w:rFonts w:cs="Arial"/>
                <w:szCs w:val="22"/>
              </w:rPr>
              <w:t>Data Source</w:t>
            </w:r>
          </w:p>
        </w:tc>
        <w:tc>
          <w:tcPr>
            <w:tcW w:w="6355" w:type="dxa"/>
          </w:tcPr>
          <w:p w14:paraId="546E9132" w14:textId="77777777" w:rsidR="00EE507C" w:rsidRPr="00496D10" w:rsidRDefault="00EE507C" w:rsidP="00274F99">
            <w:pPr>
              <w:spacing w:after="0"/>
              <w:rPr>
                <w:rFonts w:ascii="Arial" w:hAnsi="Arial" w:cs="Arial"/>
              </w:rPr>
            </w:pPr>
            <w:r w:rsidRPr="00496D10">
              <w:rPr>
                <w:rFonts w:ascii="Arial" w:hAnsi="Arial" w:cs="Arial"/>
              </w:rPr>
              <w:t>The Contractor in the monthly Progress Report</w:t>
            </w:r>
          </w:p>
        </w:tc>
      </w:tr>
      <w:tr w:rsidR="00EE507C" w:rsidRPr="00F76C2C" w14:paraId="64AEE6C2" w14:textId="77777777" w:rsidTr="00EB00D0">
        <w:trPr>
          <w:cantSplit/>
          <w:jc w:val="center"/>
        </w:trPr>
        <w:tc>
          <w:tcPr>
            <w:tcW w:w="3022" w:type="dxa"/>
          </w:tcPr>
          <w:p w14:paraId="14129556" w14:textId="77777777" w:rsidR="00EE507C" w:rsidRPr="00F76C2C" w:rsidRDefault="00EE507C" w:rsidP="00274F99">
            <w:pPr>
              <w:pStyle w:val="PI"/>
              <w:spacing w:after="0"/>
              <w:rPr>
                <w:rFonts w:cs="Arial"/>
                <w:szCs w:val="22"/>
              </w:rPr>
            </w:pPr>
            <w:r w:rsidRPr="00F76C2C">
              <w:rPr>
                <w:rFonts w:cs="Arial"/>
                <w:szCs w:val="22"/>
              </w:rPr>
              <w:t>Data Maintainer</w:t>
            </w:r>
          </w:p>
        </w:tc>
        <w:tc>
          <w:tcPr>
            <w:tcW w:w="6355" w:type="dxa"/>
          </w:tcPr>
          <w:p w14:paraId="27F7B386" w14:textId="77777777" w:rsidR="00EE507C" w:rsidRPr="00496D10" w:rsidRDefault="00EE507C" w:rsidP="00274F99">
            <w:pPr>
              <w:spacing w:after="0"/>
              <w:rPr>
                <w:rFonts w:ascii="Arial" w:hAnsi="Arial" w:cs="Arial"/>
              </w:rPr>
            </w:pPr>
            <w:r w:rsidRPr="00496D10">
              <w:rPr>
                <w:rFonts w:ascii="Arial" w:hAnsi="Arial" w:cs="Arial"/>
              </w:rPr>
              <w:t>The Contractor</w:t>
            </w:r>
          </w:p>
        </w:tc>
      </w:tr>
      <w:tr w:rsidR="001340F6" w:rsidRPr="00F76C2C" w14:paraId="0C4D3742" w14:textId="77777777" w:rsidTr="00EB00D0">
        <w:trPr>
          <w:cantSplit/>
          <w:jc w:val="center"/>
        </w:trPr>
        <w:tc>
          <w:tcPr>
            <w:tcW w:w="3022" w:type="dxa"/>
          </w:tcPr>
          <w:p w14:paraId="24D77A78" w14:textId="77777777" w:rsidR="001340F6" w:rsidRPr="00F76C2C" w:rsidRDefault="001340F6" w:rsidP="001340F6">
            <w:pPr>
              <w:pStyle w:val="PI"/>
              <w:spacing w:after="0"/>
              <w:rPr>
                <w:rFonts w:cs="Arial"/>
                <w:szCs w:val="22"/>
              </w:rPr>
            </w:pPr>
            <w:r w:rsidRPr="00F76C2C">
              <w:rPr>
                <w:rFonts w:cs="Arial"/>
                <w:szCs w:val="22"/>
              </w:rPr>
              <w:t>Monitoring Frequency</w:t>
            </w:r>
          </w:p>
        </w:tc>
        <w:tc>
          <w:tcPr>
            <w:tcW w:w="6355" w:type="dxa"/>
          </w:tcPr>
          <w:p w14:paraId="798206D6" w14:textId="5EA148AC" w:rsidR="001340F6" w:rsidRPr="00F76C2C" w:rsidRDefault="001340F6" w:rsidP="001340F6">
            <w:pPr>
              <w:spacing w:after="0"/>
              <w:rPr>
                <w:rFonts w:ascii="Arial" w:hAnsi="Arial" w:cs="Arial"/>
              </w:rPr>
            </w:pPr>
            <w:r>
              <w:rPr>
                <w:rFonts w:ascii="Arial" w:hAnsi="Arial" w:cs="Arial"/>
              </w:rPr>
              <w:t>Quarterly</w:t>
            </w:r>
          </w:p>
        </w:tc>
      </w:tr>
      <w:tr w:rsidR="001340F6" w:rsidRPr="00F76C2C" w14:paraId="69CC9DB2" w14:textId="77777777" w:rsidTr="00EB00D0">
        <w:trPr>
          <w:cantSplit/>
          <w:jc w:val="center"/>
        </w:trPr>
        <w:tc>
          <w:tcPr>
            <w:tcW w:w="3022" w:type="dxa"/>
          </w:tcPr>
          <w:p w14:paraId="094D87AB" w14:textId="77777777" w:rsidR="001340F6" w:rsidRPr="00F76C2C" w:rsidRDefault="001340F6" w:rsidP="001340F6">
            <w:pPr>
              <w:pStyle w:val="PI"/>
              <w:spacing w:after="0"/>
              <w:rPr>
                <w:rFonts w:cs="Arial"/>
                <w:szCs w:val="22"/>
              </w:rPr>
            </w:pPr>
            <w:r w:rsidRPr="00F76C2C">
              <w:rPr>
                <w:rFonts w:cs="Arial"/>
                <w:szCs w:val="22"/>
              </w:rPr>
              <w:t>Reporting Frequency</w:t>
            </w:r>
          </w:p>
        </w:tc>
        <w:tc>
          <w:tcPr>
            <w:tcW w:w="6355" w:type="dxa"/>
          </w:tcPr>
          <w:p w14:paraId="7E5A506F" w14:textId="77777777" w:rsidR="001340F6" w:rsidRPr="00F76C2C" w:rsidRDefault="001340F6" w:rsidP="001340F6">
            <w:pPr>
              <w:spacing w:after="0"/>
              <w:rPr>
                <w:rFonts w:ascii="Arial" w:hAnsi="Arial" w:cs="Arial"/>
                <w:color w:val="3366FF"/>
              </w:rPr>
            </w:pPr>
            <w:r>
              <w:rPr>
                <w:rFonts w:ascii="Arial" w:hAnsi="Arial" w:cs="Arial"/>
              </w:rPr>
              <w:t>Quarterly</w:t>
            </w:r>
          </w:p>
        </w:tc>
      </w:tr>
    </w:tbl>
    <w:p w14:paraId="69CA9ABD" w14:textId="77777777" w:rsidR="00EE507C" w:rsidRDefault="00EE507C" w:rsidP="00274F99">
      <w:pPr>
        <w:spacing w:after="0"/>
        <w:rPr>
          <w:rFonts w:ascii="Arial" w:hAnsi="Arial" w:cs="Arial"/>
        </w:rPr>
      </w:pPr>
    </w:p>
    <w:tbl>
      <w:tblPr>
        <w:tblW w:w="9215" w:type="dxa"/>
        <w:jc w:val="center"/>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633"/>
      </w:tblGrid>
      <w:tr w:rsidR="00B23AA5" w14:paraId="255281C3" w14:textId="77777777" w:rsidTr="00C3305C">
        <w:trPr>
          <w:trHeight w:val="300"/>
          <w:jc w:val="center"/>
        </w:trPr>
        <w:tc>
          <w:tcPr>
            <w:tcW w:w="9215" w:type="dxa"/>
            <w:gridSpan w:val="2"/>
            <w:shd w:val="clear" w:color="auto" w:fill="D0CECE"/>
            <w:tcMar>
              <w:left w:w="105" w:type="dxa"/>
              <w:right w:w="105" w:type="dxa"/>
            </w:tcMar>
          </w:tcPr>
          <w:p w14:paraId="1C9F4624" w14:textId="77777777" w:rsidR="00EE507C" w:rsidRDefault="00EE507C" w:rsidP="00274F99">
            <w:pPr>
              <w:spacing w:after="0"/>
              <w:jc w:val="center"/>
              <w:rPr>
                <w:rFonts w:ascii="Arial" w:eastAsia="Arial" w:hAnsi="Arial" w:cs="Arial"/>
                <w:color w:val="000000"/>
                <w:kern w:val="2"/>
                <w:lang w:eastAsia="en-US"/>
              </w:rPr>
            </w:pPr>
            <w:r>
              <w:rPr>
                <w:rFonts w:ascii="Arial" w:eastAsia="Arial" w:hAnsi="Arial" w:cs="Arial"/>
                <w:b/>
                <w:bCs/>
                <w:color w:val="000000"/>
                <w:kern w:val="2"/>
                <w:highlight w:val="lightGray"/>
                <w:lang w:eastAsia="en-US"/>
              </w:rPr>
              <w:t>Performance Bands</w:t>
            </w:r>
          </w:p>
        </w:tc>
      </w:tr>
      <w:tr w:rsidR="00B23AA5" w14:paraId="0D617304" w14:textId="77777777" w:rsidTr="00C3305C">
        <w:trPr>
          <w:trHeight w:val="300"/>
          <w:jc w:val="center"/>
        </w:trPr>
        <w:tc>
          <w:tcPr>
            <w:tcW w:w="4582" w:type="dxa"/>
            <w:shd w:val="clear" w:color="auto" w:fill="92D050"/>
            <w:tcMar>
              <w:left w:w="105" w:type="dxa"/>
              <w:right w:w="105" w:type="dxa"/>
            </w:tcMar>
          </w:tcPr>
          <w:p w14:paraId="6948CF88"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294E8F5E"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633" w:type="dxa"/>
            <w:shd w:val="clear" w:color="auto" w:fill="92D050"/>
            <w:tcMar>
              <w:left w:w="105" w:type="dxa"/>
              <w:right w:w="105" w:type="dxa"/>
            </w:tcMar>
          </w:tcPr>
          <w:p w14:paraId="45DEBF66" w14:textId="184EB7F5" w:rsidR="00EE507C" w:rsidRDefault="00EE507C" w:rsidP="00274F99">
            <w:pPr>
              <w:spacing w:after="0"/>
              <w:rPr>
                <w:rFonts w:ascii="Arial" w:eastAsia="Arial" w:hAnsi="Arial" w:cs="Arial"/>
                <w:color w:val="000000"/>
                <w:kern w:val="2"/>
                <w:lang w:eastAsia="en-US"/>
              </w:rPr>
            </w:pPr>
            <w:r>
              <w:rPr>
                <w:rFonts w:ascii="Arial" w:eastAsia="Calibri" w:hAnsi="Arial" w:cs="Arial"/>
                <w:kern w:val="2"/>
                <w:lang w:eastAsia="en-US"/>
              </w:rPr>
              <w:t>All tasks</w:t>
            </w:r>
            <w:r w:rsidR="00DD1A9A">
              <w:rPr>
                <w:rFonts w:ascii="Arial" w:eastAsia="Calibri" w:hAnsi="Arial" w:cs="Arial"/>
                <w:kern w:val="2"/>
                <w:lang w:eastAsia="en-US"/>
              </w:rPr>
              <w:t xml:space="preserve"> due for delivery within the reporting quarter</w:t>
            </w:r>
            <w:r w:rsidR="008A4C87">
              <w:rPr>
                <w:rFonts w:ascii="Arial" w:eastAsia="Calibri" w:hAnsi="Arial" w:cs="Arial"/>
                <w:kern w:val="2"/>
                <w:lang w:eastAsia="en-US"/>
              </w:rPr>
              <w:t xml:space="preserve"> delivered</w:t>
            </w:r>
            <w:r>
              <w:rPr>
                <w:rFonts w:ascii="Arial" w:eastAsia="Calibri" w:hAnsi="Arial" w:cs="Arial"/>
                <w:kern w:val="2"/>
                <w:lang w:eastAsia="en-US"/>
              </w:rPr>
              <w:t xml:space="preserve"> on time</w:t>
            </w:r>
          </w:p>
        </w:tc>
      </w:tr>
      <w:tr w:rsidR="00B23AA5" w14:paraId="6AA0A089" w14:textId="77777777" w:rsidTr="00C3305C">
        <w:trPr>
          <w:trHeight w:val="300"/>
          <w:jc w:val="center"/>
        </w:trPr>
        <w:tc>
          <w:tcPr>
            <w:tcW w:w="4582" w:type="dxa"/>
            <w:shd w:val="clear" w:color="auto" w:fill="FFFF00"/>
            <w:tcMar>
              <w:left w:w="105" w:type="dxa"/>
              <w:right w:w="105" w:type="dxa"/>
            </w:tcMar>
          </w:tcPr>
          <w:p w14:paraId="6E861473"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28CB823B"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633" w:type="dxa"/>
            <w:shd w:val="clear" w:color="auto" w:fill="FFFF00"/>
            <w:tcMar>
              <w:left w:w="105" w:type="dxa"/>
              <w:right w:w="105" w:type="dxa"/>
            </w:tcMar>
          </w:tcPr>
          <w:p w14:paraId="224FCE0D" w14:textId="4DC31631" w:rsidR="00EE507C" w:rsidRDefault="002D0249" w:rsidP="00274F99">
            <w:pPr>
              <w:spacing w:after="0"/>
              <w:rPr>
                <w:rFonts w:ascii="Arial" w:eastAsia="Arial" w:hAnsi="Arial" w:cs="Arial"/>
                <w:color w:val="000000"/>
                <w:kern w:val="2"/>
                <w:lang w:eastAsia="en-US"/>
              </w:rPr>
            </w:pPr>
            <w:r>
              <w:rPr>
                <w:rFonts w:ascii="Arial" w:eastAsia="Calibri" w:hAnsi="Arial" w:cs="Arial"/>
                <w:kern w:val="2"/>
                <w:lang w:eastAsia="en-US"/>
              </w:rPr>
              <w:t xml:space="preserve">Any </w:t>
            </w:r>
            <w:r w:rsidR="00DD1A9A">
              <w:rPr>
                <w:rFonts w:ascii="Arial" w:eastAsia="Calibri" w:hAnsi="Arial" w:cs="Arial"/>
                <w:kern w:val="2"/>
                <w:lang w:eastAsia="en-US"/>
              </w:rPr>
              <w:t>t</w:t>
            </w:r>
            <w:r w:rsidR="00EE507C">
              <w:rPr>
                <w:rFonts w:ascii="Arial" w:eastAsia="Calibri" w:hAnsi="Arial" w:cs="Arial"/>
                <w:kern w:val="2"/>
                <w:lang w:eastAsia="en-US"/>
              </w:rPr>
              <w:t>ask</w:t>
            </w:r>
            <w:r>
              <w:rPr>
                <w:rFonts w:ascii="Arial" w:eastAsia="Calibri" w:hAnsi="Arial" w:cs="Arial"/>
                <w:kern w:val="2"/>
                <w:lang w:eastAsia="en-US"/>
              </w:rPr>
              <w:t xml:space="preserve"> due for delivery within the </w:t>
            </w:r>
            <w:r w:rsidR="00DD1A9A">
              <w:rPr>
                <w:rFonts w:ascii="Arial" w:eastAsia="Calibri" w:hAnsi="Arial" w:cs="Arial"/>
                <w:kern w:val="2"/>
                <w:lang w:eastAsia="en-US"/>
              </w:rPr>
              <w:t>reporting quarter</w:t>
            </w:r>
            <w:r>
              <w:rPr>
                <w:rFonts w:ascii="Arial" w:eastAsia="Calibri" w:hAnsi="Arial" w:cs="Arial"/>
                <w:kern w:val="2"/>
                <w:lang w:eastAsia="en-US"/>
              </w:rPr>
              <w:t xml:space="preserve"> </w:t>
            </w:r>
            <w:r w:rsidR="00EE507C">
              <w:rPr>
                <w:rFonts w:ascii="Arial" w:eastAsia="Calibri" w:hAnsi="Arial" w:cs="Arial"/>
                <w:kern w:val="2"/>
                <w:lang w:eastAsia="en-US"/>
              </w:rPr>
              <w:t>delivered</w:t>
            </w:r>
            <w:r w:rsidR="0069539F">
              <w:rPr>
                <w:rFonts w:ascii="Arial" w:eastAsia="Calibri" w:hAnsi="Arial" w:cs="Arial"/>
                <w:kern w:val="2"/>
                <w:lang w:eastAsia="en-US"/>
              </w:rPr>
              <w:t xml:space="preserve"> ≤</w:t>
            </w:r>
            <w:r w:rsidR="00EE507C">
              <w:rPr>
                <w:rFonts w:ascii="Arial" w:eastAsia="Calibri" w:hAnsi="Arial" w:cs="Arial"/>
                <w:kern w:val="2"/>
                <w:lang w:eastAsia="en-US"/>
              </w:rPr>
              <w:t>10 Business Days late</w:t>
            </w:r>
          </w:p>
        </w:tc>
      </w:tr>
      <w:tr w:rsidR="00B23AA5" w14:paraId="35EA3F4C" w14:textId="77777777" w:rsidTr="00C3305C">
        <w:trPr>
          <w:trHeight w:val="300"/>
          <w:jc w:val="center"/>
        </w:trPr>
        <w:tc>
          <w:tcPr>
            <w:tcW w:w="4582" w:type="dxa"/>
            <w:shd w:val="clear" w:color="auto" w:fill="FFC000"/>
            <w:tcMar>
              <w:left w:w="105" w:type="dxa"/>
              <w:right w:w="105" w:type="dxa"/>
            </w:tcMar>
          </w:tcPr>
          <w:p w14:paraId="2F3BA37A"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1DFB54E4"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633" w:type="dxa"/>
            <w:shd w:val="clear" w:color="auto" w:fill="FFC000"/>
            <w:tcMar>
              <w:left w:w="105" w:type="dxa"/>
              <w:right w:w="105" w:type="dxa"/>
            </w:tcMar>
          </w:tcPr>
          <w:p w14:paraId="4DF472F0" w14:textId="2F1EEA71" w:rsidR="00EE507C" w:rsidRDefault="0069539F" w:rsidP="00274F99">
            <w:pPr>
              <w:spacing w:after="0"/>
              <w:rPr>
                <w:rFonts w:ascii="Arial" w:eastAsia="Arial" w:hAnsi="Arial" w:cs="Arial"/>
                <w:color w:val="000000"/>
                <w:kern w:val="2"/>
                <w:lang w:eastAsia="en-US"/>
              </w:rPr>
            </w:pPr>
            <w:r>
              <w:rPr>
                <w:rFonts w:ascii="Arial" w:eastAsia="Calibri" w:hAnsi="Arial" w:cs="Arial"/>
                <w:kern w:val="2"/>
                <w:lang w:eastAsia="en-US"/>
              </w:rPr>
              <w:t xml:space="preserve">Any task due for delivery within the reporting quarter delivered </w:t>
            </w:r>
            <w:r w:rsidR="00B15772">
              <w:rPr>
                <w:rFonts w:ascii="Arial" w:eastAsia="Calibri" w:hAnsi="Arial" w:cs="Arial"/>
                <w:kern w:val="2"/>
                <w:lang w:eastAsia="en-US"/>
              </w:rPr>
              <w:t>≤</w:t>
            </w:r>
            <w:r w:rsidR="00EE507C">
              <w:rPr>
                <w:rFonts w:ascii="Arial" w:eastAsia="Calibri" w:hAnsi="Arial" w:cs="Arial"/>
                <w:kern w:val="2"/>
                <w:lang w:eastAsia="en-US"/>
              </w:rPr>
              <w:t>15 Business Days late</w:t>
            </w:r>
          </w:p>
        </w:tc>
      </w:tr>
      <w:tr w:rsidR="00B23AA5" w14:paraId="6884042F" w14:textId="77777777" w:rsidTr="00C3305C">
        <w:trPr>
          <w:trHeight w:val="300"/>
          <w:jc w:val="center"/>
        </w:trPr>
        <w:tc>
          <w:tcPr>
            <w:tcW w:w="4582" w:type="dxa"/>
            <w:shd w:val="clear" w:color="auto" w:fill="FF0000"/>
            <w:tcMar>
              <w:left w:w="105" w:type="dxa"/>
              <w:right w:w="105" w:type="dxa"/>
            </w:tcMar>
          </w:tcPr>
          <w:p w14:paraId="768B25D7"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Inadequate</w:t>
            </w:r>
          </w:p>
          <w:p w14:paraId="5337A423"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(20% Retention)</w:t>
            </w:r>
          </w:p>
        </w:tc>
        <w:tc>
          <w:tcPr>
            <w:tcW w:w="4633" w:type="dxa"/>
            <w:shd w:val="clear" w:color="auto" w:fill="FF0000"/>
            <w:tcMar>
              <w:left w:w="105" w:type="dxa"/>
              <w:right w:w="105" w:type="dxa"/>
            </w:tcMar>
          </w:tcPr>
          <w:p w14:paraId="18A0B672" w14:textId="60CC7CCF" w:rsidR="00EE507C" w:rsidRDefault="00B15772" w:rsidP="00274F99">
            <w:pPr>
              <w:spacing w:after="0"/>
              <w:rPr>
                <w:rFonts w:ascii="Arial" w:eastAsia="Arial" w:hAnsi="Arial" w:cs="Arial"/>
                <w:color w:val="000000"/>
                <w:kern w:val="2"/>
                <w:lang w:eastAsia="en-US"/>
              </w:rPr>
            </w:pPr>
            <w:r>
              <w:rPr>
                <w:rFonts w:ascii="Arial" w:eastAsia="Calibri" w:hAnsi="Arial" w:cs="Arial"/>
                <w:kern w:val="2"/>
                <w:lang w:eastAsia="en-US"/>
              </w:rPr>
              <w:t xml:space="preserve">Any task due for delivery within the reporting quarter delivered </w:t>
            </w:r>
            <w:r w:rsidR="009C1645">
              <w:rPr>
                <w:rFonts w:ascii="Arial" w:eastAsia="Calibri" w:hAnsi="Arial" w:cs="Arial"/>
                <w:kern w:val="2"/>
                <w:lang w:eastAsia="en-US"/>
              </w:rPr>
              <w:t>more than 16</w:t>
            </w:r>
            <w:r w:rsidR="00EE507C">
              <w:rPr>
                <w:rFonts w:ascii="Arial" w:eastAsia="Calibri" w:hAnsi="Arial" w:cs="Arial"/>
                <w:kern w:val="2"/>
                <w:lang w:eastAsia="en-US"/>
              </w:rPr>
              <w:t xml:space="preserve"> Business Days</w:t>
            </w:r>
            <w:r w:rsidR="009C1645">
              <w:rPr>
                <w:rFonts w:ascii="Arial" w:eastAsia="Calibri" w:hAnsi="Arial" w:cs="Arial"/>
                <w:kern w:val="2"/>
                <w:lang w:eastAsia="en-US"/>
              </w:rPr>
              <w:t xml:space="preserve"> late</w:t>
            </w:r>
          </w:p>
        </w:tc>
      </w:tr>
    </w:tbl>
    <w:p w14:paraId="2BA177EF" w14:textId="38A5E968" w:rsidR="00EE507C" w:rsidRDefault="00EB00D0" w:rsidP="00274F99">
      <w:pPr>
        <w:spacing w:after="0"/>
        <w:rPr>
          <w:rFonts w:ascii="Arial" w:hAnsi="Arial" w:cs="Arial"/>
        </w:rPr>
      </w:pPr>
      <w:r>
        <w:rPr>
          <w:rFonts w:ascii="Arial" w:hAnsi="Arial" w:cs="Arial"/>
        </w:rPr>
        <w:br w:type="page"/>
      </w:r>
    </w:p>
    <w:tbl>
      <w:tblPr>
        <w:tblW w:w="927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88"/>
        <w:gridCol w:w="6284"/>
      </w:tblGrid>
      <w:tr w:rsidR="00EE507C" w:rsidRPr="00F76C2C" w14:paraId="25553E96" w14:textId="77777777" w:rsidTr="00D30BA7">
        <w:trPr>
          <w:cantSplit/>
          <w:jc w:val="center"/>
        </w:trPr>
        <w:tc>
          <w:tcPr>
            <w:tcW w:w="2988" w:type="dxa"/>
            <w:tcBorders>
              <w:top w:val="single" w:sz="18" w:space="0" w:color="auto"/>
              <w:bottom w:val="single" w:sz="6" w:space="0" w:color="auto"/>
            </w:tcBorders>
            <w:shd w:val="clear" w:color="auto" w:fill="D9D9D9"/>
          </w:tcPr>
          <w:p w14:paraId="7625DA29" w14:textId="77777777" w:rsidR="00EE507C" w:rsidRPr="00F76C2C" w:rsidRDefault="00EE507C" w:rsidP="00274F99">
            <w:pPr>
              <w:pStyle w:val="PI"/>
              <w:spacing w:after="0"/>
              <w:jc w:val="center"/>
              <w:rPr>
                <w:rFonts w:cs="Arial"/>
                <w:b/>
                <w:szCs w:val="22"/>
              </w:rPr>
            </w:pPr>
            <w:r w:rsidRPr="00F76C2C">
              <w:rPr>
                <w:rFonts w:cs="Arial"/>
                <w:b/>
                <w:szCs w:val="22"/>
              </w:rPr>
              <w:t xml:space="preserve">KPI </w:t>
            </w:r>
            <w:r>
              <w:rPr>
                <w:rFonts w:cs="Arial"/>
                <w:b/>
                <w:szCs w:val="22"/>
              </w:rPr>
              <w:t>6</w:t>
            </w:r>
          </w:p>
        </w:tc>
        <w:tc>
          <w:tcPr>
            <w:tcW w:w="6284" w:type="dxa"/>
            <w:tcBorders>
              <w:top w:val="single" w:sz="18" w:space="0" w:color="auto"/>
              <w:bottom w:val="single" w:sz="6" w:space="0" w:color="auto"/>
            </w:tcBorders>
            <w:shd w:val="clear" w:color="auto" w:fill="D9D9D9"/>
          </w:tcPr>
          <w:p w14:paraId="252F5ED1" w14:textId="77777777" w:rsidR="00EE507C" w:rsidRPr="00F76C2C" w:rsidRDefault="00EE507C" w:rsidP="00274F99">
            <w:pPr>
              <w:pStyle w:val="PI"/>
              <w:spacing w:after="0"/>
              <w:rPr>
                <w:rFonts w:cs="Arial"/>
                <w:b/>
                <w:szCs w:val="22"/>
              </w:rPr>
            </w:pPr>
            <w:r>
              <w:rPr>
                <w:b/>
              </w:rPr>
              <w:t>Social Value</w:t>
            </w:r>
          </w:p>
        </w:tc>
      </w:tr>
      <w:tr w:rsidR="00EE507C" w:rsidRPr="00F76C2C" w14:paraId="00F4C086" w14:textId="77777777" w:rsidTr="00D30BA7">
        <w:trPr>
          <w:cantSplit/>
          <w:jc w:val="center"/>
        </w:trPr>
        <w:tc>
          <w:tcPr>
            <w:tcW w:w="2988" w:type="dxa"/>
            <w:tcBorders>
              <w:top w:val="single" w:sz="6" w:space="0" w:color="auto"/>
            </w:tcBorders>
          </w:tcPr>
          <w:p w14:paraId="524EBEFB" w14:textId="77777777" w:rsidR="00EE507C" w:rsidRPr="00F76C2C" w:rsidRDefault="00EE507C" w:rsidP="00274F99">
            <w:pPr>
              <w:pStyle w:val="PI"/>
              <w:spacing w:after="0"/>
              <w:rPr>
                <w:rFonts w:cs="Arial"/>
                <w:szCs w:val="22"/>
              </w:rPr>
            </w:pPr>
            <w:r w:rsidRPr="00F76C2C">
              <w:rPr>
                <w:rFonts w:cs="Arial"/>
                <w:szCs w:val="22"/>
              </w:rPr>
              <w:t>Performance Indicator</w:t>
            </w:r>
          </w:p>
        </w:tc>
        <w:tc>
          <w:tcPr>
            <w:tcW w:w="6284" w:type="dxa"/>
            <w:tcBorders>
              <w:top w:val="single" w:sz="6" w:space="0" w:color="auto"/>
            </w:tcBorders>
          </w:tcPr>
          <w:p w14:paraId="32018FC2" w14:textId="77777777" w:rsidR="00EE507C" w:rsidRPr="00F76C2C" w:rsidRDefault="00EE507C" w:rsidP="00274F99">
            <w:pPr>
              <w:pStyle w:val="PI"/>
              <w:spacing w:after="0"/>
              <w:rPr>
                <w:rFonts w:cs="Arial"/>
                <w:szCs w:val="22"/>
              </w:rPr>
            </w:pPr>
            <w:r>
              <w:rPr>
                <w:rFonts w:cs="Arial"/>
                <w:szCs w:val="22"/>
              </w:rPr>
              <w:t>Demonstration of Social Value</w:t>
            </w:r>
          </w:p>
        </w:tc>
      </w:tr>
      <w:tr w:rsidR="00EE507C" w:rsidRPr="00F76C2C" w14:paraId="39AB284F" w14:textId="77777777" w:rsidTr="00D30BA7">
        <w:trPr>
          <w:cantSplit/>
          <w:jc w:val="center"/>
        </w:trPr>
        <w:tc>
          <w:tcPr>
            <w:tcW w:w="2988" w:type="dxa"/>
            <w:tcBorders>
              <w:top w:val="single" w:sz="6" w:space="0" w:color="auto"/>
            </w:tcBorders>
          </w:tcPr>
          <w:p w14:paraId="488A8D40" w14:textId="77777777" w:rsidR="00EE507C" w:rsidRPr="00F76C2C" w:rsidRDefault="00EE507C" w:rsidP="00274F99">
            <w:pPr>
              <w:pStyle w:val="PI"/>
              <w:spacing w:after="0"/>
              <w:rPr>
                <w:rFonts w:cs="Arial"/>
                <w:szCs w:val="22"/>
              </w:rPr>
            </w:pPr>
            <w:r w:rsidRPr="00F76C2C">
              <w:rPr>
                <w:rFonts w:cs="Arial"/>
                <w:szCs w:val="22"/>
              </w:rPr>
              <w:t>Description</w:t>
            </w:r>
          </w:p>
        </w:tc>
        <w:tc>
          <w:tcPr>
            <w:tcW w:w="6284" w:type="dxa"/>
            <w:tcBorders>
              <w:top w:val="single" w:sz="6" w:space="0" w:color="auto"/>
            </w:tcBorders>
          </w:tcPr>
          <w:p w14:paraId="0659AF6A" w14:textId="77777777" w:rsidR="00EE507C" w:rsidRPr="00537BC6" w:rsidRDefault="00EE507C" w:rsidP="00274F99">
            <w:pPr>
              <w:pStyle w:val="PI"/>
              <w:spacing w:after="0"/>
              <w:rPr>
                <w:rFonts w:cs="Arial"/>
                <w:i/>
                <w:iCs/>
                <w:szCs w:val="22"/>
              </w:rPr>
            </w:pPr>
            <w:r w:rsidRPr="00537BC6">
              <w:rPr>
                <w:rFonts w:cs="Arial"/>
                <w:i/>
                <w:iCs/>
                <w:szCs w:val="22"/>
              </w:rPr>
              <w:t>To be inserted at contract award</w:t>
            </w:r>
          </w:p>
        </w:tc>
      </w:tr>
      <w:tr w:rsidR="00EE507C" w:rsidRPr="00F76C2C" w14:paraId="288F16B3" w14:textId="77777777" w:rsidTr="00D30BA7">
        <w:trPr>
          <w:cantSplit/>
          <w:jc w:val="center"/>
        </w:trPr>
        <w:tc>
          <w:tcPr>
            <w:tcW w:w="2988" w:type="dxa"/>
          </w:tcPr>
          <w:p w14:paraId="76363E61" w14:textId="77777777" w:rsidR="00EE507C" w:rsidRPr="00F76C2C" w:rsidRDefault="00EE507C" w:rsidP="00274F99">
            <w:pPr>
              <w:pStyle w:val="PI"/>
              <w:spacing w:after="0"/>
              <w:rPr>
                <w:rFonts w:cs="Arial"/>
                <w:szCs w:val="22"/>
              </w:rPr>
            </w:pPr>
            <w:r w:rsidRPr="00F76C2C">
              <w:rPr>
                <w:rFonts w:cs="Arial"/>
                <w:szCs w:val="22"/>
              </w:rPr>
              <w:t>Definitions</w:t>
            </w:r>
          </w:p>
        </w:tc>
        <w:tc>
          <w:tcPr>
            <w:tcW w:w="6284" w:type="dxa"/>
            <w:tcBorders>
              <w:bottom w:val="single" w:sz="6" w:space="0" w:color="auto"/>
            </w:tcBorders>
          </w:tcPr>
          <w:p w14:paraId="1A040DB8" w14:textId="77777777" w:rsidR="00EE507C" w:rsidRPr="00C9038B" w:rsidRDefault="00EE507C" w:rsidP="00274F99">
            <w:pPr>
              <w:pStyle w:val="PI"/>
              <w:spacing w:after="0"/>
              <w:rPr>
                <w:rFonts w:cs="Arial"/>
                <w:szCs w:val="22"/>
              </w:rPr>
            </w:pPr>
            <w:r w:rsidRPr="00C9038B">
              <w:rPr>
                <w:rFonts w:cs="Arial"/>
                <w:i/>
                <w:iCs/>
                <w:szCs w:val="22"/>
              </w:rPr>
              <w:t>To be inserted at contract award</w:t>
            </w:r>
          </w:p>
        </w:tc>
      </w:tr>
      <w:tr w:rsidR="00EE507C" w:rsidRPr="00F76C2C" w14:paraId="26080777" w14:textId="77777777" w:rsidTr="00D30BA7">
        <w:trPr>
          <w:cantSplit/>
          <w:jc w:val="center"/>
        </w:trPr>
        <w:tc>
          <w:tcPr>
            <w:tcW w:w="2988" w:type="dxa"/>
          </w:tcPr>
          <w:p w14:paraId="1466961D" w14:textId="77777777" w:rsidR="00EE507C" w:rsidRPr="00F76C2C" w:rsidRDefault="00EE507C" w:rsidP="00274F99">
            <w:pPr>
              <w:pStyle w:val="PI"/>
              <w:spacing w:after="0"/>
              <w:rPr>
                <w:rFonts w:cs="Arial"/>
                <w:szCs w:val="22"/>
              </w:rPr>
            </w:pPr>
            <w:r w:rsidRPr="00F76C2C">
              <w:rPr>
                <w:rFonts w:cs="Arial"/>
                <w:szCs w:val="22"/>
              </w:rPr>
              <w:t xml:space="preserve">Start </w:t>
            </w:r>
          </w:p>
        </w:tc>
        <w:tc>
          <w:tcPr>
            <w:tcW w:w="6284" w:type="dxa"/>
            <w:tcBorders>
              <w:top w:val="single" w:sz="6" w:space="0" w:color="auto"/>
              <w:bottom w:val="single" w:sz="6" w:space="0" w:color="auto"/>
            </w:tcBorders>
            <w:shd w:val="clear" w:color="auto" w:fill="FFFFFF"/>
          </w:tcPr>
          <w:p w14:paraId="3E999C25" w14:textId="77777777" w:rsidR="00EE507C" w:rsidRPr="00C9038B" w:rsidRDefault="00EE507C" w:rsidP="00274F99">
            <w:pPr>
              <w:pStyle w:val="PI"/>
              <w:spacing w:after="0"/>
              <w:rPr>
                <w:rFonts w:cs="Arial"/>
                <w:color w:val="FFC000"/>
                <w:szCs w:val="22"/>
              </w:rPr>
            </w:pPr>
            <w:r w:rsidRPr="00C9038B">
              <w:rPr>
                <w:rFonts w:cs="Arial"/>
                <w:i/>
                <w:iCs/>
                <w:szCs w:val="22"/>
              </w:rPr>
              <w:t>To be inserted at contract award</w:t>
            </w:r>
          </w:p>
        </w:tc>
      </w:tr>
      <w:tr w:rsidR="00EE507C" w:rsidRPr="00F76C2C" w14:paraId="5020C771" w14:textId="77777777" w:rsidTr="00D30BA7">
        <w:trPr>
          <w:cantSplit/>
          <w:jc w:val="center"/>
        </w:trPr>
        <w:tc>
          <w:tcPr>
            <w:tcW w:w="2988" w:type="dxa"/>
          </w:tcPr>
          <w:p w14:paraId="1D1339C6" w14:textId="77777777" w:rsidR="00EE507C" w:rsidRPr="00F76C2C" w:rsidRDefault="00EE507C" w:rsidP="00274F99">
            <w:pPr>
              <w:pStyle w:val="PI"/>
              <w:spacing w:after="0"/>
              <w:rPr>
                <w:rFonts w:cs="Arial"/>
                <w:szCs w:val="22"/>
              </w:rPr>
            </w:pPr>
            <w:r w:rsidRPr="00F76C2C">
              <w:rPr>
                <w:rFonts w:cs="Arial"/>
                <w:szCs w:val="22"/>
              </w:rPr>
              <w:t>Stop</w:t>
            </w:r>
          </w:p>
        </w:tc>
        <w:tc>
          <w:tcPr>
            <w:tcW w:w="6284" w:type="dxa"/>
            <w:tcBorders>
              <w:top w:val="single" w:sz="6" w:space="0" w:color="auto"/>
            </w:tcBorders>
          </w:tcPr>
          <w:p w14:paraId="059C16BB" w14:textId="77777777" w:rsidR="00EE507C" w:rsidRPr="00C9038B" w:rsidRDefault="00EE507C" w:rsidP="00274F99">
            <w:pPr>
              <w:pStyle w:val="PI"/>
              <w:spacing w:after="0"/>
              <w:rPr>
                <w:rFonts w:cs="Arial"/>
                <w:color w:val="FFC000"/>
                <w:szCs w:val="22"/>
              </w:rPr>
            </w:pPr>
            <w:r w:rsidRPr="00C9038B">
              <w:rPr>
                <w:rFonts w:cs="Arial"/>
                <w:i/>
                <w:iCs/>
                <w:szCs w:val="22"/>
              </w:rPr>
              <w:t>To be inserted at contract award</w:t>
            </w:r>
          </w:p>
        </w:tc>
      </w:tr>
      <w:tr w:rsidR="00EE507C" w:rsidRPr="00F76C2C" w14:paraId="4F70E40B" w14:textId="77777777" w:rsidTr="00D30BA7">
        <w:trPr>
          <w:cantSplit/>
          <w:jc w:val="center"/>
        </w:trPr>
        <w:tc>
          <w:tcPr>
            <w:tcW w:w="2988" w:type="dxa"/>
          </w:tcPr>
          <w:p w14:paraId="14902D25" w14:textId="77777777" w:rsidR="00EE507C" w:rsidRPr="00F76C2C" w:rsidRDefault="00EE507C" w:rsidP="00274F99">
            <w:pPr>
              <w:pStyle w:val="PI"/>
              <w:spacing w:after="0"/>
              <w:rPr>
                <w:rFonts w:cs="Arial"/>
                <w:szCs w:val="22"/>
              </w:rPr>
            </w:pPr>
            <w:r w:rsidRPr="00F76C2C">
              <w:rPr>
                <w:rFonts w:cs="Arial"/>
                <w:szCs w:val="22"/>
              </w:rPr>
              <w:t>Data Source</w:t>
            </w:r>
          </w:p>
        </w:tc>
        <w:tc>
          <w:tcPr>
            <w:tcW w:w="6284" w:type="dxa"/>
          </w:tcPr>
          <w:p w14:paraId="7A2097EA" w14:textId="77777777" w:rsidR="00EE507C" w:rsidRPr="00C9038B" w:rsidRDefault="00EE507C" w:rsidP="00274F99">
            <w:pPr>
              <w:spacing w:after="0"/>
              <w:rPr>
                <w:rFonts w:ascii="Arial" w:hAnsi="Arial" w:cs="Arial"/>
              </w:rPr>
            </w:pPr>
            <w:r w:rsidRPr="00392D14">
              <w:rPr>
                <w:rFonts w:ascii="Arial" w:hAnsi="Arial" w:cs="Arial"/>
                <w:i/>
                <w:iCs/>
              </w:rPr>
              <w:t>To be inserted at contract award</w:t>
            </w:r>
          </w:p>
        </w:tc>
      </w:tr>
      <w:tr w:rsidR="00EE507C" w:rsidRPr="00F76C2C" w14:paraId="497CB656" w14:textId="77777777" w:rsidTr="00D30BA7">
        <w:trPr>
          <w:cantSplit/>
          <w:jc w:val="center"/>
        </w:trPr>
        <w:tc>
          <w:tcPr>
            <w:tcW w:w="2988" w:type="dxa"/>
          </w:tcPr>
          <w:p w14:paraId="38E95389" w14:textId="77777777" w:rsidR="00EE507C" w:rsidRPr="00F76C2C" w:rsidRDefault="00EE507C" w:rsidP="00274F99">
            <w:pPr>
              <w:pStyle w:val="PI"/>
              <w:spacing w:after="0"/>
              <w:rPr>
                <w:rFonts w:cs="Arial"/>
                <w:szCs w:val="22"/>
              </w:rPr>
            </w:pPr>
            <w:r w:rsidRPr="00F76C2C">
              <w:rPr>
                <w:rFonts w:cs="Arial"/>
                <w:szCs w:val="22"/>
              </w:rPr>
              <w:t>Data Maintainer</w:t>
            </w:r>
          </w:p>
        </w:tc>
        <w:tc>
          <w:tcPr>
            <w:tcW w:w="6284" w:type="dxa"/>
          </w:tcPr>
          <w:p w14:paraId="6A368AEE" w14:textId="77777777" w:rsidR="00EE507C" w:rsidRPr="00C9038B" w:rsidRDefault="00EE507C" w:rsidP="00274F99">
            <w:pPr>
              <w:spacing w:after="0"/>
              <w:rPr>
                <w:rFonts w:ascii="Arial" w:hAnsi="Arial" w:cs="Arial"/>
              </w:rPr>
            </w:pPr>
            <w:r w:rsidRPr="00392D14">
              <w:rPr>
                <w:rFonts w:ascii="Arial" w:hAnsi="Arial" w:cs="Arial"/>
                <w:i/>
                <w:iCs/>
              </w:rPr>
              <w:t>To be inserted at contract award</w:t>
            </w:r>
          </w:p>
        </w:tc>
      </w:tr>
      <w:tr w:rsidR="00EE507C" w:rsidRPr="00F76C2C" w14:paraId="16CAAE80" w14:textId="77777777" w:rsidTr="00D30BA7">
        <w:trPr>
          <w:cantSplit/>
          <w:jc w:val="center"/>
        </w:trPr>
        <w:tc>
          <w:tcPr>
            <w:tcW w:w="2988" w:type="dxa"/>
          </w:tcPr>
          <w:p w14:paraId="506BCDF8" w14:textId="77777777" w:rsidR="00EE507C" w:rsidRPr="00F76C2C" w:rsidRDefault="00EE507C" w:rsidP="00274F99">
            <w:pPr>
              <w:pStyle w:val="PI"/>
              <w:spacing w:after="0"/>
              <w:rPr>
                <w:rFonts w:cs="Arial"/>
                <w:szCs w:val="22"/>
              </w:rPr>
            </w:pPr>
            <w:r w:rsidRPr="00F76C2C">
              <w:rPr>
                <w:rFonts w:cs="Arial"/>
                <w:szCs w:val="22"/>
              </w:rPr>
              <w:t>Monitoring Frequency</w:t>
            </w:r>
          </w:p>
        </w:tc>
        <w:tc>
          <w:tcPr>
            <w:tcW w:w="6284" w:type="dxa"/>
          </w:tcPr>
          <w:p w14:paraId="52C97CEF" w14:textId="77777777" w:rsidR="00EE507C" w:rsidRPr="00C9038B" w:rsidRDefault="00EE507C" w:rsidP="00274F99">
            <w:pPr>
              <w:spacing w:after="0"/>
              <w:rPr>
                <w:rFonts w:ascii="Arial" w:hAnsi="Arial" w:cs="Arial"/>
              </w:rPr>
            </w:pPr>
            <w:r w:rsidRPr="00392D14">
              <w:rPr>
                <w:rFonts w:ascii="Arial" w:hAnsi="Arial" w:cs="Arial"/>
                <w:i/>
                <w:iCs/>
              </w:rPr>
              <w:t>To be inserted at contract award</w:t>
            </w:r>
          </w:p>
        </w:tc>
      </w:tr>
      <w:tr w:rsidR="00EE507C" w:rsidRPr="00F76C2C" w14:paraId="457776D2" w14:textId="77777777" w:rsidTr="00D30BA7">
        <w:trPr>
          <w:cantSplit/>
          <w:jc w:val="center"/>
        </w:trPr>
        <w:tc>
          <w:tcPr>
            <w:tcW w:w="2988" w:type="dxa"/>
          </w:tcPr>
          <w:p w14:paraId="78951786" w14:textId="77777777" w:rsidR="00EE507C" w:rsidRPr="00F76C2C" w:rsidRDefault="00EE507C" w:rsidP="00274F99">
            <w:pPr>
              <w:pStyle w:val="PI"/>
              <w:spacing w:after="0"/>
              <w:rPr>
                <w:rFonts w:cs="Arial"/>
                <w:szCs w:val="22"/>
              </w:rPr>
            </w:pPr>
            <w:r w:rsidRPr="00F76C2C">
              <w:rPr>
                <w:rFonts w:cs="Arial"/>
                <w:szCs w:val="22"/>
              </w:rPr>
              <w:t>Reporting Frequency</w:t>
            </w:r>
          </w:p>
        </w:tc>
        <w:tc>
          <w:tcPr>
            <w:tcW w:w="6284" w:type="dxa"/>
          </w:tcPr>
          <w:p w14:paraId="0AB46446" w14:textId="77777777" w:rsidR="00EE507C" w:rsidRPr="00C9038B" w:rsidRDefault="00EE507C" w:rsidP="00274F99">
            <w:pPr>
              <w:spacing w:after="0"/>
              <w:rPr>
                <w:rFonts w:ascii="Arial" w:hAnsi="Arial" w:cs="Arial"/>
                <w:color w:val="3366FF"/>
              </w:rPr>
            </w:pPr>
            <w:r w:rsidRPr="00392D14">
              <w:rPr>
                <w:rFonts w:ascii="Arial" w:hAnsi="Arial" w:cs="Arial"/>
                <w:i/>
                <w:iCs/>
              </w:rPr>
              <w:t>To be inserted at contract award</w:t>
            </w:r>
          </w:p>
        </w:tc>
      </w:tr>
    </w:tbl>
    <w:p w14:paraId="13162245" w14:textId="77777777" w:rsidR="00EE507C" w:rsidRDefault="00EE507C" w:rsidP="00274F99">
      <w:pPr>
        <w:spacing w:after="0"/>
        <w:rPr>
          <w:rFonts w:ascii="Arial" w:hAnsi="Arial" w:cs="Arial"/>
        </w:rPr>
      </w:pPr>
    </w:p>
    <w:tbl>
      <w:tblPr>
        <w:tblW w:w="9215" w:type="dxa"/>
        <w:jc w:val="center"/>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82"/>
        <w:gridCol w:w="4633"/>
      </w:tblGrid>
      <w:tr w:rsidR="00B23AA5" w14:paraId="10852E04" w14:textId="77777777" w:rsidTr="00C3305C">
        <w:trPr>
          <w:trHeight w:val="300"/>
          <w:jc w:val="center"/>
        </w:trPr>
        <w:tc>
          <w:tcPr>
            <w:tcW w:w="9215" w:type="dxa"/>
            <w:gridSpan w:val="2"/>
            <w:shd w:val="clear" w:color="auto" w:fill="D0CECE"/>
            <w:tcMar>
              <w:left w:w="105" w:type="dxa"/>
              <w:right w:w="105" w:type="dxa"/>
            </w:tcMar>
          </w:tcPr>
          <w:p w14:paraId="532D6B96" w14:textId="77777777" w:rsidR="00EE507C" w:rsidRDefault="00EE507C" w:rsidP="00274F99">
            <w:pPr>
              <w:spacing w:after="0"/>
              <w:jc w:val="center"/>
              <w:rPr>
                <w:rFonts w:ascii="Arial" w:eastAsia="Arial" w:hAnsi="Arial" w:cs="Arial"/>
                <w:color w:val="000000"/>
                <w:kern w:val="2"/>
                <w:lang w:eastAsia="en-US"/>
              </w:rPr>
            </w:pPr>
            <w:r>
              <w:rPr>
                <w:rFonts w:ascii="Arial" w:eastAsia="Arial" w:hAnsi="Arial" w:cs="Arial"/>
                <w:b/>
                <w:bCs/>
                <w:color w:val="000000"/>
                <w:kern w:val="2"/>
                <w:highlight w:val="lightGray"/>
                <w:lang w:eastAsia="en-US"/>
              </w:rPr>
              <w:t>Performance Bands</w:t>
            </w:r>
          </w:p>
        </w:tc>
      </w:tr>
      <w:tr w:rsidR="00B23AA5" w14:paraId="6B3EAEE4" w14:textId="77777777" w:rsidTr="00C3305C">
        <w:trPr>
          <w:trHeight w:val="300"/>
          <w:jc w:val="center"/>
        </w:trPr>
        <w:tc>
          <w:tcPr>
            <w:tcW w:w="4582" w:type="dxa"/>
            <w:shd w:val="clear" w:color="auto" w:fill="92D050"/>
            <w:tcMar>
              <w:left w:w="105" w:type="dxa"/>
              <w:right w:w="105" w:type="dxa"/>
            </w:tcMar>
          </w:tcPr>
          <w:p w14:paraId="6042FEBB"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Good</w:t>
            </w:r>
          </w:p>
          <w:p w14:paraId="05333D61"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(0% Retention)</w:t>
            </w:r>
          </w:p>
        </w:tc>
        <w:tc>
          <w:tcPr>
            <w:tcW w:w="4633" w:type="dxa"/>
            <w:shd w:val="clear" w:color="auto" w:fill="92D050"/>
            <w:tcMar>
              <w:left w:w="105" w:type="dxa"/>
              <w:right w:w="105" w:type="dxa"/>
            </w:tcMar>
          </w:tcPr>
          <w:p w14:paraId="19C665DE" w14:textId="77777777" w:rsidR="00EE507C" w:rsidRDefault="00EE507C" w:rsidP="00274F99">
            <w:pPr>
              <w:spacing w:after="0"/>
              <w:rPr>
                <w:rFonts w:ascii="Arial" w:eastAsia="Arial" w:hAnsi="Arial" w:cs="Arial"/>
                <w:color w:val="000000"/>
                <w:kern w:val="2"/>
                <w:szCs w:val="24"/>
                <w:lang w:eastAsia="en-US"/>
              </w:rPr>
            </w:pPr>
            <w:r>
              <w:rPr>
                <w:rFonts w:ascii="Arial" w:eastAsia="Calibri" w:hAnsi="Arial" w:cs="Arial"/>
                <w:i/>
                <w:iCs/>
                <w:kern w:val="2"/>
                <w:lang w:eastAsia="en-US"/>
              </w:rPr>
              <w:t>To be inserted at contract award</w:t>
            </w:r>
          </w:p>
        </w:tc>
      </w:tr>
      <w:tr w:rsidR="00B23AA5" w14:paraId="052F7321" w14:textId="77777777" w:rsidTr="00C3305C">
        <w:trPr>
          <w:trHeight w:val="300"/>
          <w:jc w:val="center"/>
        </w:trPr>
        <w:tc>
          <w:tcPr>
            <w:tcW w:w="4582" w:type="dxa"/>
            <w:shd w:val="clear" w:color="auto" w:fill="FFFF00"/>
            <w:tcMar>
              <w:left w:w="105" w:type="dxa"/>
              <w:right w:w="105" w:type="dxa"/>
            </w:tcMar>
          </w:tcPr>
          <w:p w14:paraId="5EC85856"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Approaching Target</w:t>
            </w:r>
          </w:p>
          <w:p w14:paraId="46F1D0A8"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(5% Retention)</w:t>
            </w:r>
          </w:p>
        </w:tc>
        <w:tc>
          <w:tcPr>
            <w:tcW w:w="4633" w:type="dxa"/>
            <w:shd w:val="clear" w:color="auto" w:fill="FFFF00"/>
            <w:tcMar>
              <w:left w:w="105" w:type="dxa"/>
              <w:right w:w="105" w:type="dxa"/>
            </w:tcMar>
          </w:tcPr>
          <w:p w14:paraId="45DE88B5" w14:textId="77777777" w:rsidR="00EE507C" w:rsidRDefault="00EE507C" w:rsidP="00274F99">
            <w:pPr>
              <w:spacing w:after="0"/>
              <w:rPr>
                <w:rFonts w:ascii="Arial" w:eastAsia="Arial" w:hAnsi="Arial" w:cs="Arial"/>
                <w:color w:val="000000"/>
                <w:kern w:val="2"/>
                <w:szCs w:val="24"/>
                <w:lang w:eastAsia="en-US"/>
              </w:rPr>
            </w:pPr>
            <w:r>
              <w:rPr>
                <w:rFonts w:ascii="Arial" w:eastAsia="Calibri" w:hAnsi="Arial" w:cs="Arial"/>
                <w:i/>
                <w:iCs/>
                <w:kern w:val="2"/>
                <w:lang w:eastAsia="en-US"/>
              </w:rPr>
              <w:t>To be inserted at contract award</w:t>
            </w:r>
          </w:p>
        </w:tc>
      </w:tr>
      <w:tr w:rsidR="00B23AA5" w14:paraId="3A4C0049" w14:textId="77777777" w:rsidTr="00C3305C">
        <w:trPr>
          <w:trHeight w:val="300"/>
          <w:jc w:val="center"/>
        </w:trPr>
        <w:tc>
          <w:tcPr>
            <w:tcW w:w="4582" w:type="dxa"/>
            <w:shd w:val="clear" w:color="auto" w:fill="FFC000"/>
            <w:tcMar>
              <w:left w:w="105" w:type="dxa"/>
              <w:right w:w="105" w:type="dxa"/>
            </w:tcMar>
          </w:tcPr>
          <w:p w14:paraId="086077A2"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Requires Improvement</w:t>
            </w:r>
          </w:p>
          <w:p w14:paraId="77DA2FA1"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(10% Retention)</w:t>
            </w:r>
          </w:p>
        </w:tc>
        <w:tc>
          <w:tcPr>
            <w:tcW w:w="4633" w:type="dxa"/>
            <w:shd w:val="clear" w:color="auto" w:fill="FFC000"/>
            <w:tcMar>
              <w:left w:w="105" w:type="dxa"/>
              <w:right w:w="105" w:type="dxa"/>
            </w:tcMar>
          </w:tcPr>
          <w:p w14:paraId="08623305" w14:textId="77777777" w:rsidR="00EE507C" w:rsidRDefault="00EE507C" w:rsidP="00274F99">
            <w:pPr>
              <w:spacing w:after="0"/>
              <w:rPr>
                <w:rFonts w:ascii="Arial" w:eastAsia="Arial" w:hAnsi="Arial" w:cs="Arial"/>
                <w:color w:val="000000"/>
                <w:kern w:val="2"/>
                <w:szCs w:val="24"/>
                <w:lang w:eastAsia="en-US"/>
              </w:rPr>
            </w:pPr>
            <w:r>
              <w:rPr>
                <w:rFonts w:ascii="Arial" w:eastAsia="Calibri" w:hAnsi="Arial" w:cs="Arial"/>
                <w:i/>
                <w:iCs/>
                <w:kern w:val="2"/>
                <w:lang w:eastAsia="en-US"/>
              </w:rPr>
              <w:t>To be inserted at contract award</w:t>
            </w:r>
          </w:p>
        </w:tc>
      </w:tr>
      <w:tr w:rsidR="00B23AA5" w14:paraId="53332072" w14:textId="77777777" w:rsidTr="00C3305C">
        <w:trPr>
          <w:trHeight w:val="300"/>
          <w:jc w:val="center"/>
        </w:trPr>
        <w:tc>
          <w:tcPr>
            <w:tcW w:w="4582" w:type="dxa"/>
            <w:shd w:val="clear" w:color="auto" w:fill="FF0000"/>
            <w:tcMar>
              <w:left w:w="105" w:type="dxa"/>
              <w:right w:w="105" w:type="dxa"/>
            </w:tcMar>
          </w:tcPr>
          <w:p w14:paraId="10B3D693"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Inadequate</w:t>
            </w:r>
          </w:p>
          <w:p w14:paraId="5E3B8803" w14:textId="77777777" w:rsidR="00EE507C" w:rsidRDefault="00EE507C" w:rsidP="00274F99">
            <w:pPr>
              <w:spacing w:after="0"/>
              <w:rPr>
                <w:rFonts w:ascii="Arial" w:eastAsia="Arial" w:hAnsi="Arial" w:cs="Arial"/>
                <w:color w:val="000000"/>
                <w:kern w:val="2"/>
                <w:lang w:eastAsia="en-US"/>
              </w:rPr>
            </w:pPr>
            <w:r>
              <w:rPr>
                <w:rFonts w:ascii="Arial" w:eastAsia="Arial" w:hAnsi="Arial" w:cs="Arial"/>
                <w:color w:val="000000"/>
                <w:kern w:val="2"/>
                <w:lang w:eastAsia="en-US"/>
              </w:rPr>
              <w:t>(20% Retention)</w:t>
            </w:r>
          </w:p>
        </w:tc>
        <w:tc>
          <w:tcPr>
            <w:tcW w:w="4633" w:type="dxa"/>
            <w:shd w:val="clear" w:color="auto" w:fill="FF0000"/>
            <w:tcMar>
              <w:left w:w="105" w:type="dxa"/>
              <w:right w:w="105" w:type="dxa"/>
            </w:tcMar>
          </w:tcPr>
          <w:p w14:paraId="2CDDC74A" w14:textId="77777777" w:rsidR="00EE507C" w:rsidRDefault="00EE507C" w:rsidP="00274F99">
            <w:pPr>
              <w:spacing w:after="0"/>
              <w:rPr>
                <w:rFonts w:ascii="Arial" w:eastAsia="Arial" w:hAnsi="Arial" w:cs="Arial"/>
                <w:color w:val="000000"/>
                <w:kern w:val="2"/>
                <w:szCs w:val="24"/>
                <w:lang w:eastAsia="en-US"/>
              </w:rPr>
            </w:pPr>
            <w:r>
              <w:rPr>
                <w:rFonts w:ascii="Arial" w:eastAsia="Calibri" w:hAnsi="Arial" w:cs="Arial"/>
                <w:i/>
                <w:iCs/>
                <w:kern w:val="2"/>
                <w:lang w:eastAsia="en-US"/>
              </w:rPr>
              <w:t>To be inserted at contract award</w:t>
            </w:r>
          </w:p>
        </w:tc>
      </w:tr>
    </w:tbl>
    <w:p w14:paraId="6B70A8F3" w14:textId="77777777" w:rsidR="00EE507C" w:rsidRDefault="00EE507C" w:rsidP="00274F99">
      <w:pPr>
        <w:spacing w:after="0"/>
        <w:rPr>
          <w:rFonts w:ascii="Arial" w:hAnsi="Arial" w:cs="Arial"/>
        </w:rPr>
      </w:pPr>
    </w:p>
    <w:p w14:paraId="7CAEB8BF" w14:textId="77777777" w:rsidR="00EB00D0" w:rsidRDefault="00EB00D0" w:rsidP="00274F99">
      <w:pPr>
        <w:spacing w:after="0"/>
        <w:rPr>
          <w:rFonts w:ascii="Arial" w:hAnsi="Arial" w:cs="Arial"/>
        </w:rPr>
        <w:sectPr w:rsidR="00EB00D0" w:rsidSect="000D0A57">
          <w:headerReference w:type="even" r:id="rId111"/>
          <w:headerReference w:type="default" r:id="rId112"/>
          <w:footerReference w:type="even" r:id="rId113"/>
          <w:footerReference w:type="default" r:id="rId114"/>
          <w:headerReference w:type="first" r:id="rId115"/>
          <w:footerReference w:type="first" r:id="rId116"/>
          <w:pgSz w:w="11906" w:h="16838" w:code="9"/>
          <w:pgMar w:top="1440" w:right="1440" w:bottom="1135" w:left="1440" w:header="709" w:footer="406" w:gutter="0"/>
          <w:cols w:space="720"/>
          <w:docGrid w:linePitch="360"/>
        </w:sectPr>
      </w:pPr>
    </w:p>
    <w:p w14:paraId="6B7245BA" w14:textId="77777777" w:rsidR="00EE507C" w:rsidRDefault="00EE507C" w:rsidP="00274F99">
      <w:pPr>
        <w:tabs>
          <w:tab w:val="left" w:pos="1122"/>
        </w:tabs>
        <w:spacing w:after="0"/>
        <w:jc w:val="center"/>
        <w:rPr>
          <w:rFonts w:ascii="Arial" w:hAnsi="Arial" w:cs="Arial"/>
          <w:b/>
          <w:bCs/>
          <w:sz w:val="28"/>
          <w:szCs w:val="28"/>
          <w:u w:val="single"/>
        </w:rPr>
      </w:pPr>
      <w:r w:rsidRPr="00AB510A">
        <w:rPr>
          <w:rFonts w:ascii="Arial" w:hAnsi="Arial" w:cs="Arial"/>
          <w:b/>
          <w:bCs/>
          <w:sz w:val="28"/>
          <w:szCs w:val="28"/>
          <w:u w:val="single"/>
        </w:rPr>
        <w:lastRenderedPageBreak/>
        <w:t>Schedule 1</w:t>
      </w:r>
      <w:r>
        <w:rPr>
          <w:rFonts w:ascii="Arial" w:hAnsi="Arial" w:cs="Arial"/>
          <w:b/>
          <w:bCs/>
          <w:sz w:val="28"/>
          <w:szCs w:val="28"/>
          <w:u w:val="single"/>
        </w:rPr>
        <w:t>3</w:t>
      </w:r>
      <w:r w:rsidRPr="00AB510A">
        <w:rPr>
          <w:rFonts w:ascii="Arial" w:hAnsi="Arial" w:cs="Arial"/>
          <w:b/>
          <w:bCs/>
          <w:sz w:val="28"/>
          <w:szCs w:val="28"/>
          <w:u w:val="single"/>
        </w:rPr>
        <w:t>: Ad-Hoc Tasking Authorisation Form (TAF)</w:t>
      </w:r>
    </w:p>
    <w:p w14:paraId="19E9DD85" w14:textId="77777777" w:rsidR="00EE507C" w:rsidRDefault="00EE507C" w:rsidP="00274F99">
      <w:pPr>
        <w:pStyle w:val="Heading3"/>
        <w:numPr>
          <w:ilvl w:val="0"/>
          <w:numId w:val="0"/>
        </w:numPr>
        <w:ind w:left="720"/>
        <w:jc w:val="center"/>
        <w:rPr>
          <w:rFonts w:cs="Arial"/>
          <w:b/>
          <w:bCs/>
          <w:sz w:val="22"/>
          <w:szCs w:val="22"/>
          <w:u w:val="single"/>
          <w:lang w:eastAsia="en-US"/>
        </w:rPr>
      </w:pPr>
      <w:bookmarkStart w:id="64" w:name="_Toc56085682"/>
      <w:r w:rsidRPr="001D0655">
        <w:rPr>
          <w:rFonts w:cs="Arial"/>
          <w:b/>
          <w:bCs/>
          <w:sz w:val="22"/>
          <w:szCs w:val="22"/>
          <w:u w:val="single"/>
          <w:lang w:eastAsia="en-US"/>
        </w:rPr>
        <w:t>Task Authorisation Form</w:t>
      </w:r>
      <w:bookmarkEnd w:id="64"/>
      <w:r>
        <w:rPr>
          <w:rFonts w:cs="Arial"/>
          <w:b/>
          <w:bCs/>
          <w:sz w:val="22"/>
          <w:szCs w:val="22"/>
          <w:u w:val="single"/>
          <w:lang w:eastAsia="en-US"/>
        </w:rPr>
        <w:t xml:space="preserve"> for Contract Number 707549452</w:t>
      </w:r>
    </w:p>
    <w:p w14:paraId="4288B1C3" w14:textId="77777777" w:rsidR="002842AD" w:rsidRPr="002842AD" w:rsidRDefault="002842AD" w:rsidP="00274F99">
      <w:pPr>
        <w:spacing w:after="0"/>
        <w:rPr>
          <w:lang w:eastAsia="en-US"/>
        </w:rPr>
      </w:pPr>
    </w:p>
    <w:p w14:paraId="7258E5CC" w14:textId="77777777" w:rsidR="002842AD" w:rsidRPr="00952133" w:rsidRDefault="002842AD" w:rsidP="00274F99">
      <w:pPr>
        <w:pBdr>
          <w:bottom w:val="single" w:sz="12" w:space="1" w:color="auto"/>
        </w:pBdr>
        <w:spacing w:after="0" w:line="240" w:lineRule="auto"/>
        <w:jc w:val="center"/>
        <w:rPr>
          <w:rFonts w:ascii="Arial" w:hAnsi="Arial" w:cs="Arial"/>
          <w:color w:val="0070C0"/>
          <w:sz w:val="20"/>
          <w:szCs w:val="20"/>
        </w:rPr>
      </w:pPr>
      <w:r w:rsidRPr="00952133">
        <w:rPr>
          <w:rFonts w:ascii="Arial" w:hAnsi="Arial" w:cs="Arial"/>
          <w:color w:val="0070C0"/>
          <w:sz w:val="20"/>
          <w:szCs w:val="20"/>
        </w:rPr>
        <w:t>Note: Please ensure the TAF Version Control is maintained on the TAF register</w:t>
      </w:r>
    </w:p>
    <w:p w14:paraId="3BE3EEFD" w14:textId="77777777" w:rsidR="00EE507C" w:rsidRPr="00E318DE" w:rsidRDefault="00EE507C" w:rsidP="00274F99">
      <w:pPr>
        <w:spacing w:after="0" w:line="240" w:lineRule="auto"/>
        <w:rPr>
          <w:rFonts w:ascii="Arial" w:hAnsi="Arial" w:cs="Arial"/>
          <w:sz w:val="20"/>
          <w:szCs w:val="20"/>
        </w:rPr>
      </w:pPr>
    </w:p>
    <w:p w14:paraId="3254382D" w14:textId="77777777" w:rsidR="00EE507C" w:rsidRDefault="00EE507C" w:rsidP="00274F99">
      <w:pPr>
        <w:spacing w:after="0" w:line="240" w:lineRule="auto"/>
        <w:jc w:val="center"/>
        <w:rPr>
          <w:rFonts w:ascii="Arial" w:hAnsi="Arial" w:cs="Arial"/>
          <w:b/>
          <w:u w:val="single"/>
        </w:rPr>
      </w:pPr>
      <w:r w:rsidRPr="00E318DE">
        <w:rPr>
          <w:rFonts w:ascii="Arial" w:hAnsi="Arial" w:cs="Arial"/>
          <w:b/>
          <w:u w:val="single"/>
        </w:rPr>
        <w:t xml:space="preserve">PART 1 – </w:t>
      </w:r>
      <w:r>
        <w:rPr>
          <w:rFonts w:ascii="Arial" w:hAnsi="Arial" w:cs="Arial"/>
          <w:b/>
          <w:u w:val="single"/>
        </w:rPr>
        <w:t>R</w:t>
      </w:r>
      <w:r w:rsidRPr="00E318DE">
        <w:rPr>
          <w:rFonts w:ascii="Arial" w:hAnsi="Arial" w:cs="Arial"/>
          <w:b/>
          <w:u w:val="single"/>
        </w:rPr>
        <w:t>EQUIREMENT</w:t>
      </w:r>
    </w:p>
    <w:p w14:paraId="6C4A92E2" w14:textId="26A4331C" w:rsidR="002842AD" w:rsidRPr="00D211F8" w:rsidRDefault="002842AD" w:rsidP="00274F99">
      <w:pPr>
        <w:spacing w:after="0" w:line="240" w:lineRule="auto"/>
        <w:jc w:val="center"/>
        <w:rPr>
          <w:rFonts w:ascii="Arial" w:hAnsi="Arial" w:cs="Arial"/>
          <w:bCs/>
          <w:i/>
          <w:iCs/>
          <w:u w:val="single"/>
        </w:rPr>
      </w:pPr>
      <w:r w:rsidRPr="00D211F8">
        <w:rPr>
          <w:rFonts w:ascii="Arial" w:hAnsi="Arial" w:cs="Arial"/>
          <w:bCs/>
          <w:i/>
          <w:iCs/>
          <w:u w:val="single"/>
        </w:rPr>
        <w:t>(Completed by the Authority)</w:t>
      </w:r>
    </w:p>
    <w:p w14:paraId="48ED273B" w14:textId="77777777" w:rsidR="00C120AA" w:rsidRDefault="00C120AA" w:rsidP="00274F99">
      <w:pPr>
        <w:spacing w:after="0" w:line="240" w:lineRule="auto"/>
        <w:jc w:val="center"/>
        <w:rPr>
          <w:rFonts w:ascii="Arial" w:hAnsi="Arial" w:cs="Arial"/>
          <w:bCs/>
          <w:u w:val="single"/>
        </w:rPr>
      </w:pPr>
    </w:p>
    <w:tbl>
      <w:tblPr>
        <w:tblW w:w="10632" w:type="dxa"/>
        <w:tblLook w:val="04A0" w:firstRow="1" w:lastRow="0" w:firstColumn="1" w:lastColumn="0" w:noHBand="0" w:noVBand="1"/>
      </w:tblPr>
      <w:tblGrid>
        <w:gridCol w:w="5099"/>
        <w:gridCol w:w="3016"/>
        <w:gridCol w:w="2517"/>
      </w:tblGrid>
      <w:tr w:rsidR="00C120AA" w:rsidRPr="00E318DE" w14:paraId="4E34E772" w14:textId="77777777" w:rsidTr="00332946">
        <w:trPr>
          <w:trHeight w:val="498"/>
        </w:trPr>
        <w:tc>
          <w:tcPr>
            <w:tcW w:w="509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2A4CDA94" w14:textId="55ABFACB" w:rsidR="00C120AA" w:rsidRPr="00E318DE" w:rsidRDefault="00C120AA" w:rsidP="00274F99">
            <w:pPr>
              <w:spacing w:after="0" w:line="240" w:lineRule="auto"/>
              <w:rPr>
                <w:rFonts w:ascii="Arial" w:hAnsi="Arial" w:cs="Arial"/>
                <w:color w:val="000000"/>
              </w:rPr>
            </w:pPr>
            <w:r w:rsidRPr="00E318DE">
              <w:rPr>
                <w:rFonts w:ascii="Arial" w:hAnsi="Arial" w:cs="Arial"/>
                <w:b/>
                <w:bCs/>
                <w:color w:val="000000"/>
                <w:u w:val="single"/>
              </w:rPr>
              <w:t>CONTRACT NUMBER:</w:t>
            </w:r>
            <w:r w:rsidRPr="00E318DE">
              <w:rPr>
                <w:rFonts w:ascii="Arial" w:hAnsi="Arial" w:cs="Arial"/>
                <w:color w:val="000000"/>
              </w:rPr>
              <w:t xml:space="preserve"> </w:t>
            </w:r>
            <w:r w:rsidR="00A23D97" w:rsidRPr="00A23D97">
              <w:rPr>
                <w:rFonts w:ascii="Arial" w:hAnsi="Arial" w:cs="Arial"/>
              </w:rPr>
              <w:t>707549452</w:t>
            </w:r>
          </w:p>
        </w:tc>
        <w:tc>
          <w:tcPr>
            <w:tcW w:w="3016" w:type="dxa"/>
            <w:tcBorders>
              <w:top w:val="single" w:sz="4" w:space="0" w:color="auto"/>
              <w:left w:val="single" w:sz="4" w:space="0" w:color="auto"/>
              <w:bottom w:val="single" w:sz="4" w:space="0" w:color="auto"/>
              <w:right w:val="single" w:sz="4" w:space="0" w:color="auto"/>
            </w:tcBorders>
            <w:shd w:val="clear" w:color="auto" w:fill="D0CECE"/>
            <w:vAlign w:val="center"/>
          </w:tcPr>
          <w:p w14:paraId="616A3901" w14:textId="54067CA7" w:rsidR="00C120AA" w:rsidRPr="00E318DE" w:rsidRDefault="00C120AA" w:rsidP="00274F99">
            <w:pPr>
              <w:spacing w:after="0" w:line="240" w:lineRule="auto"/>
              <w:rPr>
                <w:rFonts w:ascii="Arial" w:hAnsi="Arial" w:cs="Arial"/>
                <w:color w:val="000000"/>
              </w:rPr>
            </w:pPr>
            <w:r w:rsidRPr="00E318DE">
              <w:rPr>
                <w:rFonts w:ascii="Arial" w:hAnsi="Arial" w:cs="Arial"/>
                <w:b/>
                <w:bCs/>
                <w:color w:val="000000"/>
                <w:u w:val="single"/>
              </w:rPr>
              <w:t>TASK NUMBER:</w:t>
            </w:r>
            <w:r w:rsidRPr="00E318DE">
              <w:rPr>
                <w:rFonts w:ascii="Arial" w:hAnsi="Arial" w:cs="Arial"/>
                <w:color w:val="000000"/>
              </w:rPr>
              <w:t xml:space="preserve"> </w:t>
            </w:r>
            <w:r w:rsidR="00B90384" w:rsidRPr="00384F05">
              <w:rPr>
                <w:rFonts w:ascii="Arial" w:hAnsi="Arial" w:cs="Arial"/>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rPr>
              <w:instrText xml:space="preserve"> FORMTEXT </w:instrText>
            </w:r>
            <w:r w:rsidR="00B90384" w:rsidRPr="00384F05">
              <w:rPr>
                <w:rFonts w:ascii="Arial" w:hAnsi="Arial" w:cs="Arial"/>
              </w:rPr>
            </w:r>
            <w:r w:rsidR="00B90384" w:rsidRPr="00384F05">
              <w:rPr>
                <w:rFonts w:ascii="Arial" w:hAnsi="Arial" w:cs="Arial"/>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rPr>
              <w:fldChar w:fldCharType="end"/>
            </w:r>
          </w:p>
        </w:tc>
        <w:tc>
          <w:tcPr>
            <w:tcW w:w="2517" w:type="dxa"/>
            <w:tcBorders>
              <w:top w:val="single" w:sz="4" w:space="0" w:color="auto"/>
              <w:left w:val="single" w:sz="4" w:space="0" w:color="auto"/>
              <w:bottom w:val="single" w:sz="4" w:space="0" w:color="auto"/>
              <w:right w:val="single" w:sz="4" w:space="0" w:color="auto"/>
            </w:tcBorders>
            <w:shd w:val="clear" w:color="auto" w:fill="D0CECE"/>
            <w:vAlign w:val="center"/>
          </w:tcPr>
          <w:p w14:paraId="4319C204" w14:textId="17E90097" w:rsidR="00C120AA" w:rsidRPr="00E318DE" w:rsidRDefault="00C120AA" w:rsidP="00274F99">
            <w:pPr>
              <w:spacing w:after="0" w:line="240" w:lineRule="auto"/>
              <w:rPr>
                <w:rFonts w:ascii="Arial" w:hAnsi="Arial" w:cs="Arial"/>
                <w:color w:val="000000"/>
              </w:rPr>
            </w:pPr>
            <w:r w:rsidRPr="00E318DE">
              <w:rPr>
                <w:rFonts w:ascii="Arial" w:hAnsi="Arial" w:cs="Arial"/>
                <w:b/>
                <w:bCs/>
                <w:color w:val="000000"/>
                <w:u w:val="single"/>
              </w:rPr>
              <w:t>VERSION:</w:t>
            </w:r>
            <w:r w:rsidRPr="00E318DE">
              <w:rPr>
                <w:rFonts w:ascii="Arial" w:hAnsi="Arial" w:cs="Arial"/>
                <w:color w:val="000000"/>
              </w:rPr>
              <w:t xml:space="preserve"> </w:t>
            </w:r>
            <w:r w:rsidR="00B90384" w:rsidRPr="00384F05">
              <w:rPr>
                <w:rFonts w:ascii="Arial" w:hAnsi="Arial" w:cs="Arial"/>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rPr>
              <w:instrText xml:space="preserve"> FORMTEXT </w:instrText>
            </w:r>
            <w:r w:rsidR="00B90384" w:rsidRPr="00384F05">
              <w:rPr>
                <w:rFonts w:ascii="Arial" w:hAnsi="Arial" w:cs="Arial"/>
              </w:rPr>
            </w:r>
            <w:r w:rsidR="00B90384" w:rsidRPr="00384F05">
              <w:rPr>
                <w:rFonts w:ascii="Arial" w:hAnsi="Arial" w:cs="Arial"/>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rPr>
              <w:fldChar w:fldCharType="end"/>
            </w:r>
          </w:p>
        </w:tc>
      </w:tr>
      <w:tr w:rsidR="00C120AA" w:rsidRPr="00E318DE" w14:paraId="4E290640" w14:textId="77777777" w:rsidTr="00332946">
        <w:trPr>
          <w:trHeight w:val="498"/>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9FF201" w14:textId="77777777" w:rsidR="00C120AA" w:rsidRDefault="00C120AA" w:rsidP="00274F99">
            <w:pPr>
              <w:spacing w:after="0" w:line="240" w:lineRule="auto"/>
              <w:rPr>
                <w:rFonts w:ascii="Arial" w:hAnsi="Arial" w:cs="Arial"/>
                <w:color w:val="000000"/>
              </w:rPr>
            </w:pPr>
          </w:p>
          <w:p w14:paraId="3913F84A" w14:textId="24292FCB" w:rsidR="00C120AA" w:rsidRPr="00E318DE" w:rsidRDefault="00C120AA" w:rsidP="00274F99">
            <w:pPr>
              <w:spacing w:after="0" w:line="240" w:lineRule="auto"/>
              <w:rPr>
                <w:rFonts w:ascii="Arial" w:hAnsi="Arial" w:cs="Arial"/>
                <w:color w:val="000000"/>
              </w:rPr>
            </w:pPr>
            <w:r>
              <w:rPr>
                <w:rFonts w:ascii="Arial" w:hAnsi="Arial" w:cs="Arial"/>
                <w:color w:val="000000"/>
              </w:rPr>
              <w:t xml:space="preserve">You are hereby requested to provide a </w:t>
            </w:r>
            <w:r>
              <w:rPr>
                <w:rFonts w:ascii="Arial" w:hAnsi="Arial" w:cs="Arial"/>
                <w:b/>
                <w:bCs/>
                <w:color w:val="000000"/>
              </w:rPr>
              <w:t>Firm</w:t>
            </w:r>
            <w:r>
              <w:rPr>
                <w:rFonts w:ascii="Arial" w:hAnsi="Arial" w:cs="Arial"/>
                <w:color w:val="000000"/>
              </w:rPr>
              <w:t xml:space="preserve"> Price Proposal for the below requirement. </w:t>
            </w:r>
            <w:r w:rsidRPr="004578B9">
              <w:rPr>
                <w:rFonts w:ascii="Arial" w:hAnsi="Arial" w:cs="Arial"/>
                <w:color w:val="000000"/>
              </w:rPr>
              <w:t xml:space="preserve">Your Proposal should be submitted in accordance with </w:t>
            </w:r>
            <w:r w:rsidRPr="00670BC6">
              <w:rPr>
                <w:rFonts w:ascii="Arial" w:hAnsi="Arial" w:cs="Arial"/>
                <w:color w:val="000000"/>
              </w:rPr>
              <w:t>Clause 47.1 (Ad-Hoc tasking) using the agreed rates in Schedule 1</w:t>
            </w:r>
            <w:r w:rsidR="00670BC6" w:rsidRPr="00670BC6">
              <w:rPr>
                <w:rFonts w:ascii="Arial" w:hAnsi="Arial" w:cs="Arial"/>
                <w:color w:val="000000"/>
              </w:rPr>
              <w:t>6</w:t>
            </w:r>
            <w:r w:rsidRPr="00670BC6">
              <w:rPr>
                <w:rFonts w:ascii="Arial" w:hAnsi="Arial" w:cs="Arial"/>
                <w:color w:val="000000"/>
              </w:rPr>
              <w:t>.</w:t>
            </w:r>
          </w:p>
        </w:tc>
      </w:tr>
      <w:tr w:rsidR="00C120AA" w:rsidRPr="00E318DE" w14:paraId="6D50445C" w14:textId="77777777" w:rsidTr="00332946">
        <w:trPr>
          <w:trHeight w:val="498"/>
        </w:trPr>
        <w:tc>
          <w:tcPr>
            <w:tcW w:w="10632" w:type="dxa"/>
            <w:gridSpan w:val="3"/>
            <w:tcBorders>
              <w:top w:val="single" w:sz="4" w:space="0" w:color="auto"/>
              <w:left w:val="single" w:sz="4" w:space="0" w:color="auto"/>
              <w:bottom w:val="single" w:sz="4" w:space="0" w:color="auto"/>
              <w:right w:val="single" w:sz="4" w:space="0" w:color="auto"/>
            </w:tcBorders>
            <w:shd w:val="clear" w:color="auto" w:fill="D0CECE"/>
            <w:noWrap/>
            <w:vAlign w:val="center"/>
          </w:tcPr>
          <w:p w14:paraId="16E19726" w14:textId="77777777" w:rsidR="00C120AA" w:rsidRDefault="00C120AA" w:rsidP="00274F99">
            <w:pPr>
              <w:spacing w:after="0" w:line="240" w:lineRule="auto"/>
              <w:rPr>
                <w:rFonts w:ascii="Arial" w:hAnsi="Arial" w:cs="Arial"/>
                <w:b/>
                <w:bCs/>
                <w:color w:val="000000"/>
                <w:u w:val="single"/>
              </w:rPr>
            </w:pPr>
          </w:p>
          <w:p w14:paraId="677054BC" w14:textId="60C8663D" w:rsidR="00C120AA" w:rsidRPr="00E318DE" w:rsidRDefault="00C120AA" w:rsidP="00274F99">
            <w:pPr>
              <w:spacing w:after="0" w:line="240" w:lineRule="auto"/>
              <w:rPr>
                <w:rFonts w:ascii="Arial" w:hAnsi="Arial" w:cs="Arial"/>
                <w:color w:val="000000"/>
              </w:rPr>
            </w:pPr>
            <w:r w:rsidRPr="00E318DE">
              <w:rPr>
                <w:rFonts w:ascii="Arial" w:hAnsi="Arial" w:cs="Arial"/>
                <w:b/>
                <w:bCs/>
                <w:color w:val="000000"/>
                <w:u w:val="single"/>
              </w:rPr>
              <w:t>TASK TITLE:</w:t>
            </w:r>
            <w:r w:rsidRPr="00E318DE">
              <w:rPr>
                <w:rFonts w:ascii="Arial" w:hAnsi="Arial" w:cs="Arial"/>
                <w:color w:val="000000"/>
              </w:rPr>
              <w:t xml:space="preserve"> </w:t>
            </w:r>
            <w:r w:rsidR="00B90384" w:rsidRPr="00384F05">
              <w:rPr>
                <w:rFonts w:ascii="Arial" w:hAnsi="Arial" w:cs="Arial"/>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rPr>
              <w:instrText xml:space="preserve"> FORMTEXT </w:instrText>
            </w:r>
            <w:r w:rsidR="00B90384" w:rsidRPr="00384F05">
              <w:rPr>
                <w:rFonts w:ascii="Arial" w:hAnsi="Arial" w:cs="Arial"/>
              </w:rPr>
            </w:r>
            <w:r w:rsidR="00B90384" w:rsidRPr="00384F05">
              <w:rPr>
                <w:rFonts w:ascii="Arial" w:hAnsi="Arial" w:cs="Arial"/>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rPr>
              <w:fldChar w:fldCharType="end"/>
            </w:r>
          </w:p>
          <w:p w14:paraId="5B6F9885" w14:textId="77777777" w:rsidR="00C120AA" w:rsidRPr="00E318DE" w:rsidRDefault="00C120AA" w:rsidP="00274F99">
            <w:pPr>
              <w:spacing w:after="0" w:line="240" w:lineRule="auto"/>
              <w:rPr>
                <w:rFonts w:ascii="Arial" w:hAnsi="Arial" w:cs="Arial"/>
                <w:b/>
                <w:bCs/>
                <w:color w:val="000000"/>
                <w:u w:val="single"/>
              </w:rPr>
            </w:pPr>
          </w:p>
          <w:p w14:paraId="633B198E" w14:textId="77777777" w:rsidR="00C120AA" w:rsidRPr="00E318DE" w:rsidRDefault="00C120AA" w:rsidP="00274F99">
            <w:pPr>
              <w:spacing w:after="0" w:line="240" w:lineRule="auto"/>
              <w:rPr>
                <w:rFonts w:ascii="Arial" w:hAnsi="Arial" w:cs="Arial"/>
                <w:b/>
                <w:bCs/>
                <w:color w:val="000000"/>
                <w:u w:val="single"/>
              </w:rPr>
            </w:pPr>
          </w:p>
        </w:tc>
      </w:tr>
      <w:tr w:rsidR="00C120AA" w:rsidRPr="00E318DE" w14:paraId="3D79B11F" w14:textId="77777777" w:rsidTr="00332946">
        <w:trPr>
          <w:trHeight w:val="331"/>
        </w:trPr>
        <w:tc>
          <w:tcPr>
            <w:tcW w:w="10632" w:type="dxa"/>
            <w:gridSpan w:val="3"/>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3B5B6D37" w14:textId="77777777" w:rsidR="00C120AA" w:rsidRPr="00E318DE" w:rsidRDefault="00C120AA" w:rsidP="00274F99">
            <w:pPr>
              <w:spacing w:after="0" w:line="240" w:lineRule="auto"/>
              <w:jc w:val="center"/>
              <w:rPr>
                <w:rFonts w:ascii="Arial" w:hAnsi="Arial" w:cs="Arial"/>
                <w:color w:val="000000"/>
                <w:sz w:val="18"/>
                <w:szCs w:val="18"/>
              </w:rPr>
            </w:pPr>
            <w:r w:rsidRPr="00E318DE">
              <w:rPr>
                <w:rFonts w:ascii="Arial" w:hAnsi="Arial" w:cs="Arial"/>
                <w:b/>
                <w:bCs/>
                <w:color w:val="000000"/>
                <w:sz w:val="18"/>
                <w:szCs w:val="18"/>
              </w:rPr>
              <w:t>TASK REQUIREMENT(S)</w:t>
            </w:r>
            <w:r w:rsidRPr="00E318DE">
              <w:rPr>
                <w:rFonts w:ascii="Arial" w:hAnsi="Arial" w:cs="Arial"/>
                <w:color w:val="000000"/>
                <w:sz w:val="18"/>
                <w:szCs w:val="18"/>
              </w:rPr>
              <w:t xml:space="preserve"> </w:t>
            </w:r>
            <w:r w:rsidRPr="002862F1">
              <w:rPr>
                <w:rFonts w:ascii="Arial" w:hAnsi="Arial" w:cs="Arial"/>
                <w:i/>
                <w:iCs/>
                <w:color w:val="000000"/>
                <w:sz w:val="18"/>
                <w:szCs w:val="18"/>
              </w:rPr>
              <w:t>(</w:t>
            </w:r>
            <w:r w:rsidRPr="00E318DE">
              <w:rPr>
                <w:rFonts w:ascii="Arial" w:hAnsi="Arial" w:cs="Arial"/>
                <w:i/>
                <w:iCs/>
                <w:color w:val="000000"/>
                <w:sz w:val="18"/>
                <w:szCs w:val="18"/>
              </w:rPr>
              <w:t>Insert detailed description of the requirement</w:t>
            </w:r>
            <w:r>
              <w:rPr>
                <w:rFonts w:ascii="Arial" w:hAnsi="Arial" w:cs="Arial"/>
                <w:i/>
                <w:iCs/>
                <w:color w:val="000000"/>
                <w:sz w:val="18"/>
                <w:szCs w:val="18"/>
              </w:rPr>
              <w:t xml:space="preserve"> – </w:t>
            </w:r>
            <w:r w:rsidRPr="00E318DE">
              <w:rPr>
                <w:rFonts w:ascii="Arial" w:hAnsi="Arial" w:cs="Arial"/>
                <w:i/>
                <w:iCs/>
                <w:color w:val="000000"/>
                <w:sz w:val="18"/>
                <w:szCs w:val="18"/>
              </w:rPr>
              <w:t xml:space="preserve">to be written by assigned </w:t>
            </w:r>
            <w:proofErr w:type="gramStart"/>
            <w:r w:rsidRPr="00E318DE">
              <w:rPr>
                <w:rFonts w:ascii="Arial" w:hAnsi="Arial" w:cs="Arial"/>
                <w:i/>
                <w:iCs/>
                <w:color w:val="000000"/>
                <w:sz w:val="18"/>
                <w:szCs w:val="18"/>
              </w:rPr>
              <w:t>Technical</w:t>
            </w:r>
            <w:proofErr w:type="gramEnd"/>
            <w:r w:rsidRPr="00E318DE">
              <w:rPr>
                <w:rFonts w:ascii="Arial" w:hAnsi="Arial" w:cs="Arial"/>
                <w:i/>
                <w:iCs/>
                <w:color w:val="000000"/>
                <w:sz w:val="18"/>
                <w:szCs w:val="18"/>
              </w:rPr>
              <w:t xml:space="preserve"> representative</w:t>
            </w:r>
            <w:r w:rsidRPr="002862F1">
              <w:rPr>
                <w:rFonts w:ascii="Arial" w:hAnsi="Arial" w:cs="Arial"/>
                <w:i/>
                <w:iCs/>
                <w:color w:val="000000"/>
                <w:sz w:val="18"/>
                <w:szCs w:val="18"/>
              </w:rPr>
              <w:t>)</w:t>
            </w:r>
          </w:p>
        </w:tc>
      </w:tr>
      <w:tr w:rsidR="00C120AA" w:rsidRPr="00E318DE" w14:paraId="3DF90084" w14:textId="77777777" w:rsidTr="00332946">
        <w:trPr>
          <w:trHeight w:val="6482"/>
        </w:trPr>
        <w:tc>
          <w:tcPr>
            <w:tcW w:w="10632" w:type="dxa"/>
            <w:gridSpan w:val="3"/>
            <w:tcBorders>
              <w:top w:val="single" w:sz="4" w:space="0" w:color="auto"/>
              <w:left w:val="single" w:sz="4" w:space="0" w:color="auto"/>
              <w:bottom w:val="single" w:sz="4" w:space="0" w:color="auto"/>
              <w:right w:val="single" w:sz="4" w:space="0" w:color="auto"/>
            </w:tcBorders>
            <w:noWrap/>
            <w:hideMark/>
          </w:tcPr>
          <w:p w14:paraId="008CB973" w14:textId="0C97ECB0" w:rsidR="00C120AA" w:rsidRPr="00384F05" w:rsidRDefault="00A23D97" w:rsidP="00274F99">
            <w:pPr>
              <w:spacing w:after="0" w:line="240" w:lineRule="auto"/>
              <w:rPr>
                <w:rFonts w:ascii="Arial" w:hAnsi="Arial" w:cs="Arial"/>
              </w:rPr>
            </w:pPr>
            <w:r w:rsidRPr="00384F05">
              <w:rPr>
                <w:rFonts w:ascii="Arial" w:hAnsi="Arial" w:cs="Arial"/>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rPr>
              <w:instrText xml:space="preserve"> FORMTEXT </w:instrText>
            </w:r>
            <w:r w:rsidRPr="00384F05">
              <w:rPr>
                <w:rFonts w:ascii="Arial" w:hAnsi="Arial" w:cs="Arial"/>
              </w:rPr>
            </w:r>
            <w:r w:rsidRPr="00384F05">
              <w:rPr>
                <w:rFonts w:ascii="Arial" w:hAnsi="Arial" w:cs="Arial"/>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rPr>
              <w:fldChar w:fldCharType="end"/>
            </w:r>
          </w:p>
          <w:p w14:paraId="31B31352" w14:textId="77777777" w:rsidR="00C120AA" w:rsidRPr="001D0655" w:rsidRDefault="00C120AA" w:rsidP="00274F99">
            <w:pPr>
              <w:spacing w:after="0" w:line="240" w:lineRule="auto"/>
              <w:rPr>
                <w:rFonts w:ascii="Arial" w:hAnsi="Arial" w:cs="Arial"/>
                <w:i/>
                <w:iCs/>
                <w:sz w:val="20"/>
                <w:szCs w:val="20"/>
              </w:rPr>
            </w:pPr>
          </w:p>
        </w:tc>
      </w:tr>
    </w:tbl>
    <w:p w14:paraId="4E08F9A9" w14:textId="77777777" w:rsidR="00C120AA" w:rsidRDefault="00C120AA" w:rsidP="00274F99">
      <w:pPr>
        <w:spacing w:after="0" w:line="240" w:lineRule="auto"/>
        <w:jc w:val="center"/>
        <w:rPr>
          <w:rFonts w:ascii="Arial" w:hAnsi="Arial" w:cs="Arial"/>
          <w:bCs/>
          <w:u w:val="single"/>
        </w:rPr>
      </w:pPr>
    </w:p>
    <w:p w14:paraId="16519CA3" w14:textId="77777777" w:rsidR="00C120AA" w:rsidRDefault="00C120AA" w:rsidP="00274F99">
      <w:pPr>
        <w:spacing w:after="0" w:line="240" w:lineRule="auto"/>
        <w:jc w:val="center"/>
        <w:rPr>
          <w:rFonts w:ascii="Arial" w:hAnsi="Arial" w:cs="Arial"/>
          <w:bCs/>
          <w:u w:val="single"/>
        </w:rPr>
      </w:pPr>
    </w:p>
    <w:p w14:paraId="25F0E4F9" w14:textId="258CEC2A" w:rsidR="00C120AA" w:rsidRDefault="00C120AA" w:rsidP="00274F99">
      <w:pPr>
        <w:spacing w:after="0" w:line="240" w:lineRule="auto"/>
        <w:jc w:val="center"/>
        <w:rPr>
          <w:rFonts w:ascii="Arial" w:hAnsi="Arial" w:cs="Arial"/>
          <w:bCs/>
          <w:u w:val="single"/>
        </w:rPr>
      </w:pPr>
      <w:r>
        <w:rPr>
          <w:rFonts w:ascii="Arial" w:hAnsi="Arial" w:cs="Arial"/>
          <w:bCs/>
          <w:u w:val="single"/>
        </w:rPr>
        <w:br w:type="page"/>
      </w:r>
    </w:p>
    <w:tbl>
      <w:tblPr>
        <w:tblpPr w:leftFromText="180" w:rightFromText="180" w:vertAnchor="text" w:horzAnchor="page" w:tblpX="896" w:tblpY="177"/>
        <w:tblW w:w="10632" w:type="dxa"/>
        <w:tblLook w:val="04A0" w:firstRow="1" w:lastRow="0" w:firstColumn="1" w:lastColumn="0" w:noHBand="0" w:noVBand="1"/>
      </w:tblPr>
      <w:tblGrid>
        <w:gridCol w:w="5807"/>
        <w:gridCol w:w="4825"/>
      </w:tblGrid>
      <w:tr w:rsidR="00360D4C" w:rsidRPr="00E318DE" w14:paraId="2C0510C8" w14:textId="77777777" w:rsidTr="00332946">
        <w:trPr>
          <w:trHeight w:val="355"/>
        </w:trPr>
        <w:tc>
          <w:tcPr>
            <w:tcW w:w="5807"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14:paraId="2297ED62" w14:textId="77777777" w:rsidR="00360D4C" w:rsidRPr="00E318DE" w:rsidRDefault="00360D4C" w:rsidP="00274F99">
            <w:pPr>
              <w:spacing w:after="0" w:line="240" w:lineRule="auto"/>
              <w:rPr>
                <w:rFonts w:ascii="Arial" w:hAnsi="Arial" w:cs="Arial"/>
                <w:sz w:val="18"/>
                <w:szCs w:val="18"/>
              </w:rPr>
            </w:pPr>
            <w:bookmarkStart w:id="65" w:name="_Hlk174535073"/>
            <w:r>
              <w:rPr>
                <w:rFonts w:ascii="Arial" w:hAnsi="Arial" w:cs="Arial"/>
                <w:b/>
                <w:bCs/>
                <w:sz w:val="18"/>
                <w:szCs w:val="18"/>
              </w:rPr>
              <w:t xml:space="preserve">Does this Task include any Task-specific Terms, or Quality Standards / Requirements </w:t>
            </w:r>
          </w:p>
        </w:tc>
        <w:tc>
          <w:tcPr>
            <w:tcW w:w="4825"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397A831F" w14:textId="77777777" w:rsidR="00360D4C" w:rsidRPr="00E318DE" w:rsidRDefault="00360D4C" w:rsidP="00274F99">
            <w:pPr>
              <w:spacing w:after="0" w:line="240" w:lineRule="auto"/>
              <w:jc w:val="center"/>
              <w:rPr>
                <w:rFonts w:ascii="Arial" w:hAnsi="Arial" w:cs="Arial"/>
                <w:sz w:val="18"/>
                <w:szCs w:val="18"/>
              </w:rPr>
            </w:pPr>
            <w:r w:rsidRPr="0050571D">
              <w:rPr>
                <w:rFonts w:ascii="Arial" w:hAnsi="Arial" w:cs="Arial"/>
                <w:b/>
                <w:bCs/>
                <w:color w:val="000000"/>
                <w:sz w:val="18"/>
                <w:szCs w:val="18"/>
              </w:rPr>
              <w:t>REQ</w:t>
            </w:r>
            <w:r>
              <w:rPr>
                <w:rFonts w:ascii="Arial" w:hAnsi="Arial" w:cs="Arial"/>
                <w:b/>
                <w:bCs/>
                <w:color w:val="000000"/>
                <w:sz w:val="18"/>
                <w:szCs w:val="18"/>
              </w:rPr>
              <w:t>UIRE</w:t>
            </w:r>
            <w:r w:rsidRPr="0050571D">
              <w:rPr>
                <w:rFonts w:ascii="Arial" w:hAnsi="Arial" w:cs="Arial"/>
                <w:b/>
                <w:bCs/>
                <w:color w:val="000000"/>
                <w:sz w:val="18"/>
                <w:szCs w:val="18"/>
              </w:rPr>
              <w:t>MNT TIMESCALE / COMPLETION DATE</w:t>
            </w:r>
          </w:p>
        </w:tc>
      </w:tr>
      <w:tr w:rsidR="00360D4C" w:rsidRPr="00E318DE" w14:paraId="2B0805D2" w14:textId="77777777" w:rsidTr="00332946">
        <w:trPr>
          <w:trHeight w:val="450"/>
        </w:trPr>
        <w:tc>
          <w:tcPr>
            <w:tcW w:w="5807" w:type="dxa"/>
            <w:vMerge/>
            <w:tcBorders>
              <w:top w:val="single" w:sz="4" w:space="0" w:color="auto"/>
              <w:left w:val="single" w:sz="4" w:space="0" w:color="auto"/>
              <w:bottom w:val="single" w:sz="4" w:space="0" w:color="auto"/>
            </w:tcBorders>
            <w:vAlign w:val="center"/>
            <w:hideMark/>
          </w:tcPr>
          <w:p w14:paraId="59619E4C" w14:textId="77777777" w:rsidR="00360D4C" w:rsidRPr="00E318DE" w:rsidRDefault="00360D4C" w:rsidP="00274F99">
            <w:pPr>
              <w:spacing w:after="0"/>
              <w:rPr>
                <w:rFonts w:ascii="Arial" w:hAnsi="Arial" w:cs="Arial"/>
                <w:sz w:val="18"/>
                <w:szCs w:val="18"/>
              </w:rPr>
            </w:pPr>
          </w:p>
        </w:tc>
        <w:tc>
          <w:tcPr>
            <w:tcW w:w="4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2BB0E" w14:textId="69F4E70A" w:rsidR="00360D4C" w:rsidRPr="00677B81" w:rsidRDefault="00360D4C" w:rsidP="00274F99">
            <w:pPr>
              <w:spacing w:after="0" w:line="240" w:lineRule="auto"/>
              <w:rPr>
                <w:rFonts w:ascii="Arial" w:hAnsi="Arial" w:cs="Arial"/>
                <w:b/>
                <w:bCs/>
                <w:sz w:val="18"/>
                <w:szCs w:val="18"/>
              </w:rPr>
            </w:pPr>
            <w:r w:rsidRPr="00677B81">
              <w:rPr>
                <w:rFonts w:ascii="Arial" w:hAnsi="Arial" w:cs="Arial"/>
                <w:b/>
                <w:bCs/>
                <w:sz w:val="18"/>
                <w:szCs w:val="18"/>
              </w:rPr>
              <w:t xml:space="preserve">Required-by Date: </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p w14:paraId="30CEBBB6" w14:textId="77777777" w:rsidR="00360D4C" w:rsidRPr="00677B81" w:rsidRDefault="00360D4C" w:rsidP="00274F99">
            <w:pPr>
              <w:spacing w:after="0" w:line="240" w:lineRule="auto"/>
              <w:rPr>
                <w:rFonts w:ascii="Arial" w:hAnsi="Arial" w:cs="Arial"/>
                <w:b/>
                <w:bCs/>
                <w:sz w:val="18"/>
                <w:szCs w:val="18"/>
              </w:rPr>
            </w:pPr>
          </w:p>
          <w:p w14:paraId="060414BB" w14:textId="77777777" w:rsidR="00360D4C" w:rsidRPr="00677B81" w:rsidRDefault="00360D4C" w:rsidP="00274F99">
            <w:pPr>
              <w:spacing w:after="0" w:line="240" w:lineRule="auto"/>
              <w:rPr>
                <w:rFonts w:ascii="Arial" w:hAnsi="Arial" w:cs="Arial"/>
                <w:b/>
                <w:bCs/>
                <w:sz w:val="18"/>
                <w:szCs w:val="18"/>
              </w:rPr>
            </w:pPr>
            <w:r>
              <w:rPr>
                <w:rFonts w:ascii="Arial" w:hAnsi="Arial" w:cs="Arial"/>
                <w:b/>
                <w:bCs/>
                <w:sz w:val="18"/>
                <w:szCs w:val="18"/>
              </w:rPr>
              <w:t>o</w:t>
            </w:r>
            <w:r w:rsidRPr="00677B81">
              <w:rPr>
                <w:rFonts w:ascii="Arial" w:hAnsi="Arial" w:cs="Arial"/>
                <w:b/>
                <w:bCs/>
                <w:sz w:val="18"/>
                <w:szCs w:val="18"/>
              </w:rPr>
              <w:t xml:space="preserve">r </w:t>
            </w:r>
          </w:p>
          <w:p w14:paraId="659BF4B7" w14:textId="735047EA" w:rsidR="00360D4C" w:rsidRPr="00E318DE" w:rsidRDefault="00360D4C" w:rsidP="00274F99">
            <w:pPr>
              <w:spacing w:after="0" w:line="240" w:lineRule="auto"/>
              <w:rPr>
                <w:rFonts w:ascii="Arial" w:hAnsi="Arial" w:cs="Arial"/>
                <w:sz w:val="18"/>
                <w:szCs w:val="18"/>
              </w:rPr>
            </w:pPr>
            <w:r w:rsidRPr="00677B81">
              <w:rPr>
                <w:rFonts w:ascii="Arial" w:hAnsi="Arial" w:cs="Arial"/>
                <w:b/>
                <w:bCs/>
                <w:sz w:val="18"/>
                <w:szCs w:val="18"/>
              </w:rPr>
              <w:br/>
              <w:t>Completion Date / Duration:</w:t>
            </w:r>
            <w:r w:rsidRPr="00E318DE">
              <w:rPr>
                <w:rFonts w:ascii="Arial" w:hAnsi="Arial" w:cs="Arial"/>
                <w:i/>
                <w:iCs/>
                <w:sz w:val="18"/>
                <w:szCs w:val="18"/>
              </w:rPr>
              <w:t xml:space="preserve"> </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72AF95E0" w14:textId="77777777" w:rsidTr="00332946">
        <w:trPr>
          <w:trHeight w:val="1171"/>
        </w:trPr>
        <w:tc>
          <w:tcPr>
            <w:tcW w:w="5807" w:type="dxa"/>
            <w:vMerge w:val="restart"/>
            <w:tcBorders>
              <w:top w:val="single" w:sz="4" w:space="0" w:color="auto"/>
              <w:left w:val="single" w:sz="4" w:space="0" w:color="auto"/>
              <w:bottom w:val="single" w:sz="4" w:space="0" w:color="auto"/>
              <w:right w:val="single" w:sz="4" w:space="0" w:color="auto"/>
            </w:tcBorders>
            <w:shd w:val="clear" w:color="auto" w:fill="FFFFFF"/>
          </w:tcPr>
          <w:p w14:paraId="6DD40DFF" w14:textId="77777777" w:rsidR="00360D4C" w:rsidRPr="00FD13ED" w:rsidRDefault="00360D4C" w:rsidP="00274F99">
            <w:pPr>
              <w:spacing w:after="0" w:line="240" w:lineRule="auto"/>
              <w:rPr>
                <w:rFonts w:ascii="Arial" w:hAnsi="Arial" w:cs="Arial"/>
                <w:b/>
                <w:bCs/>
                <w:sz w:val="18"/>
                <w:szCs w:val="18"/>
              </w:rPr>
            </w:pPr>
          </w:p>
          <w:p w14:paraId="7B29DF20" w14:textId="77777777" w:rsidR="00360D4C" w:rsidRPr="00FD13ED" w:rsidRDefault="00360D4C" w:rsidP="00274F99">
            <w:pPr>
              <w:spacing w:after="0" w:line="240" w:lineRule="auto"/>
              <w:rPr>
                <w:rFonts w:ascii="Arial" w:hAnsi="Arial" w:cs="Arial"/>
                <w:sz w:val="18"/>
                <w:szCs w:val="18"/>
              </w:rPr>
            </w:pPr>
            <w:r w:rsidRPr="00FD13ED">
              <w:rPr>
                <w:rFonts w:ascii="Arial" w:hAnsi="Arial" w:cs="Arial"/>
                <w:sz w:val="18"/>
                <w:szCs w:val="18"/>
              </w:rPr>
              <w:t>Record any task specific terms, conditions</w:t>
            </w:r>
            <w:r>
              <w:rPr>
                <w:rFonts w:ascii="Arial" w:hAnsi="Arial" w:cs="Arial"/>
                <w:sz w:val="18"/>
                <w:szCs w:val="18"/>
              </w:rPr>
              <w:t>, quality standards etc</w:t>
            </w:r>
            <w:r w:rsidRPr="00FD13ED">
              <w:rPr>
                <w:rFonts w:ascii="Arial" w:hAnsi="Arial" w:cs="Arial"/>
                <w:sz w:val="18"/>
                <w:szCs w:val="18"/>
              </w:rPr>
              <w:t xml:space="preserve"> here. </w:t>
            </w:r>
          </w:p>
          <w:p w14:paraId="1061D99F" w14:textId="44B18981" w:rsidR="00360D4C" w:rsidRPr="00384F05" w:rsidRDefault="00B90384" w:rsidP="00274F99">
            <w:pPr>
              <w:spacing w:after="0" w:line="240" w:lineRule="auto"/>
              <w:rPr>
                <w:rFonts w:ascii="Arial" w:hAnsi="Arial" w:cs="Arial"/>
                <w:noProof/>
              </w:rPr>
            </w:pP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14E65A24" w14:textId="77777777" w:rsidR="00360D4C" w:rsidRPr="00FD13ED" w:rsidRDefault="00360D4C" w:rsidP="00274F99">
            <w:pPr>
              <w:spacing w:after="0" w:line="240" w:lineRule="auto"/>
              <w:rPr>
                <w:rFonts w:ascii="Arial" w:hAnsi="Arial" w:cs="Arial"/>
                <w:b/>
                <w:bCs/>
                <w:color w:val="FF0000"/>
                <w:sz w:val="16"/>
                <w:szCs w:val="16"/>
              </w:rPr>
            </w:pPr>
          </w:p>
          <w:p w14:paraId="040A992C" w14:textId="77777777" w:rsidR="00360D4C" w:rsidRPr="00677B81" w:rsidRDefault="00360D4C" w:rsidP="00274F99">
            <w:pPr>
              <w:tabs>
                <w:tab w:val="left" w:pos="1395"/>
              </w:tabs>
              <w:spacing w:after="0"/>
              <w:rPr>
                <w:rFonts w:ascii="Arial" w:hAnsi="Arial" w:cs="Arial"/>
                <w:sz w:val="18"/>
                <w:szCs w:val="18"/>
              </w:rPr>
            </w:pPr>
          </w:p>
        </w:tc>
        <w:tc>
          <w:tcPr>
            <w:tcW w:w="4825" w:type="dxa"/>
            <w:vMerge/>
            <w:tcBorders>
              <w:top w:val="single" w:sz="4" w:space="0" w:color="auto"/>
              <w:bottom w:val="single" w:sz="4" w:space="0" w:color="auto"/>
              <w:right w:val="single" w:sz="4" w:space="0" w:color="auto"/>
            </w:tcBorders>
            <w:vAlign w:val="center"/>
          </w:tcPr>
          <w:p w14:paraId="25A2D419" w14:textId="77777777" w:rsidR="00360D4C" w:rsidRPr="0045399D" w:rsidRDefault="00360D4C" w:rsidP="00274F99">
            <w:pPr>
              <w:spacing w:after="0" w:line="240" w:lineRule="auto"/>
              <w:jc w:val="center"/>
              <w:rPr>
                <w:rFonts w:ascii="Arial" w:hAnsi="Arial" w:cs="Arial"/>
                <w:sz w:val="18"/>
                <w:szCs w:val="18"/>
              </w:rPr>
            </w:pPr>
          </w:p>
        </w:tc>
      </w:tr>
      <w:tr w:rsidR="00360D4C" w:rsidRPr="00E318DE" w14:paraId="76B23925" w14:textId="77777777" w:rsidTr="00332946">
        <w:trPr>
          <w:trHeight w:val="468"/>
        </w:trPr>
        <w:tc>
          <w:tcPr>
            <w:tcW w:w="5807" w:type="dxa"/>
            <w:vMerge/>
            <w:tcBorders>
              <w:top w:val="single" w:sz="4" w:space="0" w:color="auto"/>
              <w:left w:val="single" w:sz="4" w:space="0" w:color="auto"/>
              <w:bottom w:val="single" w:sz="4" w:space="0" w:color="auto"/>
            </w:tcBorders>
          </w:tcPr>
          <w:p w14:paraId="5515A790" w14:textId="77777777" w:rsidR="00360D4C" w:rsidRPr="0045399D" w:rsidRDefault="00360D4C" w:rsidP="00274F99">
            <w:pPr>
              <w:spacing w:after="0" w:line="240" w:lineRule="auto"/>
              <w:jc w:val="center"/>
              <w:rPr>
                <w:rFonts w:ascii="Arial" w:hAnsi="Arial" w:cs="Arial"/>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D0CECE"/>
            <w:vAlign w:val="center"/>
          </w:tcPr>
          <w:p w14:paraId="3ACA1C73" w14:textId="77777777" w:rsidR="00360D4C" w:rsidRPr="0045399D" w:rsidRDefault="00360D4C" w:rsidP="00274F99">
            <w:pPr>
              <w:spacing w:after="0" w:line="240" w:lineRule="auto"/>
              <w:jc w:val="center"/>
              <w:rPr>
                <w:rFonts w:ascii="Arial" w:hAnsi="Arial" w:cs="Arial"/>
                <w:sz w:val="18"/>
                <w:szCs w:val="18"/>
              </w:rPr>
            </w:pPr>
            <w:r>
              <w:rPr>
                <w:rFonts w:ascii="Arial" w:hAnsi="Arial" w:cs="Arial"/>
                <w:b/>
                <w:bCs/>
                <w:sz w:val="18"/>
                <w:szCs w:val="18"/>
              </w:rPr>
              <w:t>Raiser of task</w:t>
            </w:r>
          </w:p>
        </w:tc>
      </w:tr>
      <w:tr w:rsidR="00360D4C" w:rsidRPr="00E318DE" w14:paraId="73796CA4" w14:textId="77777777" w:rsidTr="00332946">
        <w:trPr>
          <w:trHeight w:val="756"/>
        </w:trPr>
        <w:tc>
          <w:tcPr>
            <w:tcW w:w="5807" w:type="dxa"/>
            <w:vMerge/>
            <w:tcBorders>
              <w:top w:val="single" w:sz="4" w:space="0" w:color="auto"/>
              <w:left w:val="single" w:sz="4" w:space="0" w:color="auto"/>
              <w:bottom w:val="single" w:sz="4" w:space="0" w:color="auto"/>
            </w:tcBorders>
            <w:vAlign w:val="center"/>
          </w:tcPr>
          <w:p w14:paraId="2E474AAF" w14:textId="77777777" w:rsidR="00360D4C" w:rsidRPr="0045399D"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008FA5D" w14:textId="69E3E1AD" w:rsidR="00360D4C" w:rsidRPr="00E318DE" w:rsidRDefault="00360D4C" w:rsidP="00274F99">
            <w:pPr>
              <w:spacing w:after="0" w:line="240" w:lineRule="auto"/>
              <w:rPr>
                <w:rFonts w:ascii="Arial" w:hAnsi="Arial" w:cs="Arial"/>
                <w:sz w:val="18"/>
                <w:szCs w:val="18"/>
              </w:rPr>
            </w:pPr>
            <w:r>
              <w:rPr>
                <w:rFonts w:ascii="Arial" w:hAnsi="Arial" w:cs="Arial"/>
                <w:b/>
                <w:bCs/>
                <w:sz w:val="18"/>
                <w:szCs w:val="18"/>
              </w:rPr>
              <w:t>Name: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4C27DEEC" w14:textId="77777777" w:rsidTr="00332946">
        <w:trPr>
          <w:trHeight w:val="756"/>
        </w:trPr>
        <w:tc>
          <w:tcPr>
            <w:tcW w:w="5807" w:type="dxa"/>
            <w:vMerge/>
            <w:tcBorders>
              <w:top w:val="single" w:sz="4" w:space="0" w:color="auto"/>
              <w:left w:val="single" w:sz="4" w:space="0" w:color="auto"/>
              <w:bottom w:val="single" w:sz="4" w:space="0" w:color="auto"/>
            </w:tcBorders>
            <w:vAlign w:val="center"/>
          </w:tcPr>
          <w:p w14:paraId="1449CBE3" w14:textId="77777777" w:rsidR="00360D4C" w:rsidRPr="0045399D"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6E1F91C3" w14:textId="6655ABD9" w:rsidR="00360D4C" w:rsidRDefault="00360D4C" w:rsidP="00274F99">
            <w:pPr>
              <w:spacing w:after="0" w:line="240" w:lineRule="auto"/>
              <w:rPr>
                <w:rFonts w:ascii="Arial" w:hAnsi="Arial" w:cs="Arial"/>
                <w:b/>
                <w:bCs/>
                <w:sz w:val="18"/>
                <w:szCs w:val="18"/>
              </w:rPr>
            </w:pPr>
            <w:r>
              <w:rPr>
                <w:rFonts w:ascii="Arial" w:hAnsi="Arial" w:cs="Arial"/>
                <w:b/>
                <w:bCs/>
                <w:sz w:val="18"/>
                <w:szCs w:val="18"/>
              </w:rPr>
              <w:t>Post Title: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646C8E8D" w14:textId="77777777" w:rsidTr="00332946">
        <w:trPr>
          <w:trHeight w:val="756"/>
        </w:trPr>
        <w:tc>
          <w:tcPr>
            <w:tcW w:w="5807" w:type="dxa"/>
            <w:vMerge/>
            <w:tcBorders>
              <w:top w:val="single" w:sz="4" w:space="0" w:color="auto"/>
              <w:left w:val="single" w:sz="4" w:space="0" w:color="auto"/>
              <w:bottom w:val="single" w:sz="4" w:space="0" w:color="auto"/>
            </w:tcBorders>
            <w:vAlign w:val="center"/>
          </w:tcPr>
          <w:p w14:paraId="309FF1F5" w14:textId="77777777" w:rsidR="00360D4C" w:rsidRPr="0045399D"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311FEE7" w14:textId="7FAE834A" w:rsidR="00360D4C" w:rsidRDefault="00360D4C" w:rsidP="00274F99">
            <w:pPr>
              <w:spacing w:after="0" w:line="240" w:lineRule="auto"/>
              <w:rPr>
                <w:rFonts w:ascii="Arial" w:hAnsi="Arial" w:cs="Arial"/>
                <w:b/>
                <w:bCs/>
                <w:sz w:val="18"/>
                <w:szCs w:val="18"/>
              </w:rPr>
            </w:pPr>
            <w:r>
              <w:rPr>
                <w:rFonts w:ascii="Arial" w:hAnsi="Arial" w:cs="Arial"/>
                <w:b/>
                <w:bCs/>
                <w:sz w:val="18"/>
                <w:szCs w:val="18"/>
              </w:rPr>
              <w:t>Signature: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15534220" w14:textId="77777777" w:rsidTr="00332946">
        <w:trPr>
          <w:trHeight w:val="705"/>
        </w:trPr>
        <w:tc>
          <w:tcPr>
            <w:tcW w:w="5807" w:type="dxa"/>
            <w:vMerge/>
            <w:tcBorders>
              <w:top w:val="single" w:sz="4" w:space="0" w:color="auto"/>
              <w:left w:val="single" w:sz="4" w:space="0" w:color="auto"/>
              <w:bottom w:val="single" w:sz="4" w:space="0" w:color="auto"/>
            </w:tcBorders>
            <w:vAlign w:val="center"/>
          </w:tcPr>
          <w:p w14:paraId="33A59EA1" w14:textId="77777777" w:rsidR="00360D4C" w:rsidRPr="00E318DE"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3C34414" w14:textId="64EF9774" w:rsidR="00360D4C" w:rsidRDefault="00360D4C" w:rsidP="00274F99">
            <w:pPr>
              <w:spacing w:after="0" w:line="240" w:lineRule="auto"/>
              <w:rPr>
                <w:rFonts w:ascii="Arial" w:hAnsi="Arial" w:cs="Arial"/>
                <w:sz w:val="18"/>
                <w:szCs w:val="18"/>
              </w:rPr>
            </w:pPr>
            <w:r>
              <w:rPr>
                <w:rFonts w:ascii="Arial" w:hAnsi="Arial" w:cs="Arial"/>
                <w:b/>
                <w:bCs/>
                <w:sz w:val="18"/>
                <w:szCs w:val="18"/>
              </w:rPr>
              <w:t xml:space="preserve">Date: </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p w14:paraId="251798F2" w14:textId="77777777" w:rsidR="00360D4C" w:rsidRPr="00945C5C" w:rsidRDefault="00360D4C" w:rsidP="00274F99">
            <w:pPr>
              <w:spacing w:after="0" w:line="240" w:lineRule="auto"/>
              <w:jc w:val="center"/>
              <w:rPr>
                <w:rFonts w:ascii="Arial" w:hAnsi="Arial" w:cs="Arial"/>
                <w:b/>
                <w:bCs/>
                <w:sz w:val="18"/>
                <w:szCs w:val="18"/>
              </w:rPr>
            </w:pPr>
          </w:p>
        </w:tc>
      </w:tr>
      <w:tr w:rsidR="00360D4C" w:rsidRPr="00E318DE" w14:paraId="35C59B3F" w14:textId="77777777" w:rsidTr="00332946">
        <w:trPr>
          <w:trHeight w:val="598"/>
        </w:trPr>
        <w:tc>
          <w:tcPr>
            <w:tcW w:w="5807" w:type="dxa"/>
            <w:vMerge/>
            <w:tcBorders>
              <w:top w:val="single" w:sz="4" w:space="0" w:color="auto"/>
              <w:left w:val="single" w:sz="4" w:space="0" w:color="auto"/>
            </w:tcBorders>
            <w:vAlign w:val="center"/>
          </w:tcPr>
          <w:p w14:paraId="361C80AB" w14:textId="77777777" w:rsidR="00360D4C" w:rsidRPr="00E318DE"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D0CECE"/>
            <w:vAlign w:val="center"/>
          </w:tcPr>
          <w:p w14:paraId="7E80FF0D" w14:textId="77777777" w:rsidR="00360D4C" w:rsidRPr="009668F6" w:rsidRDefault="00360D4C" w:rsidP="00274F99">
            <w:pPr>
              <w:spacing w:after="0" w:line="240" w:lineRule="auto"/>
              <w:jc w:val="center"/>
              <w:rPr>
                <w:rFonts w:ascii="Arial" w:hAnsi="Arial" w:cs="Arial"/>
                <w:b/>
                <w:bCs/>
                <w:sz w:val="18"/>
                <w:szCs w:val="18"/>
              </w:rPr>
            </w:pPr>
            <w:r w:rsidRPr="5FAE8BD8">
              <w:rPr>
                <w:rFonts w:ascii="Arial" w:hAnsi="Arial" w:cs="Arial"/>
                <w:b/>
                <w:bCs/>
                <w:sz w:val="18"/>
                <w:szCs w:val="18"/>
              </w:rPr>
              <w:t xml:space="preserve">Commercial </w:t>
            </w:r>
            <w:r>
              <w:rPr>
                <w:rFonts w:ascii="Arial" w:hAnsi="Arial" w:cs="Arial"/>
                <w:b/>
                <w:bCs/>
                <w:sz w:val="18"/>
                <w:szCs w:val="18"/>
              </w:rPr>
              <w:t>Review</w:t>
            </w:r>
          </w:p>
        </w:tc>
      </w:tr>
      <w:tr w:rsidR="00360D4C" w:rsidRPr="00E318DE" w14:paraId="3538638F" w14:textId="77777777" w:rsidTr="00332946">
        <w:trPr>
          <w:trHeight w:val="694"/>
        </w:trPr>
        <w:tc>
          <w:tcPr>
            <w:tcW w:w="5807" w:type="dxa"/>
            <w:vMerge/>
            <w:tcBorders>
              <w:left w:val="single" w:sz="4" w:space="0" w:color="auto"/>
            </w:tcBorders>
            <w:vAlign w:val="center"/>
          </w:tcPr>
          <w:p w14:paraId="78E18DBC" w14:textId="77777777" w:rsidR="00360D4C" w:rsidRPr="00E318DE"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0075AF0" w14:textId="56923ACB" w:rsidR="00360D4C" w:rsidRPr="00677B81" w:rsidRDefault="00360D4C" w:rsidP="00274F99">
            <w:pPr>
              <w:spacing w:after="0" w:line="240" w:lineRule="auto"/>
              <w:rPr>
                <w:rFonts w:ascii="Arial" w:hAnsi="Arial" w:cs="Arial"/>
                <w:b/>
                <w:bCs/>
                <w:sz w:val="18"/>
                <w:szCs w:val="18"/>
              </w:rPr>
            </w:pPr>
            <w:r>
              <w:rPr>
                <w:rFonts w:ascii="Arial" w:hAnsi="Arial" w:cs="Arial"/>
                <w:b/>
                <w:bCs/>
                <w:sz w:val="18"/>
                <w:szCs w:val="18"/>
              </w:rPr>
              <w:t>Name: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7241D609" w14:textId="77777777" w:rsidTr="00332946">
        <w:trPr>
          <w:trHeight w:val="832"/>
        </w:trPr>
        <w:tc>
          <w:tcPr>
            <w:tcW w:w="5807" w:type="dxa"/>
            <w:vMerge/>
            <w:tcBorders>
              <w:left w:val="single" w:sz="4" w:space="0" w:color="auto"/>
            </w:tcBorders>
            <w:vAlign w:val="center"/>
          </w:tcPr>
          <w:p w14:paraId="4F502B88" w14:textId="77777777" w:rsidR="00360D4C" w:rsidRPr="00E318DE"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1A2EBED" w14:textId="42E66F0A" w:rsidR="00360D4C" w:rsidRDefault="00360D4C" w:rsidP="00274F99">
            <w:pPr>
              <w:spacing w:after="0" w:line="240" w:lineRule="auto"/>
              <w:rPr>
                <w:rFonts w:ascii="Arial" w:hAnsi="Arial" w:cs="Arial"/>
                <w:b/>
                <w:bCs/>
                <w:sz w:val="18"/>
                <w:szCs w:val="18"/>
              </w:rPr>
            </w:pPr>
            <w:r>
              <w:rPr>
                <w:rFonts w:ascii="Arial" w:hAnsi="Arial" w:cs="Arial"/>
                <w:b/>
                <w:bCs/>
                <w:sz w:val="18"/>
                <w:szCs w:val="18"/>
              </w:rPr>
              <w:t>Post Title: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37C14016" w14:textId="77777777" w:rsidTr="00332946">
        <w:trPr>
          <w:trHeight w:val="703"/>
        </w:trPr>
        <w:tc>
          <w:tcPr>
            <w:tcW w:w="5807" w:type="dxa"/>
            <w:vMerge/>
            <w:tcBorders>
              <w:left w:val="single" w:sz="4" w:space="0" w:color="auto"/>
            </w:tcBorders>
            <w:vAlign w:val="center"/>
          </w:tcPr>
          <w:p w14:paraId="62BD0989" w14:textId="77777777" w:rsidR="00360D4C" w:rsidRPr="00E318DE" w:rsidRDefault="00360D4C" w:rsidP="00274F99">
            <w:pPr>
              <w:spacing w:after="0" w:line="240" w:lineRule="auto"/>
              <w:jc w:val="center"/>
              <w:rPr>
                <w:rFonts w:ascii="Arial" w:hAnsi="Arial" w:cs="Arial"/>
                <w:b/>
                <w:bCs/>
                <w:sz w:val="16"/>
                <w:szCs w:val="16"/>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923A6C3" w14:textId="1D3E9EB0" w:rsidR="00360D4C" w:rsidRDefault="00360D4C" w:rsidP="00274F99">
            <w:pPr>
              <w:spacing w:after="0" w:line="240" w:lineRule="auto"/>
              <w:rPr>
                <w:rFonts w:ascii="Arial" w:hAnsi="Arial" w:cs="Arial"/>
                <w:b/>
                <w:bCs/>
                <w:sz w:val="18"/>
                <w:szCs w:val="18"/>
              </w:rPr>
            </w:pPr>
            <w:r>
              <w:rPr>
                <w:rFonts w:ascii="Arial" w:hAnsi="Arial" w:cs="Arial"/>
                <w:b/>
                <w:bCs/>
                <w:sz w:val="18"/>
                <w:szCs w:val="18"/>
              </w:rPr>
              <w:t>Signature:</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3D39C6CC" w14:textId="77777777" w:rsidTr="00332946">
        <w:trPr>
          <w:trHeight w:val="673"/>
        </w:trPr>
        <w:tc>
          <w:tcPr>
            <w:tcW w:w="5807" w:type="dxa"/>
            <w:vMerge/>
            <w:tcBorders>
              <w:left w:val="single" w:sz="4" w:space="0" w:color="auto"/>
            </w:tcBorders>
          </w:tcPr>
          <w:p w14:paraId="0BC45D25" w14:textId="77777777" w:rsidR="00360D4C" w:rsidRPr="001D0655" w:rsidRDefault="00360D4C" w:rsidP="00274F99">
            <w:pPr>
              <w:spacing w:after="0" w:line="240" w:lineRule="auto"/>
              <w:jc w:val="center"/>
              <w:rPr>
                <w:rFonts w:ascii="Arial" w:hAnsi="Arial" w:cs="Arial"/>
                <w:sz w:val="16"/>
                <w:szCs w:val="16"/>
                <w:u w:val="single"/>
              </w:rPr>
            </w:pPr>
          </w:p>
        </w:tc>
        <w:tc>
          <w:tcPr>
            <w:tcW w:w="4825" w:type="dxa"/>
            <w:vMerge w:val="restart"/>
            <w:tcBorders>
              <w:top w:val="single" w:sz="4" w:space="0" w:color="auto"/>
              <w:left w:val="single" w:sz="4" w:space="0" w:color="auto"/>
              <w:right w:val="single" w:sz="4" w:space="0" w:color="auto"/>
            </w:tcBorders>
            <w:shd w:val="clear" w:color="auto" w:fill="auto"/>
            <w:vAlign w:val="center"/>
          </w:tcPr>
          <w:p w14:paraId="0735FD0E" w14:textId="065A876E" w:rsidR="00360D4C" w:rsidRPr="00677B81" w:rsidRDefault="00360D4C" w:rsidP="00274F99">
            <w:pPr>
              <w:spacing w:after="0" w:line="240" w:lineRule="auto"/>
              <w:rPr>
                <w:rFonts w:ascii="Arial" w:hAnsi="Arial" w:cs="Arial"/>
                <w:b/>
                <w:bCs/>
                <w:sz w:val="18"/>
                <w:szCs w:val="18"/>
              </w:rPr>
            </w:pPr>
            <w:r w:rsidRPr="00E318DE">
              <w:rPr>
                <w:rFonts w:ascii="Arial" w:hAnsi="Arial" w:cs="Arial"/>
                <w:b/>
                <w:bCs/>
                <w:sz w:val="18"/>
                <w:szCs w:val="18"/>
              </w:rPr>
              <w:t>Date:</w:t>
            </w:r>
            <w:r w:rsidRPr="00677B81">
              <w:rPr>
                <w:rFonts w:ascii="Arial" w:hAnsi="Arial" w:cs="Arial"/>
                <w:b/>
                <w:bCs/>
                <w:sz w:val="18"/>
                <w:szCs w:val="18"/>
              </w:rPr>
              <w:t xml:space="preserve"> </w:t>
            </w:r>
            <w:r w:rsidR="00B90384"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00B90384" w:rsidRPr="00384F05">
              <w:rPr>
                <w:rFonts w:ascii="Arial" w:hAnsi="Arial" w:cs="Arial"/>
                <w:noProof/>
              </w:rPr>
              <w:instrText xml:space="preserve"> FORMTEXT </w:instrText>
            </w:r>
            <w:r w:rsidR="00B90384" w:rsidRPr="00384F05">
              <w:rPr>
                <w:rFonts w:ascii="Arial" w:hAnsi="Arial" w:cs="Arial"/>
                <w:noProof/>
              </w:rPr>
            </w:r>
            <w:r w:rsidR="00B90384" w:rsidRPr="00384F05">
              <w:rPr>
                <w:rFonts w:ascii="Arial" w:hAnsi="Arial" w:cs="Arial"/>
                <w:noProof/>
              </w:rPr>
              <w:fldChar w:fldCharType="separate"/>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t> </w:t>
            </w:r>
            <w:r w:rsidR="00B90384" w:rsidRPr="00384F05">
              <w:rPr>
                <w:rFonts w:ascii="Arial" w:hAnsi="Arial" w:cs="Arial"/>
                <w:noProof/>
              </w:rPr>
              <w:fldChar w:fldCharType="end"/>
            </w:r>
          </w:p>
        </w:tc>
      </w:tr>
      <w:tr w:rsidR="00360D4C" w:rsidRPr="00E318DE" w14:paraId="7A66561F" w14:textId="77777777" w:rsidTr="00332946">
        <w:trPr>
          <w:trHeight w:val="80"/>
        </w:trPr>
        <w:tc>
          <w:tcPr>
            <w:tcW w:w="5807" w:type="dxa"/>
            <w:tcBorders>
              <w:left w:val="single" w:sz="4" w:space="0" w:color="auto"/>
              <w:bottom w:val="single" w:sz="4" w:space="0" w:color="auto"/>
            </w:tcBorders>
            <w:vAlign w:val="center"/>
          </w:tcPr>
          <w:p w14:paraId="6C8C493D" w14:textId="77777777" w:rsidR="00360D4C" w:rsidRPr="001D0655" w:rsidRDefault="00360D4C" w:rsidP="00274F99">
            <w:pPr>
              <w:spacing w:after="0" w:line="240" w:lineRule="auto"/>
              <w:jc w:val="center"/>
              <w:rPr>
                <w:rFonts w:ascii="Arial" w:hAnsi="Arial" w:cs="Arial"/>
                <w:b/>
                <w:bCs/>
                <w:sz w:val="16"/>
                <w:szCs w:val="16"/>
                <w:u w:val="single"/>
              </w:rPr>
            </w:pPr>
          </w:p>
        </w:tc>
        <w:tc>
          <w:tcPr>
            <w:tcW w:w="4825" w:type="dxa"/>
            <w:vMerge/>
            <w:tcBorders>
              <w:left w:val="single" w:sz="4" w:space="0" w:color="auto"/>
              <w:bottom w:val="single" w:sz="4" w:space="0" w:color="auto"/>
              <w:right w:val="single" w:sz="4" w:space="0" w:color="auto"/>
            </w:tcBorders>
            <w:shd w:val="clear" w:color="auto" w:fill="auto"/>
            <w:vAlign w:val="center"/>
          </w:tcPr>
          <w:p w14:paraId="5CE28DCA" w14:textId="77777777" w:rsidR="00360D4C" w:rsidRDefault="00360D4C" w:rsidP="00274F99">
            <w:pPr>
              <w:spacing w:after="0" w:line="240" w:lineRule="auto"/>
              <w:rPr>
                <w:rFonts w:ascii="Arial" w:hAnsi="Arial" w:cs="Arial"/>
                <w:b/>
                <w:bCs/>
                <w:sz w:val="18"/>
                <w:szCs w:val="18"/>
              </w:rPr>
            </w:pPr>
          </w:p>
        </w:tc>
      </w:tr>
      <w:bookmarkEnd w:id="65"/>
    </w:tbl>
    <w:p w14:paraId="7159F1A3" w14:textId="77777777" w:rsidR="00360D4C" w:rsidRDefault="00360D4C" w:rsidP="00274F99">
      <w:pPr>
        <w:spacing w:after="0"/>
        <w:jc w:val="center"/>
        <w:rPr>
          <w:rFonts w:ascii="Arial" w:hAnsi="Arial" w:cs="Arial"/>
          <w:sz w:val="20"/>
          <w:szCs w:val="20"/>
        </w:rPr>
      </w:pPr>
    </w:p>
    <w:p w14:paraId="5DA9E0BD" w14:textId="19DA9384" w:rsidR="00EE507C" w:rsidRDefault="00FF7E79" w:rsidP="00274F99">
      <w:pPr>
        <w:spacing w:after="0"/>
        <w:jc w:val="center"/>
        <w:rPr>
          <w:rFonts w:ascii="Arial" w:hAnsi="Arial" w:cs="Arial"/>
          <w:b/>
          <w:u w:val="single"/>
        </w:rPr>
      </w:pPr>
      <w:r>
        <w:rPr>
          <w:rFonts w:ascii="Arial" w:hAnsi="Arial" w:cs="Arial"/>
          <w:sz w:val="20"/>
          <w:szCs w:val="20"/>
        </w:rPr>
        <w:br w:type="page"/>
      </w:r>
      <w:r w:rsidR="00EE507C" w:rsidRPr="00E318DE">
        <w:rPr>
          <w:rFonts w:ascii="Arial" w:hAnsi="Arial" w:cs="Arial"/>
          <w:b/>
          <w:u w:val="single"/>
        </w:rPr>
        <w:lastRenderedPageBreak/>
        <w:t xml:space="preserve">PART 2 – </w:t>
      </w:r>
      <w:r w:rsidR="00EE507C">
        <w:rPr>
          <w:rFonts w:ascii="Arial" w:hAnsi="Arial" w:cs="Arial"/>
          <w:b/>
          <w:u w:val="single"/>
        </w:rPr>
        <w:t>PROPOSAL</w:t>
      </w:r>
    </w:p>
    <w:p w14:paraId="630EDB6D" w14:textId="35C88981" w:rsidR="00677B81" w:rsidRPr="00D211F8" w:rsidRDefault="00677B81" w:rsidP="00274F99">
      <w:pPr>
        <w:spacing w:after="0" w:line="240" w:lineRule="auto"/>
        <w:jc w:val="center"/>
        <w:rPr>
          <w:rFonts w:ascii="Arial" w:hAnsi="Arial" w:cs="Arial"/>
          <w:bCs/>
          <w:i/>
          <w:iCs/>
        </w:rPr>
      </w:pPr>
      <w:r w:rsidRPr="00D211F8">
        <w:rPr>
          <w:rFonts w:ascii="Arial" w:hAnsi="Arial" w:cs="Arial"/>
          <w:bCs/>
          <w:i/>
          <w:iCs/>
          <w:u w:val="single"/>
        </w:rPr>
        <w:t>(Completed by the Contractor)</w:t>
      </w:r>
    </w:p>
    <w:p w14:paraId="591F91AB" w14:textId="77777777" w:rsidR="00EE507C" w:rsidRPr="00E318DE" w:rsidRDefault="00EE507C" w:rsidP="00274F99">
      <w:pPr>
        <w:spacing w:after="0" w:line="240" w:lineRule="auto"/>
        <w:rPr>
          <w:rFonts w:ascii="Arial" w:hAnsi="Arial" w:cs="Arial"/>
          <w:sz w:val="20"/>
          <w:szCs w:val="20"/>
        </w:rPr>
      </w:pPr>
    </w:p>
    <w:p w14:paraId="2B243340" w14:textId="77777777" w:rsidR="00EE507C" w:rsidRPr="00E318DE" w:rsidRDefault="00EE507C" w:rsidP="00274F99">
      <w:pPr>
        <w:spacing w:after="0" w:line="240" w:lineRule="auto"/>
        <w:rPr>
          <w:rFonts w:ascii="Arial" w:hAnsi="Arial" w:cs="Arial"/>
          <w:b/>
          <w:sz w:val="20"/>
          <w:szCs w:val="20"/>
        </w:rPr>
      </w:pPr>
      <w:r w:rsidRPr="00E318DE">
        <w:rPr>
          <w:rFonts w:ascii="Arial" w:hAnsi="Arial" w:cs="Arial"/>
          <w:b/>
          <w:sz w:val="20"/>
          <w:szCs w:val="20"/>
        </w:rPr>
        <w:t>a.</w:t>
      </w:r>
      <w:r w:rsidRPr="00E318DE">
        <w:rPr>
          <w:rFonts w:ascii="Arial" w:hAnsi="Arial" w:cs="Arial"/>
          <w:b/>
          <w:sz w:val="20"/>
          <w:szCs w:val="20"/>
        </w:rPr>
        <w:tab/>
        <w:t>Proposed Solution, incl. (but not limited to):</w:t>
      </w:r>
    </w:p>
    <w:p w14:paraId="26CEE7D5" w14:textId="77777777" w:rsidR="00EE507C" w:rsidRPr="00E318DE" w:rsidRDefault="00EE507C" w:rsidP="00274F99">
      <w:pPr>
        <w:pStyle w:val="ListParagraph"/>
        <w:numPr>
          <w:ilvl w:val="0"/>
          <w:numId w:val="18"/>
        </w:numPr>
        <w:spacing w:after="0" w:line="240" w:lineRule="auto"/>
        <w:contextualSpacing/>
        <w:rPr>
          <w:rFonts w:ascii="Arial" w:hAnsi="Arial" w:cs="Arial"/>
          <w:b/>
          <w:sz w:val="16"/>
          <w:szCs w:val="16"/>
        </w:rPr>
      </w:pPr>
      <w:r w:rsidRPr="00E318DE">
        <w:rPr>
          <w:rFonts w:ascii="Arial" w:hAnsi="Arial" w:cs="Arial"/>
          <w:b/>
          <w:sz w:val="16"/>
          <w:szCs w:val="16"/>
        </w:rPr>
        <w:t>Deliverables.</w:t>
      </w:r>
    </w:p>
    <w:p w14:paraId="6AA09817" w14:textId="77777777" w:rsidR="00EE507C" w:rsidRPr="00E318DE" w:rsidRDefault="00EE507C" w:rsidP="00274F99">
      <w:pPr>
        <w:pStyle w:val="ListParagraph"/>
        <w:numPr>
          <w:ilvl w:val="0"/>
          <w:numId w:val="18"/>
        </w:numPr>
        <w:spacing w:after="0" w:line="240" w:lineRule="auto"/>
        <w:contextualSpacing/>
        <w:rPr>
          <w:rFonts w:ascii="Arial" w:hAnsi="Arial" w:cs="Arial"/>
          <w:b/>
          <w:sz w:val="16"/>
          <w:szCs w:val="16"/>
        </w:rPr>
      </w:pPr>
      <w:r w:rsidRPr="00E318DE">
        <w:rPr>
          <w:rFonts w:ascii="Arial" w:hAnsi="Arial" w:cs="Arial"/>
          <w:b/>
          <w:sz w:val="16"/>
          <w:szCs w:val="16"/>
        </w:rPr>
        <w:t>Assumptions, Exclusions and Dependencies.</w:t>
      </w:r>
    </w:p>
    <w:p w14:paraId="2DF78FA9" w14:textId="77777777" w:rsidR="00EE507C" w:rsidRPr="00E318DE" w:rsidRDefault="00EE507C" w:rsidP="00274F99">
      <w:pPr>
        <w:pStyle w:val="ListParagraph"/>
        <w:numPr>
          <w:ilvl w:val="0"/>
          <w:numId w:val="18"/>
        </w:numPr>
        <w:spacing w:after="0" w:line="240" w:lineRule="auto"/>
        <w:contextualSpacing/>
        <w:rPr>
          <w:rFonts w:ascii="Arial" w:hAnsi="Arial" w:cs="Arial"/>
          <w:b/>
          <w:sz w:val="16"/>
          <w:szCs w:val="16"/>
        </w:rPr>
      </w:pPr>
      <w:r w:rsidRPr="00E318DE">
        <w:rPr>
          <w:rFonts w:ascii="Arial" w:hAnsi="Arial" w:cs="Arial"/>
          <w:b/>
          <w:sz w:val="16"/>
          <w:szCs w:val="16"/>
        </w:rPr>
        <w:t>GFA requirements.</w:t>
      </w:r>
    </w:p>
    <w:p w14:paraId="0D4F100D" w14:textId="77777777" w:rsidR="00EE507C" w:rsidRPr="00E318DE" w:rsidRDefault="00EE507C" w:rsidP="00274F99">
      <w:pPr>
        <w:pStyle w:val="ListParagraph"/>
        <w:numPr>
          <w:ilvl w:val="0"/>
          <w:numId w:val="18"/>
        </w:numPr>
        <w:spacing w:after="0" w:line="240" w:lineRule="auto"/>
        <w:contextualSpacing/>
        <w:rPr>
          <w:rFonts w:ascii="Arial" w:hAnsi="Arial" w:cs="Arial"/>
          <w:b/>
          <w:sz w:val="16"/>
          <w:szCs w:val="16"/>
        </w:rPr>
      </w:pPr>
      <w:r>
        <w:rPr>
          <w:rFonts w:ascii="Arial" w:hAnsi="Arial" w:cs="Arial"/>
          <w:b/>
          <w:sz w:val="16"/>
          <w:szCs w:val="16"/>
        </w:rPr>
        <w:t>ASSC (</w:t>
      </w:r>
      <w:r w:rsidRPr="00E318DE">
        <w:rPr>
          <w:rFonts w:ascii="Arial" w:hAnsi="Arial" w:cs="Arial"/>
          <w:b/>
          <w:sz w:val="16"/>
          <w:szCs w:val="16"/>
        </w:rPr>
        <w:t>Export Control / ITAR implications;</w:t>
      </w:r>
      <w:r>
        <w:rPr>
          <w:rFonts w:ascii="Arial" w:hAnsi="Arial" w:cs="Arial"/>
          <w:b/>
          <w:sz w:val="16"/>
          <w:szCs w:val="16"/>
        </w:rPr>
        <w:t>)</w:t>
      </w:r>
      <w:r w:rsidRPr="00E318DE">
        <w:rPr>
          <w:rFonts w:ascii="Arial" w:hAnsi="Arial" w:cs="Arial"/>
          <w:b/>
          <w:sz w:val="16"/>
          <w:szCs w:val="16"/>
        </w:rPr>
        <w:t xml:space="preserve"> and</w:t>
      </w:r>
    </w:p>
    <w:p w14:paraId="2D278B68" w14:textId="77777777" w:rsidR="00EE507C" w:rsidRPr="00073278" w:rsidRDefault="00EE507C" w:rsidP="00274F99">
      <w:pPr>
        <w:pStyle w:val="ListParagraph"/>
        <w:numPr>
          <w:ilvl w:val="0"/>
          <w:numId w:val="18"/>
        </w:numPr>
        <w:spacing w:after="0" w:line="240" w:lineRule="auto"/>
        <w:contextualSpacing/>
        <w:rPr>
          <w:rFonts w:ascii="Arial" w:hAnsi="Arial" w:cs="Arial"/>
          <w:b/>
          <w:sz w:val="20"/>
          <w:szCs w:val="20"/>
        </w:rPr>
      </w:pPr>
      <w:r w:rsidRPr="00E318DE">
        <w:rPr>
          <w:rFonts w:ascii="Arial" w:hAnsi="Arial" w:cs="Arial"/>
          <w:b/>
          <w:sz w:val="16"/>
          <w:szCs w:val="16"/>
        </w:rPr>
        <w:t xml:space="preserve">Potential IPR generated / flow-down of IP to third </w:t>
      </w:r>
      <w:proofErr w:type="gramStart"/>
      <w:r w:rsidRPr="00E318DE">
        <w:rPr>
          <w:rFonts w:ascii="Arial" w:hAnsi="Arial" w:cs="Arial"/>
          <w:b/>
          <w:sz w:val="16"/>
          <w:szCs w:val="16"/>
        </w:rPr>
        <w:t>party</w:t>
      </w:r>
      <w:proofErr w:type="gramEnd"/>
    </w:p>
    <w:p w14:paraId="611BCF99" w14:textId="77777777" w:rsidR="00EE507C" w:rsidRPr="00073278" w:rsidRDefault="00EE507C" w:rsidP="00274F99">
      <w:pPr>
        <w:spacing w:after="0" w:line="240" w:lineRule="auto"/>
        <w:rPr>
          <w:rFonts w:ascii="Arial" w:hAnsi="Arial" w:cs="Arial"/>
          <w:b/>
          <w:sz w:val="20"/>
          <w:szCs w:val="20"/>
        </w:rPr>
      </w:pPr>
    </w:p>
    <w:tbl>
      <w:tblPr>
        <w:tblW w:w="107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4"/>
      </w:tblGrid>
      <w:tr w:rsidR="00677B81" w:rsidRPr="00E318DE" w14:paraId="0FB5691F" w14:textId="77777777" w:rsidTr="00677B81">
        <w:trPr>
          <w:trHeight w:val="9076"/>
        </w:trPr>
        <w:tc>
          <w:tcPr>
            <w:tcW w:w="10774" w:type="dxa"/>
          </w:tcPr>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1"/>
              <w:gridCol w:w="3118"/>
              <w:gridCol w:w="1985"/>
            </w:tblGrid>
            <w:tr w:rsidR="00677B81" w:rsidRPr="00E318DE" w14:paraId="38426EE9" w14:textId="77777777" w:rsidTr="00332946">
              <w:trPr>
                <w:trHeight w:val="563"/>
              </w:trPr>
              <w:tc>
                <w:tcPr>
                  <w:tcW w:w="5671" w:type="dxa"/>
                  <w:shd w:val="clear" w:color="auto" w:fill="D0CECE"/>
                  <w:vAlign w:val="center"/>
                </w:tcPr>
                <w:p w14:paraId="67223B44" w14:textId="77777777" w:rsidR="00677B81" w:rsidRPr="00E318DE" w:rsidRDefault="00677B81" w:rsidP="00274F99">
                  <w:pPr>
                    <w:spacing w:after="0" w:line="240" w:lineRule="auto"/>
                    <w:rPr>
                      <w:rFonts w:ascii="Arial" w:hAnsi="Arial" w:cs="Arial"/>
                      <w:sz w:val="18"/>
                      <w:szCs w:val="18"/>
                    </w:rPr>
                  </w:pPr>
                  <w:bookmarkStart w:id="66" w:name="_Hlk122686697"/>
                </w:p>
              </w:tc>
              <w:tc>
                <w:tcPr>
                  <w:tcW w:w="3118" w:type="dxa"/>
                  <w:shd w:val="clear" w:color="auto" w:fill="D0CECE"/>
                  <w:vAlign w:val="center"/>
                </w:tcPr>
                <w:p w14:paraId="27488801" w14:textId="12354EE3" w:rsidR="00677B81" w:rsidRPr="00E318DE" w:rsidRDefault="00677B81" w:rsidP="00274F99">
                  <w:pPr>
                    <w:spacing w:after="0" w:line="240" w:lineRule="auto"/>
                    <w:rPr>
                      <w:rFonts w:ascii="Arial" w:hAnsi="Arial" w:cs="Arial"/>
                      <w:sz w:val="18"/>
                      <w:szCs w:val="18"/>
                    </w:rPr>
                  </w:pPr>
                  <w:r w:rsidRPr="00677B81">
                    <w:rPr>
                      <w:rFonts w:ascii="Arial" w:hAnsi="Arial" w:cs="Arial"/>
                      <w:b/>
                      <w:bCs/>
                      <w:color w:val="000000"/>
                    </w:rPr>
                    <w:t xml:space="preserve"> </w:t>
                  </w:r>
                  <w:r w:rsidRPr="00E318DE">
                    <w:rPr>
                      <w:rFonts w:ascii="Arial" w:hAnsi="Arial" w:cs="Arial"/>
                      <w:b/>
                      <w:bCs/>
                      <w:color w:val="000000"/>
                      <w:u w:val="single"/>
                    </w:rPr>
                    <w:t>TASK NUMBER:</w:t>
                  </w:r>
                  <w:r w:rsidR="008E26EC">
                    <w:rPr>
                      <w:rFonts w:ascii="Arial" w:hAnsi="Arial" w:cs="Arial"/>
                      <w:b/>
                      <w:bCs/>
                      <w:color w:val="000000"/>
                      <w:u w:val="single"/>
                    </w:rPr>
                    <w:t xml:space="preserve"> </w:t>
                  </w:r>
                  <w:r w:rsidR="008E26EC"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008E26EC" w:rsidRPr="00384F05">
                    <w:rPr>
                      <w:rFonts w:ascii="Arial" w:hAnsi="Arial" w:cs="Arial"/>
                      <w:noProof/>
                    </w:rPr>
                    <w:instrText xml:space="preserve"> FORMTEXT </w:instrText>
                  </w:r>
                  <w:r w:rsidR="008E26EC" w:rsidRPr="00384F05">
                    <w:rPr>
                      <w:rFonts w:ascii="Arial" w:hAnsi="Arial" w:cs="Arial"/>
                      <w:noProof/>
                    </w:rPr>
                  </w:r>
                  <w:r w:rsidR="008E26EC" w:rsidRPr="00384F05">
                    <w:rPr>
                      <w:rFonts w:ascii="Arial" w:hAnsi="Arial" w:cs="Arial"/>
                      <w:noProof/>
                    </w:rPr>
                    <w:fldChar w:fldCharType="separate"/>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fldChar w:fldCharType="end"/>
                  </w:r>
                </w:p>
              </w:tc>
              <w:tc>
                <w:tcPr>
                  <w:tcW w:w="1985" w:type="dxa"/>
                  <w:shd w:val="clear" w:color="auto" w:fill="D0CECE"/>
                  <w:vAlign w:val="center"/>
                </w:tcPr>
                <w:p w14:paraId="24966236" w14:textId="456E06D6" w:rsidR="00677B81" w:rsidRPr="00E318DE" w:rsidRDefault="00677B81" w:rsidP="00274F99">
                  <w:pPr>
                    <w:spacing w:after="0" w:line="240" w:lineRule="auto"/>
                    <w:rPr>
                      <w:rFonts w:ascii="Arial" w:hAnsi="Arial" w:cs="Arial"/>
                      <w:sz w:val="18"/>
                      <w:szCs w:val="18"/>
                    </w:rPr>
                  </w:pPr>
                  <w:r w:rsidRPr="00677B81">
                    <w:rPr>
                      <w:rFonts w:ascii="Arial" w:hAnsi="Arial" w:cs="Arial"/>
                      <w:b/>
                      <w:bCs/>
                      <w:color w:val="000000"/>
                    </w:rPr>
                    <w:t xml:space="preserve"> </w:t>
                  </w:r>
                  <w:r w:rsidRPr="00E318DE">
                    <w:rPr>
                      <w:rFonts w:ascii="Arial" w:hAnsi="Arial" w:cs="Arial"/>
                      <w:b/>
                      <w:bCs/>
                      <w:color w:val="000000"/>
                      <w:u w:val="single"/>
                    </w:rPr>
                    <w:t>VERSION:</w:t>
                  </w:r>
                  <w:r w:rsidRPr="00E318DE">
                    <w:rPr>
                      <w:rFonts w:ascii="Arial" w:hAnsi="Arial" w:cs="Arial"/>
                      <w:color w:val="000000"/>
                    </w:rPr>
                    <w:t xml:space="preserve"> </w:t>
                  </w:r>
                  <w:r w:rsidR="008E26EC"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008E26EC" w:rsidRPr="00384F05">
                    <w:rPr>
                      <w:rFonts w:ascii="Arial" w:hAnsi="Arial" w:cs="Arial"/>
                      <w:noProof/>
                    </w:rPr>
                    <w:instrText xml:space="preserve"> FORMTEXT </w:instrText>
                  </w:r>
                  <w:r w:rsidR="008E26EC" w:rsidRPr="00384F05">
                    <w:rPr>
                      <w:rFonts w:ascii="Arial" w:hAnsi="Arial" w:cs="Arial"/>
                      <w:noProof/>
                    </w:rPr>
                  </w:r>
                  <w:r w:rsidR="008E26EC" w:rsidRPr="00384F05">
                    <w:rPr>
                      <w:rFonts w:ascii="Arial" w:hAnsi="Arial" w:cs="Arial"/>
                      <w:noProof/>
                    </w:rPr>
                    <w:fldChar w:fldCharType="separate"/>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t> </w:t>
                  </w:r>
                  <w:r w:rsidR="008E26EC" w:rsidRPr="00384F05">
                    <w:rPr>
                      <w:rFonts w:ascii="Arial" w:hAnsi="Arial" w:cs="Arial"/>
                      <w:noProof/>
                    </w:rPr>
                    <w:fldChar w:fldCharType="end"/>
                  </w:r>
                </w:p>
              </w:tc>
            </w:tr>
          </w:tbl>
          <w:p w14:paraId="4B38C47B" w14:textId="77777777" w:rsidR="00677B81" w:rsidRDefault="00677B81" w:rsidP="00274F99">
            <w:pPr>
              <w:spacing w:after="0" w:line="240" w:lineRule="auto"/>
              <w:rPr>
                <w:rFonts w:ascii="Arial" w:hAnsi="Arial" w:cs="Arial"/>
                <w:noProof/>
              </w:rPr>
            </w:pPr>
          </w:p>
          <w:p w14:paraId="1883B4A2" w14:textId="5BD684B0" w:rsidR="008E26EC" w:rsidRPr="00021B3B" w:rsidRDefault="008E26EC" w:rsidP="00274F99">
            <w:pPr>
              <w:spacing w:after="0" w:line="240" w:lineRule="auto"/>
              <w:rPr>
                <w:rFonts w:ascii="Arial" w:hAnsi="Arial" w:cs="Arial"/>
                <w:sz w:val="20"/>
                <w:szCs w:val="20"/>
              </w:rPr>
            </w:pP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tc>
      </w:tr>
      <w:tr w:rsidR="00677B81" w:rsidRPr="00E318DE" w14:paraId="3E7D94D7" w14:textId="77777777" w:rsidTr="00677B81">
        <w:trPr>
          <w:trHeight w:val="566"/>
        </w:trPr>
        <w:tc>
          <w:tcPr>
            <w:tcW w:w="10774" w:type="dxa"/>
            <w:vAlign w:val="center"/>
          </w:tcPr>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4"/>
            </w:tblGrid>
            <w:tr w:rsidR="00677B81" w:rsidRPr="00E318DE" w14:paraId="7B534268" w14:textId="77777777" w:rsidTr="00332946">
              <w:trPr>
                <w:trHeight w:val="566"/>
              </w:trPr>
              <w:tc>
                <w:tcPr>
                  <w:tcW w:w="10774" w:type="dxa"/>
                  <w:vAlign w:val="center"/>
                </w:tcPr>
                <w:p w14:paraId="3D8E7B91" w14:textId="77777777" w:rsidR="00677B81" w:rsidRPr="00E318DE" w:rsidRDefault="00677B81" w:rsidP="00274F99">
                  <w:pPr>
                    <w:spacing w:after="0" w:line="240" w:lineRule="auto"/>
                    <w:rPr>
                      <w:rFonts w:ascii="Arial" w:hAnsi="Arial" w:cs="Arial"/>
                      <w:b/>
                      <w:bCs/>
                      <w:sz w:val="18"/>
                      <w:szCs w:val="18"/>
                    </w:rPr>
                  </w:pPr>
                  <w:r w:rsidRPr="00E318DE">
                    <w:rPr>
                      <w:rFonts w:ascii="Arial" w:hAnsi="Arial" w:cs="Arial"/>
                      <w:b/>
                      <w:bCs/>
                      <w:sz w:val="18"/>
                      <w:szCs w:val="18"/>
                    </w:rPr>
                    <w:t>WOULD THIS TASK SOLUTION IMPACT THE CORE SERVICE PROVISION?</w:t>
                  </w:r>
                </w:p>
                <w:p w14:paraId="1E273116" w14:textId="77777777" w:rsidR="00677B81" w:rsidRPr="00E318DE" w:rsidRDefault="00677B81" w:rsidP="00274F99">
                  <w:pPr>
                    <w:spacing w:after="0" w:line="240" w:lineRule="auto"/>
                    <w:jc w:val="center"/>
                    <w:rPr>
                      <w:rFonts w:ascii="Arial" w:hAnsi="Arial" w:cs="Arial"/>
                      <w:b/>
                      <w:bCs/>
                      <w:sz w:val="18"/>
                      <w:szCs w:val="18"/>
                    </w:rPr>
                  </w:pPr>
                  <w:r w:rsidRPr="00E318DE">
                    <w:rPr>
                      <w:rFonts w:ascii="Arial" w:hAnsi="Arial" w:cs="Arial"/>
                      <w:b/>
                      <w:bCs/>
                      <w:sz w:val="18"/>
                      <w:szCs w:val="18"/>
                    </w:rPr>
                    <w:t xml:space="preserve">YES </w:t>
                  </w:r>
                  <w:r w:rsidRPr="00E318DE">
                    <w:rPr>
                      <w:rFonts w:ascii="Segoe UI Symbol" w:eastAsia="MS Gothic" w:hAnsi="Segoe UI Symbol" w:cs="Segoe UI Symbol"/>
                      <w:b/>
                      <w:bCs/>
                      <w:sz w:val="18"/>
                      <w:szCs w:val="18"/>
                    </w:rPr>
                    <w:t>☐</w:t>
                  </w:r>
                </w:p>
                <w:p w14:paraId="6092D070" w14:textId="77777777" w:rsidR="00677B81" w:rsidRPr="00E318DE" w:rsidRDefault="00677B81" w:rsidP="00274F99">
                  <w:pPr>
                    <w:spacing w:after="0" w:line="240" w:lineRule="auto"/>
                    <w:jc w:val="center"/>
                    <w:rPr>
                      <w:rFonts w:ascii="Arial" w:hAnsi="Arial" w:cs="Arial"/>
                      <w:b/>
                      <w:bCs/>
                      <w:sz w:val="18"/>
                      <w:szCs w:val="18"/>
                    </w:rPr>
                  </w:pPr>
                  <w:r w:rsidRPr="00E318DE">
                    <w:rPr>
                      <w:rFonts w:ascii="Arial" w:hAnsi="Arial" w:cs="Arial"/>
                      <w:b/>
                      <w:bCs/>
                      <w:sz w:val="18"/>
                      <w:szCs w:val="18"/>
                    </w:rPr>
                    <w:t xml:space="preserve">NO </w:t>
                  </w:r>
                  <w:r w:rsidRPr="00E318DE">
                    <w:rPr>
                      <w:rFonts w:ascii="Segoe UI Symbol" w:eastAsia="MS Gothic" w:hAnsi="Segoe UI Symbol" w:cs="Segoe UI Symbol"/>
                      <w:b/>
                      <w:bCs/>
                      <w:sz w:val="18"/>
                      <w:szCs w:val="18"/>
                    </w:rPr>
                    <w:t>☐</w:t>
                  </w:r>
                </w:p>
              </w:tc>
            </w:tr>
          </w:tbl>
          <w:p w14:paraId="44279B4C" w14:textId="77777777" w:rsidR="00677B81" w:rsidRPr="00E318DE" w:rsidRDefault="00677B81" w:rsidP="00274F99">
            <w:pPr>
              <w:spacing w:after="0" w:line="240" w:lineRule="auto"/>
              <w:rPr>
                <w:rFonts w:ascii="Arial" w:hAnsi="Arial" w:cs="Arial"/>
                <w:b/>
                <w:bCs/>
                <w:sz w:val="18"/>
                <w:szCs w:val="18"/>
              </w:rPr>
            </w:pPr>
          </w:p>
        </w:tc>
      </w:tr>
      <w:bookmarkEnd w:id="66"/>
    </w:tbl>
    <w:p w14:paraId="02777A99" w14:textId="77777777" w:rsidR="00EE507C" w:rsidRDefault="00EE507C" w:rsidP="00274F99">
      <w:pPr>
        <w:spacing w:after="0" w:line="240" w:lineRule="auto"/>
        <w:rPr>
          <w:rFonts w:ascii="Arial" w:hAnsi="Arial" w:cs="Arial"/>
          <w:b/>
          <w:sz w:val="20"/>
          <w:szCs w:val="20"/>
        </w:rPr>
      </w:pPr>
    </w:p>
    <w:p w14:paraId="3CA6EBDD" w14:textId="3E817CA7" w:rsidR="00EE507C" w:rsidRPr="00E318DE" w:rsidRDefault="00F02986" w:rsidP="00274F99">
      <w:pPr>
        <w:spacing w:after="0" w:line="240" w:lineRule="auto"/>
        <w:rPr>
          <w:rFonts w:ascii="Arial" w:hAnsi="Arial" w:cs="Arial"/>
          <w:b/>
          <w:sz w:val="20"/>
          <w:szCs w:val="20"/>
        </w:rPr>
      </w:pPr>
      <w:r>
        <w:rPr>
          <w:rFonts w:ascii="Arial" w:hAnsi="Arial" w:cs="Arial"/>
          <w:b/>
          <w:sz w:val="20"/>
          <w:szCs w:val="20"/>
        </w:rPr>
        <w:br w:type="page"/>
      </w:r>
    </w:p>
    <w:p w14:paraId="7F24D826" w14:textId="77777777" w:rsidR="00EE507C" w:rsidRPr="00E318DE" w:rsidRDefault="00EE507C" w:rsidP="00274F99">
      <w:pPr>
        <w:spacing w:after="0" w:line="240" w:lineRule="auto"/>
        <w:rPr>
          <w:rFonts w:ascii="Arial" w:hAnsi="Arial" w:cs="Arial"/>
          <w:b/>
          <w:sz w:val="20"/>
          <w:szCs w:val="20"/>
        </w:rPr>
      </w:pPr>
      <w:r w:rsidRPr="00E318DE">
        <w:rPr>
          <w:rFonts w:ascii="Arial" w:hAnsi="Arial" w:cs="Arial"/>
          <w:b/>
          <w:sz w:val="20"/>
          <w:szCs w:val="20"/>
        </w:rPr>
        <w:t>b.</w:t>
      </w:r>
      <w:r w:rsidRPr="00E318DE">
        <w:rPr>
          <w:rFonts w:ascii="Arial" w:hAnsi="Arial" w:cs="Arial"/>
          <w:b/>
          <w:sz w:val="20"/>
          <w:szCs w:val="20"/>
        </w:rPr>
        <w:tab/>
        <w:t>Price &amp; Payment</w:t>
      </w:r>
    </w:p>
    <w:p w14:paraId="438517B9" w14:textId="77777777" w:rsidR="00EE507C" w:rsidRPr="00E318DE" w:rsidRDefault="00EE507C" w:rsidP="00274F99">
      <w:pPr>
        <w:spacing w:after="0" w:line="240" w:lineRule="auto"/>
        <w:rPr>
          <w:rFonts w:ascii="Arial" w:hAnsi="Arial" w:cs="Arial"/>
          <w:b/>
          <w:sz w:val="20"/>
          <w:szCs w:val="20"/>
        </w:rPr>
      </w:pPr>
    </w:p>
    <w:p w14:paraId="63EC0007" w14:textId="70A4739C" w:rsidR="00EE507C" w:rsidRPr="00E318DE" w:rsidRDefault="00EE507C" w:rsidP="00274F99">
      <w:pPr>
        <w:spacing w:after="0" w:line="240" w:lineRule="auto"/>
        <w:rPr>
          <w:rFonts w:ascii="Arial" w:hAnsi="Arial" w:cs="Arial"/>
          <w:sz w:val="20"/>
          <w:szCs w:val="20"/>
        </w:rPr>
      </w:pPr>
      <w:r w:rsidRPr="00E318DE">
        <w:rPr>
          <w:rFonts w:ascii="Arial" w:hAnsi="Arial" w:cs="Arial"/>
          <w:sz w:val="20"/>
          <w:szCs w:val="20"/>
        </w:rPr>
        <w:t xml:space="preserve">A </w:t>
      </w:r>
      <w:r w:rsidRPr="00E318DE">
        <w:rPr>
          <w:rFonts w:ascii="Arial" w:hAnsi="Arial" w:cs="Arial"/>
          <w:b/>
          <w:bCs/>
          <w:sz w:val="20"/>
          <w:szCs w:val="20"/>
        </w:rPr>
        <w:t>Firm</w:t>
      </w:r>
      <w:r w:rsidRPr="00E318DE">
        <w:rPr>
          <w:rFonts w:ascii="Arial" w:hAnsi="Arial" w:cs="Arial"/>
          <w:sz w:val="20"/>
          <w:szCs w:val="20"/>
        </w:rPr>
        <w:t xml:space="preserve"> Price of £</w:t>
      </w:r>
      <w:r w:rsidR="00384F05"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00384F05" w:rsidRPr="00384F05">
        <w:rPr>
          <w:rFonts w:ascii="Arial" w:hAnsi="Arial" w:cs="Arial"/>
          <w:noProof/>
        </w:rPr>
        <w:instrText xml:space="preserve"> FORMTEXT </w:instrText>
      </w:r>
      <w:r w:rsidR="00384F05" w:rsidRPr="00384F05">
        <w:rPr>
          <w:rFonts w:ascii="Arial" w:hAnsi="Arial" w:cs="Arial"/>
          <w:noProof/>
        </w:rPr>
      </w:r>
      <w:r w:rsidR="00384F05" w:rsidRPr="00384F05">
        <w:rPr>
          <w:rFonts w:ascii="Arial" w:hAnsi="Arial" w:cs="Arial"/>
          <w:noProof/>
        </w:rPr>
        <w:fldChar w:fldCharType="separate"/>
      </w:r>
      <w:r w:rsidR="00384F05" w:rsidRPr="00384F05">
        <w:rPr>
          <w:rFonts w:ascii="Arial" w:hAnsi="Arial" w:cs="Arial"/>
          <w:noProof/>
        </w:rPr>
        <w:t> </w:t>
      </w:r>
      <w:r w:rsidR="00384F05" w:rsidRPr="00384F05">
        <w:rPr>
          <w:rFonts w:ascii="Arial" w:hAnsi="Arial" w:cs="Arial"/>
          <w:noProof/>
        </w:rPr>
        <w:t> </w:t>
      </w:r>
      <w:r w:rsidR="00384F05" w:rsidRPr="00384F05">
        <w:rPr>
          <w:rFonts w:ascii="Arial" w:hAnsi="Arial" w:cs="Arial"/>
          <w:noProof/>
        </w:rPr>
        <w:t> </w:t>
      </w:r>
      <w:r w:rsidR="00384F05" w:rsidRPr="00384F05">
        <w:rPr>
          <w:rFonts w:ascii="Arial" w:hAnsi="Arial" w:cs="Arial"/>
          <w:noProof/>
        </w:rPr>
        <w:t> </w:t>
      </w:r>
      <w:r w:rsidR="00384F05" w:rsidRPr="00384F05">
        <w:rPr>
          <w:rFonts w:ascii="Arial" w:hAnsi="Arial" w:cs="Arial"/>
          <w:noProof/>
        </w:rPr>
        <w:t> </w:t>
      </w:r>
      <w:r w:rsidR="00384F05" w:rsidRPr="00384F05">
        <w:rPr>
          <w:rFonts w:ascii="Arial" w:hAnsi="Arial" w:cs="Arial"/>
          <w:noProof/>
        </w:rPr>
        <w:fldChar w:fldCharType="end"/>
      </w:r>
      <w:r w:rsidR="00677B81">
        <w:rPr>
          <w:rFonts w:ascii="Arial" w:hAnsi="Arial" w:cs="Arial"/>
          <w:sz w:val="20"/>
          <w:szCs w:val="20"/>
        </w:rPr>
        <w:t xml:space="preserve"> </w:t>
      </w:r>
      <w:r w:rsidRPr="00E318DE">
        <w:rPr>
          <w:rFonts w:ascii="Arial" w:hAnsi="Arial" w:cs="Arial"/>
          <w:sz w:val="20"/>
          <w:szCs w:val="20"/>
        </w:rPr>
        <w:t>(ex-VAT) is quoted for the performance of this Task.</w:t>
      </w:r>
    </w:p>
    <w:p w14:paraId="6FC9F4FE" w14:textId="77777777" w:rsidR="00EE507C" w:rsidRPr="00E318DE" w:rsidRDefault="00EE507C" w:rsidP="00274F99">
      <w:pPr>
        <w:tabs>
          <w:tab w:val="left" w:leader="dot" w:pos="5103"/>
        </w:tabs>
        <w:spacing w:after="0" w:line="240" w:lineRule="auto"/>
        <w:rPr>
          <w:rFonts w:ascii="Arial" w:hAnsi="Arial" w:cs="Arial"/>
          <w:sz w:val="20"/>
          <w:szCs w:val="20"/>
        </w:rPr>
      </w:pPr>
    </w:p>
    <w:p w14:paraId="31C8960E" w14:textId="2A2B56DC" w:rsidR="00EE507C" w:rsidRPr="00E318DE" w:rsidRDefault="00EE507C" w:rsidP="00274F99">
      <w:pPr>
        <w:tabs>
          <w:tab w:val="left" w:leader="dot" w:pos="5103"/>
        </w:tabs>
        <w:spacing w:after="0" w:line="240" w:lineRule="auto"/>
        <w:rPr>
          <w:rFonts w:ascii="Arial" w:hAnsi="Arial" w:cs="Arial"/>
          <w:sz w:val="20"/>
          <w:szCs w:val="20"/>
        </w:rPr>
      </w:pPr>
      <w:r w:rsidRPr="003A0E22">
        <w:rPr>
          <w:rFonts w:ascii="Arial" w:hAnsi="Arial" w:cs="Arial"/>
          <w:sz w:val="20"/>
          <w:szCs w:val="20"/>
        </w:rPr>
        <w:t xml:space="preserve">The Price Breakdown, comprising </w:t>
      </w:r>
      <w:r w:rsidR="0058208D" w:rsidRPr="003A0E22">
        <w:rPr>
          <w:rFonts w:ascii="Arial" w:hAnsi="Arial" w:cs="Arial"/>
          <w:sz w:val="20"/>
          <w:szCs w:val="20"/>
        </w:rPr>
        <w:t xml:space="preserve">Hours, </w:t>
      </w:r>
      <w:r w:rsidRPr="003A0E22">
        <w:rPr>
          <w:rFonts w:ascii="Arial" w:hAnsi="Arial" w:cs="Arial"/>
          <w:sz w:val="20"/>
          <w:szCs w:val="20"/>
        </w:rPr>
        <w:t>Labour, Materials, T&amp;</w:t>
      </w:r>
      <w:proofErr w:type="gramStart"/>
      <w:r w:rsidRPr="003A0E22">
        <w:rPr>
          <w:rFonts w:ascii="Arial" w:hAnsi="Arial" w:cs="Arial"/>
          <w:sz w:val="20"/>
          <w:szCs w:val="20"/>
        </w:rPr>
        <w:t>S</w:t>
      </w:r>
      <w:proofErr w:type="gramEnd"/>
      <w:r w:rsidRPr="003A0E22">
        <w:rPr>
          <w:rFonts w:ascii="Arial" w:hAnsi="Arial" w:cs="Arial"/>
          <w:sz w:val="20"/>
          <w:szCs w:val="20"/>
        </w:rPr>
        <w:t xml:space="preserve"> and any</w:t>
      </w:r>
      <w:r w:rsidR="00677B81" w:rsidRPr="003A0E22">
        <w:rPr>
          <w:rFonts w:ascii="Arial" w:hAnsi="Arial" w:cs="Arial"/>
          <w:sz w:val="20"/>
          <w:szCs w:val="20"/>
        </w:rPr>
        <w:t xml:space="preserve"> other</w:t>
      </w:r>
      <w:r w:rsidRPr="003A0E22">
        <w:rPr>
          <w:rFonts w:ascii="Arial" w:hAnsi="Arial" w:cs="Arial"/>
          <w:sz w:val="20"/>
          <w:szCs w:val="20"/>
        </w:rPr>
        <w:t xml:space="preserve"> provisions is</w:t>
      </w:r>
      <w:r w:rsidRPr="00E318DE">
        <w:rPr>
          <w:rFonts w:ascii="Arial" w:hAnsi="Arial" w:cs="Arial"/>
          <w:sz w:val="20"/>
          <w:szCs w:val="20"/>
        </w:rPr>
        <w:t xml:space="preserve"> attached.</w:t>
      </w:r>
    </w:p>
    <w:p w14:paraId="77317292" w14:textId="77777777" w:rsidR="00EE507C" w:rsidRPr="00E318DE" w:rsidRDefault="00EE507C" w:rsidP="00274F99">
      <w:pPr>
        <w:pBdr>
          <w:bottom w:val="single" w:sz="6" w:space="1" w:color="auto"/>
        </w:pBdr>
        <w:tabs>
          <w:tab w:val="left" w:pos="4253"/>
        </w:tabs>
        <w:spacing w:after="0" w:line="240" w:lineRule="auto"/>
        <w:rPr>
          <w:rFonts w:ascii="Arial" w:hAnsi="Arial" w:cs="Arial"/>
          <w:sz w:val="20"/>
          <w:szCs w:val="20"/>
        </w:rPr>
      </w:pPr>
    </w:p>
    <w:p w14:paraId="3F0542ED" w14:textId="0E92097B" w:rsidR="00EE507C" w:rsidRPr="00E318DE" w:rsidRDefault="00EE507C" w:rsidP="00274F99">
      <w:pPr>
        <w:pBdr>
          <w:bottom w:val="single" w:sz="6" w:space="1" w:color="auto"/>
        </w:pBdr>
        <w:tabs>
          <w:tab w:val="left" w:pos="4253"/>
        </w:tabs>
        <w:spacing w:after="0" w:line="240" w:lineRule="auto"/>
        <w:rPr>
          <w:rFonts w:ascii="Arial" w:hAnsi="Arial" w:cs="Arial"/>
          <w:sz w:val="20"/>
          <w:szCs w:val="20"/>
        </w:rPr>
      </w:pPr>
      <w:r w:rsidRPr="00E318DE">
        <w:rPr>
          <w:rFonts w:ascii="Arial" w:hAnsi="Arial" w:cs="Arial"/>
          <w:sz w:val="20"/>
          <w:szCs w:val="20"/>
        </w:rPr>
        <w:t xml:space="preserve">The </w:t>
      </w:r>
      <w:r w:rsidR="00677B81">
        <w:rPr>
          <w:rFonts w:ascii="Arial" w:hAnsi="Arial" w:cs="Arial"/>
          <w:sz w:val="20"/>
          <w:szCs w:val="20"/>
        </w:rPr>
        <w:t xml:space="preserve">proposed </w:t>
      </w:r>
      <w:r w:rsidRPr="00E318DE">
        <w:rPr>
          <w:rFonts w:ascii="Arial" w:hAnsi="Arial" w:cs="Arial"/>
          <w:sz w:val="20"/>
          <w:szCs w:val="20"/>
        </w:rPr>
        <w:t xml:space="preserve">Payment Plan is as follows: </w:t>
      </w:r>
      <w:r w:rsidRPr="00677B81">
        <w:rPr>
          <w:rFonts w:ascii="Arial" w:hAnsi="Arial" w:cs="Arial"/>
          <w:b/>
          <w:bCs/>
          <w:i/>
          <w:iCs/>
          <w:sz w:val="20"/>
          <w:szCs w:val="20"/>
        </w:rPr>
        <w:t>(delete if not appropriate i.e., in instances of one-off payment-on-completion</w:t>
      </w:r>
      <w:r w:rsidRPr="002862F1">
        <w:rPr>
          <w:rFonts w:ascii="Arial" w:hAnsi="Arial" w:cs="Arial"/>
          <w:i/>
          <w:iCs/>
          <w:sz w:val="20"/>
          <w:szCs w:val="20"/>
        </w:rPr>
        <w:t>)</w:t>
      </w:r>
    </w:p>
    <w:p w14:paraId="47E5498D" w14:textId="77777777" w:rsidR="00EE507C" w:rsidRPr="00E318DE" w:rsidRDefault="00EE507C" w:rsidP="00274F99">
      <w:pPr>
        <w:pBdr>
          <w:bottom w:val="single" w:sz="6" w:space="1" w:color="auto"/>
        </w:pBdr>
        <w:tabs>
          <w:tab w:val="left" w:pos="4253"/>
        </w:tabs>
        <w:spacing w:after="0" w:line="240" w:lineRule="auto"/>
        <w:rPr>
          <w:rFonts w:ascii="Arial" w:hAnsi="Arial" w:cs="Arial"/>
          <w:sz w:val="20"/>
          <w:szCs w:val="20"/>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3801"/>
      </w:tblGrid>
      <w:tr w:rsidR="00B23AA5" w:rsidRPr="00E318DE" w14:paraId="165122CB" w14:textId="77777777">
        <w:trPr>
          <w:trHeight w:val="248"/>
        </w:trPr>
        <w:tc>
          <w:tcPr>
            <w:tcW w:w="3823" w:type="dxa"/>
            <w:shd w:val="clear" w:color="auto" w:fill="D0CECE"/>
          </w:tcPr>
          <w:p w14:paraId="42437CB1"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Milestone:</w:t>
            </w:r>
          </w:p>
        </w:tc>
        <w:tc>
          <w:tcPr>
            <w:tcW w:w="1417" w:type="dxa"/>
            <w:shd w:val="clear" w:color="auto" w:fill="D0CECE"/>
          </w:tcPr>
          <w:p w14:paraId="32135D4E"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Price:</w:t>
            </w:r>
          </w:p>
        </w:tc>
        <w:tc>
          <w:tcPr>
            <w:tcW w:w="3801" w:type="dxa"/>
            <w:shd w:val="clear" w:color="auto" w:fill="D0CECE"/>
          </w:tcPr>
          <w:p w14:paraId="2BEF4C5C"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Claimed Upon:</w:t>
            </w:r>
          </w:p>
        </w:tc>
      </w:tr>
      <w:tr w:rsidR="00384F05" w:rsidRPr="00E318DE" w14:paraId="043D392F" w14:textId="77777777">
        <w:trPr>
          <w:trHeight w:val="248"/>
        </w:trPr>
        <w:tc>
          <w:tcPr>
            <w:tcW w:w="3823" w:type="dxa"/>
            <w:shd w:val="clear" w:color="auto" w:fill="auto"/>
          </w:tcPr>
          <w:p w14:paraId="41B07028" w14:textId="2B26849A" w:rsidR="00384F05" w:rsidRDefault="00384F05" w:rsidP="00274F99">
            <w:pPr>
              <w:tabs>
                <w:tab w:val="left" w:pos="4253"/>
              </w:tabs>
              <w:spacing w:after="0"/>
              <w:jc w:val="center"/>
              <w:rPr>
                <w:rFonts w:ascii="Arial" w:eastAsia="Calibri" w:hAnsi="Arial" w:cs="Arial"/>
                <w:i/>
                <w:iCs/>
                <w:kern w:val="2"/>
                <w:sz w:val="20"/>
                <w:szCs w:val="20"/>
                <w:lang w:eastAsia="en-US"/>
              </w:rPr>
            </w:pPr>
            <w:r w:rsidRPr="0093215C">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93215C">
              <w:rPr>
                <w:rFonts w:ascii="Arial" w:hAnsi="Arial" w:cs="Arial"/>
                <w:noProof/>
              </w:rPr>
              <w:instrText xml:space="preserve"> FORMTEXT </w:instrText>
            </w:r>
            <w:r w:rsidRPr="0093215C">
              <w:rPr>
                <w:rFonts w:ascii="Arial" w:hAnsi="Arial" w:cs="Arial"/>
                <w:noProof/>
              </w:rPr>
            </w:r>
            <w:r w:rsidRPr="0093215C">
              <w:rPr>
                <w:rFonts w:ascii="Arial" w:hAnsi="Arial" w:cs="Arial"/>
                <w:noProof/>
              </w:rPr>
              <w:fldChar w:fldCharType="separate"/>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fldChar w:fldCharType="end"/>
            </w:r>
          </w:p>
        </w:tc>
        <w:tc>
          <w:tcPr>
            <w:tcW w:w="1417" w:type="dxa"/>
            <w:shd w:val="clear" w:color="auto" w:fill="auto"/>
          </w:tcPr>
          <w:p w14:paraId="28CB8107" w14:textId="7FB9DA4A" w:rsidR="00384F05" w:rsidRDefault="00384F05" w:rsidP="00274F99">
            <w:pPr>
              <w:tabs>
                <w:tab w:val="left" w:pos="4253"/>
              </w:tabs>
              <w:spacing w:after="0"/>
              <w:jc w:val="center"/>
              <w:rPr>
                <w:rFonts w:ascii="Arial" w:eastAsia="Calibri" w:hAnsi="Arial" w:cs="Arial"/>
                <w:i/>
                <w:iCs/>
                <w:kern w:val="2"/>
                <w:sz w:val="20"/>
                <w:szCs w:val="20"/>
                <w:lang w:eastAsia="en-US"/>
              </w:rPr>
            </w:pPr>
            <w:r w:rsidRPr="0093215C">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93215C">
              <w:rPr>
                <w:rFonts w:ascii="Arial" w:hAnsi="Arial" w:cs="Arial"/>
                <w:noProof/>
              </w:rPr>
              <w:instrText xml:space="preserve"> FORMTEXT </w:instrText>
            </w:r>
            <w:r w:rsidRPr="0093215C">
              <w:rPr>
                <w:rFonts w:ascii="Arial" w:hAnsi="Arial" w:cs="Arial"/>
                <w:noProof/>
              </w:rPr>
            </w:r>
            <w:r w:rsidRPr="0093215C">
              <w:rPr>
                <w:rFonts w:ascii="Arial" w:hAnsi="Arial" w:cs="Arial"/>
                <w:noProof/>
              </w:rPr>
              <w:fldChar w:fldCharType="separate"/>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fldChar w:fldCharType="end"/>
            </w:r>
          </w:p>
        </w:tc>
        <w:tc>
          <w:tcPr>
            <w:tcW w:w="3801" w:type="dxa"/>
            <w:shd w:val="clear" w:color="auto" w:fill="auto"/>
          </w:tcPr>
          <w:p w14:paraId="2221C2DC" w14:textId="17F83AA0" w:rsidR="00384F05" w:rsidRDefault="00384F05" w:rsidP="00274F99">
            <w:pPr>
              <w:tabs>
                <w:tab w:val="left" w:pos="4253"/>
              </w:tabs>
              <w:spacing w:after="0"/>
              <w:jc w:val="center"/>
              <w:rPr>
                <w:rFonts w:ascii="Arial" w:eastAsia="Calibri" w:hAnsi="Arial" w:cs="Arial"/>
                <w:i/>
                <w:iCs/>
                <w:kern w:val="2"/>
                <w:sz w:val="20"/>
                <w:szCs w:val="20"/>
                <w:lang w:eastAsia="en-US"/>
              </w:rPr>
            </w:pPr>
            <w:r w:rsidRPr="0093215C">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93215C">
              <w:rPr>
                <w:rFonts w:ascii="Arial" w:hAnsi="Arial" w:cs="Arial"/>
                <w:noProof/>
              </w:rPr>
              <w:instrText xml:space="preserve"> FORMTEXT </w:instrText>
            </w:r>
            <w:r w:rsidRPr="0093215C">
              <w:rPr>
                <w:rFonts w:ascii="Arial" w:hAnsi="Arial" w:cs="Arial"/>
                <w:noProof/>
              </w:rPr>
            </w:r>
            <w:r w:rsidRPr="0093215C">
              <w:rPr>
                <w:rFonts w:ascii="Arial" w:hAnsi="Arial" w:cs="Arial"/>
                <w:noProof/>
              </w:rPr>
              <w:fldChar w:fldCharType="separate"/>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t> </w:t>
            </w:r>
            <w:r w:rsidRPr="0093215C">
              <w:rPr>
                <w:rFonts w:ascii="Arial" w:hAnsi="Arial" w:cs="Arial"/>
                <w:noProof/>
              </w:rPr>
              <w:fldChar w:fldCharType="end"/>
            </w:r>
          </w:p>
        </w:tc>
      </w:tr>
      <w:tr w:rsidR="00384F05" w:rsidRPr="00E318DE" w14:paraId="75E9FA62" w14:textId="77777777">
        <w:trPr>
          <w:trHeight w:val="248"/>
        </w:trPr>
        <w:tc>
          <w:tcPr>
            <w:tcW w:w="3823" w:type="dxa"/>
            <w:shd w:val="clear" w:color="auto" w:fill="auto"/>
          </w:tcPr>
          <w:p w14:paraId="3BC76996" w14:textId="36B2BEBC"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1417" w:type="dxa"/>
            <w:shd w:val="clear" w:color="auto" w:fill="auto"/>
          </w:tcPr>
          <w:p w14:paraId="6C2A6B18" w14:textId="13C6F38E"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3801" w:type="dxa"/>
            <w:shd w:val="clear" w:color="auto" w:fill="auto"/>
          </w:tcPr>
          <w:p w14:paraId="325B5C20" w14:textId="4ED0D3D5"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r>
      <w:tr w:rsidR="00384F05" w:rsidRPr="00E318DE" w14:paraId="06DD27FC" w14:textId="77777777">
        <w:trPr>
          <w:trHeight w:val="248"/>
        </w:trPr>
        <w:tc>
          <w:tcPr>
            <w:tcW w:w="3823" w:type="dxa"/>
            <w:shd w:val="clear" w:color="auto" w:fill="auto"/>
          </w:tcPr>
          <w:p w14:paraId="2C377BBC" w14:textId="024BFCEE"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1417" w:type="dxa"/>
            <w:shd w:val="clear" w:color="auto" w:fill="auto"/>
          </w:tcPr>
          <w:p w14:paraId="6792B822" w14:textId="527A4E20"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3801" w:type="dxa"/>
            <w:shd w:val="clear" w:color="auto" w:fill="auto"/>
          </w:tcPr>
          <w:p w14:paraId="02AECC38" w14:textId="3C5B768F"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r>
      <w:tr w:rsidR="00384F05" w:rsidRPr="00E318DE" w14:paraId="676D09D4" w14:textId="77777777">
        <w:trPr>
          <w:trHeight w:val="248"/>
        </w:trPr>
        <w:tc>
          <w:tcPr>
            <w:tcW w:w="3823" w:type="dxa"/>
            <w:shd w:val="clear" w:color="auto" w:fill="auto"/>
          </w:tcPr>
          <w:p w14:paraId="6D53A565" w14:textId="3832E6A4"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1417" w:type="dxa"/>
            <w:shd w:val="clear" w:color="auto" w:fill="auto"/>
          </w:tcPr>
          <w:p w14:paraId="3CFD0307" w14:textId="3913FCAA"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c>
          <w:tcPr>
            <w:tcW w:w="3801" w:type="dxa"/>
            <w:shd w:val="clear" w:color="auto" w:fill="auto"/>
          </w:tcPr>
          <w:p w14:paraId="5169EB19" w14:textId="1BE0202C" w:rsidR="00384F05" w:rsidRDefault="00384F05" w:rsidP="00274F99">
            <w:pPr>
              <w:tabs>
                <w:tab w:val="left" w:pos="4253"/>
              </w:tabs>
              <w:spacing w:after="0"/>
              <w:jc w:val="center"/>
              <w:rPr>
                <w:rFonts w:ascii="Arial" w:eastAsia="Calibri" w:hAnsi="Arial" w:cs="Arial"/>
                <w:kern w:val="2"/>
                <w:sz w:val="20"/>
                <w:szCs w:val="20"/>
                <w:lang w:eastAsia="en-US"/>
              </w:rPr>
            </w:pPr>
            <w:r w:rsidRPr="0036298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62985">
              <w:rPr>
                <w:rFonts w:ascii="Arial" w:hAnsi="Arial" w:cs="Arial"/>
                <w:noProof/>
              </w:rPr>
              <w:instrText xml:space="preserve"> FORMTEXT </w:instrText>
            </w:r>
            <w:r w:rsidRPr="00362985">
              <w:rPr>
                <w:rFonts w:ascii="Arial" w:hAnsi="Arial" w:cs="Arial"/>
                <w:noProof/>
              </w:rPr>
            </w:r>
            <w:r w:rsidRPr="00362985">
              <w:rPr>
                <w:rFonts w:ascii="Arial" w:hAnsi="Arial" w:cs="Arial"/>
                <w:noProof/>
              </w:rPr>
              <w:fldChar w:fldCharType="separate"/>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t> </w:t>
            </w:r>
            <w:r w:rsidRPr="00362985">
              <w:rPr>
                <w:rFonts w:ascii="Arial" w:hAnsi="Arial" w:cs="Arial"/>
                <w:noProof/>
              </w:rPr>
              <w:fldChar w:fldCharType="end"/>
            </w:r>
          </w:p>
        </w:tc>
      </w:tr>
    </w:tbl>
    <w:p w14:paraId="5D1EEB7F" w14:textId="77777777" w:rsidR="00EE507C" w:rsidRPr="00E318DE" w:rsidRDefault="00EE507C" w:rsidP="00274F99">
      <w:pPr>
        <w:pBdr>
          <w:bottom w:val="single" w:sz="6" w:space="1" w:color="auto"/>
        </w:pBdr>
        <w:tabs>
          <w:tab w:val="left" w:pos="4253"/>
        </w:tabs>
        <w:spacing w:after="0" w:line="240" w:lineRule="auto"/>
        <w:rPr>
          <w:rFonts w:ascii="Arial" w:hAnsi="Arial" w:cs="Arial"/>
          <w:sz w:val="20"/>
          <w:szCs w:val="20"/>
        </w:rPr>
      </w:pPr>
    </w:p>
    <w:p w14:paraId="063D4D0B" w14:textId="77777777" w:rsidR="00EE507C" w:rsidRPr="00E318DE" w:rsidRDefault="00EE507C" w:rsidP="00274F99">
      <w:pPr>
        <w:pBdr>
          <w:bottom w:val="single" w:sz="6" w:space="1" w:color="auto"/>
        </w:pBdr>
        <w:tabs>
          <w:tab w:val="left" w:pos="4253"/>
        </w:tabs>
        <w:spacing w:after="0" w:line="240" w:lineRule="auto"/>
        <w:rPr>
          <w:rFonts w:ascii="Arial" w:hAnsi="Arial" w:cs="Arial"/>
          <w:sz w:val="20"/>
          <w:szCs w:val="20"/>
        </w:rPr>
      </w:pPr>
    </w:p>
    <w:p w14:paraId="78C153AB" w14:textId="77777777" w:rsidR="00EE507C" w:rsidRPr="00E318DE" w:rsidRDefault="00EE507C" w:rsidP="00274F99">
      <w:pPr>
        <w:tabs>
          <w:tab w:val="left" w:pos="4253"/>
        </w:tabs>
        <w:spacing w:after="0" w:line="240" w:lineRule="auto"/>
        <w:rPr>
          <w:rFonts w:ascii="Arial" w:hAnsi="Arial" w:cs="Arial"/>
          <w:sz w:val="20"/>
          <w:szCs w:val="20"/>
        </w:rPr>
      </w:pPr>
    </w:p>
    <w:p w14:paraId="2BB3BB90" w14:textId="77777777" w:rsidR="00EE507C" w:rsidRPr="00E318DE" w:rsidRDefault="00EE507C" w:rsidP="00274F99">
      <w:pPr>
        <w:spacing w:after="0" w:line="240" w:lineRule="auto"/>
        <w:rPr>
          <w:rFonts w:ascii="Arial" w:hAnsi="Arial" w:cs="Arial"/>
          <w:sz w:val="20"/>
          <w:szCs w:val="20"/>
        </w:rPr>
      </w:pPr>
      <w:r w:rsidRPr="00E318DE">
        <w:rPr>
          <w:rFonts w:ascii="Arial" w:hAnsi="Arial" w:cs="Arial"/>
          <w:b/>
          <w:sz w:val="20"/>
          <w:szCs w:val="20"/>
        </w:rPr>
        <w:t>c.</w:t>
      </w:r>
      <w:r w:rsidRPr="00E318DE">
        <w:rPr>
          <w:rFonts w:ascii="Arial" w:hAnsi="Arial" w:cs="Arial"/>
          <w:b/>
          <w:sz w:val="20"/>
          <w:szCs w:val="20"/>
        </w:rPr>
        <w:tab/>
        <w:t xml:space="preserve">Completion </w:t>
      </w:r>
      <w:r>
        <w:rPr>
          <w:rFonts w:ascii="Arial" w:hAnsi="Arial" w:cs="Arial"/>
          <w:b/>
          <w:sz w:val="20"/>
          <w:szCs w:val="20"/>
        </w:rPr>
        <w:t>D</w:t>
      </w:r>
      <w:r w:rsidRPr="00E318DE">
        <w:rPr>
          <w:rFonts w:ascii="Arial" w:hAnsi="Arial" w:cs="Arial"/>
          <w:b/>
          <w:sz w:val="20"/>
          <w:szCs w:val="20"/>
        </w:rPr>
        <w:t>ate</w:t>
      </w:r>
    </w:p>
    <w:p w14:paraId="292F4148" w14:textId="77777777" w:rsidR="00EE507C" w:rsidRPr="00E318DE" w:rsidRDefault="00EE507C" w:rsidP="00274F99">
      <w:pPr>
        <w:spacing w:after="0" w:line="240" w:lineRule="auto"/>
        <w:rPr>
          <w:rFonts w:ascii="Arial" w:hAnsi="Arial" w:cs="Arial"/>
          <w:sz w:val="20"/>
          <w:szCs w:val="20"/>
        </w:rPr>
      </w:pPr>
    </w:p>
    <w:p w14:paraId="14E822F4" w14:textId="77777777" w:rsidR="00EE507C" w:rsidRPr="00E318DE" w:rsidRDefault="00EE507C" w:rsidP="00274F99">
      <w:pPr>
        <w:tabs>
          <w:tab w:val="left" w:pos="3969"/>
        </w:tabs>
        <w:spacing w:after="0" w:line="240" w:lineRule="auto"/>
        <w:rPr>
          <w:rFonts w:ascii="Arial" w:hAnsi="Arial" w:cs="Arial"/>
          <w:sz w:val="20"/>
          <w:szCs w:val="20"/>
        </w:rPr>
      </w:pPr>
      <w:r w:rsidRPr="00E318DE">
        <w:rPr>
          <w:rFonts w:ascii="Arial" w:hAnsi="Arial" w:cs="Arial"/>
          <w:sz w:val="20"/>
          <w:szCs w:val="20"/>
        </w:rPr>
        <w:t xml:space="preserve">A completion date of </w:t>
      </w:r>
      <w:bookmarkStart w:id="67" w:name="Proposedcompletedate"/>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bookmarkEnd w:id="67"/>
      <w:r w:rsidRPr="00E318DE">
        <w:rPr>
          <w:rFonts w:ascii="Arial" w:hAnsi="Arial" w:cs="Arial"/>
          <w:sz w:val="20"/>
          <w:szCs w:val="20"/>
        </w:rPr>
        <w:t xml:space="preserve"> is given for this Task.</w:t>
      </w:r>
      <w:r w:rsidRPr="00E318DE">
        <w:rPr>
          <w:rFonts w:ascii="Arial" w:hAnsi="Arial" w:cs="Arial"/>
          <w:sz w:val="20"/>
          <w:szCs w:val="20"/>
        </w:rPr>
        <w:br/>
      </w:r>
    </w:p>
    <w:p w14:paraId="28919C2C" w14:textId="77777777" w:rsidR="00EE507C" w:rsidRPr="00E318DE" w:rsidRDefault="00EE507C" w:rsidP="00274F99">
      <w:pPr>
        <w:tabs>
          <w:tab w:val="left" w:pos="3969"/>
        </w:tabs>
        <w:spacing w:after="0" w:line="240" w:lineRule="auto"/>
        <w:rPr>
          <w:rFonts w:ascii="Arial" w:hAnsi="Arial" w:cs="Arial"/>
          <w:sz w:val="20"/>
          <w:szCs w:val="20"/>
        </w:rPr>
      </w:pPr>
      <w:r w:rsidRPr="00E318DE">
        <w:rPr>
          <w:rFonts w:ascii="Arial" w:hAnsi="Arial" w:cs="Arial"/>
          <w:sz w:val="20"/>
          <w:szCs w:val="20"/>
        </w:rPr>
        <w:t xml:space="preserve">This Task Proposal is open and valid until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7520F9EE" w14:textId="77777777" w:rsidR="00EE507C" w:rsidRPr="00E318DE" w:rsidRDefault="00EE507C" w:rsidP="00274F99">
      <w:pPr>
        <w:tabs>
          <w:tab w:val="left" w:leader="dot" w:pos="5103"/>
        </w:tabs>
        <w:spacing w:after="0" w:line="240" w:lineRule="auto"/>
        <w:rPr>
          <w:rFonts w:ascii="Arial" w:hAnsi="Arial" w:cs="Arial"/>
          <w:sz w:val="20"/>
          <w:szCs w:val="20"/>
        </w:rPr>
      </w:pPr>
    </w:p>
    <w:p w14:paraId="0D211746" w14:textId="77777777" w:rsidR="00EE507C" w:rsidRPr="00E318DE" w:rsidRDefault="00EE507C" w:rsidP="00274F99">
      <w:pPr>
        <w:tabs>
          <w:tab w:val="left" w:leader="dot" w:pos="5103"/>
        </w:tabs>
        <w:spacing w:after="0" w:line="240" w:lineRule="auto"/>
        <w:rPr>
          <w:rFonts w:ascii="Arial" w:hAnsi="Arial" w:cs="Arial"/>
          <w:sz w:val="20"/>
          <w:szCs w:val="20"/>
        </w:rPr>
      </w:pPr>
    </w:p>
    <w:p w14:paraId="49869CFD" w14:textId="77777777" w:rsidR="00EE507C" w:rsidRPr="00E318DE" w:rsidRDefault="00EE507C" w:rsidP="00274F99">
      <w:pPr>
        <w:tabs>
          <w:tab w:val="left" w:leader="dot" w:pos="5103"/>
        </w:tabs>
        <w:spacing w:after="0" w:line="240" w:lineRule="auto"/>
        <w:rPr>
          <w:rFonts w:ascii="Arial" w:hAnsi="Arial" w:cs="Arial"/>
          <w:sz w:val="20"/>
          <w:szCs w:val="20"/>
        </w:rPr>
      </w:pPr>
    </w:p>
    <w:p w14:paraId="4C417777" w14:textId="77777777" w:rsidR="00EE507C" w:rsidRPr="00E318DE" w:rsidRDefault="00EE507C" w:rsidP="00274F99">
      <w:pPr>
        <w:tabs>
          <w:tab w:val="left" w:leader="dot" w:pos="5103"/>
        </w:tabs>
        <w:spacing w:after="0" w:line="240" w:lineRule="auto"/>
        <w:rPr>
          <w:rFonts w:ascii="Arial" w:hAnsi="Arial" w:cs="Arial"/>
          <w:sz w:val="20"/>
          <w:szCs w:val="20"/>
        </w:rPr>
      </w:pPr>
      <w:r w:rsidRPr="00E318DE">
        <w:rPr>
          <w:rFonts w:ascii="Arial" w:hAnsi="Arial" w:cs="Arial"/>
          <w:b/>
          <w:sz w:val="20"/>
          <w:szCs w:val="20"/>
        </w:rPr>
        <w:t xml:space="preserve">Electronically Signed </w:t>
      </w:r>
      <w:r w:rsidRPr="00E318DE">
        <w:rPr>
          <w:rFonts w:ascii="Arial" w:hAnsi="Arial" w:cs="Arial"/>
          <w:sz w:val="20"/>
          <w:szCs w:val="20"/>
        </w:rPr>
        <w:t xml:space="preserve">(Name and post):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0690FD1B" w14:textId="77777777" w:rsidR="00EE507C" w:rsidRPr="00E318DE" w:rsidRDefault="00EE507C" w:rsidP="00274F99">
      <w:pPr>
        <w:tabs>
          <w:tab w:val="right" w:leader="dot" w:pos="9639"/>
        </w:tabs>
        <w:spacing w:after="0" w:line="240" w:lineRule="auto"/>
        <w:rPr>
          <w:rFonts w:ascii="Arial" w:hAnsi="Arial" w:cs="Arial"/>
          <w:bCs/>
          <w:i/>
          <w:iCs/>
          <w:sz w:val="20"/>
          <w:szCs w:val="20"/>
        </w:rPr>
      </w:pPr>
      <w:r w:rsidRPr="00E318DE">
        <w:rPr>
          <w:rFonts w:ascii="Arial" w:hAnsi="Arial" w:cs="Arial"/>
          <w:bCs/>
          <w:i/>
          <w:iCs/>
          <w:sz w:val="20"/>
          <w:szCs w:val="20"/>
        </w:rPr>
        <w:t xml:space="preserve">On behalf of </w:t>
      </w:r>
      <w:r w:rsidRPr="00384F05">
        <w:rPr>
          <w:rFonts w:ascii="Arial" w:hAnsi="Arial" w:cs="Arial"/>
          <w:noProof/>
        </w:rPr>
        <w:fldChar w:fldCharType="begin">
          <w:ffData>
            <w:name w:val="Date2b"/>
            <w:enabled/>
            <w:calcOnExit w:val="0"/>
            <w:statusText w:type="text" w:val="Insert date of signatory"/>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r w:rsidRPr="00E318DE">
        <w:rPr>
          <w:rFonts w:ascii="Arial" w:hAnsi="Arial" w:cs="Arial"/>
          <w:bCs/>
          <w:sz w:val="20"/>
          <w:szCs w:val="20"/>
        </w:rPr>
        <w:t xml:space="preserve"> (Contractor)</w:t>
      </w:r>
    </w:p>
    <w:p w14:paraId="034AA55E" w14:textId="77777777" w:rsidR="00EE507C" w:rsidRPr="00E318DE" w:rsidRDefault="00EE507C" w:rsidP="00274F99">
      <w:pPr>
        <w:tabs>
          <w:tab w:val="left" w:leader="dot" w:pos="3119"/>
          <w:tab w:val="left" w:leader="dot" w:pos="6521"/>
          <w:tab w:val="left" w:leader="dot" w:pos="9639"/>
        </w:tabs>
        <w:spacing w:after="0" w:line="240" w:lineRule="auto"/>
        <w:rPr>
          <w:rFonts w:ascii="Arial" w:hAnsi="Arial" w:cs="Arial"/>
          <w:b/>
          <w:sz w:val="20"/>
          <w:szCs w:val="20"/>
        </w:rPr>
      </w:pPr>
    </w:p>
    <w:p w14:paraId="61B6AF3C" w14:textId="77777777" w:rsidR="00EE507C" w:rsidRPr="00E318DE" w:rsidRDefault="00EE507C" w:rsidP="00274F99">
      <w:pPr>
        <w:tabs>
          <w:tab w:val="left" w:leader="dot" w:pos="3119"/>
          <w:tab w:val="left" w:leader="dot" w:pos="6521"/>
          <w:tab w:val="left" w:leader="dot" w:pos="9639"/>
        </w:tabs>
        <w:spacing w:after="0" w:line="240" w:lineRule="auto"/>
        <w:rPr>
          <w:rFonts w:ascii="Arial" w:hAnsi="Arial" w:cs="Arial"/>
          <w:sz w:val="20"/>
          <w:szCs w:val="20"/>
        </w:rPr>
      </w:pPr>
      <w:r w:rsidRPr="00E318DE">
        <w:rPr>
          <w:rFonts w:ascii="Arial" w:hAnsi="Arial" w:cs="Arial"/>
          <w:b/>
          <w:sz w:val="20"/>
          <w:szCs w:val="20"/>
        </w:rPr>
        <w:t>Date:</w:t>
      </w:r>
      <w:r w:rsidRPr="00E318DE">
        <w:rPr>
          <w:rFonts w:ascii="Arial" w:hAnsi="Arial" w:cs="Arial"/>
          <w:sz w:val="20"/>
          <w:szCs w:val="20"/>
        </w:rPr>
        <w:t xml:space="preserve"> </w:t>
      </w:r>
      <w:bookmarkStart w:id="68" w:name="Date2b"/>
      <w:r w:rsidRPr="00384F05">
        <w:rPr>
          <w:rFonts w:ascii="Arial" w:hAnsi="Arial" w:cs="Arial"/>
          <w:noProof/>
        </w:rPr>
        <w:fldChar w:fldCharType="begin">
          <w:ffData>
            <w:name w:val="Date2b"/>
            <w:enabled/>
            <w:calcOnExit w:val="0"/>
            <w:statusText w:type="text" w:val="Insert date of signatory"/>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bookmarkEnd w:id="68"/>
    </w:p>
    <w:p w14:paraId="386D7175" w14:textId="77777777" w:rsidR="00EE507C" w:rsidRPr="00E318DE" w:rsidRDefault="00EE507C" w:rsidP="00274F99">
      <w:pPr>
        <w:pBdr>
          <w:bottom w:val="single" w:sz="12" w:space="1" w:color="auto"/>
        </w:pBdr>
        <w:spacing w:after="0" w:line="240" w:lineRule="auto"/>
        <w:rPr>
          <w:rFonts w:ascii="Arial" w:hAnsi="Arial" w:cs="Arial"/>
          <w:sz w:val="20"/>
          <w:szCs w:val="20"/>
        </w:rPr>
      </w:pPr>
    </w:p>
    <w:p w14:paraId="3CE36E9A" w14:textId="77777777" w:rsidR="00EE507C" w:rsidRDefault="00EE507C" w:rsidP="00274F99">
      <w:pPr>
        <w:pBdr>
          <w:bottom w:val="single" w:sz="12" w:space="1" w:color="auto"/>
        </w:pBdr>
        <w:spacing w:after="0" w:line="240" w:lineRule="auto"/>
        <w:rPr>
          <w:rFonts w:ascii="Arial" w:hAnsi="Arial" w:cs="Arial"/>
          <w:sz w:val="20"/>
          <w:szCs w:val="20"/>
        </w:rPr>
      </w:pPr>
    </w:p>
    <w:p w14:paraId="00181908" w14:textId="12535CEA" w:rsidR="00EE507C" w:rsidRPr="00E318DE" w:rsidRDefault="00EE507C" w:rsidP="00274F99">
      <w:pPr>
        <w:spacing w:after="0"/>
        <w:jc w:val="center"/>
        <w:rPr>
          <w:rFonts w:ascii="Arial" w:hAnsi="Arial" w:cs="Arial"/>
          <w:b/>
        </w:rPr>
      </w:pPr>
      <w:r>
        <w:rPr>
          <w:rFonts w:ascii="Arial" w:hAnsi="Arial" w:cs="Arial"/>
          <w:sz w:val="20"/>
          <w:szCs w:val="20"/>
        </w:rPr>
        <w:br w:type="page"/>
      </w:r>
      <w:r w:rsidRPr="00E318DE">
        <w:rPr>
          <w:rFonts w:ascii="Arial" w:hAnsi="Arial" w:cs="Arial"/>
          <w:b/>
          <w:u w:val="single"/>
        </w:rPr>
        <w:lastRenderedPageBreak/>
        <w:t>PART 3 –</w:t>
      </w:r>
      <w:r>
        <w:rPr>
          <w:rFonts w:ascii="Arial" w:hAnsi="Arial" w:cs="Arial"/>
          <w:b/>
          <w:u w:val="single"/>
        </w:rPr>
        <w:t xml:space="preserve"> </w:t>
      </w:r>
      <w:r w:rsidRPr="00E318DE">
        <w:rPr>
          <w:rFonts w:ascii="Arial" w:hAnsi="Arial" w:cs="Arial"/>
          <w:b/>
          <w:u w:val="single"/>
        </w:rPr>
        <w:t>APPROVALS</w:t>
      </w:r>
      <w:r>
        <w:rPr>
          <w:rFonts w:ascii="Arial" w:hAnsi="Arial" w:cs="Arial"/>
          <w:b/>
          <w:u w:val="single"/>
        </w:rPr>
        <w:t xml:space="preserve"> AND </w:t>
      </w:r>
      <w:r w:rsidRPr="00C94DA0">
        <w:rPr>
          <w:rFonts w:ascii="Arial" w:hAnsi="Arial" w:cs="Arial"/>
          <w:b/>
          <w:u w:val="single"/>
        </w:rPr>
        <w:t>AUTHORITY</w:t>
      </w:r>
      <w:r>
        <w:rPr>
          <w:rFonts w:ascii="Arial" w:hAnsi="Arial" w:cs="Arial"/>
          <w:b/>
          <w:u w:val="single"/>
        </w:rPr>
        <w:t xml:space="preserve"> TO PROCEED</w:t>
      </w:r>
    </w:p>
    <w:p w14:paraId="37850AE5" w14:textId="77777777" w:rsidR="00EE507C" w:rsidRPr="002862F1" w:rsidRDefault="00EE507C" w:rsidP="00274F99">
      <w:pPr>
        <w:spacing w:after="0" w:line="240" w:lineRule="auto"/>
        <w:jc w:val="center"/>
        <w:rPr>
          <w:rFonts w:ascii="Arial" w:hAnsi="Arial" w:cs="Arial"/>
          <w:b/>
          <w:i/>
          <w:iCs/>
          <w:sz w:val="20"/>
          <w:szCs w:val="20"/>
        </w:rPr>
      </w:pPr>
      <w:r w:rsidRPr="002862F1">
        <w:rPr>
          <w:rFonts w:ascii="Arial" w:hAnsi="Arial" w:cs="Arial"/>
          <w:i/>
          <w:iCs/>
          <w:sz w:val="20"/>
          <w:szCs w:val="20"/>
        </w:rPr>
        <w:t>(Completed by the Authority)</w:t>
      </w:r>
    </w:p>
    <w:p w14:paraId="05FFB582" w14:textId="77777777" w:rsidR="00EE507C" w:rsidRPr="00CE6E3C" w:rsidRDefault="00EE507C" w:rsidP="00274F99">
      <w:pPr>
        <w:spacing w:after="0" w:line="240" w:lineRule="auto"/>
        <w:rPr>
          <w:rFonts w:ascii="Arial" w:hAnsi="Arial" w:cs="Arial"/>
          <w:b/>
          <w:sz w:val="8"/>
          <w:szCs w:val="8"/>
        </w:rPr>
      </w:pPr>
    </w:p>
    <w:p w14:paraId="3DE2F3D3" w14:textId="77777777" w:rsidR="00EE507C" w:rsidRPr="00DA4DC1" w:rsidRDefault="00EE507C" w:rsidP="00274F99">
      <w:pPr>
        <w:spacing w:after="0" w:line="240" w:lineRule="auto"/>
        <w:rPr>
          <w:rFonts w:ascii="Arial" w:hAnsi="Arial" w:cs="Arial"/>
          <w:sz w:val="20"/>
          <w:szCs w:val="20"/>
        </w:rPr>
      </w:pPr>
      <w:r w:rsidRPr="00DA4DC1">
        <w:rPr>
          <w:rFonts w:ascii="Arial" w:hAnsi="Arial" w:cs="Arial"/>
          <w:b/>
          <w:sz w:val="20"/>
          <w:szCs w:val="20"/>
        </w:rPr>
        <w:t xml:space="preserve">The following approvals relate to TAF </w:t>
      </w:r>
      <w:r>
        <w:rPr>
          <w:rFonts w:ascii="Arial" w:hAnsi="Arial" w:cs="Arial"/>
          <w:b/>
          <w:sz w:val="20"/>
          <w:szCs w:val="20"/>
        </w:rPr>
        <w:t>Proposal V</w:t>
      </w:r>
      <w:r w:rsidRPr="00DA4DC1">
        <w:rPr>
          <w:rFonts w:ascii="Arial" w:hAnsi="Arial" w:cs="Arial"/>
          <w:b/>
          <w:sz w:val="20"/>
          <w:szCs w:val="20"/>
        </w:rPr>
        <w:t xml:space="preserve">ersion </w:t>
      </w: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r w:rsidRPr="00384F05">
        <w:rPr>
          <w:rFonts w:ascii="Arial" w:hAnsi="Arial" w:cs="Arial"/>
          <w:noProof/>
        </w:rPr>
        <w:t>,</w:t>
      </w:r>
      <w:r w:rsidRPr="00DA4DC1">
        <w:rPr>
          <w:rFonts w:ascii="Arial" w:hAnsi="Arial" w:cs="Arial"/>
          <w:b/>
          <w:bCs/>
          <w:sz w:val="20"/>
          <w:szCs w:val="20"/>
        </w:rPr>
        <w:t xml:space="preserve"> dated</w:t>
      </w:r>
      <w:r w:rsidRPr="00DA4DC1">
        <w:rPr>
          <w:rFonts w:ascii="Arial" w:hAnsi="Arial" w:cs="Arial"/>
          <w:sz w:val="20"/>
          <w:szCs w:val="20"/>
        </w:rPr>
        <w:t xml:space="preserve"> </w:t>
      </w: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46B0B6F3" w14:textId="77777777" w:rsidR="00EE507C" w:rsidRPr="0088636B" w:rsidRDefault="00EE507C" w:rsidP="00274F99">
      <w:pPr>
        <w:spacing w:after="0" w:line="240" w:lineRule="auto"/>
        <w:rPr>
          <w:rFonts w:ascii="Arial" w:hAnsi="Arial" w:cs="Arial"/>
          <w:b/>
          <w:sz w:val="18"/>
          <w:szCs w:val="18"/>
        </w:rPr>
      </w:pPr>
    </w:p>
    <w:p w14:paraId="04676531" w14:textId="77777777" w:rsidR="00EE507C" w:rsidRPr="0088636B" w:rsidRDefault="00EE507C" w:rsidP="00274F99">
      <w:pPr>
        <w:spacing w:after="0" w:line="240" w:lineRule="auto"/>
        <w:rPr>
          <w:rFonts w:ascii="Arial" w:hAnsi="Arial" w:cs="Arial"/>
          <w:sz w:val="18"/>
          <w:szCs w:val="18"/>
        </w:rPr>
      </w:pPr>
      <w:r w:rsidRPr="0088636B">
        <w:rPr>
          <w:rFonts w:ascii="Arial" w:hAnsi="Arial" w:cs="Arial"/>
          <w:b/>
          <w:sz w:val="18"/>
          <w:szCs w:val="18"/>
        </w:rPr>
        <w:t>a.</w:t>
      </w:r>
      <w:r w:rsidRPr="0088636B">
        <w:rPr>
          <w:rFonts w:ascii="Arial" w:hAnsi="Arial" w:cs="Arial"/>
          <w:b/>
          <w:sz w:val="18"/>
          <w:szCs w:val="18"/>
        </w:rPr>
        <w:tab/>
        <w:t>Project approval</w:t>
      </w:r>
    </w:p>
    <w:p w14:paraId="0DA1C545" w14:textId="77777777" w:rsidR="00EE507C" w:rsidRPr="0088636B" w:rsidRDefault="00EE507C" w:rsidP="00274F99">
      <w:pPr>
        <w:spacing w:after="0" w:line="240" w:lineRule="auto"/>
        <w:rPr>
          <w:rFonts w:ascii="Arial" w:hAnsi="Arial" w:cs="Arial"/>
          <w:sz w:val="18"/>
          <w:szCs w:val="18"/>
        </w:rPr>
      </w:pPr>
    </w:p>
    <w:p w14:paraId="1219B1F3" w14:textId="77777777" w:rsidR="00EE507C" w:rsidRDefault="00EE507C" w:rsidP="00274F99">
      <w:pPr>
        <w:spacing w:after="0" w:line="240" w:lineRule="auto"/>
        <w:rPr>
          <w:rFonts w:ascii="Arial" w:hAnsi="Arial" w:cs="Arial"/>
          <w:sz w:val="18"/>
          <w:szCs w:val="18"/>
        </w:rPr>
      </w:pPr>
      <w:r w:rsidRPr="0088636B">
        <w:rPr>
          <w:rFonts w:ascii="Arial" w:hAnsi="Arial" w:cs="Arial"/>
          <w:sz w:val="18"/>
          <w:szCs w:val="18"/>
        </w:rPr>
        <w:t>The timescale and level of work reported in the Contractor’s Proposal are acceptable for this Task. I am content that the hours, material/sub-contract costs and T&amp;S quoted are fair and reasonable, and commensurate with the work to be undertaken.</w:t>
      </w:r>
      <w:r>
        <w:rPr>
          <w:rFonts w:ascii="Arial" w:hAnsi="Arial" w:cs="Arial"/>
          <w:sz w:val="18"/>
          <w:szCs w:val="18"/>
        </w:rPr>
        <w:t xml:space="preserve"> </w:t>
      </w:r>
      <w:r w:rsidRPr="0088636B">
        <w:rPr>
          <w:rFonts w:ascii="Arial" w:hAnsi="Arial" w:cs="Arial"/>
          <w:sz w:val="18"/>
          <w:szCs w:val="18"/>
        </w:rPr>
        <w:t>All GFA requirements necessary to complete this Task (where applicable) have been agreed.</w:t>
      </w:r>
      <w:r>
        <w:rPr>
          <w:rFonts w:ascii="Arial" w:hAnsi="Arial" w:cs="Arial"/>
          <w:sz w:val="18"/>
          <w:szCs w:val="18"/>
        </w:rPr>
        <w:t xml:space="preserve"> </w:t>
      </w:r>
      <w:r w:rsidRPr="0088636B">
        <w:rPr>
          <w:rFonts w:ascii="Arial" w:hAnsi="Arial" w:cs="Arial"/>
          <w:sz w:val="18"/>
          <w:szCs w:val="18"/>
        </w:rPr>
        <w:t>All necessary approvals (BC, CC etc.) have been attained and stored in the Contract file (if applicable).</w:t>
      </w:r>
    </w:p>
    <w:p w14:paraId="7ECC6E7F" w14:textId="77777777" w:rsidR="00EE507C" w:rsidRDefault="00EE507C" w:rsidP="00274F99">
      <w:pPr>
        <w:spacing w:after="0" w:line="240" w:lineRule="auto"/>
        <w:rPr>
          <w:rFonts w:ascii="Arial" w:hAnsi="Arial" w:cs="Arial"/>
          <w:sz w:val="18"/>
          <w:szCs w:val="18"/>
        </w:rPr>
      </w:pPr>
    </w:p>
    <w:p w14:paraId="03B7F953" w14:textId="77777777" w:rsidR="00EE507C" w:rsidRPr="0088636B" w:rsidRDefault="00EE507C" w:rsidP="00274F99">
      <w:pPr>
        <w:tabs>
          <w:tab w:val="left" w:pos="3969"/>
        </w:tabs>
        <w:spacing w:after="0" w:line="240" w:lineRule="auto"/>
        <w:rPr>
          <w:rFonts w:ascii="Arial" w:hAnsi="Arial" w:cs="Arial"/>
          <w:sz w:val="18"/>
          <w:szCs w:val="18"/>
        </w:rPr>
      </w:pPr>
      <w:r w:rsidRPr="0088636B">
        <w:rPr>
          <w:rFonts w:ascii="Arial" w:hAnsi="Arial" w:cs="Arial"/>
          <w:sz w:val="18"/>
          <w:szCs w:val="18"/>
        </w:rPr>
        <w:t xml:space="preserve">A completion date of </w:t>
      </w:r>
      <w:bookmarkStart w:id="69" w:name="Completedate"/>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bookmarkEnd w:id="69"/>
      <w:r w:rsidRPr="0088636B">
        <w:rPr>
          <w:rFonts w:ascii="Arial" w:hAnsi="Arial" w:cs="Arial"/>
          <w:sz w:val="18"/>
          <w:szCs w:val="18"/>
        </w:rPr>
        <w:t xml:space="preserve"> is agreed for this Task.</w:t>
      </w:r>
    </w:p>
    <w:p w14:paraId="43E489F1" w14:textId="77777777" w:rsidR="00EE507C" w:rsidRPr="0088636B" w:rsidRDefault="00EE507C" w:rsidP="00274F99">
      <w:pPr>
        <w:spacing w:after="0" w:line="240" w:lineRule="auto"/>
        <w:rPr>
          <w:rFonts w:ascii="Arial" w:hAnsi="Arial" w:cs="Arial"/>
          <w:sz w:val="18"/>
          <w:szCs w:val="18"/>
        </w:rPr>
      </w:pPr>
    </w:p>
    <w:p w14:paraId="318CC382" w14:textId="77777777" w:rsidR="00EE507C" w:rsidRPr="0088636B" w:rsidRDefault="00EE507C" w:rsidP="00274F99">
      <w:pPr>
        <w:spacing w:after="0" w:line="240" w:lineRule="auto"/>
        <w:rPr>
          <w:rFonts w:ascii="Arial" w:hAnsi="Arial" w:cs="Arial"/>
          <w:sz w:val="18"/>
          <w:szCs w:val="18"/>
        </w:rPr>
      </w:pPr>
      <w:r w:rsidRPr="0088636B">
        <w:rPr>
          <w:rFonts w:ascii="Arial" w:hAnsi="Arial" w:cs="Arial"/>
          <w:sz w:val="18"/>
          <w:szCs w:val="18"/>
        </w:rPr>
        <w:t>Project Manager approval is hereby given for this Task.</w:t>
      </w:r>
    </w:p>
    <w:p w14:paraId="00352DB8" w14:textId="77777777" w:rsidR="00EE507C" w:rsidRPr="0088636B" w:rsidRDefault="00EE507C" w:rsidP="00274F99">
      <w:pPr>
        <w:tabs>
          <w:tab w:val="left" w:leader="dot" w:pos="4253"/>
          <w:tab w:val="left" w:leader="dot" w:pos="7797"/>
        </w:tabs>
        <w:spacing w:after="0" w:line="240" w:lineRule="auto"/>
        <w:rPr>
          <w:rFonts w:ascii="Arial" w:hAnsi="Arial" w:cs="Arial"/>
          <w:b/>
          <w:sz w:val="18"/>
          <w:szCs w:val="18"/>
        </w:rPr>
      </w:pPr>
    </w:p>
    <w:p w14:paraId="13279701" w14:textId="77777777" w:rsidR="00EE507C" w:rsidRPr="0088636B" w:rsidRDefault="00EE507C" w:rsidP="00274F99">
      <w:pPr>
        <w:tabs>
          <w:tab w:val="left" w:leader="dot" w:pos="4253"/>
          <w:tab w:val="left" w:leader="dot" w:pos="7797"/>
        </w:tabs>
        <w:spacing w:after="0" w:line="240" w:lineRule="auto"/>
        <w:rPr>
          <w:rFonts w:ascii="Arial" w:hAnsi="Arial" w:cs="Arial"/>
          <w:sz w:val="18"/>
          <w:szCs w:val="18"/>
        </w:rPr>
      </w:pPr>
      <w:r w:rsidRPr="0088636B">
        <w:rPr>
          <w:rFonts w:ascii="Arial" w:hAnsi="Arial" w:cs="Arial"/>
          <w:b/>
          <w:sz w:val="18"/>
          <w:szCs w:val="18"/>
        </w:rPr>
        <w:t xml:space="preserve">Electronically Signed </w:t>
      </w:r>
      <w:r w:rsidRPr="0088636B">
        <w:rPr>
          <w:rFonts w:ascii="Arial" w:hAnsi="Arial" w:cs="Arial"/>
          <w:sz w:val="18"/>
          <w:szCs w:val="18"/>
        </w:rPr>
        <w:t xml:space="preserve">(Name and post):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70D8CCD1" w14:textId="77777777" w:rsidR="00EE507C" w:rsidRPr="0088636B" w:rsidRDefault="00EE507C" w:rsidP="00274F99">
      <w:pPr>
        <w:tabs>
          <w:tab w:val="left" w:leader="dot" w:pos="3686"/>
          <w:tab w:val="left" w:pos="3969"/>
          <w:tab w:val="left" w:pos="7797"/>
        </w:tabs>
        <w:spacing w:after="0" w:line="240" w:lineRule="auto"/>
        <w:rPr>
          <w:rFonts w:ascii="Arial" w:hAnsi="Arial" w:cs="Arial"/>
          <w:b/>
          <w:sz w:val="18"/>
          <w:szCs w:val="18"/>
        </w:rPr>
      </w:pPr>
    </w:p>
    <w:p w14:paraId="483652C3" w14:textId="77777777" w:rsidR="00EE507C" w:rsidRPr="0088636B" w:rsidRDefault="00EE507C" w:rsidP="00274F99">
      <w:pPr>
        <w:tabs>
          <w:tab w:val="left" w:leader="dot" w:pos="3686"/>
          <w:tab w:val="left" w:pos="3969"/>
          <w:tab w:val="left" w:pos="7797"/>
        </w:tabs>
        <w:spacing w:after="0" w:line="240" w:lineRule="auto"/>
        <w:rPr>
          <w:rFonts w:ascii="Arial" w:hAnsi="Arial" w:cs="Arial"/>
          <w:sz w:val="18"/>
          <w:szCs w:val="18"/>
        </w:rPr>
      </w:pPr>
      <w:r w:rsidRPr="0088636B">
        <w:rPr>
          <w:rFonts w:ascii="Arial" w:hAnsi="Arial" w:cs="Arial"/>
          <w:b/>
          <w:sz w:val="18"/>
          <w:szCs w:val="18"/>
        </w:rPr>
        <w:t>Date:</w:t>
      </w:r>
      <w:r w:rsidRPr="0088636B">
        <w:rPr>
          <w:rFonts w:ascii="Arial" w:hAnsi="Arial" w:cs="Arial"/>
          <w:sz w:val="18"/>
          <w:szCs w:val="18"/>
        </w:rPr>
        <w:t xml:space="preserve"> </w:t>
      </w:r>
      <w:r w:rsidRPr="00384F05">
        <w:rPr>
          <w:rFonts w:ascii="Arial" w:hAnsi="Arial" w:cs="Arial"/>
          <w:noProof/>
        </w:rPr>
        <w:fldChar w:fldCharType="begin">
          <w:ffData>
            <w:name w:val="Date1a"/>
            <w:enabled/>
            <w:calcOnExit w:val="0"/>
            <w:statusText w:type="text" w:val="Enter the date of signatur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6711D0FD" w14:textId="77777777" w:rsidR="00EE507C" w:rsidRPr="00CE6E3C" w:rsidRDefault="00EE507C" w:rsidP="00274F99">
      <w:pPr>
        <w:pBdr>
          <w:bottom w:val="single" w:sz="6" w:space="1" w:color="auto"/>
        </w:pBdr>
        <w:tabs>
          <w:tab w:val="left" w:pos="5103"/>
        </w:tabs>
        <w:spacing w:after="0" w:line="240" w:lineRule="auto"/>
        <w:rPr>
          <w:rFonts w:ascii="Arial" w:hAnsi="Arial" w:cs="Arial"/>
          <w:sz w:val="6"/>
          <w:szCs w:val="6"/>
        </w:rPr>
      </w:pPr>
    </w:p>
    <w:p w14:paraId="318B650F" w14:textId="77777777" w:rsidR="00EE507C" w:rsidRPr="00CE6E3C" w:rsidRDefault="00EE507C" w:rsidP="00274F99">
      <w:pPr>
        <w:tabs>
          <w:tab w:val="left" w:pos="5103"/>
        </w:tabs>
        <w:spacing w:after="0" w:line="240" w:lineRule="auto"/>
        <w:rPr>
          <w:rFonts w:ascii="Arial" w:hAnsi="Arial" w:cs="Arial"/>
          <w:sz w:val="6"/>
          <w:szCs w:val="6"/>
        </w:rPr>
      </w:pPr>
    </w:p>
    <w:p w14:paraId="4BB0C08C" w14:textId="77777777" w:rsidR="00EE507C" w:rsidRPr="0088636B" w:rsidRDefault="00EE507C" w:rsidP="00274F99">
      <w:pPr>
        <w:spacing w:after="0" w:line="240" w:lineRule="auto"/>
        <w:rPr>
          <w:rFonts w:ascii="Arial" w:hAnsi="Arial" w:cs="Arial"/>
          <w:sz w:val="18"/>
          <w:szCs w:val="18"/>
        </w:rPr>
      </w:pPr>
      <w:r w:rsidRPr="0088636B">
        <w:rPr>
          <w:rFonts w:ascii="Arial" w:hAnsi="Arial" w:cs="Arial"/>
          <w:b/>
          <w:sz w:val="18"/>
          <w:szCs w:val="18"/>
        </w:rPr>
        <w:t>b.</w:t>
      </w:r>
      <w:r w:rsidRPr="0088636B">
        <w:rPr>
          <w:rFonts w:ascii="Arial" w:hAnsi="Arial" w:cs="Arial"/>
          <w:b/>
          <w:sz w:val="18"/>
          <w:szCs w:val="18"/>
        </w:rPr>
        <w:tab/>
        <w:t>Finance approval</w:t>
      </w:r>
    </w:p>
    <w:p w14:paraId="56D79B5E" w14:textId="77777777" w:rsidR="00EE507C" w:rsidRPr="0088636B" w:rsidRDefault="00EE507C" w:rsidP="00274F99">
      <w:pPr>
        <w:spacing w:after="0" w:line="240" w:lineRule="auto"/>
        <w:rPr>
          <w:rFonts w:ascii="Arial" w:hAnsi="Arial" w:cs="Arial"/>
          <w:sz w:val="18"/>
          <w:szCs w:val="18"/>
        </w:rPr>
      </w:pPr>
    </w:p>
    <w:p w14:paraId="28703D31" w14:textId="77777777" w:rsidR="00EE507C" w:rsidRPr="0088636B" w:rsidRDefault="00EE507C" w:rsidP="00274F99">
      <w:pPr>
        <w:tabs>
          <w:tab w:val="left" w:leader="dot" w:pos="8505"/>
        </w:tabs>
        <w:spacing w:after="0" w:line="240" w:lineRule="auto"/>
        <w:rPr>
          <w:rFonts w:ascii="Arial" w:hAnsi="Arial" w:cs="Arial"/>
          <w:sz w:val="18"/>
          <w:szCs w:val="18"/>
        </w:rPr>
      </w:pPr>
      <w:r w:rsidRPr="0088636B">
        <w:rPr>
          <w:rFonts w:ascii="Arial" w:hAnsi="Arial" w:cs="Arial"/>
          <w:sz w:val="18"/>
          <w:szCs w:val="18"/>
        </w:rPr>
        <w:t>Financial approval is hereby given for this Task.</w:t>
      </w:r>
    </w:p>
    <w:p w14:paraId="74E844AF" w14:textId="77777777" w:rsidR="00EE507C" w:rsidRPr="0088636B" w:rsidRDefault="00EE507C" w:rsidP="00274F99">
      <w:pPr>
        <w:spacing w:after="0" w:line="240" w:lineRule="auto"/>
        <w:rPr>
          <w:rFonts w:ascii="Arial" w:hAnsi="Arial" w:cs="Arial"/>
          <w:sz w:val="18"/>
          <w:szCs w:val="18"/>
        </w:rPr>
      </w:pPr>
    </w:p>
    <w:p w14:paraId="0D9FDD25" w14:textId="77777777" w:rsidR="00EE507C" w:rsidRPr="0088636B" w:rsidRDefault="00EE507C" w:rsidP="00274F99">
      <w:pPr>
        <w:tabs>
          <w:tab w:val="left" w:leader="dot" w:pos="5103"/>
        </w:tabs>
        <w:spacing w:after="0" w:line="240" w:lineRule="auto"/>
        <w:rPr>
          <w:rFonts w:ascii="Arial" w:hAnsi="Arial" w:cs="Arial"/>
          <w:sz w:val="18"/>
          <w:szCs w:val="18"/>
        </w:rPr>
      </w:pPr>
      <w:r w:rsidRPr="0088636B">
        <w:rPr>
          <w:rFonts w:ascii="Arial" w:hAnsi="Arial" w:cs="Arial"/>
          <w:b/>
          <w:sz w:val="18"/>
          <w:szCs w:val="18"/>
        </w:rPr>
        <w:t xml:space="preserve">Electronically Signed </w:t>
      </w:r>
      <w:r w:rsidRPr="0088636B">
        <w:rPr>
          <w:rFonts w:ascii="Arial" w:hAnsi="Arial" w:cs="Arial"/>
          <w:sz w:val="18"/>
          <w:szCs w:val="18"/>
        </w:rPr>
        <w:t xml:space="preserve">(Name and post):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48F399C0" w14:textId="77777777" w:rsidR="00EE507C" w:rsidRPr="0088636B" w:rsidRDefault="00EE507C" w:rsidP="00274F99">
      <w:pPr>
        <w:tabs>
          <w:tab w:val="left" w:leader="dot" w:pos="3686"/>
          <w:tab w:val="left" w:pos="3969"/>
          <w:tab w:val="left" w:pos="7797"/>
        </w:tabs>
        <w:spacing w:after="0" w:line="240" w:lineRule="auto"/>
        <w:rPr>
          <w:rFonts w:ascii="Arial" w:hAnsi="Arial" w:cs="Arial"/>
          <w:b/>
          <w:sz w:val="18"/>
          <w:szCs w:val="18"/>
        </w:rPr>
      </w:pPr>
    </w:p>
    <w:p w14:paraId="445E3543" w14:textId="77777777" w:rsidR="00EE507C" w:rsidRDefault="00EE507C" w:rsidP="00274F99">
      <w:pPr>
        <w:tabs>
          <w:tab w:val="left" w:leader="dot" w:pos="3686"/>
          <w:tab w:val="left" w:pos="3969"/>
          <w:tab w:val="left" w:pos="7797"/>
        </w:tabs>
        <w:spacing w:after="0" w:line="240" w:lineRule="auto"/>
        <w:rPr>
          <w:rFonts w:ascii="Arial" w:hAnsi="Arial" w:cs="Arial"/>
          <w:sz w:val="18"/>
          <w:szCs w:val="18"/>
        </w:rPr>
      </w:pPr>
      <w:r w:rsidRPr="0088636B">
        <w:rPr>
          <w:rFonts w:ascii="Arial" w:hAnsi="Arial" w:cs="Arial"/>
          <w:b/>
          <w:sz w:val="18"/>
          <w:szCs w:val="18"/>
        </w:rPr>
        <w:t>Date:</w:t>
      </w:r>
      <w:r w:rsidRPr="0088636B">
        <w:rPr>
          <w:rFonts w:ascii="Arial" w:hAnsi="Arial" w:cs="Arial"/>
          <w:sz w:val="18"/>
          <w:szCs w:val="18"/>
        </w:rPr>
        <w:t xml:space="preserve"> </w:t>
      </w:r>
      <w:r w:rsidRPr="00384F05">
        <w:rPr>
          <w:rFonts w:ascii="Arial" w:hAnsi="Arial" w:cs="Arial"/>
          <w:noProof/>
        </w:rPr>
        <w:fldChar w:fldCharType="begin">
          <w:ffData>
            <w:name w:val="Date1a"/>
            <w:enabled/>
            <w:calcOnExit w:val="0"/>
            <w:statusText w:type="text" w:val="Enter the date of signatur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6D2E355C" w14:textId="77777777" w:rsidR="00EE507C" w:rsidRPr="00CE6E3C" w:rsidRDefault="00EE507C" w:rsidP="00274F99">
      <w:pPr>
        <w:pBdr>
          <w:bottom w:val="single" w:sz="6" w:space="1" w:color="auto"/>
        </w:pBdr>
        <w:spacing w:after="0" w:line="240" w:lineRule="auto"/>
        <w:rPr>
          <w:rFonts w:ascii="Arial" w:hAnsi="Arial" w:cs="Arial"/>
          <w:sz w:val="6"/>
          <w:szCs w:val="6"/>
        </w:rPr>
      </w:pPr>
    </w:p>
    <w:p w14:paraId="20C20B73" w14:textId="77777777" w:rsidR="00EE507C" w:rsidRPr="00CE6E3C" w:rsidRDefault="00EE507C" w:rsidP="00274F99">
      <w:pPr>
        <w:tabs>
          <w:tab w:val="left" w:pos="5103"/>
        </w:tabs>
        <w:spacing w:after="0" w:line="240" w:lineRule="auto"/>
        <w:rPr>
          <w:rFonts w:ascii="Arial" w:hAnsi="Arial" w:cs="Arial"/>
          <w:sz w:val="6"/>
          <w:szCs w:val="6"/>
        </w:rPr>
      </w:pPr>
    </w:p>
    <w:p w14:paraId="4F3E0C86" w14:textId="77777777" w:rsidR="00EE507C" w:rsidRPr="0088636B" w:rsidRDefault="00EE507C" w:rsidP="00274F99">
      <w:pPr>
        <w:spacing w:after="0" w:line="240" w:lineRule="auto"/>
        <w:rPr>
          <w:rFonts w:ascii="Arial" w:hAnsi="Arial" w:cs="Arial"/>
          <w:sz w:val="18"/>
          <w:szCs w:val="18"/>
        </w:rPr>
      </w:pPr>
      <w:r>
        <w:rPr>
          <w:rFonts w:ascii="Arial" w:hAnsi="Arial" w:cs="Arial"/>
          <w:b/>
          <w:sz w:val="18"/>
          <w:szCs w:val="18"/>
        </w:rPr>
        <w:t>c</w:t>
      </w:r>
      <w:r w:rsidRPr="0088636B">
        <w:rPr>
          <w:rFonts w:ascii="Arial" w:hAnsi="Arial" w:cs="Arial"/>
          <w:b/>
          <w:sz w:val="18"/>
          <w:szCs w:val="18"/>
        </w:rPr>
        <w:t>.</w:t>
      </w:r>
      <w:r w:rsidRPr="0088636B">
        <w:rPr>
          <w:rFonts w:ascii="Arial" w:hAnsi="Arial" w:cs="Arial"/>
          <w:b/>
          <w:sz w:val="18"/>
          <w:szCs w:val="18"/>
        </w:rPr>
        <w:tab/>
      </w:r>
      <w:r>
        <w:rPr>
          <w:rFonts w:ascii="Arial" w:hAnsi="Arial" w:cs="Arial"/>
          <w:b/>
          <w:sz w:val="18"/>
          <w:szCs w:val="18"/>
        </w:rPr>
        <w:t xml:space="preserve">For Tasking including Inventory items </w:t>
      </w:r>
    </w:p>
    <w:p w14:paraId="1A73510A" w14:textId="77777777" w:rsidR="00EE507C" w:rsidRPr="0088636B" w:rsidRDefault="00EE507C" w:rsidP="00274F99">
      <w:pPr>
        <w:spacing w:after="0" w:line="240" w:lineRule="auto"/>
        <w:rPr>
          <w:rFonts w:ascii="Arial" w:hAnsi="Arial" w:cs="Arial"/>
          <w:sz w:val="18"/>
          <w:szCs w:val="18"/>
        </w:rPr>
      </w:pPr>
    </w:p>
    <w:p w14:paraId="54F8B6BC" w14:textId="77777777" w:rsidR="00EE507C" w:rsidRPr="0088636B" w:rsidRDefault="00EE507C" w:rsidP="00274F99">
      <w:pPr>
        <w:tabs>
          <w:tab w:val="left" w:leader="dot" w:pos="8505"/>
        </w:tabs>
        <w:spacing w:after="0" w:line="240" w:lineRule="auto"/>
        <w:rPr>
          <w:rFonts w:ascii="Arial" w:hAnsi="Arial" w:cs="Arial"/>
          <w:sz w:val="18"/>
          <w:szCs w:val="18"/>
        </w:rPr>
      </w:pPr>
      <w:r>
        <w:rPr>
          <w:rFonts w:ascii="Arial" w:hAnsi="Arial" w:cs="Arial"/>
          <w:sz w:val="18"/>
          <w:szCs w:val="18"/>
        </w:rPr>
        <w:t>SCM</w:t>
      </w:r>
      <w:r w:rsidRPr="0088636B">
        <w:rPr>
          <w:rFonts w:ascii="Arial" w:hAnsi="Arial" w:cs="Arial"/>
          <w:sz w:val="18"/>
          <w:szCs w:val="18"/>
        </w:rPr>
        <w:t xml:space="preserve"> approval is hereby given for this Task.</w:t>
      </w:r>
    </w:p>
    <w:p w14:paraId="64873CC9" w14:textId="77777777" w:rsidR="00EE507C" w:rsidRPr="0088636B" w:rsidRDefault="00EE507C" w:rsidP="00274F99">
      <w:pPr>
        <w:spacing w:after="0" w:line="240" w:lineRule="auto"/>
        <w:rPr>
          <w:rFonts w:ascii="Arial" w:hAnsi="Arial" w:cs="Arial"/>
          <w:sz w:val="18"/>
          <w:szCs w:val="18"/>
        </w:rPr>
      </w:pPr>
    </w:p>
    <w:p w14:paraId="3333D9D7" w14:textId="77777777" w:rsidR="00EE507C" w:rsidRPr="0088636B" w:rsidRDefault="00EE507C" w:rsidP="00274F99">
      <w:pPr>
        <w:tabs>
          <w:tab w:val="left" w:leader="dot" w:pos="5103"/>
        </w:tabs>
        <w:spacing w:after="0" w:line="240" w:lineRule="auto"/>
        <w:rPr>
          <w:rFonts w:ascii="Arial" w:hAnsi="Arial" w:cs="Arial"/>
          <w:sz w:val="18"/>
          <w:szCs w:val="18"/>
        </w:rPr>
      </w:pPr>
      <w:r w:rsidRPr="0088636B">
        <w:rPr>
          <w:rFonts w:ascii="Arial" w:hAnsi="Arial" w:cs="Arial"/>
          <w:b/>
          <w:sz w:val="18"/>
          <w:szCs w:val="18"/>
        </w:rPr>
        <w:t xml:space="preserve">Electronically Signed </w:t>
      </w:r>
      <w:r w:rsidRPr="0088636B">
        <w:rPr>
          <w:rFonts w:ascii="Arial" w:hAnsi="Arial" w:cs="Arial"/>
          <w:sz w:val="18"/>
          <w:szCs w:val="18"/>
        </w:rPr>
        <w:t xml:space="preserve">(Name and post):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6738D961" w14:textId="77777777" w:rsidR="00EE507C" w:rsidRPr="0088636B" w:rsidRDefault="00EE507C" w:rsidP="00274F99">
      <w:pPr>
        <w:tabs>
          <w:tab w:val="left" w:leader="dot" w:pos="3686"/>
          <w:tab w:val="left" w:pos="3969"/>
          <w:tab w:val="left" w:pos="7797"/>
        </w:tabs>
        <w:spacing w:after="0" w:line="240" w:lineRule="auto"/>
        <w:rPr>
          <w:rFonts w:ascii="Arial" w:hAnsi="Arial" w:cs="Arial"/>
          <w:b/>
          <w:sz w:val="18"/>
          <w:szCs w:val="18"/>
        </w:rPr>
      </w:pPr>
    </w:p>
    <w:p w14:paraId="0AF85AFF" w14:textId="77777777" w:rsidR="00EE507C" w:rsidRDefault="00EE507C" w:rsidP="00274F99">
      <w:pPr>
        <w:tabs>
          <w:tab w:val="left" w:leader="dot" w:pos="3686"/>
          <w:tab w:val="left" w:pos="3969"/>
          <w:tab w:val="left" w:pos="7797"/>
        </w:tabs>
        <w:spacing w:after="0" w:line="240" w:lineRule="auto"/>
        <w:rPr>
          <w:rFonts w:ascii="Arial" w:hAnsi="Arial" w:cs="Arial"/>
          <w:sz w:val="18"/>
          <w:szCs w:val="18"/>
        </w:rPr>
      </w:pPr>
      <w:r w:rsidRPr="0088636B">
        <w:rPr>
          <w:rFonts w:ascii="Arial" w:hAnsi="Arial" w:cs="Arial"/>
          <w:b/>
          <w:sz w:val="18"/>
          <w:szCs w:val="18"/>
        </w:rPr>
        <w:t>Date:</w:t>
      </w:r>
      <w:r w:rsidRPr="0088636B">
        <w:rPr>
          <w:rFonts w:ascii="Arial" w:hAnsi="Arial" w:cs="Arial"/>
          <w:sz w:val="18"/>
          <w:szCs w:val="18"/>
        </w:rPr>
        <w:t xml:space="preserve"> </w:t>
      </w:r>
      <w:r w:rsidRPr="00384F05">
        <w:rPr>
          <w:rFonts w:ascii="Arial" w:hAnsi="Arial" w:cs="Arial"/>
          <w:noProof/>
        </w:rPr>
        <w:fldChar w:fldCharType="begin">
          <w:ffData>
            <w:name w:val="Date1a"/>
            <w:enabled/>
            <w:calcOnExit w:val="0"/>
            <w:statusText w:type="text" w:val="Enter the date of signatur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74C7ACAB" w14:textId="77777777" w:rsidR="00EE507C" w:rsidRPr="00CE6E3C" w:rsidRDefault="00EE507C" w:rsidP="00274F99">
      <w:pPr>
        <w:pBdr>
          <w:bottom w:val="single" w:sz="6" w:space="1" w:color="auto"/>
        </w:pBdr>
        <w:spacing w:after="0" w:line="240" w:lineRule="auto"/>
        <w:rPr>
          <w:rFonts w:ascii="Arial" w:hAnsi="Arial" w:cs="Arial"/>
          <w:sz w:val="6"/>
          <w:szCs w:val="6"/>
        </w:rPr>
      </w:pPr>
    </w:p>
    <w:p w14:paraId="223BF28F" w14:textId="77777777" w:rsidR="00EE507C" w:rsidRPr="006414B0" w:rsidRDefault="00EE507C" w:rsidP="00274F99">
      <w:pPr>
        <w:spacing w:after="0" w:line="240" w:lineRule="auto"/>
        <w:rPr>
          <w:rFonts w:ascii="Arial" w:hAnsi="Arial" w:cs="Arial"/>
          <w:b/>
          <w:sz w:val="18"/>
          <w:szCs w:val="18"/>
        </w:rPr>
      </w:pPr>
      <w:r>
        <w:rPr>
          <w:rFonts w:ascii="Arial" w:hAnsi="Arial" w:cs="Arial"/>
          <w:b/>
          <w:sz w:val="18"/>
          <w:szCs w:val="18"/>
        </w:rPr>
        <w:t>d</w:t>
      </w:r>
      <w:r w:rsidRPr="0088636B">
        <w:rPr>
          <w:rFonts w:ascii="Arial" w:hAnsi="Arial" w:cs="Arial"/>
          <w:b/>
          <w:sz w:val="18"/>
          <w:szCs w:val="18"/>
        </w:rPr>
        <w:t>.</w:t>
      </w:r>
      <w:r w:rsidRPr="0088636B">
        <w:rPr>
          <w:rFonts w:ascii="Arial" w:hAnsi="Arial" w:cs="Arial"/>
          <w:b/>
          <w:sz w:val="18"/>
          <w:szCs w:val="18"/>
        </w:rPr>
        <w:tab/>
        <w:t>Commercial approval</w:t>
      </w:r>
    </w:p>
    <w:p w14:paraId="70D50CD9" w14:textId="77777777" w:rsidR="00EE507C" w:rsidRPr="0088636B" w:rsidRDefault="00EE507C" w:rsidP="00274F99">
      <w:pPr>
        <w:spacing w:after="0" w:line="240" w:lineRule="auto"/>
        <w:rPr>
          <w:rFonts w:ascii="Arial" w:hAnsi="Arial" w:cs="Arial"/>
          <w:sz w:val="18"/>
          <w:szCs w:val="18"/>
        </w:rPr>
      </w:pPr>
    </w:p>
    <w:p w14:paraId="092079C5" w14:textId="77777777" w:rsidR="00CC6998" w:rsidRDefault="00EE507C" w:rsidP="00274F99">
      <w:pPr>
        <w:tabs>
          <w:tab w:val="left" w:pos="284"/>
        </w:tabs>
        <w:spacing w:after="0" w:line="240" w:lineRule="auto"/>
        <w:rPr>
          <w:rFonts w:ascii="Arial" w:hAnsi="Arial" w:cs="Arial"/>
          <w:sz w:val="18"/>
          <w:szCs w:val="18"/>
        </w:rPr>
      </w:pPr>
      <w:r w:rsidRPr="0088636B">
        <w:rPr>
          <w:rFonts w:ascii="Arial" w:hAnsi="Arial" w:cs="Arial"/>
          <w:sz w:val="18"/>
          <w:szCs w:val="18"/>
        </w:rPr>
        <w:t>Commercial approval is hereby given</w:t>
      </w:r>
      <w:r>
        <w:rPr>
          <w:rFonts w:ascii="Arial" w:hAnsi="Arial" w:cs="Arial"/>
          <w:sz w:val="18"/>
          <w:szCs w:val="18"/>
        </w:rPr>
        <w:t xml:space="preserve">, </w:t>
      </w:r>
      <w:r w:rsidRPr="0088636B">
        <w:rPr>
          <w:rFonts w:ascii="Arial" w:hAnsi="Arial" w:cs="Arial"/>
          <w:sz w:val="18"/>
          <w:szCs w:val="18"/>
        </w:rPr>
        <w:t>and you are authorised to proceed with</w:t>
      </w:r>
      <w:r>
        <w:rPr>
          <w:rFonts w:ascii="Arial" w:hAnsi="Arial" w:cs="Arial"/>
          <w:sz w:val="18"/>
          <w:szCs w:val="18"/>
        </w:rPr>
        <w:t xml:space="preserve"> this</w:t>
      </w:r>
      <w:r w:rsidRPr="0088636B">
        <w:rPr>
          <w:rFonts w:ascii="Arial" w:hAnsi="Arial" w:cs="Arial"/>
          <w:sz w:val="18"/>
          <w:szCs w:val="18"/>
        </w:rPr>
        <w:t xml:space="preserve"> Task at a </w:t>
      </w:r>
      <w:r w:rsidRPr="0088636B">
        <w:rPr>
          <w:rFonts w:ascii="Arial" w:hAnsi="Arial" w:cs="Arial"/>
          <w:b/>
          <w:bCs/>
          <w:sz w:val="18"/>
          <w:szCs w:val="18"/>
        </w:rPr>
        <w:t>Firm</w:t>
      </w:r>
      <w:r w:rsidRPr="0088636B">
        <w:rPr>
          <w:rFonts w:ascii="Arial" w:hAnsi="Arial" w:cs="Arial"/>
          <w:sz w:val="18"/>
          <w:szCs w:val="18"/>
        </w:rPr>
        <w:t xml:space="preserve"> / </w:t>
      </w:r>
      <w:r w:rsidRPr="0088636B">
        <w:rPr>
          <w:rFonts w:ascii="Arial" w:hAnsi="Arial" w:cs="Arial"/>
          <w:b/>
          <w:bCs/>
          <w:sz w:val="18"/>
          <w:szCs w:val="18"/>
        </w:rPr>
        <w:t>Fixed</w:t>
      </w:r>
      <w:r w:rsidRPr="0088636B">
        <w:rPr>
          <w:rFonts w:ascii="Arial" w:hAnsi="Arial" w:cs="Arial"/>
          <w:sz w:val="18"/>
          <w:szCs w:val="18"/>
        </w:rPr>
        <w:t xml:space="preserve"> / </w:t>
      </w:r>
      <w:proofErr w:type="spellStart"/>
      <w:r w:rsidRPr="0088636B">
        <w:rPr>
          <w:rFonts w:ascii="Arial" w:hAnsi="Arial" w:cs="Arial"/>
          <w:b/>
          <w:bCs/>
          <w:sz w:val="18"/>
          <w:szCs w:val="18"/>
        </w:rPr>
        <w:t>LoL</w:t>
      </w:r>
      <w:proofErr w:type="spellEnd"/>
      <w:r w:rsidRPr="0088636B">
        <w:rPr>
          <w:rFonts w:ascii="Arial" w:hAnsi="Arial" w:cs="Arial"/>
          <w:sz w:val="18"/>
          <w:szCs w:val="18"/>
        </w:rPr>
        <w:t xml:space="preserve"> </w:t>
      </w:r>
      <w:r w:rsidRPr="0088636B">
        <w:rPr>
          <w:rFonts w:ascii="Arial" w:hAnsi="Arial" w:cs="Arial"/>
          <w:i/>
          <w:iCs/>
          <w:sz w:val="18"/>
          <w:szCs w:val="18"/>
        </w:rPr>
        <w:t>(delete as appropriate)</w:t>
      </w:r>
      <w:r w:rsidRPr="0088636B">
        <w:rPr>
          <w:rFonts w:ascii="Arial" w:hAnsi="Arial" w:cs="Arial"/>
          <w:sz w:val="18"/>
          <w:szCs w:val="18"/>
        </w:rPr>
        <w:t xml:space="preserve"> Price of £</w:t>
      </w: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r w:rsidRPr="0088636B">
        <w:rPr>
          <w:rFonts w:ascii="Arial" w:hAnsi="Arial" w:cs="Arial"/>
          <w:sz w:val="18"/>
          <w:szCs w:val="18"/>
        </w:rPr>
        <w:t xml:space="preserve"> (ex-VAT)</w:t>
      </w:r>
      <w:r w:rsidR="00DE62C6">
        <w:rPr>
          <w:rFonts w:ascii="Arial" w:hAnsi="Arial" w:cs="Arial"/>
          <w:sz w:val="18"/>
          <w:szCs w:val="18"/>
        </w:rPr>
        <w:t xml:space="preserve">. </w:t>
      </w:r>
    </w:p>
    <w:p w14:paraId="283F12B7" w14:textId="77777777" w:rsidR="00CC6998" w:rsidRDefault="00CC6998" w:rsidP="00274F99">
      <w:pPr>
        <w:tabs>
          <w:tab w:val="left" w:pos="284"/>
        </w:tabs>
        <w:spacing w:after="0" w:line="240" w:lineRule="auto"/>
        <w:rPr>
          <w:rFonts w:ascii="Arial" w:hAnsi="Arial" w:cs="Arial"/>
          <w:sz w:val="18"/>
          <w:szCs w:val="18"/>
        </w:rPr>
      </w:pPr>
    </w:p>
    <w:p w14:paraId="0578A3CF" w14:textId="38433C64" w:rsidR="00DE09DE" w:rsidRDefault="00CC6998" w:rsidP="00274F99">
      <w:pPr>
        <w:tabs>
          <w:tab w:val="left" w:pos="284"/>
        </w:tabs>
        <w:spacing w:after="0" w:line="240" w:lineRule="auto"/>
        <w:rPr>
          <w:rFonts w:ascii="Arial" w:hAnsi="Arial" w:cs="Arial"/>
          <w:sz w:val="18"/>
          <w:szCs w:val="18"/>
        </w:rPr>
      </w:pPr>
      <w:r>
        <w:rPr>
          <w:rFonts w:ascii="Arial" w:hAnsi="Arial" w:cs="Arial"/>
          <w:sz w:val="18"/>
          <w:szCs w:val="18"/>
        </w:rPr>
        <w:t>Payment will be in</w:t>
      </w:r>
      <w:r w:rsidR="00EE507C">
        <w:rPr>
          <w:rFonts w:ascii="Arial" w:hAnsi="Arial" w:cs="Arial"/>
          <w:sz w:val="18"/>
          <w:szCs w:val="18"/>
        </w:rPr>
        <w:t xml:space="preserve"> accordance with the following agreed Payment Plan</w:t>
      </w:r>
      <w:r>
        <w:rPr>
          <w:rFonts w:ascii="Arial" w:hAnsi="Arial" w:cs="Arial"/>
          <w:sz w:val="18"/>
          <w:szCs w:val="18"/>
        </w:rPr>
        <w:t>:</w:t>
      </w:r>
      <w:r w:rsidR="00DE09DE">
        <w:rPr>
          <w:rFonts w:ascii="Arial" w:hAnsi="Arial" w:cs="Arial"/>
          <w:sz w:val="18"/>
          <w:szCs w:val="18"/>
        </w:rPr>
        <w:t xml:space="preserve"> (</w:t>
      </w:r>
      <w:r w:rsidR="00DE09DE" w:rsidRPr="00DE09DE">
        <w:rPr>
          <w:rFonts w:ascii="Arial" w:hAnsi="Arial" w:cs="Arial"/>
          <w:i/>
          <w:iCs/>
          <w:sz w:val="18"/>
          <w:szCs w:val="18"/>
        </w:rPr>
        <w:t>Delete</w:t>
      </w:r>
      <w:r w:rsidR="00DE09DE">
        <w:rPr>
          <w:rFonts w:ascii="Arial" w:hAnsi="Arial" w:cs="Arial"/>
          <w:i/>
          <w:iCs/>
          <w:sz w:val="18"/>
          <w:szCs w:val="18"/>
        </w:rPr>
        <w:t xml:space="preserve"> sentence and table</w:t>
      </w:r>
      <w:r w:rsidR="00DE09DE" w:rsidRPr="00DE09DE">
        <w:rPr>
          <w:rFonts w:ascii="Arial" w:hAnsi="Arial" w:cs="Arial"/>
          <w:i/>
          <w:iCs/>
          <w:sz w:val="18"/>
          <w:szCs w:val="18"/>
        </w:rPr>
        <w:t xml:space="preserve"> if not </w:t>
      </w:r>
      <w:r w:rsidR="00DE09DE">
        <w:rPr>
          <w:rFonts w:ascii="Arial" w:hAnsi="Arial" w:cs="Arial"/>
          <w:i/>
          <w:iCs/>
          <w:sz w:val="18"/>
          <w:szCs w:val="18"/>
        </w:rPr>
        <w:t>applicable)</w:t>
      </w:r>
    </w:p>
    <w:p w14:paraId="3179E6DC" w14:textId="77777777" w:rsidR="009806BB" w:rsidRDefault="009806BB" w:rsidP="00274F99">
      <w:pPr>
        <w:tabs>
          <w:tab w:val="left" w:pos="284"/>
        </w:tabs>
        <w:spacing w:after="0" w:line="240" w:lineRule="auto"/>
        <w:rPr>
          <w:rFonts w:ascii="Arial" w:hAnsi="Arial" w:cs="Arial"/>
          <w:sz w:val="18"/>
          <w:szCs w:val="18"/>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3801"/>
      </w:tblGrid>
      <w:tr w:rsidR="00B23AA5" w:rsidRPr="00E318DE" w14:paraId="3EB5D032" w14:textId="77777777">
        <w:trPr>
          <w:trHeight w:val="248"/>
        </w:trPr>
        <w:tc>
          <w:tcPr>
            <w:tcW w:w="3823" w:type="dxa"/>
            <w:shd w:val="clear" w:color="auto" w:fill="D0CECE"/>
          </w:tcPr>
          <w:p w14:paraId="40C77074"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Milestone:</w:t>
            </w:r>
          </w:p>
        </w:tc>
        <w:tc>
          <w:tcPr>
            <w:tcW w:w="1417" w:type="dxa"/>
            <w:shd w:val="clear" w:color="auto" w:fill="D0CECE"/>
          </w:tcPr>
          <w:p w14:paraId="3E31E397"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Price:</w:t>
            </w:r>
          </w:p>
        </w:tc>
        <w:tc>
          <w:tcPr>
            <w:tcW w:w="3801" w:type="dxa"/>
            <w:shd w:val="clear" w:color="auto" w:fill="D0CECE"/>
          </w:tcPr>
          <w:p w14:paraId="1AF4DC58" w14:textId="77777777" w:rsidR="00EE507C" w:rsidRDefault="00EE507C" w:rsidP="00274F99">
            <w:pPr>
              <w:tabs>
                <w:tab w:val="left" w:pos="4253"/>
              </w:tabs>
              <w:spacing w:after="0"/>
              <w:jc w:val="center"/>
              <w:rPr>
                <w:rFonts w:ascii="Arial" w:eastAsia="Calibri" w:hAnsi="Arial" w:cs="Arial"/>
                <w:b/>
                <w:bCs/>
                <w:kern w:val="2"/>
                <w:sz w:val="20"/>
                <w:szCs w:val="20"/>
                <w:lang w:eastAsia="en-US"/>
              </w:rPr>
            </w:pPr>
            <w:r>
              <w:rPr>
                <w:rFonts w:ascii="Arial" w:eastAsia="Calibri" w:hAnsi="Arial" w:cs="Arial"/>
                <w:b/>
                <w:bCs/>
                <w:kern w:val="2"/>
                <w:sz w:val="20"/>
                <w:szCs w:val="20"/>
                <w:lang w:eastAsia="en-US"/>
              </w:rPr>
              <w:t>Claimed Upon:</w:t>
            </w:r>
          </w:p>
        </w:tc>
      </w:tr>
      <w:tr w:rsidR="00384F05" w:rsidRPr="00E318DE" w14:paraId="12C1F276" w14:textId="77777777">
        <w:trPr>
          <w:trHeight w:val="248"/>
        </w:trPr>
        <w:tc>
          <w:tcPr>
            <w:tcW w:w="3823" w:type="dxa"/>
            <w:shd w:val="clear" w:color="auto" w:fill="auto"/>
          </w:tcPr>
          <w:p w14:paraId="6000D8CA" w14:textId="053EB2BD" w:rsidR="00384F05" w:rsidRDefault="00384F05" w:rsidP="00274F99">
            <w:pPr>
              <w:tabs>
                <w:tab w:val="left" w:pos="4253"/>
              </w:tabs>
              <w:spacing w:after="0"/>
              <w:jc w:val="center"/>
              <w:rPr>
                <w:rFonts w:ascii="Arial" w:eastAsia="Calibri" w:hAnsi="Arial" w:cs="Arial"/>
                <w:i/>
                <w:iCs/>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1417" w:type="dxa"/>
            <w:shd w:val="clear" w:color="auto" w:fill="auto"/>
          </w:tcPr>
          <w:p w14:paraId="1B89BA4A" w14:textId="40437789" w:rsidR="00384F05" w:rsidRDefault="00384F05" w:rsidP="00274F99">
            <w:pPr>
              <w:tabs>
                <w:tab w:val="left" w:pos="4253"/>
              </w:tabs>
              <w:spacing w:after="0"/>
              <w:jc w:val="center"/>
              <w:rPr>
                <w:rFonts w:ascii="Arial" w:eastAsia="Calibri" w:hAnsi="Arial" w:cs="Arial"/>
                <w:i/>
                <w:iCs/>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3801" w:type="dxa"/>
            <w:shd w:val="clear" w:color="auto" w:fill="auto"/>
          </w:tcPr>
          <w:p w14:paraId="0DBC7ADC" w14:textId="44430B54" w:rsidR="00384F05" w:rsidRDefault="00384F05" w:rsidP="00274F99">
            <w:pPr>
              <w:tabs>
                <w:tab w:val="left" w:pos="4253"/>
              </w:tabs>
              <w:spacing w:after="0"/>
              <w:jc w:val="center"/>
              <w:rPr>
                <w:rFonts w:ascii="Arial" w:eastAsia="Calibri" w:hAnsi="Arial" w:cs="Arial"/>
                <w:i/>
                <w:iCs/>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r>
      <w:tr w:rsidR="00384F05" w:rsidRPr="00E318DE" w14:paraId="25AD6540" w14:textId="77777777">
        <w:trPr>
          <w:trHeight w:val="248"/>
        </w:trPr>
        <w:tc>
          <w:tcPr>
            <w:tcW w:w="3823" w:type="dxa"/>
            <w:shd w:val="clear" w:color="auto" w:fill="auto"/>
          </w:tcPr>
          <w:p w14:paraId="357F569C" w14:textId="515BA50C"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1417" w:type="dxa"/>
            <w:shd w:val="clear" w:color="auto" w:fill="auto"/>
          </w:tcPr>
          <w:p w14:paraId="712A6BEC" w14:textId="774DA645"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3801" w:type="dxa"/>
            <w:shd w:val="clear" w:color="auto" w:fill="auto"/>
          </w:tcPr>
          <w:p w14:paraId="037B20FE" w14:textId="5B1674C0"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r>
      <w:tr w:rsidR="00384F05" w:rsidRPr="00E318DE" w14:paraId="0295D1D5" w14:textId="77777777">
        <w:trPr>
          <w:trHeight w:val="248"/>
        </w:trPr>
        <w:tc>
          <w:tcPr>
            <w:tcW w:w="3823" w:type="dxa"/>
            <w:shd w:val="clear" w:color="auto" w:fill="auto"/>
          </w:tcPr>
          <w:p w14:paraId="08120BD7" w14:textId="43D79387"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1417" w:type="dxa"/>
            <w:shd w:val="clear" w:color="auto" w:fill="auto"/>
          </w:tcPr>
          <w:p w14:paraId="375CE470" w14:textId="78F0ADA8"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c>
          <w:tcPr>
            <w:tcW w:w="3801" w:type="dxa"/>
            <w:shd w:val="clear" w:color="auto" w:fill="auto"/>
          </w:tcPr>
          <w:p w14:paraId="01B47269" w14:textId="0789BE6C" w:rsidR="00384F05" w:rsidRDefault="00384F05" w:rsidP="00274F99">
            <w:pPr>
              <w:tabs>
                <w:tab w:val="left" w:pos="4253"/>
              </w:tabs>
              <w:spacing w:after="0"/>
              <w:jc w:val="center"/>
              <w:rPr>
                <w:rFonts w:ascii="Arial" w:eastAsia="Calibri" w:hAnsi="Arial" w:cs="Arial"/>
                <w:kern w:val="2"/>
                <w:sz w:val="20"/>
                <w:szCs w:val="20"/>
                <w:lang w:eastAsia="en-US"/>
              </w:rPr>
            </w:pPr>
            <w:r w:rsidRPr="00C24D3D">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C24D3D">
              <w:rPr>
                <w:rFonts w:ascii="Arial" w:hAnsi="Arial" w:cs="Arial"/>
                <w:noProof/>
              </w:rPr>
              <w:instrText xml:space="preserve"> FORMTEXT </w:instrText>
            </w:r>
            <w:r w:rsidRPr="00C24D3D">
              <w:rPr>
                <w:rFonts w:ascii="Arial" w:hAnsi="Arial" w:cs="Arial"/>
                <w:noProof/>
              </w:rPr>
            </w:r>
            <w:r w:rsidRPr="00C24D3D">
              <w:rPr>
                <w:rFonts w:ascii="Arial" w:hAnsi="Arial" w:cs="Arial"/>
                <w:noProof/>
              </w:rPr>
              <w:fldChar w:fldCharType="separate"/>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t> </w:t>
            </w:r>
            <w:r w:rsidRPr="00C24D3D">
              <w:rPr>
                <w:rFonts w:ascii="Arial" w:hAnsi="Arial" w:cs="Arial"/>
                <w:noProof/>
              </w:rPr>
              <w:fldChar w:fldCharType="end"/>
            </w:r>
          </w:p>
        </w:tc>
      </w:tr>
    </w:tbl>
    <w:p w14:paraId="489F87E3" w14:textId="77777777" w:rsidR="00EE507C" w:rsidRPr="0088636B" w:rsidRDefault="00EE507C" w:rsidP="00274F99">
      <w:pPr>
        <w:spacing w:after="0" w:line="240" w:lineRule="auto"/>
        <w:rPr>
          <w:rFonts w:ascii="Arial" w:hAnsi="Arial" w:cs="Arial"/>
          <w:sz w:val="18"/>
          <w:szCs w:val="18"/>
        </w:rPr>
      </w:pPr>
    </w:p>
    <w:p w14:paraId="2B2CE016" w14:textId="77777777" w:rsidR="00EE507C" w:rsidRPr="0088636B" w:rsidRDefault="00EE507C" w:rsidP="00274F99">
      <w:pPr>
        <w:tabs>
          <w:tab w:val="left" w:pos="284"/>
        </w:tabs>
        <w:spacing w:after="0" w:line="240" w:lineRule="auto"/>
        <w:rPr>
          <w:rFonts w:ascii="Arial" w:hAnsi="Arial" w:cs="Arial"/>
          <w:sz w:val="18"/>
          <w:szCs w:val="18"/>
        </w:rPr>
      </w:pPr>
      <w:r w:rsidRPr="0088636B">
        <w:rPr>
          <w:rFonts w:ascii="Arial" w:hAnsi="Arial" w:cs="Arial"/>
          <w:sz w:val="18"/>
          <w:szCs w:val="18"/>
        </w:rPr>
        <w:t>All other Terms and Conditions of the Contract remain unchanged.</w:t>
      </w:r>
    </w:p>
    <w:p w14:paraId="739D68E8" w14:textId="77777777" w:rsidR="00EE507C" w:rsidRPr="0088636B" w:rsidRDefault="00EE507C" w:rsidP="00274F99">
      <w:pPr>
        <w:tabs>
          <w:tab w:val="left" w:pos="284"/>
        </w:tabs>
        <w:spacing w:after="0" w:line="240" w:lineRule="auto"/>
        <w:rPr>
          <w:rFonts w:ascii="Arial" w:hAnsi="Arial" w:cs="Arial"/>
          <w:sz w:val="18"/>
          <w:szCs w:val="18"/>
        </w:rPr>
      </w:pPr>
    </w:p>
    <w:p w14:paraId="78CE7FF8" w14:textId="77777777" w:rsidR="00EE507C" w:rsidRPr="0088636B" w:rsidRDefault="00EE507C" w:rsidP="00274F99">
      <w:pPr>
        <w:tabs>
          <w:tab w:val="left" w:pos="284"/>
        </w:tabs>
        <w:spacing w:after="0" w:line="240" w:lineRule="auto"/>
        <w:rPr>
          <w:rFonts w:ascii="Arial" w:hAnsi="Arial" w:cs="Arial"/>
          <w:sz w:val="18"/>
          <w:szCs w:val="18"/>
        </w:rPr>
      </w:pPr>
      <w:r>
        <w:rPr>
          <w:rFonts w:ascii="Arial" w:hAnsi="Arial" w:cs="Arial"/>
          <w:sz w:val="18"/>
          <w:szCs w:val="18"/>
        </w:rPr>
        <w:t xml:space="preserve">This </w:t>
      </w:r>
      <w:r w:rsidRPr="0088636B">
        <w:rPr>
          <w:rFonts w:ascii="Arial" w:hAnsi="Arial" w:cs="Arial"/>
          <w:sz w:val="18"/>
          <w:szCs w:val="18"/>
        </w:rPr>
        <w:t>Task is placed under</w:t>
      </w:r>
      <w:r>
        <w:rPr>
          <w:rFonts w:ascii="Arial" w:hAnsi="Arial" w:cs="Arial"/>
          <w:sz w:val="18"/>
          <w:szCs w:val="18"/>
        </w:rPr>
        <w:t xml:space="preserve"> Schedule of Requirements line item</w:t>
      </w:r>
      <w:r w:rsidRPr="0088636B">
        <w:rPr>
          <w:rFonts w:ascii="Arial" w:hAnsi="Arial" w:cs="Arial"/>
          <w:sz w:val="18"/>
          <w:szCs w:val="18"/>
        </w:rPr>
        <w:t xml:space="preserve"> </w:t>
      </w: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25103851" w14:textId="77777777" w:rsidR="00EE507C" w:rsidRPr="0088636B" w:rsidRDefault="00EE507C" w:rsidP="00274F99">
      <w:pPr>
        <w:tabs>
          <w:tab w:val="left" w:pos="284"/>
        </w:tabs>
        <w:spacing w:after="0" w:line="240" w:lineRule="auto"/>
        <w:rPr>
          <w:rFonts w:ascii="Arial" w:hAnsi="Arial" w:cs="Arial"/>
          <w:sz w:val="18"/>
          <w:szCs w:val="18"/>
        </w:rPr>
      </w:pPr>
    </w:p>
    <w:p w14:paraId="7A4D5290" w14:textId="77777777" w:rsidR="00EE507C" w:rsidRPr="0088636B" w:rsidRDefault="00EE507C" w:rsidP="00274F99">
      <w:pPr>
        <w:tabs>
          <w:tab w:val="left" w:pos="284"/>
        </w:tabs>
        <w:spacing w:after="0" w:line="240" w:lineRule="auto"/>
        <w:rPr>
          <w:rFonts w:ascii="Arial" w:hAnsi="Arial" w:cs="Arial"/>
          <w:sz w:val="18"/>
          <w:szCs w:val="18"/>
        </w:rPr>
      </w:pPr>
      <w:r w:rsidRPr="0088636B">
        <w:rPr>
          <w:rFonts w:ascii="Arial" w:hAnsi="Arial" w:cs="Arial"/>
          <w:sz w:val="18"/>
          <w:szCs w:val="18"/>
        </w:rPr>
        <w:t xml:space="preserve">The Purchase Order (PO) number for this Task is </w:t>
      </w:r>
      <w:r w:rsidRPr="00384F05">
        <w:rPr>
          <w:rFonts w:ascii="Arial" w:hAnsi="Arial" w:cs="Arial"/>
          <w:noProof/>
        </w:rPr>
        <w:fldChar w:fldCharType="begin">
          <w:ffData>
            <w:name w:val="Completedate"/>
            <w:enabled/>
            <w:calcOnExit w:val="0"/>
            <w:statusText w:type="text" w:val="Insert the agre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03656809" w14:textId="77777777" w:rsidR="00EE507C" w:rsidRPr="0088636B" w:rsidRDefault="00EE507C" w:rsidP="00274F99">
      <w:pPr>
        <w:tabs>
          <w:tab w:val="left" w:pos="284"/>
        </w:tabs>
        <w:spacing w:after="0" w:line="240" w:lineRule="auto"/>
        <w:ind w:left="567" w:hanging="567"/>
        <w:rPr>
          <w:rFonts w:ascii="Arial" w:hAnsi="Arial" w:cs="Arial"/>
          <w:sz w:val="18"/>
          <w:szCs w:val="18"/>
        </w:rPr>
      </w:pPr>
    </w:p>
    <w:p w14:paraId="6454CF59" w14:textId="77777777" w:rsidR="00EE507C" w:rsidRPr="0088636B" w:rsidRDefault="00EE507C" w:rsidP="00274F99">
      <w:pPr>
        <w:tabs>
          <w:tab w:val="left" w:leader="dot" w:pos="5103"/>
        </w:tabs>
        <w:spacing w:after="0" w:line="240" w:lineRule="auto"/>
        <w:rPr>
          <w:rFonts w:ascii="Arial" w:hAnsi="Arial" w:cs="Arial"/>
          <w:sz w:val="18"/>
          <w:szCs w:val="18"/>
        </w:rPr>
      </w:pPr>
      <w:r w:rsidRPr="0088636B">
        <w:rPr>
          <w:rFonts w:ascii="Arial" w:hAnsi="Arial" w:cs="Arial"/>
          <w:b/>
          <w:sz w:val="18"/>
          <w:szCs w:val="18"/>
        </w:rPr>
        <w:t xml:space="preserve">Electronically Signed </w:t>
      </w:r>
      <w:r w:rsidRPr="0088636B">
        <w:rPr>
          <w:rFonts w:ascii="Arial" w:hAnsi="Arial" w:cs="Arial"/>
          <w:sz w:val="18"/>
          <w:szCs w:val="18"/>
        </w:rPr>
        <w:t xml:space="preserve">(Name and post): </w:t>
      </w:r>
      <w:r w:rsidRPr="00384F05">
        <w:rPr>
          <w:rFonts w:ascii="Arial" w:hAnsi="Arial" w:cs="Arial"/>
          <w:noProof/>
        </w:rPr>
        <w:fldChar w:fldCharType="begin">
          <w:ffData>
            <w:name w:val="Proposedcompletedate"/>
            <w:enabled/>
            <w:calcOnExit w:val="0"/>
            <w:statusText w:type="text" w:val="Insert proposed completion dat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24A37E5F" w14:textId="77777777" w:rsidR="00EE507C" w:rsidRPr="0088636B" w:rsidRDefault="00EE507C" w:rsidP="00274F99">
      <w:pPr>
        <w:tabs>
          <w:tab w:val="left" w:leader="dot" w:pos="3686"/>
          <w:tab w:val="left" w:pos="3969"/>
          <w:tab w:val="left" w:pos="7797"/>
        </w:tabs>
        <w:spacing w:after="0" w:line="240" w:lineRule="auto"/>
        <w:rPr>
          <w:rFonts w:ascii="Arial" w:hAnsi="Arial" w:cs="Arial"/>
          <w:b/>
          <w:sz w:val="18"/>
          <w:szCs w:val="18"/>
        </w:rPr>
      </w:pPr>
    </w:p>
    <w:p w14:paraId="2F33D1B6" w14:textId="77777777" w:rsidR="00EE507C" w:rsidRPr="0003173A" w:rsidRDefault="00EE507C" w:rsidP="00274F99">
      <w:pPr>
        <w:tabs>
          <w:tab w:val="left" w:leader="dot" w:pos="3686"/>
          <w:tab w:val="left" w:pos="3969"/>
          <w:tab w:val="left" w:pos="7797"/>
        </w:tabs>
        <w:spacing w:after="0" w:line="240" w:lineRule="auto"/>
        <w:rPr>
          <w:rFonts w:ascii="Arial" w:hAnsi="Arial" w:cs="Arial"/>
          <w:sz w:val="18"/>
          <w:szCs w:val="18"/>
        </w:rPr>
      </w:pPr>
      <w:r w:rsidRPr="0088636B">
        <w:rPr>
          <w:rFonts w:ascii="Arial" w:hAnsi="Arial" w:cs="Arial"/>
          <w:b/>
          <w:sz w:val="18"/>
          <w:szCs w:val="18"/>
        </w:rPr>
        <w:t>Date:</w:t>
      </w:r>
      <w:r w:rsidRPr="0088636B">
        <w:rPr>
          <w:rFonts w:ascii="Arial" w:hAnsi="Arial" w:cs="Arial"/>
          <w:sz w:val="18"/>
          <w:szCs w:val="18"/>
        </w:rPr>
        <w:t xml:space="preserve"> </w:t>
      </w:r>
      <w:r w:rsidRPr="00384F05">
        <w:rPr>
          <w:rFonts w:ascii="Arial" w:hAnsi="Arial" w:cs="Arial"/>
          <w:noProof/>
        </w:rPr>
        <w:fldChar w:fldCharType="begin">
          <w:ffData>
            <w:name w:val="Date1a"/>
            <w:enabled/>
            <w:calcOnExit w:val="0"/>
            <w:statusText w:type="text" w:val="Enter the date of signature."/>
            <w:textInput>
              <w:type w:val="date"/>
              <w:format w:val="dd MMMM yyyy"/>
            </w:textInput>
          </w:ffData>
        </w:fldChar>
      </w:r>
      <w:r w:rsidRPr="00384F05">
        <w:rPr>
          <w:rFonts w:ascii="Arial" w:hAnsi="Arial" w:cs="Arial"/>
          <w:noProof/>
        </w:rPr>
        <w:instrText xml:space="preserve"> FORMTEXT </w:instrText>
      </w:r>
      <w:r w:rsidRPr="00384F05">
        <w:rPr>
          <w:rFonts w:ascii="Arial" w:hAnsi="Arial" w:cs="Arial"/>
          <w:noProof/>
        </w:rPr>
      </w:r>
      <w:r w:rsidRPr="00384F05">
        <w:rPr>
          <w:rFonts w:ascii="Arial" w:hAnsi="Arial" w:cs="Arial"/>
          <w:noProof/>
        </w:rPr>
        <w:fldChar w:fldCharType="separate"/>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t> </w:t>
      </w:r>
      <w:r w:rsidRPr="00384F05">
        <w:rPr>
          <w:rFonts w:ascii="Arial" w:hAnsi="Arial" w:cs="Arial"/>
          <w:noProof/>
        </w:rPr>
        <w:fldChar w:fldCharType="end"/>
      </w:r>
    </w:p>
    <w:p w14:paraId="5B78674E" w14:textId="55E3AA90" w:rsidR="00EE507C" w:rsidRPr="00E318DE" w:rsidRDefault="00EE507C" w:rsidP="00274F99">
      <w:pPr>
        <w:spacing w:after="0"/>
        <w:jc w:val="center"/>
        <w:rPr>
          <w:rFonts w:ascii="Arial" w:hAnsi="Arial" w:cs="Arial"/>
          <w:b/>
          <w:u w:val="single"/>
        </w:rPr>
      </w:pPr>
      <w:r>
        <w:rPr>
          <w:rFonts w:ascii="Arial" w:hAnsi="Arial" w:cs="Arial"/>
          <w:sz w:val="20"/>
          <w:szCs w:val="20"/>
        </w:rPr>
        <w:br w:type="page"/>
      </w:r>
      <w:r w:rsidRPr="00E318DE">
        <w:rPr>
          <w:rFonts w:ascii="Arial" w:hAnsi="Arial" w:cs="Arial"/>
          <w:b/>
          <w:u w:val="single"/>
        </w:rPr>
        <w:lastRenderedPageBreak/>
        <w:t>PART 4 – TASK COMPLETION</w:t>
      </w:r>
    </w:p>
    <w:p w14:paraId="35200A12" w14:textId="77777777" w:rsidR="00EE507C" w:rsidRPr="00E318DE" w:rsidRDefault="00EE507C" w:rsidP="00274F99">
      <w:pPr>
        <w:tabs>
          <w:tab w:val="left" w:pos="284"/>
        </w:tabs>
        <w:spacing w:after="0" w:line="240" w:lineRule="auto"/>
        <w:ind w:left="567" w:hanging="567"/>
        <w:jc w:val="center"/>
        <w:rPr>
          <w:rFonts w:ascii="Arial" w:hAnsi="Arial" w:cs="Arial"/>
          <w:b/>
          <w:u w:val="single"/>
        </w:rPr>
      </w:pPr>
    </w:p>
    <w:p w14:paraId="292F30ED" w14:textId="77777777" w:rsidR="00EE507C" w:rsidRPr="00E318DE" w:rsidRDefault="00EE507C" w:rsidP="00274F99">
      <w:pPr>
        <w:tabs>
          <w:tab w:val="left" w:pos="284"/>
        </w:tabs>
        <w:spacing w:after="0" w:line="240" w:lineRule="auto"/>
        <w:ind w:left="567" w:hanging="567"/>
        <w:rPr>
          <w:rFonts w:ascii="Arial" w:hAnsi="Arial" w:cs="Arial"/>
          <w:b/>
          <w:sz w:val="20"/>
          <w:szCs w:val="20"/>
        </w:rPr>
      </w:pPr>
    </w:p>
    <w:p w14:paraId="1274CC84" w14:textId="6F5F6B03" w:rsidR="00EE507C" w:rsidRPr="002862F1" w:rsidRDefault="00EE507C" w:rsidP="00274F99">
      <w:pPr>
        <w:spacing w:after="0" w:line="240" w:lineRule="auto"/>
        <w:ind w:left="567" w:hanging="567"/>
        <w:rPr>
          <w:rFonts w:ascii="Arial" w:hAnsi="Arial" w:cs="Arial"/>
          <w:i/>
          <w:iCs/>
          <w:sz w:val="20"/>
          <w:szCs w:val="20"/>
        </w:rPr>
      </w:pPr>
      <w:r w:rsidRPr="00E318DE">
        <w:rPr>
          <w:rFonts w:ascii="Arial" w:hAnsi="Arial" w:cs="Arial"/>
          <w:b/>
          <w:sz w:val="20"/>
          <w:szCs w:val="20"/>
        </w:rPr>
        <w:t>a.</w:t>
      </w:r>
      <w:r w:rsidRPr="00E318DE">
        <w:rPr>
          <w:rFonts w:ascii="Arial" w:hAnsi="Arial" w:cs="Arial"/>
          <w:b/>
          <w:sz w:val="20"/>
          <w:szCs w:val="20"/>
        </w:rPr>
        <w:tab/>
        <w:t>Notification of completion of Task</w:t>
      </w:r>
      <w:r w:rsidRPr="00E318DE">
        <w:rPr>
          <w:rFonts w:ascii="Arial" w:hAnsi="Arial" w:cs="Arial"/>
          <w:sz w:val="20"/>
          <w:szCs w:val="20"/>
        </w:rPr>
        <w:t xml:space="preserve">  </w:t>
      </w:r>
      <w:r w:rsidR="00A20A85" w:rsidRPr="0088636B">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sidR="00A20A85" w:rsidRPr="0088636B">
        <w:rPr>
          <w:rFonts w:ascii="Arial" w:hAnsi="Arial" w:cs="Arial"/>
          <w:sz w:val="18"/>
          <w:szCs w:val="18"/>
        </w:rPr>
        <w:instrText xml:space="preserve"> FORMTEXT </w:instrText>
      </w:r>
      <w:r w:rsidR="00A20A85" w:rsidRPr="0088636B">
        <w:rPr>
          <w:rFonts w:ascii="Arial" w:hAnsi="Arial" w:cs="Arial"/>
          <w:sz w:val="18"/>
          <w:szCs w:val="18"/>
        </w:rPr>
      </w:r>
      <w:r w:rsidR="00A20A85" w:rsidRPr="0088636B">
        <w:rPr>
          <w:rFonts w:ascii="Arial" w:hAnsi="Arial" w:cs="Arial"/>
          <w:sz w:val="18"/>
          <w:szCs w:val="18"/>
        </w:rPr>
        <w:fldChar w:fldCharType="separate"/>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sz w:val="18"/>
          <w:szCs w:val="18"/>
        </w:rPr>
        <w:fldChar w:fldCharType="end"/>
      </w:r>
      <w:r w:rsidRPr="00E318DE">
        <w:rPr>
          <w:rFonts w:ascii="Arial" w:hAnsi="Arial" w:cs="Arial"/>
          <w:sz w:val="20"/>
          <w:szCs w:val="20"/>
        </w:rPr>
        <w:t xml:space="preserve">  (</w:t>
      </w:r>
      <w:r w:rsidRPr="002862F1">
        <w:rPr>
          <w:rFonts w:ascii="Arial" w:hAnsi="Arial" w:cs="Arial"/>
          <w:i/>
          <w:iCs/>
          <w:sz w:val="20"/>
          <w:szCs w:val="20"/>
        </w:rPr>
        <w:t>to be completed by the Contractor)</w:t>
      </w:r>
    </w:p>
    <w:p w14:paraId="25D6A452" w14:textId="77777777" w:rsidR="00EE507C" w:rsidRPr="00E318DE" w:rsidRDefault="00EE507C" w:rsidP="00274F99">
      <w:pPr>
        <w:spacing w:after="0" w:line="240" w:lineRule="auto"/>
        <w:ind w:left="567" w:hanging="567"/>
        <w:rPr>
          <w:rFonts w:ascii="Arial" w:hAnsi="Arial" w:cs="Arial"/>
          <w:sz w:val="20"/>
          <w:szCs w:val="20"/>
        </w:rPr>
      </w:pPr>
    </w:p>
    <w:p w14:paraId="366A9264" w14:textId="77777777" w:rsidR="00EE507C" w:rsidRPr="00E318DE" w:rsidRDefault="00EE507C" w:rsidP="00274F99">
      <w:pPr>
        <w:spacing w:after="0" w:line="240" w:lineRule="auto"/>
        <w:rPr>
          <w:rFonts w:ascii="Arial" w:hAnsi="Arial" w:cs="Arial"/>
          <w:sz w:val="20"/>
          <w:szCs w:val="20"/>
        </w:rPr>
      </w:pPr>
      <w:r w:rsidRPr="00E318DE">
        <w:rPr>
          <w:rFonts w:ascii="Arial" w:hAnsi="Arial" w:cs="Arial"/>
          <w:sz w:val="20"/>
          <w:szCs w:val="20"/>
        </w:rPr>
        <w:t>All work on this Task is complete and all deliverables have been dispatched.</w:t>
      </w:r>
    </w:p>
    <w:p w14:paraId="317ECD70" w14:textId="77777777" w:rsidR="00EE507C" w:rsidRPr="00E318DE" w:rsidRDefault="00EE507C" w:rsidP="00274F99">
      <w:pPr>
        <w:spacing w:after="0" w:line="240" w:lineRule="auto"/>
        <w:rPr>
          <w:rFonts w:ascii="Arial" w:hAnsi="Arial" w:cs="Arial"/>
          <w:sz w:val="20"/>
          <w:szCs w:val="20"/>
        </w:rPr>
      </w:pPr>
    </w:p>
    <w:p w14:paraId="689C039F" w14:textId="77777777" w:rsidR="00EE507C" w:rsidRPr="00E318DE" w:rsidRDefault="00EE507C" w:rsidP="00274F99">
      <w:pPr>
        <w:tabs>
          <w:tab w:val="left" w:leader="dot" w:pos="9072"/>
        </w:tabs>
        <w:spacing w:after="0" w:line="240" w:lineRule="auto"/>
        <w:rPr>
          <w:rFonts w:ascii="Arial" w:hAnsi="Arial" w:cs="Arial"/>
          <w:sz w:val="20"/>
          <w:szCs w:val="20"/>
        </w:rPr>
      </w:pPr>
      <w:r w:rsidRPr="00E318DE">
        <w:rPr>
          <w:rFonts w:ascii="Arial" w:hAnsi="Arial" w:cs="Arial"/>
          <w:sz w:val="20"/>
          <w:szCs w:val="20"/>
        </w:rPr>
        <w:t xml:space="preserve">I hereby notify the Authority that the above Task was completed on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p>
    <w:p w14:paraId="4443E4F8" w14:textId="77777777" w:rsidR="00EE507C" w:rsidRPr="00E318DE" w:rsidRDefault="00EE507C" w:rsidP="00274F99">
      <w:pPr>
        <w:tabs>
          <w:tab w:val="left" w:leader="dot" w:pos="9072"/>
        </w:tabs>
        <w:spacing w:after="0" w:line="240" w:lineRule="auto"/>
        <w:rPr>
          <w:rFonts w:ascii="Arial" w:hAnsi="Arial" w:cs="Arial"/>
          <w:sz w:val="20"/>
          <w:szCs w:val="20"/>
        </w:rPr>
      </w:pPr>
    </w:p>
    <w:p w14:paraId="7BB3E1BF" w14:textId="77777777" w:rsidR="00EE507C" w:rsidRPr="00E318DE" w:rsidRDefault="00EE507C" w:rsidP="00274F99">
      <w:pPr>
        <w:tabs>
          <w:tab w:val="left" w:leader="dot" w:pos="9072"/>
        </w:tabs>
        <w:spacing w:after="0" w:line="240" w:lineRule="auto"/>
        <w:rPr>
          <w:rFonts w:ascii="Arial" w:hAnsi="Arial" w:cs="Arial"/>
          <w:sz w:val="20"/>
          <w:szCs w:val="20"/>
        </w:rPr>
      </w:pPr>
    </w:p>
    <w:p w14:paraId="3EE84C8E" w14:textId="77777777" w:rsidR="00EE507C" w:rsidRPr="00E318DE" w:rsidRDefault="00EE507C" w:rsidP="00274F99">
      <w:pPr>
        <w:tabs>
          <w:tab w:val="left" w:leader="dot" w:pos="5103"/>
        </w:tabs>
        <w:spacing w:after="0" w:line="240" w:lineRule="auto"/>
        <w:rPr>
          <w:rFonts w:ascii="Arial" w:hAnsi="Arial" w:cs="Arial"/>
          <w:sz w:val="20"/>
          <w:szCs w:val="20"/>
        </w:rPr>
      </w:pPr>
      <w:r w:rsidRPr="00E318DE">
        <w:rPr>
          <w:rFonts w:ascii="Arial" w:hAnsi="Arial" w:cs="Arial"/>
          <w:b/>
          <w:sz w:val="20"/>
          <w:szCs w:val="20"/>
        </w:rPr>
        <w:t xml:space="preserve">Electronically Signed </w:t>
      </w:r>
      <w:r w:rsidRPr="00E318DE">
        <w:rPr>
          <w:rFonts w:ascii="Arial" w:hAnsi="Arial" w:cs="Arial"/>
          <w:sz w:val="20"/>
          <w:szCs w:val="20"/>
        </w:rPr>
        <w:t xml:space="preserve">(Name and post):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p>
    <w:p w14:paraId="70CDBA46" w14:textId="77777777" w:rsidR="00EE507C" w:rsidRPr="00E318DE" w:rsidRDefault="00EE507C" w:rsidP="00274F99">
      <w:pPr>
        <w:tabs>
          <w:tab w:val="right" w:leader="dot" w:pos="9639"/>
        </w:tabs>
        <w:spacing w:after="0" w:line="240" w:lineRule="auto"/>
        <w:rPr>
          <w:rFonts w:ascii="Arial" w:hAnsi="Arial" w:cs="Arial"/>
          <w:sz w:val="20"/>
          <w:szCs w:val="20"/>
        </w:rPr>
      </w:pPr>
      <w:r w:rsidRPr="00E318DE">
        <w:rPr>
          <w:rFonts w:ascii="Arial" w:hAnsi="Arial" w:cs="Arial"/>
          <w:bCs/>
          <w:i/>
          <w:iCs/>
          <w:sz w:val="20"/>
          <w:szCs w:val="20"/>
        </w:rPr>
        <w:t>On behalf of</w:t>
      </w:r>
      <w:r w:rsidRPr="00E318DE">
        <w:rPr>
          <w:rFonts w:ascii="Arial" w:hAnsi="Arial" w:cs="Arial"/>
          <w:b/>
          <w:sz w:val="20"/>
          <w:szCs w:val="20"/>
        </w:rPr>
        <w:t xml:space="preserve"> </w:t>
      </w:r>
      <w:r w:rsidRPr="00E318DE">
        <w:rPr>
          <w:rFonts w:ascii="Arial" w:hAnsi="Arial" w:cs="Arial"/>
          <w:bCs/>
          <w:sz w:val="20"/>
          <w:szCs w:val="20"/>
        </w:rPr>
        <w:fldChar w:fldCharType="begin">
          <w:ffData>
            <w:name w:val="Date2b"/>
            <w:enabled/>
            <w:calcOnExit w:val="0"/>
            <w:statusText w:type="text" w:val="Insert date of signatory"/>
            <w:textInput>
              <w:type w:val="date"/>
              <w:format w:val="dd MMMM yyyy"/>
            </w:textInput>
          </w:ffData>
        </w:fldChar>
      </w:r>
      <w:r w:rsidRPr="00E318DE">
        <w:rPr>
          <w:rFonts w:ascii="Arial" w:hAnsi="Arial" w:cs="Arial"/>
          <w:bCs/>
          <w:sz w:val="20"/>
          <w:szCs w:val="20"/>
        </w:rPr>
        <w:instrText xml:space="preserve"> FORMTEXT </w:instrText>
      </w:r>
      <w:r w:rsidRPr="00E318DE">
        <w:rPr>
          <w:rFonts w:ascii="Arial" w:hAnsi="Arial" w:cs="Arial"/>
          <w:bCs/>
          <w:sz w:val="20"/>
          <w:szCs w:val="20"/>
        </w:rPr>
      </w:r>
      <w:r w:rsidRPr="00E318DE">
        <w:rPr>
          <w:rFonts w:ascii="Arial" w:hAnsi="Arial" w:cs="Arial"/>
          <w:bCs/>
          <w:sz w:val="20"/>
          <w:szCs w:val="20"/>
        </w:rPr>
        <w:fldChar w:fldCharType="separate"/>
      </w:r>
      <w:r w:rsidRPr="00E318DE">
        <w:rPr>
          <w:rFonts w:ascii="Arial" w:hAnsi="Arial" w:cs="Arial"/>
          <w:bCs/>
          <w:noProof/>
          <w:sz w:val="20"/>
          <w:szCs w:val="20"/>
        </w:rPr>
        <w:t> </w:t>
      </w:r>
      <w:r w:rsidRPr="00E318DE">
        <w:rPr>
          <w:rFonts w:ascii="Arial" w:hAnsi="Arial" w:cs="Arial"/>
          <w:bCs/>
          <w:noProof/>
          <w:sz w:val="20"/>
          <w:szCs w:val="20"/>
        </w:rPr>
        <w:t> </w:t>
      </w:r>
      <w:r w:rsidRPr="00E318DE">
        <w:rPr>
          <w:rFonts w:ascii="Arial" w:hAnsi="Arial" w:cs="Arial"/>
          <w:bCs/>
          <w:noProof/>
          <w:sz w:val="20"/>
          <w:szCs w:val="20"/>
        </w:rPr>
        <w:t> </w:t>
      </w:r>
      <w:r w:rsidRPr="00E318DE">
        <w:rPr>
          <w:rFonts w:ascii="Arial" w:hAnsi="Arial" w:cs="Arial"/>
          <w:bCs/>
          <w:noProof/>
          <w:sz w:val="20"/>
          <w:szCs w:val="20"/>
        </w:rPr>
        <w:t> </w:t>
      </w:r>
      <w:r w:rsidRPr="00E318DE">
        <w:rPr>
          <w:rFonts w:ascii="Arial" w:hAnsi="Arial" w:cs="Arial"/>
          <w:bCs/>
          <w:noProof/>
          <w:sz w:val="20"/>
          <w:szCs w:val="20"/>
        </w:rPr>
        <w:t> </w:t>
      </w:r>
      <w:r w:rsidRPr="00E318DE">
        <w:rPr>
          <w:rFonts w:ascii="Arial" w:hAnsi="Arial" w:cs="Arial"/>
          <w:bCs/>
          <w:sz w:val="20"/>
          <w:szCs w:val="20"/>
        </w:rPr>
        <w:fldChar w:fldCharType="end"/>
      </w:r>
      <w:r w:rsidRPr="00E318DE">
        <w:rPr>
          <w:rFonts w:ascii="Arial" w:hAnsi="Arial" w:cs="Arial"/>
          <w:sz w:val="20"/>
          <w:szCs w:val="20"/>
        </w:rPr>
        <w:t xml:space="preserve"> (Contractor)</w:t>
      </w:r>
    </w:p>
    <w:p w14:paraId="1F7015B4" w14:textId="77777777" w:rsidR="00EE507C" w:rsidRPr="00E318DE" w:rsidRDefault="00EE507C" w:rsidP="00274F99">
      <w:pPr>
        <w:tabs>
          <w:tab w:val="left" w:leader="dot" w:pos="5103"/>
        </w:tabs>
        <w:spacing w:after="0" w:line="240" w:lineRule="auto"/>
        <w:rPr>
          <w:rFonts w:ascii="Arial" w:hAnsi="Arial" w:cs="Arial"/>
          <w:sz w:val="20"/>
          <w:szCs w:val="20"/>
        </w:rPr>
      </w:pPr>
    </w:p>
    <w:p w14:paraId="29FD610D" w14:textId="77777777" w:rsidR="00EE507C" w:rsidRPr="00E318DE" w:rsidRDefault="00EE507C" w:rsidP="00274F99">
      <w:pPr>
        <w:tabs>
          <w:tab w:val="left" w:leader="dot" w:pos="3119"/>
          <w:tab w:val="left" w:leader="dot" w:pos="6521"/>
          <w:tab w:val="left" w:leader="dot" w:pos="9639"/>
        </w:tabs>
        <w:spacing w:after="0" w:line="240" w:lineRule="auto"/>
        <w:rPr>
          <w:rFonts w:ascii="Arial" w:hAnsi="Arial" w:cs="Arial"/>
          <w:sz w:val="20"/>
          <w:szCs w:val="20"/>
        </w:rPr>
      </w:pPr>
      <w:r w:rsidRPr="00E318DE">
        <w:rPr>
          <w:rFonts w:ascii="Arial" w:hAnsi="Arial" w:cs="Arial"/>
          <w:b/>
          <w:sz w:val="20"/>
          <w:szCs w:val="20"/>
        </w:rPr>
        <w:t xml:space="preserve">Date: </w:t>
      </w:r>
      <w:r w:rsidRPr="00E318DE">
        <w:rPr>
          <w:rFonts w:ascii="Arial" w:hAnsi="Arial" w:cs="Arial"/>
          <w:sz w:val="20"/>
          <w:szCs w:val="20"/>
        </w:rPr>
        <w:fldChar w:fldCharType="begin">
          <w:ffData>
            <w:name w:val="Date2b"/>
            <w:enabled/>
            <w:calcOnExit w:val="0"/>
            <w:statusText w:type="text" w:val="Insert date of signatory"/>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p>
    <w:p w14:paraId="7880EE36" w14:textId="77777777" w:rsidR="00EE507C" w:rsidRPr="00E318DE" w:rsidRDefault="00EE507C" w:rsidP="00274F99">
      <w:pPr>
        <w:pBdr>
          <w:bottom w:val="single" w:sz="6" w:space="1" w:color="auto"/>
        </w:pBdr>
        <w:tabs>
          <w:tab w:val="left" w:leader="dot" w:pos="9072"/>
        </w:tabs>
        <w:spacing w:after="0" w:line="240" w:lineRule="auto"/>
        <w:rPr>
          <w:rFonts w:ascii="Arial" w:hAnsi="Arial" w:cs="Arial"/>
          <w:sz w:val="20"/>
          <w:szCs w:val="20"/>
        </w:rPr>
      </w:pPr>
    </w:p>
    <w:p w14:paraId="053F7A31" w14:textId="77777777" w:rsidR="00EE507C" w:rsidRPr="00E318DE" w:rsidRDefault="00EE507C" w:rsidP="00274F99">
      <w:pPr>
        <w:pBdr>
          <w:bottom w:val="single" w:sz="6" w:space="1" w:color="auto"/>
        </w:pBdr>
        <w:tabs>
          <w:tab w:val="left" w:leader="dot" w:pos="9072"/>
        </w:tabs>
        <w:spacing w:after="0" w:line="240" w:lineRule="auto"/>
        <w:rPr>
          <w:rFonts w:ascii="Arial" w:hAnsi="Arial" w:cs="Arial"/>
          <w:sz w:val="20"/>
          <w:szCs w:val="20"/>
        </w:rPr>
      </w:pPr>
    </w:p>
    <w:p w14:paraId="6F3F64EB" w14:textId="77777777" w:rsidR="00EE507C" w:rsidRPr="00E318DE" w:rsidRDefault="00EE507C" w:rsidP="00274F99">
      <w:pPr>
        <w:pBdr>
          <w:bottom w:val="single" w:sz="6" w:space="1" w:color="auto"/>
        </w:pBdr>
        <w:tabs>
          <w:tab w:val="left" w:leader="dot" w:pos="9072"/>
        </w:tabs>
        <w:spacing w:after="0" w:line="240" w:lineRule="auto"/>
        <w:rPr>
          <w:rFonts w:ascii="Arial" w:hAnsi="Arial" w:cs="Arial"/>
          <w:sz w:val="20"/>
          <w:szCs w:val="20"/>
        </w:rPr>
      </w:pPr>
    </w:p>
    <w:p w14:paraId="6E0F7145" w14:textId="77777777" w:rsidR="00EE507C" w:rsidRPr="00E318DE" w:rsidRDefault="00EE507C" w:rsidP="00274F99">
      <w:pPr>
        <w:pBdr>
          <w:bottom w:val="single" w:sz="6" w:space="1" w:color="auto"/>
        </w:pBdr>
        <w:tabs>
          <w:tab w:val="left" w:leader="dot" w:pos="9072"/>
        </w:tabs>
        <w:spacing w:after="0" w:line="240" w:lineRule="auto"/>
        <w:rPr>
          <w:rFonts w:ascii="Arial" w:hAnsi="Arial" w:cs="Arial"/>
          <w:sz w:val="20"/>
          <w:szCs w:val="20"/>
        </w:rPr>
      </w:pPr>
    </w:p>
    <w:p w14:paraId="61796577" w14:textId="77777777" w:rsidR="00EE507C" w:rsidRPr="00E318DE" w:rsidRDefault="00EE507C" w:rsidP="00274F99">
      <w:pPr>
        <w:pBdr>
          <w:bottom w:val="single" w:sz="6" w:space="1" w:color="auto"/>
        </w:pBdr>
        <w:tabs>
          <w:tab w:val="left" w:leader="dot" w:pos="9072"/>
        </w:tabs>
        <w:spacing w:after="0" w:line="240" w:lineRule="auto"/>
        <w:rPr>
          <w:rFonts w:ascii="Arial" w:hAnsi="Arial" w:cs="Arial"/>
          <w:sz w:val="20"/>
          <w:szCs w:val="20"/>
        </w:rPr>
      </w:pPr>
    </w:p>
    <w:p w14:paraId="09367ABF" w14:textId="77777777" w:rsidR="00EE507C" w:rsidRPr="00E318DE" w:rsidRDefault="00EE507C" w:rsidP="00274F99">
      <w:pPr>
        <w:tabs>
          <w:tab w:val="left" w:leader="dot" w:pos="9072"/>
        </w:tabs>
        <w:spacing w:after="0" w:line="240" w:lineRule="auto"/>
        <w:rPr>
          <w:rFonts w:ascii="Arial" w:hAnsi="Arial" w:cs="Arial"/>
          <w:sz w:val="20"/>
          <w:szCs w:val="20"/>
        </w:rPr>
      </w:pPr>
    </w:p>
    <w:p w14:paraId="0A0FB62D" w14:textId="4DE28572" w:rsidR="00EE507C" w:rsidRPr="002862F1" w:rsidRDefault="00EE507C" w:rsidP="00274F99">
      <w:pPr>
        <w:spacing w:after="0" w:line="240" w:lineRule="auto"/>
        <w:rPr>
          <w:rFonts w:ascii="Arial" w:hAnsi="Arial" w:cs="Arial"/>
          <w:b/>
          <w:i/>
          <w:iCs/>
          <w:sz w:val="20"/>
          <w:szCs w:val="20"/>
        </w:rPr>
      </w:pPr>
      <w:r w:rsidRPr="00E318DE">
        <w:rPr>
          <w:rFonts w:ascii="Arial" w:hAnsi="Arial" w:cs="Arial"/>
          <w:b/>
          <w:sz w:val="20"/>
          <w:szCs w:val="20"/>
        </w:rPr>
        <w:t>b.</w:t>
      </w:r>
      <w:r w:rsidRPr="00E318DE">
        <w:rPr>
          <w:rFonts w:ascii="Arial" w:hAnsi="Arial" w:cs="Arial"/>
          <w:b/>
          <w:sz w:val="20"/>
          <w:szCs w:val="20"/>
        </w:rPr>
        <w:tab/>
        <w:t xml:space="preserve">Confirmation of completion of Task </w:t>
      </w:r>
      <w:r w:rsidR="00A20A85" w:rsidRPr="0088636B">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sidR="00A20A85" w:rsidRPr="0088636B">
        <w:rPr>
          <w:rFonts w:ascii="Arial" w:hAnsi="Arial" w:cs="Arial"/>
          <w:sz w:val="18"/>
          <w:szCs w:val="18"/>
        </w:rPr>
        <w:instrText xml:space="preserve"> FORMTEXT </w:instrText>
      </w:r>
      <w:r w:rsidR="00A20A85" w:rsidRPr="0088636B">
        <w:rPr>
          <w:rFonts w:ascii="Arial" w:hAnsi="Arial" w:cs="Arial"/>
          <w:sz w:val="18"/>
          <w:szCs w:val="18"/>
        </w:rPr>
      </w:r>
      <w:r w:rsidR="00A20A85" w:rsidRPr="0088636B">
        <w:rPr>
          <w:rFonts w:ascii="Arial" w:hAnsi="Arial" w:cs="Arial"/>
          <w:sz w:val="18"/>
          <w:szCs w:val="18"/>
        </w:rPr>
        <w:fldChar w:fldCharType="separate"/>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noProof/>
          <w:sz w:val="18"/>
          <w:szCs w:val="18"/>
        </w:rPr>
        <w:t> </w:t>
      </w:r>
      <w:r w:rsidR="00A20A85" w:rsidRPr="0088636B">
        <w:rPr>
          <w:rFonts w:ascii="Arial" w:hAnsi="Arial" w:cs="Arial"/>
          <w:sz w:val="18"/>
          <w:szCs w:val="18"/>
        </w:rPr>
        <w:fldChar w:fldCharType="end"/>
      </w:r>
      <w:r w:rsidRPr="00E318DE">
        <w:rPr>
          <w:rFonts w:ascii="Arial" w:hAnsi="Arial" w:cs="Arial"/>
          <w:b/>
          <w:sz w:val="20"/>
          <w:szCs w:val="20"/>
        </w:rPr>
        <w:t xml:space="preserve"> (</w:t>
      </w:r>
      <w:r w:rsidRPr="002862F1">
        <w:rPr>
          <w:rFonts w:ascii="Arial" w:hAnsi="Arial" w:cs="Arial"/>
          <w:i/>
          <w:iCs/>
          <w:sz w:val="20"/>
          <w:szCs w:val="20"/>
        </w:rPr>
        <w:t>to be completed by the Authority)</w:t>
      </w:r>
    </w:p>
    <w:p w14:paraId="17CC8616" w14:textId="77777777" w:rsidR="00EE507C" w:rsidRPr="00E318DE" w:rsidRDefault="00EE507C" w:rsidP="00274F99">
      <w:pPr>
        <w:tabs>
          <w:tab w:val="left" w:leader="dot" w:pos="9072"/>
        </w:tabs>
        <w:spacing w:after="0" w:line="240" w:lineRule="auto"/>
        <w:rPr>
          <w:rFonts w:ascii="Arial" w:hAnsi="Arial" w:cs="Arial"/>
          <w:sz w:val="20"/>
          <w:szCs w:val="20"/>
        </w:rPr>
      </w:pPr>
    </w:p>
    <w:p w14:paraId="1C40B424" w14:textId="77777777" w:rsidR="00EE507C" w:rsidRPr="00E318DE" w:rsidRDefault="00EE507C" w:rsidP="00274F99">
      <w:pPr>
        <w:tabs>
          <w:tab w:val="left" w:leader="dot" w:pos="9072"/>
        </w:tabs>
        <w:spacing w:after="0" w:line="240" w:lineRule="auto"/>
        <w:rPr>
          <w:rFonts w:ascii="Arial" w:hAnsi="Arial" w:cs="Arial"/>
          <w:sz w:val="20"/>
          <w:szCs w:val="20"/>
        </w:rPr>
      </w:pPr>
      <w:r w:rsidRPr="00E318DE">
        <w:rPr>
          <w:rFonts w:ascii="Arial" w:hAnsi="Arial" w:cs="Arial"/>
          <w:sz w:val="20"/>
          <w:szCs w:val="20"/>
        </w:rPr>
        <w:t xml:space="preserve">I confirm that all work on the above Task has been completed to the satisfaction of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r w:rsidRPr="00E318DE">
        <w:rPr>
          <w:rFonts w:ascii="Arial" w:hAnsi="Arial" w:cs="Arial"/>
          <w:sz w:val="20"/>
          <w:szCs w:val="20"/>
        </w:rPr>
        <w:t xml:space="preserve"> DT.</w:t>
      </w:r>
    </w:p>
    <w:p w14:paraId="794B7AC1" w14:textId="77777777" w:rsidR="00EE507C" w:rsidRPr="00E318DE" w:rsidRDefault="00EE507C" w:rsidP="00274F99">
      <w:pPr>
        <w:tabs>
          <w:tab w:val="left" w:leader="dot" w:pos="9072"/>
        </w:tabs>
        <w:spacing w:after="0" w:line="240" w:lineRule="auto"/>
        <w:rPr>
          <w:rFonts w:ascii="Arial" w:hAnsi="Arial" w:cs="Arial"/>
          <w:sz w:val="20"/>
          <w:szCs w:val="20"/>
        </w:rPr>
      </w:pPr>
    </w:p>
    <w:p w14:paraId="5FB1285C" w14:textId="77777777" w:rsidR="00EE507C" w:rsidRPr="00E318DE" w:rsidRDefault="00EE507C" w:rsidP="00274F99">
      <w:pPr>
        <w:tabs>
          <w:tab w:val="left" w:leader="dot" w:pos="6804"/>
        </w:tabs>
        <w:spacing w:after="0" w:line="240" w:lineRule="auto"/>
        <w:rPr>
          <w:rFonts w:ascii="Arial" w:hAnsi="Arial" w:cs="Arial"/>
          <w:sz w:val="20"/>
          <w:szCs w:val="20"/>
        </w:rPr>
      </w:pPr>
      <w:r w:rsidRPr="00E318DE">
        <w:rPr>
          <w:rFonts w:ascii="Arial" w:hAnsi="Arial" w:cs="Arial"/>
          <w:sz w:val="20"/>
          <w:szCs w:val="20"/>
        </w:rPr>
        <w:t xml:space="preserve">I confirm that the completion date for this Task was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r w:rsidRPr="00534EAE">
        <w:rPr>
          <w:rFonts w:ascii="Arial" w:hAnsi="Arial" w:cs="Arial"/>
          <w:sz w:val="20"/>
          <w:szCs w:val="20"/>
        </w:rPr>
        <w:t>, and that the approved payments can be made to the Contractor.</w:t>
      </w:r>
      <w:r w:rsidRPr="00E318DE">
        <w:rPr>
          <w:rFonts w:ascii="Arial" w:hAnsi="Arial" w:cs="Arial"/>
          <w:sz w:val="20"/>
          <w:szCs w:val="20"/>
        </w:rPr>
        <w:br/>
      </w:r>
    </w:p>
    <w:p w14:paraId="2A664124" w14:textId="77777777" w:rsidR="00EE507C" w:rsidRPr="00E318DE" w:rsidRDefault="00EE507C" w:rsidP="00274F99">
      <w:pPr>
        <w:tabs>
          <w:tab w:val="left" w:leader="dot" w:pos="6804"/>
        </w:tabs>
        <w:spacing w:after="0" w:line="240" w:lineRule="auto"/>
        <w:rPr>
          <w:rFonts w:ascii="Arial" w:hAnsi="Arial" w:cs="Arial"/>
          <w:sz w:val="20"/>
          <w:szCs w:val="20"/>
        </w:rPr>
      </w:pPr>
    </w:p>
    <w:p w14:paraId="2FDDD540" w14:textId="77777777" w:rsidR="00EE507C" w:rsidRPr="00E318DE" w:rsidRDefault="00EE507C" w:rsidP="00274F99">
      <w:pPr>
        <w:tabs>
          <w:tab w:val="left" w:leader="dot" w:pos="5103"/>
        </w:tabs>
        <w:spacing w:after="0" w:line="240" w:lineRule="auto"/>
        <w:rPr>
          <w:rFonts w:ascii="Arial" w:hAnsi="Arial" w:cs="Arial"/>
          <w:sz w:val="20"/>
          <w:szCs w:val="20"/>
        </w:rPr>
      </w:pPr>
      <w:r w:rsidRPr="00E318DE">
        <w:rPr>
          <w:rFonts w:ascii="Arial" w:hAnsi="Arial" w:cs="Arial"/>
          <w:b/>
          <w:sz w:val="20"/>
          <w:szCs w:val="20"/>
        </w:rPr>
        <w:t xml:space="preserve">Electronically Signed </w:t>
      </w:r>
      <w:r w:rsidRPr="00E318DE">
        <w:rPr>
          <w:rFonts w:ascii="Arial" w:hAnsi="Arial" w:cs="Arial"/>
          <w:sz w:val="20"/>
          <w:szCs w:val="20"/>
        </w:rPr>
        <w:t xml:space="preserve">(Name and post):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p>
    <w:p w14:paraId="6C4AC38D" w14:textId="77777777" w:rsidR="00EE507C" w:rsidRDefault="00EE507C" w:rsidP="00274F99">
      <w:pPr>
        <w:tabs>
          <w:tab w:val="left" w:leader="dot" w:pos="3686"/>
          <w:tab w:val="left" w:pos="3969"/>
          <w:tab w:val="left" w:pos="7797"/>
        </w:tabs>
        <w:spacing w:after="0" w:line="240" w:lineRule="auto"/>
        <w:rPr>
          <w:rFonts w:ascii="Arial" w:hAnsi="Arial" w:cs="Arial"/>
          <w:sz w:val="20"/>
          <w:szCs w:val="20"/>
        </w:rPr>
      </w:pPr>
      <w:r w:rsidRPr="00E318DE">
        <w:rPr>
          <w:rFonts w:ascii="Arial" w:hAnsi="Arial" w:cs="Arial"/>
          <w:sz w:val="20"/>
          <w:szCs w:val="20"/>
        </w:rPr>
        <w:br/>
      </w:r>
      <w:r w:rsidRPr="00E318DE">
        <w:rPr>
          <w:rFonts w:ascii="Arial" w:hAnsi="Arial" w:cs="Arial"/>
          <w:b/>
          <w:sz w:val="20"/>
          <w:szCs w:val="20"/>
        </w:rPr>
        <w:t>Date:</w:t>
      </w:r>
      <w:r w:rsidRPr="00E318DE">
        <w:rPr>
          <w:rFonts w:ascii="Arial" w:hAnsi="Arial" w:cs="Arial"/>
          <w:sz w:val="20"/>
          <w:szCs w:val="20"/>
        </w:rPr>
        <w:t xml:space="preserve">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p>
    <w:p w14:paraId="3CE48040" w14:textId="77777777" w:rsidR="00451F50" w:rsidRPr="00E318DE" w:rsidRDefault="00451F50" w:rsidP="00274F99">
      <w:pPr>
        <w:tabs>
          <w:tab w:val="left" w:leader="dot" w:pos="3686"/>
          <w:tab w:val="left" w:pos="3969"/>
          <w:tab w:val="left" w:pos="7797"/>
        </w:tabs>
        <w:spacing w:after="0" w:line="240" w:lineRule="auto"/>
        <w:rPr>
          <w:rFonts w:ascii="Arial" w:hAnsi="Arial" w:cs="Arial"/>
          <w:sz w:val="20"/>
          <w:szCs w:val="20"/>
        </w:rPr>
      </w:pPr>
    </w:p>
    <w:p w14:paraId="0B3CE71F" w14:textId="77777777" w:rsidR="00EE507C" w:rsidRDefault="00EE507C" w:rsidP="00274F99">
      <w:pPr>
        <w:spacing w:after="0"/>
        <w:rPr>
          <w:rFonts w:ascii="Arial" w:hAnsi="Arial" w:cs="Arial"/>
          <w:sz w:val="20"/>
          <w:szCs w:val="20"/>
        </w:rPr>
      </w:pPr>
      <w:r w:rsidRPr="00E318DE">
        <w:rPr>
          <w:rFonts w:ascii="Arial" w:hAnsi="Arial" w:cs="Arial"/>
          <w:sz w:val="20"/>
          <w:szCs w:val="20"/>
        </w:rPr>
        <w:t xml:space="preserve">(Copy to: </w:t>
      </w:r>
      <w:r w:rsidRPr="00E318DE">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sidRPr="00E318DE">
        <w:rPr>
          <w:rFonts w:ascii="Arial" w:hAnsi="Arial" w:cs="Arial"/>
          <w:sz w:val="20"/>
          <w:szCs w:val="20"/>
        </w:rPr>
        <w:instrText xml:space="preserve"> FORMTEXT </w:instrText>
      </w:r>
      <w:r w:rsidRPr="00E318DE">
        <w:rPr>
          <w:rFonts w:ascii="Arial" w:hAnsi="Arial" w:cs="Arial"/>
          <w:sz w:val="20"/>
          <w:szCs w:val="20"/>
        </w:rPr>
      </w:r>
      <w:r w:rsidRPr="00E318DE">
        <w:rPr>
          <w:rFonts w:ascii="Arial" w:hAnsi="Arial" w:cs="Arial"/>
          <w:sz w:val="20"/>
          <w:szCs w:val="20"/>
        </w:rPr>
        <w:fldChar w:fldCharType="separate"/>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noProof/>
          <w:sz w:val="20"/>
          <w:szCs w:val="20"/>
        </w:rPr>
        <w:t> </w:t>
      </w:r>
      <w:r w:rsidRPr="00E318DE">
        <w:rPr>
          <w:rFonts w:ascii="Arial" w:hAnsi="Arial" w:cs="Arial"/>
          <w:sz w:val="20"/>
          <w:szCs w:val="20"/>
        </w:rPr>
        <w:fldChar w:fldCharType="end"/>
      </w:r>
      <w:r w:rsidRPr="00E318DE">
        <w:rPr>
          <w:rFonts w:ascii="Arial" w:hAnsi="Arial" w:cs="Arial"/>
          <w:sz w:val="20"/>
          <w:szCs w:val="20"/>
        </w:rPr>
        <w:t xml:space="preserve"> DT – Commercial)</w:t>
      </w:r>
    </w:p>
    <w:p w14:paraId="3933AEFE" w14:textId="77777777" w:rsidR="00451F50" w:rsidRDefault="00451F50" w:rsidP="00274F99">
      <w:pPr>
        <w:spacing w:after="0"/>
        <w:rPr>
          <w:rFonts w:ascii="Arial" w:hAnsi="Arial" w:cs="Arial"/>
          <w:u w:val="single"/>
        </w:rPr>
      </w:pPr>
    </w:p>
    <w:p w14:paraId="0ECD2B6E" w14:textId="77777777" w:rsidR="00451F50" w:rsidRDefault="00451F50" w:rsidP="00274F99">
      <w:pPr>
        <w:spacing w:after="0"/>
        <w:rPr>
          <w:rFonts w:ascii="Arial" w:hAnsi="Arial" w:cs="Arial"/>
          <w:b/>
          <w:sz w:val="32"/>
          <w:szCs w:val="32"/>
        </w:rPr>
        <w:sectPr w:rsidR="00451F50" w:rsidSect="000D0A57">
          <w:headerReference w:type="even" r:id="rId117"/>
          <w:headerReference w:type="default" r:id="rId118"/>
          <w:footerReference w:type="even" r:id="rId119"/>
          <w:footerReference w:type="default" r:id="rId120"/>
          <w:headerReference w:type="first" r:id="rId121"/>
          <w:footerReference w:type="first" r:id="rId122"/>
          <w:pgSz w:w="12240" w:h="15840"/>
          <w:pgMar w:top="840" w:right="1020" w:bottom="851" w:left="1020" w:header="657" w:footer="819" w:gutter="0"/>
          <w:pgNumType w:start="1"/>
          <w:cols w:space="720" w:equalWidth="0">
            <w:col w:w="10200"/>
          </w:cols>
          <w:noEndnote/>
        </w:sectPr>
      </w:pPr>
    </w:p>
    <w:p w14:paraId="24E586B7" w14:textId="140C5C0A" w:rsidR="00EE507C" w:rsidRDefault="00EE507C" w:rsidP="00274F99">
      <w:pPr>
        <w:spacing w:after="0"/>
        <w:rPr>
          <w:rFonts w:ascii="Arial" w:hAnsi="Arial" w:cs="Arial"/>
          <w:b/>
          <w:sz w:val="32"/>
          <w:szCs w:val="32"/>
        </w:rPr>
      </w:pPr>
      <w:r w:rsidRPr="00D35F58">
        <w:rPr>
          <w:rFonts w:ascii="Arial" w:hAnsi="Arial" w:cs="Arial"/>
          <w:b/>
          <w:sz w:val="32"/>
          <w:szCs w:val="32"/>
        </w:rPr>
        <w:lastRenderedPageBreak/>
        <w:t>Schedule 1</w:t>
      </w:r>
      <w:r>
        <w:rPr>
          <w:rFonts w:ascii="Arial" w:hAnsi="Arial" w:cs="Arial"/>
          <w:b/>
          <w:sz w:val="32"/>
          <w:szCs w:val="32"/>
        </w:rPr>
        <w:t>4</w:t>
      </w:r>
      <w:r w:rsidRPr="00D35F58">
        <w:rPr>
          <w:rFonts w:ascii="Arial" w:hAnsi="Arial" w:cs="Arial"/>
          <w:b/>
          <w:sz w:val="32"/>
          <w:szCs w:val="32"/>
        </w:rPr>
        <w:t xml:space="preserve"> – Security Aspects Letter</w:t>
      </w:r>
    </w:p>
    <w:p w14:paraId="146DDEE5" w14:textId="77777777" w:rsidR="00EE507C" w:rsidRDefault="00EE507C" w:rsidP="00274F99">
      <w:pPr>
        <w:spacing w:after="0"/>
        <w:jc w:val="center"/>
        <w:rPr>
          <w:rFonts w:ascii="Arial" w:hAnsi="Arial" w:cs="Arial"/>
          <w:b/>
          <w:sz w:val="32"/>
          <w:szCs w:val="32"/>
        </w:rPr>
      </w:pPr>
    </w:p>
    <w:p w14:paraId="560CA472" w14:textId="77777777" w:rsidR="00EE507C" w:rsidRDefault="00EE507C" w:rsidP="00274F99">
      <w:pPr>
        <w:spacing w:after="0"/>
        <w:jc w:val="both"/>
        <w:rPr>
          <w:rFonts w:ascii="Arial" w:hAnsi="Arial" w:cs="Arial"/>
          <w:b/>
        </w:rPr>
      </w:pPr>
    </w:p>
    <w:p w14:paraId="3E0D9E87" w14:textId="10D871BB" w:rsidR="00EE507C" w:rsidRPr="00844DBE" w:rsidRDefault="00D737EB" w:rsidP="00274F99">
      <w:pPr>
        <w:widowControl w:val="0"/>
        <w:autoSpaceDE w:val="0"/>
        <w:autoSpaceDN w:val="0"/>
        <w:adjustRightInd w:val="0"/>
        <w:spacing w:after="0" w:line="120" w:lineRule="exact"/>
        <w:rPr>
          <w:rFonts w:ascii="Arial" w:hAnsi="Arial" w:cs="Arial"/>
          <w:color w:val="000000"/>
          <w:sz w:val="12"/>
          <w:szCs w:val="12"/>
        </w:rPr>
      </w:pPr>
      <w:r>
        <w:rPr>
          <w:noProof/>
        </w:rPr>
        <w:pict w14:anchorId="270124F1">
          <v:shape id="Picture 20" o:spid="_x0000_s2051" type="#_x0000_t75" style="position:absolute;margin-left:388.8pt;margin-top:-15.95pt;width:148.2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v:imagedata r:id="rId123" o:title=""/>
            <w10:wrap type="square" anchorx="margin"/>
          </v:shape>
        </w:pict>
      </w:r>
    </w:p>
    <w:p w14:paraId="2B877736" w14:textId="1BDED0E3" w:rsidR="00EE507C" w:rsidRPr="00844DBE" w:rsidRDefault="00EE507C" w:rsidP="00274F99">
      <w:pPr>
        <w:widowControl w:val="0"/>
        <w:autoSpaceDE w:val="0"/>
        <w:autoSpaceDN w:val="0"/>
        <w:adjustRightInd w:val="0"/>
        <w:spacing w:after="0" w:line="240" w:lineRule="auto"/>
        <w:rPr>
          <w:rFonts w:ascii="Arial" w:hAnsi="Arial" w:cs="Arial"/>
          <w:b/>
          <w:bCs/>
          <w:color w:val="000000"/>
          <w:sz w:val="24"/>
          <w:szCs w:val="24"/>
        </w:rPr>
      </w:pPr>
      <w:r w:rsidRPr="00844DBE">
        <w:rPr>
          <w:rFonts w:ascii="Arial" w:hAnsi="Arial" w:cs="Arial"/>
          <w:b/>
          <w:bCs/>
          <w:color w:val="000000"/>
        </w:rPr>
        <w:t>Date of Issue:</w:t>
      </w:r>
      <w:r w:rsidRPr="00844DBE">
        <w:rPr>
          <w:rFonts w:ascii="Arial" w:hAnsi="Arial" w:cs="Arial"/>
          <w:bCs/>
          <w:color w:val="000000"/>
        </w:rPr>
        <w:t xml:space="preserve"> </w:t>
      </w:r>
      <w:r w:rsidR="00092BDA" w:rsidRPr="00092BDA">
        <w:rPr>
          <w:rFonts w:ascii="Arial" w:hAnsi="Arial" w:cs="Arial"/>
          <w:bCs/>
          <w:color w:val="000000"/>
        </w:rPr>
        <w:t>22/08</w:t>
      </w:r>
      <w:r w:rsidRPr="00092BDA">
        <w:rPr>
          <w:rFonts w:ascii="Arial" w:hAnsi="Arial" w:cs="Arial"/>
          <w:bCs/>
          <w:color w:val="000000"/>
        </w:rPr>
        <w:t>/2024</w:t>
      </w:r>
    </w:p>
    <w:p w14:paraId="06F5281D" w14:textId="77777777" w:rsidR="00EE507C" w:rsidRPr="00844DBE" w:rsidRDefault="00EE507C" w:rsidP="00274F99">
      <w:pPr>
        <w:widowControl w:val="0"/>
        <w:autoSpaceDE w:val="0"/>
        <w:autoSpaceDN w:val="0"/>
        <w:adjustRightInd w:val="0"/>
        <w:spacing w:after="0" w:line="240" w:lineRule="auto"/>
        <w:rPr>
          <w:rFonts w:ascii="Arial" w:hAnsi="Arial" w:cs="Arial"/>
          <w:b/>
          <w:bCs/>
          <w:color w:val="000000"/>
        </w:rPr>
      </w:pPr>
      <w:r w:rsidRPr="00844DBE">
        <w:rPr>
          <w:rFonts w:ascii="Arial" w:hAnsi="Arial" w:cs="Arial"/>
          <w:b/>
          <w:bCs/>
          <w:color w:val="000000"/>
        </w:rPr>
        <w:t>Salvage and Marine Operations</w:t>
      </w:r>
    </w:p>
    <w:p w14:paraId="06109DAE" w14:textId="77777777" w:rsidR="00EE507C" w:rsidRPr="00844DBE" w:rsidRDefault="00EE507C" w:rsidP="00274F99">
      <w:pPr>
        <w:widowControl w:val="0"/>
        <w:autoSpaceDE w:val="0"/>
        <w:autoSpaceDN w:val="0"/>
        <w:adjustRightInd w:val="0"/>
        <w:spacing w:after="0" w:line="240" w:lineRule="auto"/>
        <w:jc w:val="center"/>
        <w:rPr>
          <w:rFonts w:ascii="Arial" w:hAnsi="Arial" w:cs="Arial"/>
          <w:color w:val="000000"/>
        </w:rPr>
      </w:pPr>
      <w:r w:rsidRPr="00844DBE">
        <w:rPr>
          <w:rFonts w:ascii="Arial" w:hAnsi="Arial" w:cs="Arial"/>
          <w:b/>
          <w:bCs/>
          <w:color w:val="000000"/>
          <w:sz w:val="24"/>
          <w:szCs w:val="24"/>
        </w:rPr>
        <w:t xml:space="preserve"> </w:t>
      </w:r>
    </w:p>
    <w:p w14:paraId="467DD814" w14:textId="77777777" w:rsidR="00EE507C" w:rsidRPr="00844DBE" w:rsidRDefault="00EE507C" w:rsidP="00274F99">
      <w:pPr>
        <w:widowControl w:val="0"/>
        <w:autoSpaceDE w:val="0"/>
        <w:autoSpaceDN w:val="0"/>
        <w:adjustRightInd w:val="0"/>
        <w:spacing w:after="0" w:line="120" w:lineRule="exact"/>
        <w:rPr>
          <w:rFonts w:ascii="Arial" w:hAnsi="Arial" w:cs="Arial"/>
          <w:color w:val="000000"/>
        </w:rPr>
      </w:pPr>
    </w:p>
    <w:p w14:paraId="64D7561F"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tbl>
      <w:tblPr>
        <w:tblpPr w:leftFromText="180" w:rightFromText="180" w:vertAnchor="text" w:horzAnchor="margin" w:tblpX="4962" w:tblpY="217"/>
        <w:tblW w:w="4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2"/>
      </w:tblGrid>
      <w:tr w:rsidR="00EE507C" w:rsidRPr="00844DBE" w14:paraId="0AB7C078" w14:textId="77777777" w:rsidTr="00D30BA7">
        <w:trPr>
          <w:trHeight w:val="456"/>
        </w:trPr>
        <w:tc>
          <w:tcPr>
            <w:tcW w:w="3939" w:type="dxa"/>
            <w:tcBorders>
              <w:top w:val="nil"/>
              <w:left w:val="nil"/>
              <w:bottom w:val="nil"/>
              <w:right w:val="nil"/>
            </w:tcBorders>
            <w:shd w:val="clear" w:color="auto" w:fill="auto"/>
            <w:hideMark/>
          </w:tcPr>
          <w:p w14:paraId="340FE1D1" w14:textId="77777777" w:rsidR="00EE507C" w:rsidRPr="00844DBE" w:rsidRDefault="00EE507C" w:rsidP="00274F99">
            <w:pPr>
              <w:spacing w:after="0" w:line="240" w:lineRule="auto"/>
              <w:jc w:val="right"/>
              <w:textAlignment w:val="baseline"/>
              <w:rPr>
                <w:rFonts w:ascii="Arial" w:hAnsi="Arial" w:cs="Arial"/>
              </w:rPr>
            </w:pPr>
            <w:r w:rsidRPr="00844DBE">
              <w:rPr>
                <w:rFonts w:ascii="Arial" w:hAnsi="Arial" w:cs="Arial"/>
              </w:rPr>
              <w:t>Mr Darron Fielding</w:t>
            </w:r>
          </w:p>
          <w:p w14:paraId="6056E0BF" w14:textId="77777777" w:rsidR="00EE507C" w:rsidRPr="00844DBE" w:rsidRDefault="00EE507C" w:rsidP="00274F99">
            <w:pPr>
              <w:spacing w:after="0" w:line="240" w:lineRule="auto"/>
              <w:jc w:val="right"/>
              <w:textAlignment w:val="baseline"/>
              <w:rPr>
                <w:rFonts w:ascii="Arial" w:hAnsi="Arial" w:cs="Arial"/>
              </w:rPr>
            </w:pPr>
            <w:r w:rsidRPr="00844DBE">
              <w:rPr>
                <w:rFonts w:ascii="Arial" w:hAnsi="Arial" w:cs="Arial"/>
              </w:rPr>
              <w:t>Project Security Officer</w:t>
            </w:r>
          </w:p>
          <w:p w14:paraId="7FF8E6B6" w14:textId="77777777" w:rsidR="00EE507C" w:rsidRPr="00844DBE" w:rsidRDefault="00EE507C" w:rsidP="00274F99">
            <w:pPr>
              <w:spacing w:after="0" w:line="240" w:lineRule="auto"/>
              <w:jc w:val="right"/>
              <w:textAlignment w:val="baseline"/>
              <w:rPr>
                <w:rFonts w:ascii="Segoe UI" w:hAnsi="Segoe UI" w:cs="Segoe UI"/>
                <w:sz w:val="18"/>
                <w:szCs w:val="18"/>
              </w:rPr>
            </w:pPr>
            <w:r w:rsidRPr="00844DBE">
              <w:rPr>
                <w:rFonts w:ascii="Arial" w:hAnsi="Arial" w:cs="Arial"/>
              </w:rPr>
              <w:t>Darron.Fielding105@mod.gov.uk </w:t>
            </w:r>
          </w:p>
        </w:tc>
      </w:tr>
      <w:tr w:rsidR="00EE507C" w:rsidRPr="00844DBE" w14:paraId="037965D3" w14:textId="77777777" w:rsidTr="00D30BA7">
        <w:trPr>
          <w:trHeight w:val="508"/>
        </w:trPr>
        <w:tc>
          <w:tcPr>
            <w:tcW w:w="3939" w:type="dxa"/>
            <w:tcBorders>
              <w:top w:val="nil"/>
              <w:left w:val="nil"/>
              <w:bottom w:val="nil"/>
              <w:right w:val="nil"/>
            </w:tcBorders>
            <w:shd w:val="clear" w:color="auto" w:fill="auto"/>
            <w:hideMark/>
          </w:tcPr>
          <w:p w14:paraId="465F61E2" w14:textId="77777777" w:rsidR="00EE507C" w:rsidRPr="00844DBE" w:rsidRDefault="00EE507C" w:rsidP="00274F99">
            <w:pPr>
              <w:spacing w:after="0" w:line="240" w:lineRule="auto"/>
              <w:jc w:val="right"/>
              <w:textAlignment w:val="baseline"/>
              <w:rPr>
                <w:rFonts w:ascii="Segoe UI" w:hAnsi="Segoe UI" w:cs="Segoe UI"/>
                <w:sz w:val="18"/>
                <w:szCs w:val="18"/>
              </w:rPr>
            </w:pPr>
            <w:r w:rsidRPr="00844DBE">
              <w:rPr>
                <w:rFonts w:ascii="Arial" w:hAnsi="Arial" w:cs="Arial"/>
              </w:rPr>
              <w:t>Defence Equipment &amp; Support </w:t>
            </w:r>
          </w:p>
          <w:p w14:paraId="543AEDF9" w14:textId="77777777" w:rsidR="00EE507C" w:rsidRPr="00844DBE" w:rsidRDefault="00EE507C" w:rsidP="00274F99">
            <w:pPr>
              <w:spacing w:after="0" w:line="240" w:lineRule="auto"/>
              <w:jc w:val="right"/>
              <w:textAlignment w:val="baseline"/>
              <w:rPr>
                <w:rFonts w:ascii="Segoe UI" w:hAnsi="Segoe UI" w:cs="Segoe UI"/>
                <w:sz w:val="18"/>
                <w:szCs w:val="18"/>
              </w:rPr>
            </w:pPr>
            <w:r w:rsidRPr="00844DBE">
              <w:rPr>
                <w:rFonts w:ascii="Arial" w:hAnsi="Arial" w:cs="Arial"/>
              </w:rPr>
              <w:t xml:space="preserve">SALMO Team </w:t>
            </w:r>
          </w:p>
          <w:p w14:paraId="73C83F3F" w14:textId="77777777" w:rsidR="00EE507C" w:rsidRPr="00844DBE" w:rsidRDefault="00EE507C" w:rsidP="00274F99">
            <w:pPr>
              <w:spacing w:after="0" w:line="240" w:lineRule="auto"/>
              <w:jc w:val="right"/>
              <w:textAlignment w:val="baseline"/>
              <w:rPr>
                <w:rFonts w:ascii="Arial" w:hAnsi="Arial" w:cs="Arial"/>
              </w:rPr>
            </w:pPr>
            <w:r w:rsidRPr="00844DBE">
              <w:rPr>
                <w:rFonts w:ascii="Arial" w:hAnsi="Arial" w:cs="Arial"/>
              </w:rPr>
              <w:t>Ash 2A #3212</w:t>
            </w:r>
          </w:p>
          <w:p w14:paraId="642F5343" w14:textId="77777777" w:rsidR="00EE507C" w:rsidRPr="00844DBE" w:rsidRDefault="00EE507C" w:rsidP="00274F99">
            <w:pPr>
              <w:spacing w:after="0" w:line="240" w:lineRule="auto"/>
              <w:jc w:val="right"/>
              <w:textAlignment w:val="baseline"/>
              <w:rPr>
                <w:rFonts w:ascii="Segoe UI" w:hAnsi="Segoe UI" w:cs="Segoe UI"/>
                <w:sz w:val="18"/>
                <w:szCs w:val="18"/>
              </w:rPr>
            </w:pPr>
            <w:r w:rsidRPr="00844DBE">
              <w:rPr>
                <w:rFonts w:ascii="Arial" w:hAnsi="Arial" w:cs="Arial"/>
              </w:rPr>
              <w:t>MOD Abbey Wood </w:t>
            </w:r>
          </w:p>
          <w:p w14:paraId="069A2974" w14:textId="77777777" w:rsidR="00EE507C" w:rsidRPr="00844DBE" w:rsidRDefault="00EE507C" w:rsidP="00274F99">
            <w:pPr>
              <w:spacing w:after="0" w:line="240" w:lineRule="auto"/>
              <w:jc w:val="right"/>
              <w:textAlignment w:val="baseline"/>
              <w:rPr>
                <w:rFonts w:ascii="Arial" w:hAnsi="Arial" w:cs="Arial"/>
              </w:rPr>
            </w:pPr>
            <w:r w:rsidRPr="00844DBE">
              <w:rPr>
                <w:rFonts w:ascii="Arial" w:hAnsi="Arial" w:cs="Arial"/>
              </w:rPr>
              <w:t xml:space="preserve">                                                Bristol  </w:t>
            </w:r>
          </w:p>
          <w:p w14:paraId="63350122" w14:textId="77777777" w:rsidR="00EE507C" w:rsidRPr="00844DBE" w:rsidRDefault="00EE507C" w:rsidP="00274F99">
            <w:pPr>
              <w:spacing w:after="0" w:line="240" w:lineRule="auto"/>
              <w:jc w:val="right"/>
              <w:textAlignment w:val="baseline"/>
              <w:rPr>
                <w:rFonts w:ascii="Segoe UI" w:hAnsi="Segoe UI" w:cs="Segoe UI"/>
                <w:sz w:val="18"/>
                <w:szCs w:val="18"/>
              </w:rPr>
            </w:pPr>
            <w:r w:rsidRPr="00844DBE">
              <w:rPr>
                <w:rFonts w:ascii="Arial" w:hAnsi="Arial" w:cs="Arial"/>
              </w:rPr>
              <w:t xml:space="preserve">                            BS34 8JH </w:t>
            </w:r>
          </w:p>
        </w:tc>
      </w:tr>
    </w:tbl>
    <w:p w14:paraId="6343F56A"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412AD254"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22D3ACCB"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2D98BE24"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57C32F1D"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75F342AC"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r w:rsidRPr="00844DBE">
        <w:rPr>
          <w:rFonts w:ascii="Arial" w:hAnsi="Arial" w:cs="Arial"/>
          <w:b/>
          <w:bCs/>
          <w:color w:val="000000"/>
          <w:spacing w:val="-3"/>
        </w:rPr>
        <w:t>Fo</w:t>
      </w:r>
      <w:r w:rsidRPr="00844DBE">
        <w:rPr>
          <w:rFonts w:ascii="Arial" w:hAnsi="Arial" w:cs="Arial"/>
          <w:b/>
          <w:bCs/>
          <w:color w:val="000000"/>
        </w:rPr>
        <w:t>r</w:t>
      </w:r>
      <w:r w:rsidRPr="00844DBE">
        <w:rPr>
          <w:rFonts w:ascii="Arial" w:hAnsi="Arial" w:cs="Arial"/>
          <w:b/>
          <w:bCs/>
          <w:color w:val="000000"/>
          <w:spacing w:val="-6"/>
        </w:rPr>
        <w:t xml:space="preserve"> </w:t>
      </w:r>
      <w:r w:rsidRPr="00844DBE">
        <w:rPr>
          <w:rFonts w:ascii="Arial" w:hAnsi="Arial" w:cs="Arial"/>
          <w:b/>
          <w:bCs/>
          <w:color w:val="000000"/>
          <w:spacing w:val="-2"/>
        </w:rPr>
        <w:t>t</w:t>
      </w:r>
      <w:r w:rsidRPr="00844DBE">
        <w:rPr>
          <w:rFonts w:ascii="Arial" w:hAnsi="Arial" w:cs="Arial"/>
          <w:b/>
          <w:bCs/>
          <w:color w:val="000000"/>
          <w:spacing w:val="-4"/>
        </w:rPr>
        <w:t>h</w:t>
      </w:r>
      <w:r w:rsidRPr="00844DBE">
        <w:rPr>
          <w:rFonts w:ascii="Arial" w:hAnsi="Arial" w:cs="Arial"/>
          <w:b/>
          <w:bCs/>
          <w:color w:val="000000"/>
        </w:rPr>
        <w:t>e</w:t>
      </w:r>
      <w:r w:rsidRPr="00844DBE">
        <w:rPr>
          <w:rFonts w:ascii="Arial" w:hAnsi="Arial" w:cs="Arial"/>
          <w:b/>
          <w:bCs/>
          <w:color w:val="000000"/>
          <w:spacing w:val="-6"/>
        </w:rPr>
        <w:t xml:space="preserve"> </w:t>
      </w:r>
      <w:r w:rsidRPr="00844DBE">
        <w:rPr>
          <w:rFonts w:ascii="Arial" w:hAnsi="Arial" w:cs="Arial"/>
          <w:b/>
          <w:bCs/>
          <w:color w:val="000000"/>
          <w:spacing w:val="-3"/>
        </w:rPr>
        <w:t>at</w:t>
      </w:r>
      <w:r w:rsidRPr="00844DBE">
        <w:rPr>
          <w:rFonts w:ascii="Arial" w:hAnsi="Arial" w:cs="Arial"/>
          <w:b/>
          <w:bCs/>
          <w:color w:val="000000"/>
          <w:spacing w:val="-2"/>
        </w:rPr>
        <w:t>t</w:t>
      </w:r>
      <w:r w:rsidRPr="00844DBE">
        <w:rPr>
          <w:rFonts w:ascii="Arial" w:hAnsi="Arial" w:cs="Arial"/>
          <w:b/>
          <w:bCs/>
          <w:color w:val="000000"/>
          <w:spacing w:val="-4"/>
        </w:rPr>
        <w:t>e</w:t>
      </w:r>
      <w:r w:rsidRPr="00844DBE">
        <w:rPr>
          <w:rFonts w:ascii="Arial" w:hAnsi="Arial" w:cs="Arial"/>
          <w:b/>
          <w:bCs/>
          <w:color w:val="000000"/>
          <w:spacing w:val="-3"/>
        </w:rPr>
        <w:t>n</w:t>
      </w:r>
      <w:r w:rsidRPr="00844DBE">
        <w:rPr>
          <w:rFonts w:ascii="Arial" w:hAnsi="Arial" w:cs="Arial"/>
          <w:b/>
          <w:bCs/>
          <w:color w:val="000000"/>
          <w:spacing w:val="-2"/>
        </w:rPr>
        <w:t>t</w:t>
      </w:r>
      <w:r w:rsidRPr="00844DBE">
        <w:rPr>
          <w:rFonts w:ascii="Arial" w:hAnsi="Arial" w:cs="Arial"/>
          <w:b/>
          <w:bCs/>
          <w:color w:val="000000"/>
          <w:spacing w:val="-3"/>
        </w:rPr>
        <w:t>io</w:t>
      </w:r>
      <w:r w:rsidRPr="00844DBE">
        <w:rPr>
          <w:rFonts w:ascii="Arial" w:hAnsi="Arial" w:cs="Arial"/>
          <w:b/>
          <w:bCs/>
          <w:color w:val="000000"/>
        </w:rPr>
        <w:t>n</w:t>
      </w:r>
      <w:r w:rsidRPr="00844DBE">
        <w:rPr>
          <w:rFonts w:ascii="Arial" w:hAnsi="Arial" w:cs="Arial"/>
          <w:b/>
          <w:bCs/>
          <w:color w:val="000000"/>
          <w:spacing w:val="-6"/>
        </w:rPr>
        <w:t xml:space="preserve"> </w:t>
      </w:r>
      <w:r w:rsidRPr="00844DBE">
        <w:rPr>
          <w:rFonts w:ascii="Arial" w:hAnsi="Arial" w:cs="Arial"/>
          <w:b/>
          <w:bCs/>
          <w:color w:val="000000"/>
          <w:spacing w:val="-3"/>
        </w:rPr>
        <w:t>of:</w:t>
      </w:r>
    </w:p>
    <w:p w14:paraId="1051CA35" w14:textId="77777777" w:rsidR="00EE507C" w:rsidRPr="00844DBE" w:rsidRDefault="00EE507C" w:rsidP="00274F99">
      <w:pPr>
        <w:widowControl w:val="0"/>
        <w:autoSpaceDE w:val="0"/>
        <w:autoSpaceDN w:val="0"/>
        <w:adjustRightInd w:val="0"/>
        <w:spacing w:after="0" w:line="240" w:lineRule="auto"/>
        <w:ind w:left="220"/>
        <w:jc w:val="both"/>
        <w:rPr>
          <w:rFonts w:ascii="Arial" w:hAnsi="Arial" w:cs="Arial"/>
          <w:b/>
          <w:bCs/>
          <w:color w:val="000000"/>
          <w:spacing w:val="-3"/>
        </w:rPr>
      </w:pPr>
    </w:p>
    <w:p w14:paraId="2CC70156" w14:textId="7688E237" w:rsidR="00EE507C" w:rsidRPr="00844DBE" w:rsidRDefault="005A1934" w:rsidP="00274F99">
      <w:pPr>
        <w:widowControl w:val="0"/>
        <w:autoSpaceDE w:val="0"/>
        <w:autoSpaceDN w:val="0"/>
        <w:adjustRightInd w:val="0"/>
        <w:spacing w:after="0" w:line="240" w:lineRule="auto"/>
        <w:ind w:left="220"/>
        <w:jc w:val="both"/>
        <w:rPr>
          <w:rFonts w:ascii="Arial" w:hAnsi="Arial" w:cs="Arial"/>
          <w:color w:val="000000"/>
        </w:rPr>
      </w:pPr>
      <w:r>
        <w:rPr>
          <w:rFonts w:ascii="Times New Roman" w:hAnsi="Times New Roman"/>
          <w:sz w:val="24"/>
          <w:szCs w:val="24"/>
        </w:rPr>
        <w:t xml:space="preserve">Contractor’s </w:t>
      </w:r>
      <w:r w:rsidR="00EE507C" w:rsidRPr="00844DBE">
        <w:rPr>
          <w:rFonts w:ascii="Times New Roman" w:hAnsi="Times New Roman"/>
          <w:sz w:val="24"/>
          <w:szCs w:val="24"/>
        </w:rPr>
        <w:t>Facility Security Controller</w:t>
      </w:r>
      <w:r>
        <w:rPr>
          <w:rFonts w:ascii="Times New Roman" w:hAnsi="Times New Roman"/>
          <w:sz w:val="24"/>
          <w:szCs w:val="24"/>
        </w:rPr>
        <w:t xml:space="preserve"> </w:t>
      </w:r>
    </w:p>
    <w:p w14:paraId="698B0EEA" w14:textId="77777777" w:rsidR="00EE507C" w:rsidRPr="00844DBE" w:rsidRDefault="00EE507C" w:rsidP="00274F99">
      <w:pPr>
        <w:widowControl w:val="0"/>
        <w:autoSpaceDE w:val="0"/>
        <w:autoSpaceDN w:val="0"/>
        <w:adjustRightInd w:val="0"/>
        <w:spacing w:after="0" w:line="110" w:lineRule="exact"/>
        <w:rPr>
          <w:rFonts w:ascii="Arial" w:hAnsi="Arial" w:cs="Arial"/>
          <w:color w:val="000000"/>
        </w:rPr>
      </w:pPr>
    </w:p>
    <w:p w14:paraId="2BE5B2DD" w14:textId="77777777" w:rsidR="00EE507C" w:rsidRPr="00844DBE" w:rsidRDefault="00EE507C" w:rsidP="00274F99">
      <w:pPr>
        <w:widowControl w:val="0"/>
        <w:autoSpaceDE w:val="0"/>
        <w:autoSpaceDN w:val="0"/>
        <w:adjustRightInd w:val="0"/>
        <w:spacing w:after="0" w:line="200" w:lineRule="exact"/>
        <w:rPr>
          <w:rFonts w:ascii="Arial" w:hAnsi="Arial" w:cs="Arial"/>
          <w:color w:val="000000"/>
        </w:rPr>
      </w:pPr>
    </w:p>
    <w:p w14:paraId="260B9563" w14:textId="77777777" w:rsidR="00EE507C" w:rsidRPr="00844DBE" w:rsidRDefault="00EE507C" w:rsidP="00274F99">
      <w:pPr>
        <w:widowControl w:val="0"/>
        <w:autoSpaceDE w:val="0"/>
        <w:autoSpaceDN w:val="0"/>
        <w:adjustRightInd w:val="0"/>
        <w:spacing w:after="0" w:line="240" w:lineRule="auto"/>
        <w:jc w:val="both"/>
        <w:rPr>
          <w:rFonts w:ascii="Arial" w:eastAsia="Arial" w:hAnsi="Arial" w:cs="Arial"/>
          <w:b/>
          <w:bCs/>
        </w:rPr>
      </w:pPr>
    </w:p>
    <w:p w14:paraId="256ECD49" w14:textId="77777777" w:rsidR="00EE507C" w:rsidRPr="00844DBE" w:rsidRDefault="00EE507C" w:rsidP="00274F99">
      <w:pPr>
        <w:widowControl w:val="0"/>
        <w:autoSpaceDE w:val="0"/>
        <w:autoSpaceDN w:val="0"/>
        <w:adjustRightInd w:val="0"/>
        <w:spacing w:after="0" w:line="200" w:lineRule="exact"/>
        <w:jc w:val="center"/>
        <w:rPr>
          <w:rFonts w:ascii="Arial" w:hAnsi="Arial" w:cs="Arial"/>
          <w:noProof/>
          <w:color w:val="000000"/>
        </w:rPr>
      </w:pPr>
      <w:r w:rsidRPr="00844DBE">
        <w:rPr>
          <w:rFonts w:ascii="Arial" w:hAnsi="Arial" w:cs="Arial"/>
          <w:b/>
          <w:bCs/>
          <w:color w:val="000000"/>
        </w:rPr>
        <w:t xml:space="preserve">                                                                                         DCPP RAR: </w:t>
      </w:r>
      <w:r w:rsidRPr="00844DBE">
        <w:rPr>
          <w:rFonts w:ascii="Arial" w:hAnsi="Arial" w:cs="Arial"/>
          <w:b/>
          <w:bCs/>
          <w:noProof/>
          <w:color w:val="000000"/>
        </w:rPr>
        <w:t>101881729</w:t>
      </w:r>
    </w:p>
    <w:p w14:paraId="26C62697" w14:textId="77777777" w:rsidR="00EE507C" w:rsidRPr="00844DBE" w:rsidRDefault="00EE507C" w:rsidP="00274F99">
      <w:pPr>
        <w:widowControl w:val="0"/>
        <w:autoSpaceDE w:val="0"/>
        <w:autoSpaceDN w:val="0"/>
        <w:adjustRightInd w:val="0"/>
        <w:spacing w:after="0" w:line="200" w:lineRule="exact"/>
        <w:jc w:val="center"/>
        <w:rPr>
          <w:rFonts w:ascii="Arial" w:hAnsi="Arial" w:cs="Arial"/>
          <w:noProof/>
          <w:color w:val="000000"/>
        </w:rPr>
      </w:pPr>
      <w:r w:rsidRPr="00844DBE">
        <w:rPr>
          <w:rFonts w:ascii="Arial" w:hAnsi="Arial" w:cs="Arial"/>
          <w:noProof/>
          <w:color w:val="000000"/>
        </w:rPr>
        <w:t xml:space="preserve">                                                                              </w:t>
      </w:r>
      <w:r w:rsidRPr="00844DBE">
        <w:rPr>
          <w:rFonts w:ascii="Arial" w:hAnsi="Arial" w:cs="Arial"/>
          <w:b/>
          <w:bCs/>
          <w:noProof/>
          <w:color w:val="000000"/>
        </w:rPr>
        <w:t>Cyber Risk Profile:</w:t>
      </w:r>
      <w:r w:rsidRPr="00844DBE">
        <w:rPr>
          <w:rFonts w:ascii="Arial" w:hAnsi="Arial" w:cs="Arial"/>
          <w:noProof/>
          <w:color w:val="000000"/>
        </w:rPr>
        <w:t xml:space="preserve"> </w:t>
      </w:r>
      <w:r w:rsidRPr="00844DBE">
        <w:rPr>
          <w:rFonts w:ascii="Arial" w:hAnsi="Arial" w:cs="Arial"/>
          <w:b/>
          <w:bCs/>
          <w:noProof/>
          <w:color w:val="000000"/>
        </w:rPr>
        <w:t>Very Low</w:t>
      </w:r>
    </w:p>
    <w:p w14:paraId="1AC323C2" w14:textId="77777777" w:rsidR="00EE507C" w:rsidRPr="00844DBE" w:rsidRDefault="00EE507C" w:rsidP="00274F99">
      <w:pPr>
        <w:widowControl w:val="0"/>
        <w:autoSpaceDE w:val="0"/>
        <w:autoSpaceDN w:val="0"/>
        <w:adjustRightInd w:val="0"/>
        <w:spacing w:after="0" w:line="200" w:lineRule="exact"/>
        <w:jc w:val="center"/>
        <w:rPr>
          <w:rFonts w:ascii="Arial" w:hAnsi="Arial" w:cs="Arial"/>
          <w:b/>
          <w:bCs/>
          <w:noProof/>
          <w:color w:val="000000"/>
        </w:rPr>
      </w:pPr>
      <w:r w:rsidRPr="00844DBE">
        <w:rPr>
          <w:rFonts w:ascii="Arial" w:hAnsi="Arial" w:cs="Arial"/>
          <w:b/>
          <w:bCs/>
          <w:noProof/>
          <w:color w:val="000000"/>
        </w:rPr>
        <w:t xml:space="preserve">                                                                                             DPIA</w:t>
      </w:r>
      <w:r>
        <w:rPr>
          <w:rFonts w:ascii="Arial" w:hAnsi="Arial" w:cs="Arial"/>
          <w:b/>
          <w:bCs/>
          <w:noProof/>
          <w:color w:val="000000"/>
        </w:rPr>
        <w:t>: P331941</w:t>
      </w:r>
    </w:p>
    <w:p w14:paraId="4B3F8618" w14:textId="77777777" w:rsidR="00EE507C" w:rsidRPr="00844DBE" w:rsidRDefault="00EE507C" w:rsidP="00274F99">
      <w:pPr>
        <w:widowControl w:val="0"/>
        <w:autoSpaceDE w:val="0"/>
        <w:autoSpaceDN w:val="0"/>
        <w:adjustRightInd w:val="0"/>
        <w:spacing w:after="0" w:line="240" w:lineRule="auto"/>
        <w:ind w:left="220"/>
        <w:jc w:val="both"/>
        <w:rPr>
          <w:rFonts w:ascii="Arial" w:eastAsia="Arial" w:hAnsi="Arial" w:cs="Arial"/>
          <w:b/>
          <w:bCs/>
        </w:rPr>
      </w:pPr>
    </w:p>
    <w:p w14:paraId="1B2A8545" w14:textId="5421F78D" w:rsidR="00550BA7" w:rsidRPr="00550BA7" w:rsidRDefault="00EE507C" w:rsidP="00274F99">
      <w:pPr>
        <w:spacing w:after="0"/>
        <w:rPr>
          <w:rFonts w:ascii="Arial" w:eastAsia="Arial" w:hAnsi="Arial" w:cs="Arial"/>
          <w:b/>
          <w:bCs/>
        </w:rPr>
      </w:pPr>
      <w:r w:rsidRPr="00844DBE">
        <w:rPr>
          <w:rFonts w:ascii="Arial" w:eastAsia="Arial" w:hAnsi="Arial" w:cs="Arial"/>
          <w:b/>
          <w:bCs/>
        </w:rPr>
        <w:t>IT</w:t>
      </w:r>
      <w:r w:rsidR="002517E8">
        <w:rPr>
          <w:rFonts w:ascii="Arial" w:eastAsia="Arial" w:hAnsi="Arial" w:cs="Arial"/>
          <w:b/>
          <w:bCs/>
        </w:rPr>
        <w:t>N</w:t>
      </w:r>
      <w:r w:rsidRPr="00844DBE">
        <w:rPr>
          <w:rFonts w:ascii="Arial" w:eastAsia="Arial" w:hAnsi="Arial" w:cs="Arial"/>
          <w:b/>
          <w:bCs/>
        </w:rPr>
        <w:t xml:space="preserve"> NUMBER &amp; TITLE:</w:t>
      </w:r>
      <w:r w:rsidRPr="00844DBE">
        <w:rPr>
          <w:rFonts w:ascii="Arial" w:hAnsi="Arial" w:cs="Arial"/>
          <w:b/>
          <w:bCs/>
          <w:sz w:val="24"/>
          <w:szCs w:val="24"/>
        </w:rPr>
        <w:t xml:space="preserve"> </w:t>
      </w:r>
      <w:r>
        <w:rPr>
          <w:rFonts w:ascii="Arial" w:hAnsi="Arial" w:cs="Arial"/>
          <w:b/>
          <w:bCs/>
          <w:sz w:val="24"/>
          <w:szCs w:val="24"/>
        </w:rPr>
        <w:t>707549452</w:t>
      </w:r>
      <w:r w:rsidRPr="00844DBE">
        <w:rPr>
          <w:rFonts w:ascii="Arial" w:hAnsi="Arial" w:cs="Arial"/>
          <w:b/>
          <w:bCs/>
          <w:sz w:val="24"/>
          <w:szCs w:val="24"/>
        </w:rPr>
        <w:t xml:space="preserve"> –</w:t>
      </w:r>
      <w:r w:rsidR="00550BA7" w:rsidRPr="00550BA7">
        <w:t xml:space="preserve"> </w:t>
      </w:r>
      <w:r w:rsidR="00550BA7" w:rsidRPr="00550BA7">
        <w:rPr>
          <w:rFonts w:ascii="Arial" w:eastAsia="Arial" w:hAnsi="Arial" w:cs="Arial"/>
          <w:b/>
          <w:bCs/>
        </w:rPr>
        <w:t>Obsolescence Rectification and Re-design of Transportable Manned Compression Chambers (TMCC) with In Service Support</w:t>
      </w:r>
    </w:p>
    <w:p w14:paraId="5588431D" w14:textId="77777777" w:rsidR="00EE507C" w:rsidRPr="00844DBE" w:rsidRDefault="00EE507C" w:rsidP="00274F99">
      <w:pPr>
        <w:widowControl w:val="0"/>
        <w:autoSpaceDE w:val="0"/>
        <w:autoSpaceDN w:val="0"/>
        <w:adjustRightInd w:val="0"/>
        <w:spacing w:after="0" w:line="200" w:lineRule="exact"/>
        <w:rPr>
          <w:rFonts w:ascii="Arial" w:hAnsi="Arial" w:cs="Arial"/>
          <w:color w:val="000000"/>
        </w:rPr>
      </w:pPr>
    </w:p>
    <w:p w14:paraId="6783851A" w14:textId="51DF9CB7" w:rsidR="00EE507C" w:rsidRPr="00844DBE" w:rsidRDefault="00EE507C" w:rsidP="00274F99">
      <w:pPr>
        <w:widowControl w:val="0"/>
        <w:autoSpaceDE w:val="0"/>
        <w:autoSpaceDN w:val="0"/>
        <w:adjustRightInd w:val="0"/>
        <w:spacing w:after="0" w:line="240" w:lineRule="auto"/>
        <w:ind w:left="220" w:right="398"/>
        <w:jc w:val="both"/>
        <w:rPr>
          <w:rFonts w:ascii="Arial" w:hAnsi="Arial" w:cs="Arial"/>
          <w:color w:val="000000"/>
        </w:rPr>
      </w:pPr>
      <w:r w:rsidRPr="00844DBE">
        <w:rPr>
          <w:rFonts w:ascii="Arial" w:hAnsi="Arial" w:cs="Arial"/>
          <w:color w:val="000000"/>
        </w:rPr>
        <w:t xml:space="preserve">1.      </w:t>
      </w:r>
      <w:r w:rsidRPr="00844DBE">
        <w:rPr>
          <w:rFonts w:ascii="Arial" w:hAnsi="Arial" w:cs="Arial"/>
          <w:color w:val="000000"/>
          <w:spacing w:val="53"/>
        </w:rPr>
        <w:t xml:space="preserve"> </w:t>
      </w:r>
      <w:r w:rsidRPr="00844DBE">
        <w:rPr>
          <w:rFonts w:ascii="Arial" w:hAnsi="Arial" w:cs="Arial"/>
          <w:noProof/>
          <w:color w:val="000000"/>
        </w:rPr>
        <w:t xml:space="preserve">On behalf of the Secretary of State for Defence, I hereby give you notice of the information or assets connected with, or arising from, the referenced </w:t>
      </w:r>
      <w:r w:rsidR="00443635">
        <w:rPr>
          <w:rFonts w:ascii="Arial" w:hAnsi="Arial" w:cs="Arial"/>
          <w:noProof/>
          <w:color w:val="000000"/>
        </w:rPr>
        <w:t>ITN</w:t>
      </w:r>
      <w:r w:rsidRPr="00844DBE">
        <w:rPr>
          <w:rFonts w:ascii="Arial" w:hAnsi="Arial" w:cs="Arial"/>
          <w:noProof/>
          <w:color w:val="000000"/>
        </w:rPr>
        <w:t xml:space="preserve"> that constitute classified material. </w:t>
      </w:r>
    </w:p>
    <w:p w14:paraId="3B9620EB" w14:textId="77777777" w:rsidR="00EE507C" w:rsidRPr="00844DBE" w:rsidRDefault="00EE507C" w:rsidP="00274F99">
      <w:pPr>
        <w:widowControl w:val="0"/>
        <w:autoSpaceDE w:val="0"/>
        <w:autoSpaceDN w:val="0"/>
        <w:adjustRightInd w:val="0"/>
        <w:spacing w:after="0" w:line="120" w:lineRule="exact"/>
        <w:rPr>
          <w:rFonts w:ascii="Arial" w:hAnsi="Arial" w:cs="Arial"/>
          <w:color w:val="000000"/>
        </w:rPr>
      </w:pPr>
    </w:p>
    <w:p w14:paraId="0979B57C" w14:textId="77777777" w:rsidR="00EE507C" w:rsidRPr="00844DBE" w:rsidRDefault="00EE507C" w:rsidP="00274F99">
      <w:pPr>
        <w:widowControl w:val="0"/>
        <w:autoSpaceDE w:val="0"/>
        <w:autoSpaceDN w:val="0"/>
        <w:adjustRightInd w:val="0"/>
        <w:spacing w:after="0" w:line="240" w:lineRule="auto"/>
        <w:ind w:left="220" w:right="399"/>
        <w:jc w:val="both"/>
        <w:rPr>
          <w:rFonts w:ascii="Arial" w:hAnsi="Arial" w:cs="Arial"/>
          <w:noProof/>
          <w:color w:val="000000"/>
        </w:rPr>
      </w:pPr>
      <w:r w:rsidRPr="00844DBE">
        <w:rPr>
          <w:rFonts w:ascii="Arial" w:hAnsi="Arial" w:cs="Arial"/>
          <w:color w:val="000000"/>
        </w:rPr>
        <w:t xml:space="preserve">2.      </w:t>
      </w:r>
      <w:r w:rsidRPr="00844DBE">
        <w:rPr>
          <w:rFonts w:ascii="Arial" w:hAnsi="Arial" w:cs="Arial"/>
          <w:color w:val="000000"/>
          <w:spacing w:val="53"/>
        </w:rPr>
        <w:t xml:space="preserve"> </w:t>
      </w:r>
      <w:r w:rsidRPr="00844DBE">
        <w:rPr>
          <w:rFonts w:ascii="Arial" w:hAnsi="Arial" w:cs="Arial"/>
          <w:noProof/>
          <w:color w:val="000000"/>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1D340EEB" w14:textId="77777777" w:rsidR="00EE507C" w:rsidRPr="00844DBE" w:rsidRDefault="00EE507C" w:rsidP="00274F99">
      <w:pPr>
        <w:widowControl w:val="0"/>
        <w:autoSpaceDE w:val="0"/>
        <w:autoSpaceDN w:val="0"/>
        <w:adjustRightInd w:val="0"/>
        <w:spacing w:after="0" w:line="240" w:lineRule="auto"/>
        <w:ind w:left="220" w:right="399"/>
        <w:jc w:val="both"/>
        <w:rPr>
          <w:rFonts w:ascii="Arial" w:hAnsi="Arial" w:cs="Arial"/>
          <w:noProof/>
          <w:color w:val="000000"/>
        </w:rPr>
      </w:pPr>
    </w:p>
    <w:tbl>
      <w:tblPr>
        <w:tblW w:w="9355" w:type="dxa"/>
        <w:tblInd w:w="279" w:type="dxa"/>
        <w:tblBorders>
          <w:top w:val="nil"/>
          <w:left w:val="nil"/>
          <w:bottom w:val="nil"/>
          <w:right w:val="nil"/>
        </w:tblBorders>
        <w:tblLayout w:type="fixed"/>
        <w:tblLook w:val="0000" w:firstRow="0" w:lastRow="0" w:firstColumn="0" w:lastColumn="0" w:noHBand="0" w:noVBand="0"/>
      </w:tblPr>
      <w:tblGrid>
        <w:gridCol w:w="4598"/>
        <w:gridCol w:w="4757"/>
      </w:tblGrid>
      <w:tr w:rsidR="00EE507C" w:rsidRPr="00844DBE" w14:paraId="1E8AA9E5"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shd w:val="clear" w:color="auto" w:fill="C6D9F1"/>
          </w:tcPr>
          <w:p w14:paraId="712D220A" w14:textId="77777777" w:rsidR="00EE507C" w:rsidRPr="00844DBE" w:rsidRDefault="00EE507C" w:rsidP="00274F99">
            <w:pPr>
              <w:autoSpaceDE w:val="0"/>
              <w:autoSpaceDN w:val="0"/>
              <w:adjustRightInd w:val="0"/>
              <w:spacing w:after="0" w:line="240" w:lineRule="auto"/>
              <w:jc w:val="center"/>
              <w:rPr>
                <w:rFonts w:ascii="Arial" w:hAnsi="Arial" w:cs="Arial"/>
                <w:color w:val="000000"/>
                <w:sz w:val="20"/>
                <w:szCs w:val="20"/>
              </w:rPr>
            </w:pPr>
            <w:r w:rsidRPr="00844DBE">
              <w:rPr>
                <w:rFonts w:ascii="Arial" w:hAnsi="Arial" w:cs="Arial"/>
                <w:b/>
                <w:bCs/>
              </w:rPr>
              <w:t>ASP</w:t>
            </w:r>
            <w:r w:rsidRPr="00844DBE">
              <w:rPr>
                <w:rFonts w:ascii="Arial" w:hAnsi="Arial" w:cs="Arial"/>
                <w:b/>
                <w:bCs/>
                <w:spacing w:val="1"/>
              </w:rPr>
              <w:t>E</w:t>
            </w:r>
            <w:r w:rsidRPr="00844DBE">
              <w:rPr>
                <w:rFonts w:ascii="Arial" w:hAnsi="Arial" w:cs="Arial"/>
                <w:b/>
                <w:bCs/>
              </w:rPr>
              <w:t>CTS</w:t>
            </w:r>
          </w:p>
        </w:tc>
        <w:tc>
          <w:tcPr>
            <w:tcW w:w="4757" w:type="dxa"/>
            <w:tcBorders>
              <w:top w:val="single" w:sz="4" w:space="0" w:color="auto"/>
              <w:left w:val="single" w:sz="4" w:space="0" w:color="auto"/>
              <w:bottom w:val="single" w:sz="4" w:space="0" w:color="auto"/>
              <w:right w:val="single" w:sz="4" w:space="0" w:color="auto"/>
            </w:tcBorders>
            <w:shd w:val="clear" w:color="auto" w:fill="C6D9F1"/>
          </w:tcPr>
          <w:p w14:paraId="6B7FBD36" w14:textId="77777777" w:rsidR="00EE507C" w:rsidRPr="00844DBE" w:rsidRDefault="00EE507C" w:rsidP="00274F99">
            <w:pPr>
              <w:autoSpaceDE w:val="0"/>
              <w:autoSpaceDN w:val="0"/>
              <w:adjustRightInd w:val="0"/>
              <w:spacing w:after="0" w:line="240" w:lineRule="auto"/>
              <w:jc w:val="center"/>
              <w:rPr>
                <w:rFonts w:ascii="Arial" w:hAnsi="Arial" w:cs="Arial"/>
                <w:color w:val="000000"/>
                <w:sz w:val="20"/>
                <w:szCs w:val="20"/>
              </w:rPr>
            </w:pPr>
            <w:r w:rsidRPr="00844DBE">
              <w:rPr>
                <w:rFonts w:ascii="Arial" w:hAnsi="Arial" w:cs="Arial"/>
                <w:b/>
                <w:bCs/>
              </w:rPr>
              <w:t>CLA</w:t>
            </w:r>
            <w:r w:rsidRPr="00844DBE">
              <w:rPr>
                <w:rFonts w:ascii="Arial" w:hAnsi="Arial" w:cs="Arial"/>
                <w:b/>
                <w:bCs/>
                <w:spacing w:val="1"/>
              </w:rPr>
              <w:t>S</w:t>
            </w:r>
            <w:r w:rsidRPr="00844DBE">
              <w:rPr>
                <w:rFonts w:ascii="Arial" w:hAnsi="Arial" w:cs="Arial"/>
                <w:b/>
                <w:bCs/>
              </w:rPr>
              <w:t>SIFICATION</w:t>
            </w:r>
          </w:p>
        </w:tc>
      </w:tr>
      <w:tr w:rsidR="00EE507C" w:rsidRPr="00844DBE" w14:paraId="12BD1066"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48A4719C" w14:textId="24933785" w:rsidR="00EE507C" w:rsidRPr="00844DBE" w:rsidRDefault="00EE507C" w:rsidP="00274F99">
            <w:pPr>
              <w:widowControl w:val="0"/>
              <w:autoSpaceDE w:val="0"/>
              <w:autoSpaceDN w:val="0"/>
              <w:adjustRightInd w:val="0"/>
              <w:spacing w:after="0" w:line="240" w:lineRule="auto"/>
              <w:rPr>
                <w:rFonts w:ascii="Arial" w:hAnsi="Arial" w:cs="Arial"/>
                <w:color w:val="000000"/>
              </w:rPr>
            </w:pPr>
            <w:r w:rsidRPr="00844DBE">
              <w:rPr>
                <w:rFonts w:ascii="Arial" w:hAnsi="Arial" w:cs="Arial"/>
                <w:color w:val="000000"/>
              </w:rPr>
              <w:t>Information that is disclosed orally in confidence by Authority (</w:t>
            </w:r>
            <w:r w:rsidR="00C907C2">
              <w:rPr>
                <w:rFonts w:ascii="Arial" w:hAnsi="Arial" w:cs="Arial"/>
                <w:color w:val="000000"/>
              </w:rPr>
              <w:t>Condition 13 of the Contract</w:t>
            </w:r>
            <w:r w:rsidRPr="00844DBE">
              <w:rPr>
                <w:rFonts w:ascii="Arial" w:hAnsi="Arial" w:cs="Arial"/>
                <w:color w:val="000000"/>
              </w:rPr>
              <w:t xml:space="preserve"> applies – Nothing in this condition shall affect the parties’ obligations of confidentiality where information is discussed orally in confidence). </w:t>
            </w:r>
          </w:p>
        </w:tc>
        <w:tc>
          <w:tcPr>
            <w:tcW w:w="4757" w:type="dxa"/>
            <w:tcBorders>
              <w:top w:val="single" w:sz="4" w:space="0" w:color="auto"/>
              <w:left w:val="single" w:sz="4" w:space="0" w:color="auto"/>
              <w:bottom w:val="single" w:sz="4" w:space="0" w:color="auto"/>
              <w:right w:val="single" w:sz="4" w:space="0" w:color="auto"/>
            </w:tcBorders>
          </w:tcPr>
          <w:p w14:paraId="67A74915"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17AB9B8C"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2D7B196F"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668B8D6A" w14:textId="77777777" w:rsidR="00EE507C" w:rsidRPr="00844DBE" w:rsidRDefault="00EE507C" w:rsidP="00274F99">
            <w:pPr>
              <w:autoSpaceDE w:val="0"/>
              <w:autoSpaceDN w:val="0"/>
              <w:adjustRightInd w:val="0"/>
              <w:spacing w:after="0" w:line="240" w:lineRule="auto"/>
              <w:jc w:val="center"/>
              <w:rPr>
                <w:rFonts w:ascii="Arial" w:hAnsi="Arial" w:cs="Arial"/>
                <w:color w:val="000000"/>
                <w:sz w:val="18"/>
                <w:szCs w:val="18"/>
              </w:rPr>
            </w:pPr>
            <w:r w:rsidRPr="00844DBE">
              <w:rPr>
                <w:rFonts w:ascii="Arial" w:hAnsi="Arial" w:cs="Arial"/>
                <w:color w:val="000000"/>
              </w:rPr>
              <w:t xml:space="preserve">OFFICIAL - </w:t>
            </w:r>
            <w:r w:rsidRPr="00844DBE">
              <w:rPr>
                <w:rFonts w:ascii="Arial" w:hAnsi="Arial" w:cs="Arial"/>
                <w:noProof/>
                <w:color w:val="000000"/>
              </w:rPr>
              <w:t>SENSITIVE</w:t>
            </w:r>
          </w:p>
        </w:tc>
      </w:tr>
      <w:tr w:rsidR="00EE507C" w:rsidRPr="00844DBE" w14:paraId="7BC4DF4E"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7A2ADA50"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r w:rsidRPr="00844DBE">
              <w:rPr>
                <w:rFonts w:ascii="Arial" w:hAnsi="Arial" w:cs="Arial"/>
                <w:color w:val="000000"/>
              </w:rPr>
              <w:t>Contract documentation including tender document, costings, and Commercial Strategy.</w:t>
            </w:r>
          </w:p>
        </w:tc>
        <w:tc>
          <w:tcPr>
            <w:tcW w:w="4757" w:type="dxa"/>
            <w:tcBorders>
              <w:top w:val="single" w:sz="4" w:space="0" w:color="auto"/>
              <w:left w:val="single" w:sz="4" w:space="0" w:color="auto"/>
              <w:bottom w:val="single" w:sz="4" w:space="0" w:color="auto"/>
              <w:right w:val="single" w:sz="4" w:space="0" w:color="auto"/>
            </w:tcBorders>
          </w:tcPr>
          <w:p w14:paraId="59063748"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5E83A7AF" w14:textId="0FE28785" w:rsidR="00EE507C" w:rsidRPr="00844DBE" w:rsidRDefault="00EE507C" w:rsidP="00274F99">
            <w:pPr>
              <w:autoSpaceDE w:val="0"/>
              <w:autoSpaceDN w:val="0"/>
              <w:adjustRightInd w:val="0"/>
              <w:spacing w:after="0" w:line="240" w:lineRule="auto"/>
              <w:jc w:val="center"/>
              <w:rPr>
                <w:rFonts w:ascii="Arial" w:hAnsi="Arial" w:cs="Arial"/>
                <w:color w:val="000000"/>
                <w:sz w:val="18"/>
                <w:szCs w:val="18"/>
              </w:rPr>
            </w:pPr>
            <w:r w:rsidRPr="00844DBE">
              <w:rPr>
                <w:rFonts w:ascii="Arial" w:hAnsi="Arial" w:cs="Arial"/>
                <w:color w:val="000000"/>
              </w:rPr>
              <w:t xml:space="preserve">OFFICIAL </w:t>
            </w:r>
            <w:r w:rsidR="00434331">
              <w:rPr>
                <w:rFonts w:ascii="Arial" w:hAnsi="Arial" w:cs="Arial"/>
                <w:color w:val="000000"/>
              </w:rPr>
              <w:t>–</w:t>
            </w:r>
            <w:r w:rsidRPr="00844DBE">
              <w:rPr>
                <w:rFonts w:ascii="Arial" w:hAnsi="Arial" w:cs="Arial"/>
                <w:color w:val="000000"/>
              </w:rPr>
              <w:t xml:space="preserve"> </w:t>
            </w:r>
            <w:r w:rsidRPr="00844DBE">
              <w:rPr>
                <w:rFonts w:ascii="Arial" w:hAnsi="Arial" w:cs="Arial"/>
                <w:noProof/>
                <w:color w:val="000000"/>
              </w:rPr>
              <w:t>SENSITIVE</w:t>
            </w:r>
            <w:r w:rsidR="00434331">
              <w:rPr>
                <w:rFonts w:ascii="Arial" w:hAnsi="Arial" w:cs="Arial"/>
                <w:noProof/>
                <w:color w:val="000000"/>
              </w:rPr>
              <w:t xml:space="preserve"> COMMERCIAL</w:t>
            </w:r>
          </w:p>
        </w:tc>
      </w:tr>
      <w:tr w:rsidR="00EE507C" w:rsidRPr="00844DBE" w14:paraId="6F0B3842" w14:textId="77777777" w:rsidTr="00D30BA7">
        <w:trPr>
          <w:trHeight w:val="414"/>
        </w:trPr>
        <w:tc>
          <w:tcPr>
            <w:tcW w:w="4598" w:type="dxa"/>
            <w:tcBorders>
              <w:left w:val="single" w:sz="4" w:space="0" w:color="auto"/>
              <w:bottom w:val="single" w:sz="4" w:space="0" w:color="auto"/>
              <w:right w:val="single" w:sz="4" w:space="0" w:color="auto"/>
            </w:tcBorders>
          </w:tcPr>
          <w:p w14:paraId="4AB7A168"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r w:rsidRPr="00844DBE">
              <w:rPr>
                <w:rFonts w:ascii="Arial" w:hAnsi="Arial" w:cs="Arial"/>
              </w:rPr>
              <w:t>Personal details of Authority staff, Contractors, and System Operators</w:t>
            </w:r>
          </w:p>
        </w:tc>
        <w:tc>
          <w:tcPr>
            <w:tcW w:w="4757" w:type="dxa"/>
            <w:tcBorders>
              <w:left w:val="single" w:sz="4" w:space="0" w:color="auto"/>
              <w:bottom w:val="single" w:sz="4" w:space="0" w:color="auto"/>
              <w:right w:val="single" w:sz="4" w:space="0" w:color="auto"/>
            </w:tcBorders>
          </w:tcPr>
          <w:p w14:paraId="01B7E62E"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07062C8F" w14:textId="57B58477" w:rsidR="00EE507C" w:rsidRPr="00844DBE" w:rsidRDefault="00EE507C" w:rsidP="00274F99">
            <w:pPr>
              <w:autoSpaceDE w:val="0"/>
              <w:autoSpaceDN w:val="0"/>
              <w:adjustRightInd w:val="0"/>
              <w:spacing w:after="0" w:line="240" w:lineRule="auto"/>
              <w:jc w:val="center"/>
              <w:rPr>
                <w:rFonts w:ascii="Arial" w:hAnsi="Arial" w:cs="Arial"/>
                <w:color w:val="000000"/>
              </w:rPr>
            </w:pPr>
            <w:r w:rsidRPr="00844DBE">
              <w:rPr>
                <w:rFonts w:ascii="Arial" w:hAnsi="Arial" w:cs="Arial"/>
                <w:color w:val="000000"/>
              </w:rPr>
              <w:t xml:space="preserve">OFFICIAL </w:t>
            </w:r>
            <w:r w:rsidR="00434331">
              <w:rPr>
                <w:rFonts w:ascii="Arial" w:hAnsi="Arial" w:cs="Arial"/>
                <w:color w:val="000000"/>
              </w:rPr>
              <w:t>–</w:t>
            </w:r>
            <w:r w:rsidRPr="00844DBE">
              <w:rPr>
                <w:rFonts w:ascii="Arial" w:hAnsi="Arial" w:cs="Arial"/>
                <w:color w:val="000000"/>
              </w:rPr>
              <w:t xml:space="preserve"> </w:t>
            </w:r>
            <w:r w:rsidRPr="00844DBE">
              <w:rPr>
                <w:rFonts w:ascii="Arial" w:hAnsi="Arial" w:cs="Arial"/>
                <w:noProof/>
                <w:color w:val="000000"/>
              </w:rPr>
              <w:t>SENSITIVE</w:t>
            </w:r>
            <w:r w:rsidR="00434331">
              <w:rPr>
                <w:rFonts w:ascii="Arial" w:hAnsi="Arial" w:cs="Arial"/>
                <w:noProof/>
                <w:color w:val="000000"/>
              </w:rPr>
              <w:t xml:space="preserve"> PERSONAL</w:t>
            </w:r>
          </w:p>
          <w:p w14:paraId="12E8261F" w14:textId="77777777" w:rsidR="00EE507C" w:rsidRPr="00844DBE" w:rsidRDefault="00EE507C" w:rsidP="00274F99">
            <w:pPr>
              <w:autoSpaceDE w:val="0"/>
              <w:autoSpaceDN w:val="0"/>
              <w:adjustRightInd w:val="0"/>
              <w:spacing w:after="0" w:line="240" w:lineRule="auto"/>
              <w:jc w:val="center"/>
              <w:rPr>
                <w:rFonts w:ascii="Arial" w:hAnsi="Arial" w:cs="Arial"/>
                <w:color w:val="000000"/>
                <w:sz w:val="18"/>
                <w:szCs w:val="18"/>
              </w:rPr>
            </w:pPr>
          </w:p>
        </w:tc>
      </w:tr>
      <w:tr w:rsidR="00EE507C" w:rsidRPr="00844DBE" w14:paraId="56CA90F2"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1C7A3819"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r w:rsidRPr="00844DBE">
              <w:rPr>
                <w:rFonts w:ascii="Arial" w:hAnsi="Arial" w:cs="Arial"/>
              </w:rPr>
              <w:t xml:space="preserve">Project deliverables including associated Security, training schedule and Support </w:t>
            </w:r>
            <w:r w:rsidRPr="00844DBE">
              <w:rPr>
                <w:rFonts w:ascii="Arial" w:hAnsi="Arial" w:cs="Arial"/>
              </w:rPr>
              <w:lastRenderedPageBreak/>
              <w:t>documentation.</w:t>
            </w:r>
          </w:p>
        </w:tc>
        <w:tc>
          <w:tcPr>
            <w:tcW w:w="4757" w:type="dxa"/>
            <w:tcBorders>
              <w:top w:val="single" w:sz="4" w:space="0" w:color="auto"/>
              <w:left w:val="single" w:sz="4" w:space="0" w:color="auto"/>
              <w:bottom w:val="single" w:sz="4" w:space="0" w:color="auto"/>
              <w:right w:val="single" w:sz="4" w:space="0" w:color="auto"/>
            </w:tcBorders>
          </w:tcPr>
          <w:p w14:paraId="17C6D98C"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429487C2" w14:textId="29457956" w:rsidR="00EE507C" w:rsidRPr="00844DBE" w:rsidRDefault="00EE507C" w:rsidP="00274F99">
            <w:pPr>
              <w:autoSpaceDE w:val="0"/>
              <w:autoSpaceDN w:val="0"/>
              <w:adjustRightInd w:val="0"/>
              <w:spacing w:after="0" w:line="240" w:lineRule="auto"/>
              <w:jc w:val="center"/>
              <w:rPr>
                <w:rFonts w:ascii="Arial" w:hAnsi="Arial" w:cs="Arial"/>
                <w:color w:val="000000"/>
              </w:rPr>
            </w:pPr>
            <w:r w:rsidRPr="00844DBE">
              <w:rPr>
                <w:rFonts w:ascii="Arial" w:hAnsi="Arial" w:cs="Arial"/>
                <w:color w:val="000000"/>
              </w:rPr>
              <w:t xml:space="preserve">OFFICIAL - </w:t>
            </w:r>
            <w:r w:rsidRPr="00844DBE">
              <w:rPr>
                <w:rFonts w:ascii="Arial" w:hAnsi="Arial" w:cs="Arial"/>
                <w:noProof/>
                <w:color w:val="000000"/>
              </w:rPr>
              <w:t>SENSITIVE</w:t>
            </w:r>
          </w:p>
          <w:p w14:paraId="5728E448"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p>
        </w:tc>
      </w:tr>
      <w:tr w:rsidR="00EE507C" w:rsidRPr="00844DBE" w14:paraId="624357EC"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3427783E"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r w:rsidRPr="00844DBE">
              <w:rPr>
                <w:rFonts w:ascii="Arial" w:hAnsi="Arial" w:cs="Arial"/>
              </w:rPr>
              <w:lastRenderedPageBreak/>
              <w:t>System Test information, data sets and records/results including limitations and performance metrics specific to the Authority.</w:t>
            </w:r>
          </w:p>
        </w:tc>
        <w:tc>
          <w:tcPr>
            <w:tcW w:w="4757" w:type="dxa"/>
            <w:tcBorders>
              <w:top w:val="single" w:sz="4" w:space="0" w:color="auto"/>
              <w:left w:val="single" w:sz="4" w:space="0" w:color="auto"/>
              <w:bottom w:val="single" w:sz="4" w:space="0" w:color="auto"/>
              <w:right w:val="single" w:sz="4" w:space="0" w:color="auto"/>
            </w:tcBorders>
          </w:tcPr>
          <w:p w14:paraId="693CC4AD"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5B521F1A" w14:textId="5C4AF3B9" w:rsidR="00EE507C" w:rsidRPr="00844DBE" w:rsidRDefault="00EE507C" w:rsidP="00274F99">
            <w:pPr>
              <w:autoSpaceDE w:val="0"/>
              <w:autoSpaceDN w:val="0"/>
              <w:adjustRightInd w:val="0"/>
              <w:spacing w:after="0" w:line="240" w:lineRule="auto"/>
              <w:jc w:val="center"/>
              <w:rPr>
                <w:rFonts w:ascii="Arial" w:hAnsi="Arial" w:cs="Arial"/>
                <w:color w:val="000000"/>
              </w:rPr>
            </w:pPr>
            <w:r w:rsidRPr="00844DBE">
              <w:rPr>
                <w:rFonts w:ascii="Arial" w:hAnsi="Arial" w:cs="Arial"/>
                <w:color w:val="000000"/>
              </w:rPr>
              <w:t xml:space="preserve">OFFICIAL - </w:t>
            </w:r>
            <w:r w:rsidRPr="00844DBE">
              <w:rPr>
                <w:rFonts w:ascii="Arial" w:hAnsi="Arial" w:cs="Arial"/>
                <w:noProof/>
                <w:color w:val="000000"/>
              </w:rPr>
              <w:t>SENSITIVE</w:t>
            </w:r>
          </w:p>
          <w:p w14:paraId="788004C1" w14:textId="77777777" w:rsidR="00EE507C" w:rsidRPr="00844DBE" w:rsidRDefault="00EE507C" w:rsidP="00274F99">
            <w:pPr>
              <w:autoSpaceDE w:val="0"/>
              <w:autoSpaceDN w:val="0"/>
              <w:adjustRightInd w:val="0"/>
              <w:spacing w:after="0" w:line="240" w:lineRule="auto"/>
              <w:rPr>
                <w:rFonts w:ascii="Arial" w:hAnsi="Arial" w:cs="Arial"/>
                <w:color w:val="000000"/>
                <w:sz w:val="18"/>
                <w:szCs w:val="18"/>
              </w:rPr>
            </w:pPr>
          </w:p>
        </w:tc>
      </w:tr>
      <w:tr w:rsidR="00EE507C" w:rsidRPr="00844DBE" w14:paraId="326C0DB6"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4C90E3A8" w14:textId="77777777" w:rsidR="00EE507C" w:rsidRPr="00844DBE" w:rsidRDefault="00EE507C" w:rsidP="00274F99">
            <w:pPr>
              <w:autoSpaceDE w:val="0"/>
              <w:autoSpaceDN w:val="0"/>
              <w:adjustRightInd w:val="0"/>
              <w:spacing w:after="0" w:line="240" w:lineRule="auto"/>
              <w:rPr>
                <w:rFonts w:ascii="Arial" w:hAnsi="Arial" w:cs="Arial"/>
              </w:rPr>
            </w:pPr>
            <w:r w:rsidRPr="00844DBE">
              <w:rPr>
                <w:rFonts w:ascii="Arial" w:hAnsi="Arial" w:cs="Arial"/>
              </w:rPr>
              <w:t>Hardware or Software Code containing security enforcing functionality</w:t>
            </w:r>
          </w:p>
        </w:tc>
        <w:tc>
          <w:tcPr>
            <w:tcW w:w="4757" w:type="dxa"/>
            <w:tcBorders>
              <w:top w:val="single" w:sz="4" w:space="0" w:color="auto"/>
              <w:left w:val="single" w:sz="4" w:space="0" w:color="auto"/>
              <w:bottom w:val="single" w:sz="4" w:space="0" w:color="auto"/>
              <w:right w:val="single" w:sz="4" w:space="0" w:color="auto"/>
            </w:tcBorders>
          </w:tcPr>
          <w:p w14:paraId="6D7A8596"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1063B85E" w14:textId="52DA4CCE" w:rsidR="00EE507C" w:rsidRPr="00844DBE" w:rsidRDefault="00EE507C" w:rsidP="00274F99">
            <w:pPr>
              <w:autoSpaceDE w:val="0"/>
              <w:autoSpaceDN w:val="0"/>
              <w:adjustRightInd w:val="0"/>
              <w:spacing w:after="0" w:line="240" w:lineRule="auto"/>
              <w:jc w:val="center"/>
              <w:rPr>
                <w:rFonts w:ascii="Arial" w:hAnsi="Arial" w:cs="Arial"/>
                <w:color w:val="000000"/>
              </w:rPr>
            </w:pPr>
            <w:r w:rsidRPr="00844DBE">
              <w:rPr>
                <w:rFonts w:ascii="Arial" w:hAnsi="Arial" w:cs="Arial"/>
                <w:color w:val="000000"/>
              </w:rPr>
              <w:t xml:space="preserve">OFFICIAL - </w:t>
            </w:r>
            <w:r w:rsidRPr="00844DBE">
              <w:rPr>
                <w:rFonts w:ascii="Arial" w:hAnsi="Arial" w:cs="Arial"/>
                <w:noProof/>
                <w:color w:val="000000"/>
              </w:rPr>
              <w:t>SENSITIVE</w:t>
            </w:r>
          </w:p>
          <w:p w14:paraId="5CA49EC7"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tc>
      </w:tr>
      <w:tr w:rsidR="00EE507C" w:rsidRPr="00844DBE" w14:paraId="440EE780" w14:textId="77777777" w:rsidTr="00D30BA7">
        <w:trPr>
          <w:trHeight w:val="414"/>
        </w:trPr>
        <w:tc>
          <w:tcPr>
            <w:tcW w:w="4598" w:type="dxa"/>
            <w:tcBorders>
              <w:top w:val="single" w:sz="4" w:space="0" w:color="auto"/>
              <w:left w:val="single" w:sz="4" w:space="0" w:color="auto"/>
              <w:bottom w:val="single" w:sz="4" w:space="0" w:color="auto"/>
              <w:right w:val="single" w:sz="4" w:space="0" w:color="auto"/>
            </w:tcBorders>
          </w:tcPr>
          <w:p w14:paraId="7656DBA7" w14:textId="77777777" w:rsidR="00EE507C" w:rsidRPr="00844DBE" w:rsidRDefault="00EE507C" w:rsidP="00274F99">
            <w:pPr>
              <w:autoSpaceDE w:val="0"/>
              <w:autoSpaceDN w:val="0"/>
              <w:adjustRightInd w:val="0"/>
              <w:spacing w:after="0" w:line="240" w:lineRule="auto"/>
              <w:rPr>
                <w:rFonts w:ascii="Arial" w:hAnsi="Arial" w:cs="Arial"/>
              </w:rPr>
            </w:pPr>
            <w:r w:rsidRPr="00844DBE">
              <w:rPr>
                <w:rFonts w:ascii="Arial" w:hAnsi="Arial" w:cs="Arial"/>
              </w:rPr>
              <w:t>High-Level Information Systems design documents specific to the Authority i.e., Design intent.</w:t>
            </w:r>
          </w:p>
        </w:tc>
        <w:tc>
          <w:tcPr>
            <w:tcW w:w="4757" w:type="dxa"/>
            <w:tcBorders>
              <w:top w:val="single" w:sz="4" w:space="0" w:color="auto"/>
              <w:left w:val="single" w:sz="4" w:space="0" w:color="auto"/>
              <w:bottom w:val="single" w:sz="4" w:space="0" w:color="auto"/>
              <w:right w:val="single" w:sz="4" w:space="0" w:color="auto"/>
            </w:tcBorders>
          </w:tcPr>
          <w:p w14:paraId="7D357C04"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p>
          <w:p w14:paraId="07E3AA74" w14:textId="77777777" w:rsidR="00EE507C" w:rsidRPr="00844DBE" w:rsidRDefault="00EE507C" w:rsidP="00274F99">
            <w:pPr>
              <w:autoSpaceDE w:val="0"/>
              <w:autoSpaceDN w:val="0"/>
              <w:adjustRightInd w:val="0"/>
              <w:spacing w:after="0" w:line="240" w:lineRule="auto"/>
              <w:jc w:val="center"/>
              <w:rPr>
                <w:rFonts w:ascii="Arial" w:hAnsi="Arial" w:cs="Arial"/>
                <w:color w:val="000000"/>
              </w:rPr>
            </w:pPr>
            <w:r w:rsidRPr="00844DBE">
              <w:rPr>
                <w:rFonts w:ascii="Arial" w:hAnsi="Arial" w:cs="Arial"/>
                <w:color w:val="000000"/>
              </w:rPr>
              <w:t xml:space="preserve">OFFICIAL - </w:t>
            </w:r>
            <w:r w:rsidRPr="00844DBE">
              <w:rPr>
                <w:rFonts w:ascii="Arial" w:hAnsi="Arial" w:cs="Arial"/>
                <w:noProof/>
                <w:color w:val="000000"/>
              </w:rPr>
              <w:t>SENSITIVE</w:t>
            </w:r>
          </w:p>
        </w:tc>
      </w:tr>
    </w:tbl>
    <w:p w14:paraId="392542EC" w14:textId="77777777" w:rsidR="00EE507C" w:rsidRPr="00844DBE" w:rsidRDefault="00EE507C" w:rsidP="00274F99">
      <w:pPr>
        <w:widowControl w:val="0"/>
        <w:autoSpaceDE w:val="0"/>
        <w:autoSpaceDN w:val="0"/>
        <w:adjustRightInd w:val="0"/>
        <w:spacing w:after="0" w:line="200" w:lineRule="exact"/>
        <w:rPr>
          <w:rFonts w:ascii="Arial" w:hAnsi="Arial" w:cs="Arial"/>
          <w:color w:val="000000"/>
        </w:rPr>
      </w:pPr>
    </w:p>
    <w:p w14:paraId="3E2E0FB8" w14:textId="77777777" w:rsidR="00EE507C" w:rsidRPr="00844DBE" w:rsidRDefault="00EE507C" w:rsidP="00274F99">
      <w:pPr>
        <w:widowControl w:val="0"/>
        <w:tabs>
          <w:tab w:val="left" w:pos="940"/>
        </w:tabs>
        <w:autoSpaceDE w:val="0"/>
        <w:autoSpaceDN w:val="0"/>
        <w:adjustRightInd w:val="0"/>
        <w:spacing w:after="0" w:line="240" w:lineRule="auto"/>
        <w:ind w:left="240" w:right="561"/>
        <w:jc w:val="both"/>
        <w:rPr>
          <w:rFonts w:ascii="Arial" w:hAnsi="Arial" w:cs="Arial"/>
        </w:rPr>
      </w:pPr>
    </w:p>
    <w:p w14:paraId="069507E6" w14:textId="6864A920" w:rsidR="00EE507C" w:rsidRPr="00844DBE" w:rsidRDefault="00EE507C" w:rsidP="00274F99">
      <w:pPr>
        <w:widowControl w:val="0"/>
        <w:tabs>
          <w:tab w:val="left" w:pos="940"/>
        </w:tabs>
        <w:autoSpaceDE w:val="0"/>
        <w:autoSpaceDN w:val="0"/>
        <w:adjustRightInd w:val="0"/>
        <w:spacing w:after="0" w:line="240" w:lineRule="auto"/>
        <w:ind w:left="240" w:right="561"/>
        <w:jc w:val="both"/>
        <w:rPr>
          <w:rFonts w:ascii="Arial" w:hAnsi="Arial" w:cs="Arial"/>
        </w:rPr>
      </w:pPr>
      <w:r w:rsidRPr="00844DBE">
        <w:rPr>
          <w:rFonts w:ascii="Arial" w:hAnsi="Arial" w:cs="Arial"/>
        </w:rPr>
        <w:t>3</w:t>
      </w:r>
      <w:r w:rsidRPr="00844DBE">
        <w:rPr>
          <w:rFonts w:ascii="Arial" w:hAnsi="Arial" w:cs="Arial"/>
          <w:sz w:val="24"/>
          <w:szCs w:val="24"/>
        </w:rPr>
        <w:t>.</w:t>
      </w:r>
      <w:r w:rsidRPr="00844DBE">
        <w:rPr>
          <w:rFonts w:ascii="Arial" w:hAnsi="Arial" w:cs="Arial"/>
          <w:noProof/>
          <w:color w:val="000000"/>
        </w:rPr>
        <w:t xml:space="preserve"> </w:t>
      </w:r>
      <w:r w:rsidR="0005278E" w:rsidRPr="0005278E">
        <w:rPr>
          <w:rFonts w:ascii="Arial" w:hAnsi="Arial" w:cs="Arial"/>
          <w:noProof/>
          <w:color w:val="000000"/>
        </w:rPr>
        <w:t>3.</w:t>
      </w:r>
      <w:r w:rsidR="0005278E" w:rsidRPr="0005278E">
        <w:rPr>
          <w:rFonts w:ascii="Arial" w:hAnsi="Arial" w:cs="Arial"/>
          <w:noProof/>
          <w:color w:val="000000"/>
        </w:rPr>
        <w:tab/>
        <w:t>Your attention is drawn to the provisions of the Official Secrets Act 1989 and the National Security Act 2023. In particular you should take all reasonable steps to make sure that all individuals employed on any work in connection with this IT</w:t>
      </w:r>
      <w:r w:rsidR="0005278E">
        <w:rPr>
          <w:rFonts w:ascii="Arial" w:hAnsi="Arial" w:cs="Arial"/>
          <w:noProof/>
          <w:color w:val="000000"/>
        </w:rPr>
        <w:t>N</w:t>
      </w:r>
      <w:r w:rsidR="0005278E" w:rsidRPr="0005278E">
        <w:rPr>
          <w:rFonts w:ascii="Arial" w:hAnsi="Arial" w:cs="Arial"/>
          <w:noProof/>
          <w:color w:val="000000"/>
        </w:rPr>
        <w:t xml:space="preserve"> have notice of the above specified aspects and that the aforementioned statutory provisions apply to them and will continue to apply should the IT</w:t>
      </w:r>
      <w:r w:rsidR="0005278E">
        <w:rPr>
          <w:rFonts w:ascii="Arial" w:hAnsi="Arial" w:cs="Arial"/>
          <w:noProof/>
          <w:color w:val="000000"/>
        </w:rPr>
        <w:t>N</w:t>
      </w:r>
      <w:r w:rsidR="0005278E" w:rsidRPr="0005278E">
        <w:rPr>
          <w:rFonts w:ascii="Arial" w:hAnsi="Arial" w:cs="Arial"/>
          <w:noProof/>
          <w:color w:val="000000"/>
        </w:rPr>
        <w:t xml:space="preserve"> be unsuccessful.  </w:t>
      </w:r>
    </w:p>
    <w:p w14:paraId="1E5CA64C" w14:textId="77777777" w:rsidR="00EE507C" w:rsidRPr="00844DBE" w:rsidRDefault="00EE507C" w:rsidP="00274F99">
      <w:pPr>
        <w:widowControl w:val="0"/>
        <w:autoSpaceDE w:val="0"/>
        <w:autoSpaceDN w:val="0"/>
        <w:adjustRightInd w:val="0"/>
        <w:spacing w:after="0" w:line="120" w:lineRule="exact"/>
        <w:rPr>
          <w:rFonts w:ascii="Arial" w:hAnsi="Arial" w:cs="Arial"/>
        </w:rPr>
      </w:pPr>
    </w:p>
    <w:p w14:paraId="63647DBC"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844DBE">
        <w:rPr>
          <w:rFonts w:ascii="Arial" w:hAnsi="Arial" w:cs="Arial"/>
        </w:rPr>
        <w:t>5.</w:t>
      </w:r>
      <w:r w:rsidRPr="00844DBE">
        <w:rPr>
          <w:rFonts w:ascii="Arial" w:hAnsi="Arial" w:cs="Arial"/>
        </w:rPr>
        <w:tab/>
      </w:r>
      <w:r w:rsidRPr="00844DBE">
        <w:rPr>
          <w:rFonts w:ascii="Arial" w:hAnsi="Arial" w:cs="Arial"/>
          <w:noProof/>
          <w:color w:val="000000"/>
        </w:rPr>
        <w:t xml:space="preserve">Will you please confirm that: </w:t>
      </w:r>
    </w:p>
    <w:p w14:paraId="2138841E"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69A37946" w14:textId="4400799F" w:rsidR="00571C09"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r w:rsidRPr="00571C09">
        <w:rPr>
          <w:rFonts w:ascii="Arial" w:hAnsi="Arial" w:cs="Arial"/>
          <w:noProof/>
          <w:color w:val="000000"/>
        </w:rPr>
        <w:t>a.</w:t>
      </w:r>
      <w:r w:rsidRPr="00571C09">
        <w:rPr>
          <w:rFonts w:ascii="Arial" w:hAnsi="Arial" w:cs="Arial"/>
          <w:noProof/>
          <w:color w:val="000000"/>
        </w:rPr>
        <w:tab/>
        <w:t xml:space="preserve">This definition of the classified aspects of the referenced Invitation to </w:t>
      </w:r>
      <w:r w:rsidR="00075E2C">
        <w:rPr>
          <w:rFonts w:ascii="Arial" w:hAnsi="Arial" w:cs="Arial"/>
          <w:noProof/>
          <w:color w:val="000000"/>
        </w:rPr>
        <w:t>Negotiate</w:t>
      </w:r>
      <w:r w:rsidRPr="00571C09">
        <w:rPr>
          <w:rFonts w:ascii="Arial" w:hAnsi="Arial" w:cs="Arial"/>
          <w:noProof/>
          <w:color w:val="000000"/>
        </w:rPr>
        <w:t xml:space="preserve"> has been brought to the attention of the person directly responsible for security of classified material.</w:t>
      </w:r>
    </w:p>
    <w:p w14:paraId="2F56B95C" w14:textId="77777777" w:rsidR="00571C09" w:rsidRPr="00571C09"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p>
    <w:p w14:paraId="3F704F91" w14:textId="77777777" w:rsidR="00571C09"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r w:rsidRPr="00571C09">
        <w:rPr>
          <w:rFonts w:ascii="Arial" w:hAnsi="Arial" w:cs="Arial"/>
          <w:noProof/>
          <w:color w:val="000000"/>
        </w:rPr>
        <w:t>b.</w:t>
      </w:r>
      <w:r w:rsidRPr="00571C09">
        <w:rPr>
          <w:rFonts w:ascii="Arial" w:hAnsi="Arial" w:cs="Arial"/>
          <w:noProof/>
          <w:color w:val="000000"/>
        </w:rPr>
        <w:tab/>
        <w:t>The definition is fully understood.</w:t>
      </w:r>
    </w:p>
    <w:p w14:paraId="207735F4" w14:textId="77777777" w:rsidR="00571C09" w:rsidRPr="00571C09"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p>
    <w:p w14:paraId="52A93F0C" w14:textId="77777777" w:rsidR="00571C09"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r w:rsidRPr="00571C09">
        <w:rPr>
          <w:rFonts w:ascii="Arial" w:hAnsi="Arial" w:cs="Arial"/>
          <w:noProof/>
          <w:color w:val="000000"/>
        </w:rPr>
        <w:t>c.</w:t>
      </w:r>
      <w:r w:rsidRPr="00571C09">
        <w:rPr>
          <w:rFonts w:ascii="Arial" w:hAnsi="Arial" w:cs="Arial"/>
          <w:noProof/>
          <w:color w:val="000000"/>
        </w:rPr>
        <w:tab/>
        <w:t>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p>
    <w:p w14:paraId="1E2F4234" w14:textId="77777777" w:rsidR="00075E2C" w:rsidRPr="00571C09" w:rsidRDefault="00075E2C"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p>
    <w:p w14:paraId="31CB8482" w14:textId="6BB9780F" w:rsidR="00EE507C" w:rsidRPr="00844DBE" w:rsidRDefault="00571C09" w:rsidP="00274F99">
      <w:pPr>
        <w:widowControl w:val="0"/>
        <w:tabs>
          <w:tab w:val="left" w:pos="960"/>
        </w:tabs>
        <w:autoSpaceDE w:val="0"/>
        <w:autoSpaceDN w:val="0"/>
        <w:adjustRightInd w:val="0"/>
        <w:spacing w:after="0" w:line="240" w:lineRule="auto"/>
        <w:ind w:left="720" w:right="561"/>
        <w:jc w:val="both"/>
        <w:rPr>
          <w:rFonts w:ascii="Arial" w:hAnsi="Arial" w:cs="Arial"/>
          <w:noProof/>
          <w:color w:val="000000"/>
        </w:rPr>
      </w:pPr>
      <w:r w:rsidRPr="00571C09">
        <w:rPr>
          <w:rFonts w:ascii="Arial" w:hAnsi="Arial" w:cs="Arial"/>
          <w:noProof/>
          <w:color w:val="000000"/>
        </w:rPr>
        <w:t>d.</w:t>
      </w:r>
      <w:r w:rsidRPr="00571C09">
        <w:rPr>
          <w:rFonts w:ascii="Arial" w:hAnsi="Arial" w:cs="Arial"/>
          <w:noProof/>
          <w:color w:val="000000"/>
        </w:rPr>
        <w:tab/>
        <w:t>All employees of the company who will have access to classified material have either signed an OSA/NSA Declaration Form in duplicate and one copy is retained by the Company Security Officer or have otherwise been informed that the provisions of the OSA/NSA apply to all classified information and assets associated with this IT</w:t>
      </w:r>
      <w:r w:rsidR="00075E2C">
        <w:rPr>
          <w:rFonts w:ascii="Arial" w:hAnsi="Arial" w:cs="Arial"/>
          <w:noProof/>
          <w:color w:val="000000"/>
        </w:rPr>
        <w:t>N</w:t>
      </w:r>
      <w:r w:rsidRPr="00571C09">
        <w:rPr>
          <w:rFonts w:ascii="Arial" w:hAnsi="Arial" w:cs="Arial"/>
          <w:noProof/>
          <w:color w:val="000000"/>
        </w:rPr>
        <w:t>.</w:t>
      </w:r>
    </w:p>
    <w:p w14:paraId="67A742EB"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16BF2D75"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844DBE">
        <w:rPr>
          <w:rFonts w:ascii="Arial" w:hAnsi="Arial" w:cs="Arial"/>
          <w:color w:val="000000"/>
        </w:rPr>
        <w:t>6.</w:t>
      </w:r>
      <w:r w:rsidRPr="00844DBE">
        <w:rPr>
          <w:rFonts w:ascii="Arial" w:hAnsi="Arial" w:cs="Arial"/>
          <w:color w:val="000000"/>
        </w:rPr>
        <w:tab/>
      </w:r>
      <w:r w:rsidRPr="00844DBE">
        <w:rPr>
          <w:rFonts w:ascii="Arial" w:hAnsi="Arial" w:cs="Arial"/>
          <w:noProof/>
          <w:color w:val="000000"/>
        </w:rPr>
        <w:t xml:space="preserve">If you have any difficulty either in interpreting this definition of the classified aspects or in safeguarding them, will you please let me know immediately. </w:t>
      </w:r>
    </w:p>
    <w:p w14:paraId="3F3F8D30"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0418404F" w14:textId="33DF0E2E"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844DBE">
        <w:rPr>
          <w:rFonts w:ascii="Arial" w:hAnsi="Arial" w:cs="Arial"/>
          <w:color w:val="000000"/>
        </w:rPr>
        <w:t>7.</w:t>
      </w:r>
      <w:r w:rsidRPr="00844DBE">
        <w:rPr>
          <w:rFonts w:ascii="Arial" w:hAnsi="Arial" w:cs="Arial"/>
          <w:color w:val="000000"/>
        </w:rPr>
        <w:tab/>
      </w:r>
      <w:r w:rsidRPr="00844DBE">
        <w:rPr>
          <w:rFonts w:ascii="Arial" w:hAnsi="Arial" w:cs="Arial"/>
          <w:noProof/>
          <w:color w:val="000000"/>
        </w:rPr>
        <w:t xml:space="preserve">Classified Information associated with this </w:t>
      </w:r>
      <w:r w:rsidR="00075E2C">
        <w:rPr>
          <w:rFonts w:ascii="Arial" w:hAnsi="Arial" w:cs="Arial"/>
          <w:noProof/>
          <w:color w:val="000000"/>
        </w:rPr>
        <w:t>ITN</w:t>
      </w:r>
      <w:r w:rsidRPr="00844DBE">
        <w:rPr>
          <w:rFonts w:ascii="Arial" w:hAnsi="Arial" w:cs="Arial"/>
          <w:noProof/>
          <w:color w:val="000000"/>
        </w:rPr>
        <w:t xml:space="preserve"> must not be published or communicated to anyone without the approval of the MOD Contracting Authority. </w:t>
      </w:r>
    </w:p>
    <w:p w14:paraId="3167D052" w14:textId="77777777" w:rsidR="00EE507C" w:rsidRPr="00844DBE"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76AFA769" w14:textId="763E6C84" w:rsidR="00EE507C" w:rsidRDefault="00EE507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844DBE">
        <w:rPr>
          <w:rFonts w:ascii="Arial" w:hAnsi="Arial" w:cs="Arial"/>
          <w:color w:val="000000"/>
        </w:rPr>
        <w:t>8.</w:t>
      </w:r>
      <w:r w:rsidRPr="00844DBE">
        <w:rPr>
          <w:rFonts w:ascii="Arial" w:hAnsi="Arial" w:cs="Arial"/>
          <w:color w:val="000000"/>
        </w:rPr>
        <w:tab/>
      </w:r>
      <w:r w:rsidRPr="00844DBE">
        <w:rPr>
          <w:rFonts w:ascii="Arial" w:hAnsi="Arial" w:cs="Arial"/>
          <w:noProof/>
          <w:color w:val="000000"/>
        </w:rPr>
        <w:t xml:space="preserve">Any access to classified information or assets on MOD premises that may be needed will be subject to MOD security regulations under the direction of the MOD Project </w:t>
      </w:r>
      <w:r w:rsidR="00535036">
        <w:rPr>
          <w:rFonts w:ascii="Arial" w:hAnsi="Arial" w:cs="Arial"/>
          <w:noProof/>
          <w:color w:val="000000"/>
        </w:rPr>
        <w:t xml:space="preserve">Security </w:t>
      </w:r>
      <w:r w:rsidRPr="00844DBE">
        <w:rPr>
          <w:rFonts w:ascii="Arial" w:hAnsi="Arial" w:cs="Arial"/>
          <w:noProof/>
          <w:color w:val="000000"/>
        </w:rPr>
        <w:t>Officer</w:t>
      </w:r>
      <w:r w:rsidR="00535036">
        <w:rPr>
          <w:rFonts w:ascii="Arial" w:hAnsi="Arial" w:cs="Arial"/>
          <w:noProof/>
          <w:color w:val="000000"/>
        </w:rPr>
        <w:t xml:space="preserve"> (PSyO)</w:t>
      </w:r>
      <w:r w:rsidRPr="00844DBE">
        <w:rPr>
          <w:rFonts w:ascii="Arial" w:hAnsi="Arial" w:cs="Arial"/>
          <w:noProof/>
          <w:color w:val="000000"/>
        </w:rPr>
        <w:t xml:space="preserve"> in accordance with DEFCON 76.  </w:t>
      </w:r>
    </w:p>
    <w:p w14:paraId="461FA1A9" w14:textId="77777777" w:rsidR="00B75E8C" w:rsidRDefault="00B75E8C" w:rsidP="00274F99">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4C76D134" w14:textId="493214BE" w:rsidR="00B75E8C" w:rsidRPr="00844DBE" w:rsidRDefault="00B75E8C" w:rsidP="00274F99">
      <w:pPr>
        <w:widowControl w:val="0"/>
        <w:tabs>
          <w:tab w:val="left" w:pos="960"/>
        </w:tabs>
        <w:autoSpaceDE w:val="0"/>
        <w:autoSpaceDN w:val="0"/>
        <w:adjustRightInd w:val="0"/>
        <w:spacing w:after="0" w:line="240" w:lineRule="auto"/>
        <w:ind w:left="238" w:right="561"/>
        <w:jc w:val="both"/>
        <w:rPr>
          <w:rFonts w:ascii="Arial" w:hAnsi="Arial" w:cs="Arial"/>
          <w:color w:val="000000"/>
        </w:rPr>
      </w:pPr>
      <w:r>
        <w:rPr>
          <w:rFonts w:ascii="Arial" w:hAnsi="Arial" w:cs="Arial"/>
          <w:color w:val="000000"/>
        </w:rPr>
        <w:t>9</w:t>
      </w:r>
      <w:r w:rsidRPr="00B75E8C">
        <w:rPr>
          <w:rFonts w:ascii="Arial" w:hAnsi="Arial" w:cs="Arial"/>
          <w:color w:val="000000"/>
        </w:rPr>
        <w:t>.</w:t>
      </w:r>
      <w:r w:rsidRPr="00B75E8C">
        <w:rPr>
          <w:rFonts w:ascii="Arial" w:hAnsi="Arial" w:cs="Arial"/>
          <w:color w:val="000000"/>
        </w:rPr>
        <w:tab/>
        <w:t>Contact details for the MOD Project Security Officer (</w:t>
      </w:r>
      <w:proofErr w:type="spellStart"/>
      <w:r w:rsidRPr="00B75E8C">
        <w:rPr>
          <w:rFonts w:ascii="Arial" w:hAnsi="Arial" w:cs="Arial"/>
          <w:color w:val="000000"/>
        </w:rPr>
        <w:t>PSyO</w:t>
      </w:r>
      <w:proofErr w:type="spellEnd"/>
      <w:r w:rsidRPr="00B75E8C">
        <w:rPr>
          <w:rFonts w:ascii="Arial" w:hAnsi="Arial" w:cs="Arial"/>
          <w:color w:val="000000"/>
        </w:rPr>
        <w:t xml:space="preserve">) (responsible for the co-ordination of effective security measures throughout the Project/Programme) are </w:t>
      </w:r>
      <w:r>
        <w:rPr>
          <w:rFonts w:ascii="Arial" w:hAnsi="Arial" w:cs="Arial"/>
          <w:color w:val="000000"/>
        </w:rPr>
        <w:t>above.</w:t>
      </w:r>
    </w:p>
    <w:p w14:paraId="4BB66E3D" w14:textId="77777777" w:rsidR="00EE507C" w:rsidRPr="00844DBE" w:rsidRDefault="00EE507C" w:rsidP="00274F99">
      <w:pPr>
        <w:widowControl w:val="0"/>
        <w:tabs>
          <w:tab w:val="left" w:pos="960"/>
        </w:tabs>
        <w:autoSpaceDE w:val="0"/>
        <w:autoSpaceDN w:val="0"/>
        <w:adjustRightInd w:val="0"/>
        <w:spacing w:after="0" w:line="240" w:lineRule="auto"/>
        <w:ind w:left="240" w:right="60"/>
        <w:rPr>
          <w:rFonts w:ascii="Arial" w:hAnsi="Arial" w:cs="Arial"/>
          <w:color w:val="000000"/>
        </w:rPr>
      </w:pPr>
    </w:p>
    <w:p w14:paraId="30B0072F" w14:textId="77777777" w:rsidR="00EE507C" w:rsidRPr="00844DBE" w:rsidRDefault="00EE507C" w:rsidP="00274F99">
      <w:pPr>
        <w:widowControl w:val="0"/>
        <w:autoSpaceDE w:val="0"/>
        <w:autoSpaceDN w:val="0"/>
        <w:adjustRightInd w:val="0"/>
        <w:spacing w:after="0" w:line="240" w:lineRule="auto"/>
        <w:ind w:right="8139"/>
        <w:jc w:val="both"/>
        <w:rPr>
          <w:rFonts w:ascii="Arial" w:hAnsi="Arial" w:cs="Arial"/>
          <w:spacing w:val="-3"/>
        </w:rPr>
      </w:pPr>
    </w:p>
    <w:p w14:paraId="6C105490" w14:textId="77777777" w:rsidR="00EE507C" w:rsidRPr="00844DBE" w:rsidRDefault="00EE507C" w:rsidP="00274F99">
      <w:pPr>
        <w:widowControl w:val="0"/>
        <w:autoSpaceDE w:val="0"/>
        <w:autoSpaceDN w:val="0"/>
        <w:adjustRightInd w:val="0"/>
        <w:spacing w:after="0" w:line="240" w:lineRule="auto"/>
        <w:ind w:left="240" w:right="8139"/>
        <w:jc w:val="both"/>
        <w:rPr>
          <w:rFonts w:ascii="Arial" w:hAnsi="Arial" w:cs="Arial"/>
        </w:rPr>
      </w:pPr>
      <w:r w:rsidRPr="00844DBE">
        <w:rPr>
          <w:rFonts w:ascii="Arial" w:hAnsi="Arial" w:cs="Arial"/>
          <w:spacing w:val="-3"/>
        </w:rPr>
        <w:t>Your</w:t>
      </w:r>
      <w:r w:rsidRPr="00844DBE">
        <w:rPr>
          <w:rFonts w:ascii="Arial" w:hAnsi="Arial" w:cs="Arial"/>
        </w:rPr>
        <w:t>s</w:t>
      </w:r>
      <w:r w:rsidRPr="00844DBE">
        <w:rPr>
          <w:rFonts w:ascii="Arial" w:hAnsi="Arial" w:cs="Arial"/>
          <w:spacing w:val="-6"/>
        </w:rPr>
        <w:t xml:space="preserve"> </w:t>
      </w:r>
      <w:r w:rsidRPr="00844DBE">
        <w:rPr>
          <w:rFonts w:ascii="Arial" w:hAnsi="Arial" w:cs="Arial"/>
          <w:spacing w:val="-3"/>
        </w:rPr>
        <w:t>fa</w:t>
      </w:r>
      <w:r w:rsidRPr="00844DBE">
        <w:rPr>
          <w:rFonts w:ascii="Arial" w:hAnsi="Arial" w:cs="Arial"/>
          <w:spacing w:val="-4"/>
        </w:rPr>
        <w:t>i</w:t>
      </w:r>
      <w:r w:rsidRPr="00844DBE">
        <w:rPr>
          <w:rFonts w:ascii="Arial" w:hAnsi="Arial" w:cs="Arial"/>
          <w:spacing w:val="-3"/>
        </w:rPr>
        <w:t>thfu</w:t>
      </w:r>
      <w:r w:rsidRPr="00844DBE">
        <w:rPr>
          <w:rFonts w:ascii="Arial" w:hAnsi="Arial" w:cs="Arial"/>
          <w:spacing w:val="-4"/>
        </w:rPr>
        <w:t>l</w:t>
      </w:r>
      <w:r w:rsidRPr="00844DBE">
        <w:rPr>
          <w:rFonts w:ascii="Arial" w:hAnsi="Arial" w:cs="Arial"/>
          <w:spacing w:val="-3"/>
        </w:rPr>
        <w:t>ly</w:t>
      </w:r>
    </w:p>
    <w:p w14:paraId="498904E2" w14:textId="77777777" w:rsidR="00EE507C" w:rsidRPr="00844DBE" w:rsidRDefault="00EE507C" w:rsidP="00274F99">
      <w:pPr>
        <w:widowControl w:val="0"/>
        <w:autoSpaceDE w:val="0"/>
        <w:autoSpaceDN w:val="0"/>
        <w:adjustRightInd w:val="0"/>
        <w:spacing w:after="0" w:line="240" w:lineRule="auto"/>
        <w:ind w:left="240" w:right="8139"/>
        <w:jc w:val="both"/>
        <w:rPr>
          <w:rFonts w:ascii="Arial" w:hAnsi="Arial" w:cs="Arial"/>
        </w:rPr>
      </w:pPr>
      <w:r w:rsidRPr="00844DBE">
        <w:rPr>
          <w:rFonts w:ascii="Arial" w:hAnsi="Arial" w:cs="Arial"/>
          <w:spacing w:val="-3"/>
        </w:rPr>
        <w:t xml:space="preserve">Darron Fielding </w:t>
      </w:r>
    </w:p>
    <w:p w14:paraId="288D3396" w14:textId="77777777" w:rsidR="00EE507C" w:rsidRPr="00844DBE" w:rsidRDefault="00EE507C" w:rsidP="00274F99">
      <w:pPr>
        <w:widowControl w:val="0"/>
        <w:autoSpaceDE w:val="0"/>
        <w:autoSpaceDN w:val="0"/>
        <w:adjustRightInd w:val="0"/>
        <w:spacing w:after="0" w:line="200" w:lineRule="exact"/>
        <w:rPr>
          <w:rFonts w:ascii="Arial" w:hAnsi="Arial" w:cs="Arial"/>
          <w:sz w:val="20"/>
          <w:szCs w:val="20"/>
        </w:rPr>
      </w:pPr>
    </w:p>
    <w:p w14:paraId="4C00C108" w14:textId="77777777" w:rsidR="00EE507C" w:rsidRPr="00844DBE" w:rsidRDefault="00EE507C" w:rsidP="00274F99">
      <w:pPr>
        <w:widowControl w:val="0"/>
        <w:autoSpaceDE w:val="0"/>
        <w:autoSpaceDN w:val="0"/>
        <w:adjustRightInd w:val="0"/>
        <w:spacing w:after="0" w:line="240" w:lineRule="auto"/>
        <w:ind w:left="240" w:right="7450"/>
        <w:jc w:val="both"/>
        <w:rPr>
          <w:rFonts w:ascii="Arial" w:hAnsi="Arial" w:cs="Arial"/>
          <w:sz w:val="24"/>
          <w:szCs w:val="24"/>
        </w:rPr>
      </w:pPr>
      <w:r w:rsidRPr="00844DBE">
        <w:rPr>
          <w:rFonts w:ascii="Arial" w:hAnsi="Arial" w:cs="Arial"/>
          <w:spacing w:val="-3"/>
          <w:sz w:val="24"/>
          <w:szCs w:val="24"/>
        </w:rPr>
        <w:t>Cop</w:t>
      </w:r>
      <w:r w:rsidRPr="00844DBE">
        <w:rPr>
          <w:rFonts w:ascii="Arial" w:hAnsi="Arial" w:cs="Arial"/>
          <w:sz w:val="24"/>
          <w:szCs w:val="24"/>
        </w:rPr>
        <w:t>y</w:t>
      </w:r>
      <w:r w:rsidRPr="00844DBE">
        <w:rPr>
          <w:rFonts w:ascii="Arial" w:hAnsi="Arial" w:cs="Arial"/>
          <w:spacing w:val="-6"/>
          <w:sz w:val="24"/>
          <w:szCs w:val="24"/>
        </w:rPr>
        <w:t xml:space="preserve"> </w:t>
      </w:r>
      <w:r w:rsidRPr="00844DBE">
        <w:rPr>
          <w:rFonts w:ascii="Arial" w:hAnsi="Arial" w:cs="Arial"/>
          <w:spacing w:val="-3"/>
          <w:sz w:val="24"/>
          <w:szCs w:val="24"/>
        </w:rPr>
        <w:t>vi</w:t>
      </w:r>
      <w:r w:rsidRPr="00844DBE">
        <w:rPr>
          <w:rFonts w:ascii="Arial" w:hAnsi="Arial" w:cs="Arial"/>
          <w:sz w:val="24"/>
          <w:szCs w:val="24"/>
        </w:rPr>
        <w:t>a</w:t>
      </w:r>
      <w:r w:rsidRPr="00844DBE">
        <w:rPr>
          <w:rFonts w:ascii="Arial" w:hAnsi="Arial" w:cs="Arial"/>
          <w:spacing w:val="-6"/>
          <w:sz w:val="24"/>
          <w:szCs w:val="24"/>
        </w:rPr>
        <w:t xml:space="preserve"> email </w:t>
      </w:r>
      <w:r w:rsidRPr="00844DBE">
        <w:rPr>
          <w:rFonts w:ascii="Arial" w:hAnsi="Arial" w:cs="Arial"/>
          <w:spacing w:val="-3"/>
          <w:sz w:val="24"/>
          <w:szCs w:val="24"/>
        </w:rPr>
        <w:t>to:</w:t>
      </w:r>
    </w:p>
    <w:p w14:paraId="53FA2AF1" w14:textId="77777777" w:rsidR="00EE507C" w:rsidRPr="00844DBE" w:rsidRDefault="00D737EB" w:rsidP="00274F99">
      <w:pPr>
        <w:spacing w:after="0" w:line="240" w:lineRule="auto"/>
        <w:ind w:left="240" w:right="4470"/>
        <w:textAlignment w:val="baseline"/>
        <w:rPr>
          <w:rFonts w:ascii="Times New Roman" w:hAnsi="Times New Roman"/>
          <w:sz w:val="24"/>
          <w:szCs w:val="24"/>
        </w:rPr>
      </w:pPr>
      <w:hyperlink r:id="rId124">
        <w:r w:rsidR="00EE507C" w:rsidRPr="00844DBE">
          <w:rPr>
            <w:rFonts w:ascii="Arial" w:hAnsi="Arial" w:cs="Arial"/>
            <w:color w:val="0000FF"/>
            <w:u w:val="single"/>
          </w:rPr>
          <w:t>ISAC-Group (MULTIUSER)</w:t>
        </w:r>
      </w:hyperlink>
      <w:r w:rsidR="00EE507C" w:rsidRPr="00844DBE">
        <w:rPr>
          <w:rFonts w:ascii="Arial" w:hAnsi="Arial" w:cs="Arial"/>
        </w:rPr>
        <w:t>  </w:t>
      </w:r>
    </w:p>
    <w:p w14:paraId="3F4E53FD" w14:textId="77777777" w:rsidR="00EE507C" w:rsidRPr="00844DBE" w:rsidRDefault="00D737EB" w:rsidP="00274F99">
      <w:pPr>
        <w:spacing w:after="0" w:line="240" w:lineRule="auto"/>
        <w:ind w:left="240" w:right="4470"/>
        <w:textAlignment w:val="baseline"/>
        <w:rPr>
          <w:rFonts w:ascii="Times New Roman" w:hAnsi="Times New Roman"/>
          <w:sz w:val="24"/>
          <w:szCs w:val="24"/>
        </w:rPr>
      </w:pPr>
      <w:hyperlink r:id="rId125">
        <w:r w:rsidR="00EE507C" w:rsidRPr="00844DBE">
          <w:rPr>
            <w:rFonts w:ascii="Arial" w:hAnsi="Arial" w:cs="Arial"/>
            <w:color w:val="0000FF"/>
            <w:sz w:val="24"/>
            <w:szCs w:val="24"/>
            <w:u w:val="single"/>
          </w:rPr>
          <w:t>COO-DSR-IIPCSy (MULTIUSER)</w:t>
        </w:r>
      </w:hyperlink>
      <w:r w:rsidR="00EE507C" w:rsidRPr="00844DBE">
        <w:rPr>
          <w:rFonts w:ascii="Arial" w:hAnsi="Arial" w:cs="Arial"/>
        </w:rPr>
        <w:t>  </w:t>
      </w:r>
    </w:p>
    <w:p w14:paraId="3AF8F517" w14:textId="77777777" w:rsidR="00EE507C" w:rsidRPr="00844DBE" w:rsidRDefault="00D737EB" w:rsidP="00274F99">
      <w:pPr>
        <w:widowControl w:val="0"/>
        <w:autoSpaceDE w:val="0"/>
        <w:autoSpaceDN w:val="0"/>
        <w:adjustRightInd w:val="0"/>
        <w:spacing w:after="0" w:line="240" w:lineRule="auto"/>
        <w:ind w:left="240" w:right="-20"/>
        <w:rPr>
          <w:rFonts w:ascii="Arial" w:hAnsi="Arial" w:cs="Arial"/>
        </w:rPr>
      </w:pPr>
      <w:hyperlink r:id="rId126">
        <w:r w:rsidR="00EE507C" w:rsidRPr="00844DBE">
          <w:rPr>
            <w:rFonts w:ascii="Arial" w:hAnsi="Arial" w:cs="Arial"/>
            <w:color w:val="0000FF"/>
            <w:u w:val="single"/>
          </w:rPr>
          <w:t>UKStratComDD-CyDR-CySAAS-021</w:t>
        </w:r>
      </w:hyperlink>
    </w:p>
    <w:p w14:paraId="7BDF4792" w14:textId="77777777" w:rsidR="00EE507C" w:rsidRPr="00844DBE" w:rsidRDefault="00EE507C" w:rsidP="00C801AB">
      <w:pPr>
        <w:keepNext/>
        <w:numPr>
          <w:ilvl w:val="0"/>
          <w:numId w:val="25"/>
        </w:numPr>
        <w:tabs>
          <w:tab w:val="clear" w:pos="576"/>
        </w:tabs>
        <w:spacing w:after="0" w:line="240" w:lineRule="auto"/>
        <w:outlineLvl w:val="1"/>
        <w:rPr>
          <w:rFonts w:ascii="Arial" w:hAnsi="Arial" w:cs="Arial"/>
          <w:b/>
          <w:bCs/>
          <w:noProof/>
        </w:rPr>
        <w:sectPr w:rsidR="00EE507C" w:rsidRPr="00844DBE" w:rsidSect="000D0A57">
          <w:headerReference w:type="even" r:id="rId127"/>
          <w:headerReference w:type="default" r:id="rId128"/>
          <w:footerReference w:type="even" r:id="rId129"/>
          <w:footerReference w:type="default" r:id="rId130"/>
          <w:headerReference w:type="first" r:id="rId131"/>
          <w:footerReference w:type="first" r:id="rId132"/>
          <w:pgSz w:w="12240" w:h="15840"/>
          <w:pgMar w:top="840" w:right="1020" w:bottom="1180" w:left="1020" w:header="657" w:footer="996" w:gutter="0"/>
          <w:pgNumType w:start="1"/>
          <w:cols w:space="720" w:equalWidth="0">
            <w:col w:w="10200"/>
          </w:cols>
          <w:noEndnote/>
        </w:sectPr>
      </w:pPr>
    </w:p>
    <w:p w14:paraId="3FC9B289" w14:textId="77777777" w:rsidR="00EE507C" w:rsidRPr="00844DBE" w:rsidRDefault="00EE507C" w:rsidP="00274F99">
      <w:pPr>
        <w:keepNext/>
        <w:spacing w:after="0" w:line="240" w:lineRule="auto"/>
        <w:outlineLvl w:val="1"/>
        <w:rPr>
          <w:rFonts w:ascii="Arial" w:hAnsi="Arial" w:cs="Arial"/>
          <w:b/>
          <w:bCs/>
          <w:noProof/>
        </w:rPr>
      </w:pPr>
    </w:p>
    <w:p w14:paraId="37D30D68" w14:textId="77777777" w:rsidR="00EE507C" w:rsidRPr="00844DBE" w:rsidRDefault="00EE507C" w:rsidP="00274F99">
      <w:pPr>
        <w:spacing w:after="0" w:line="240" w:lineRule="auto"/>
        <w:textAlignment w:val="baseline"/>
        <w:rPr>
          <w:rFonts w:ascii="Arial" w:hAnsi="Arial" w:cs="Arial"/>
          <w:b/>
          <w:bCs/>
        </w:rPr>
      </w:pPr>
    </w:p>
    <w:p w14:paraId="36B62E3E" w14:textId="427A3D4B" w:rsidR="00EE507C" w:rsidRPr="00092BDA" w:rsidRDefault="00EE507C" w:rsidP="00274F99">
      <w:pPr>
        <w:spacing w:after="0" w:line="240" w:lineRule="auto"/>
        <w:textAlignment w:val="baseline"/>
        <w:rPr>
          <w:rFonts w:ascii="Arial" w:hAnsi="Arial" w:cs="Arial"/>
          <w:b/>
          <w:bCs/>
        </w:rPr>
      </w:pPr>
      <w:r w:rsidRPr="00092BDA">
        <w:rPr>
          <w:rFonts w:ascii="Arial" w:hAnsi="Arial" w:cs="Arial"/>
          <w:b/>
          <w:bCs/>
        </w:rPr>
        <w:t>Annex</w:t>
      </w:r>
      <w:r w:rsidR="00E10376" w:rsidRPr="00092BDA">
        <w:rPr>
          <w:rFonts w:ascii="Arial" w:hAnsi="Arial" w:cs="Arial"/>
          <w:b/>
          <w:bCs/>
        </w:rPr>
        <w:t>es</w:t>
      </w:r>
      <w:r w:rsidRPr="00092BDA">
        <w:rPr>
          <w:rFonts w:ascii="Arial" w:hAnsi="Arial" w:cs="Arial"/>
          <w:b/>
          <w:bCs/>
        </w:rPr>
        <w:t>:</w:t>
      </w:r>
    </w:p>
    <w:p w14:paraId="0618C3BD" w14:textId="77777777" w:rsidR="00EE507C" w:rsidRPr="00092BDA" w:rsidRDefault="00EE507C" w:rsidP="00274F99">
      <w:pPr>
        <w:spacing w:after="0" w:line="240" w:lineRule="auto"/>
        <w:textAlignment w:val="baseline"/>
        <w:rPr>
          <w:rFonts w:ascii="Arial" w:hAnsi="Arial" w:cs="Arial"/>
          <w:b/>
          <w:bCs/>
        </w:rPr>
      </w:pPr>
    </w:p>
    <w:p w14:paraId="7F19DA83" w14:textId="77777777" w:rsidR="00EE507C" w:rsidRPr="00092BDA" w:rsidRDefault="00EE507C" w:rsidP="00C801AB">
      <w:pPr>
        <w:numPr>
          <w:ilvl w:val="0"/>
          <w:numId w:val="37"/>
        </w:numPr>
        <w:spacing w:after="0" w:line="240" w:lineRule="auto"/>
        <w:ind w:left="567"/>
        <w:textAlignment w:val="baseline"/>
        <w:rPr>
          <w:rFonts w:ascii="Segoe UI" w:hAnsi="Segoe UI" w:cs="Segoe UI"/>
          <w:sz w:val="18"/>
          <w:szCs w:val="18"/>
        </w:rPr>
      </w:pPr>
      <w:r w:rsidRPr="00092BDA">
        <w:rPr>
          <w:rFonts w:ascii="Arial" w:hAnsi="Arial" w:cs="Arial"/>
        </w:rPr>
        <w:t>Acceptance of Salmo Security Aspects Letter (SAL)   </w:t>
      </w:r>
    </w:p>
    <w:p w14:paraId="5093E53F" w14:textId="15426B4F" w:rsidR="00EE507C" w:rsidRPr="00092BDA" w:rsidRDefault="00EE507C" w:rsidP="00C801AB">
      <w:pPr>
        <w:numPr>
          <w:ilvl w:val="0"/>
          <w:numId w:val="37"/>
        </w:numPr>
        <w:spacing w:after="0" w:line="240" w:lineRule="auto"/>
        <w:ind w:left="567"/>
        <w:textAlignment w:val="baseline"/>
        <w:rPr>
          <w:rFonts w:ascii="Segoe UI" w:hAnsi="Segoe UI" w:cs="Segoe UI"/>
          <w:sz w:val="18"/>
          <w:szCs w:val="18"/>
        </w:rPr>
      </w:pPr>
      <w:r w:rsidRPr="00092BDA">
        <w:rPr>
          <w:rFonts w:ascii="Arial" w:hAnsi="Arial" w:cs="Arial"/>
        </w:rPr>
        <w:t>OFFICIAL SENSITIVE Security Condition for UK Contracts.  </w:t>
      </w:r>
    </w:p>
    <w:p w14:paraId="77BD04DE" w14:textId="77777777" w:rsidR="00EE507C" w:rsidRPr="00844DBE" w:rsidRDefault="00EE507C" w:rsidP="00274F99">
      <w:pPr>
        <w:spacing w:after="0" w:line="240" w:lineRule="auto"/>
        <w:rPr>
          <w:rFonts w:ascii="Arial" w:hAnsi="Arial" w:cs="Arial"/>
          <w:color w:val="000000"/>
          <w:shd w:val="clear" w:color="auto" w:fill="FFFFFF"/>
        </w:rPr>
      </w:pPr>
    </w:p>
    <w:p w14:paraId="742CA720" w14:textId="77777777" w:rsidR="00D538E8" w:rsidRDefault="00D538E8" w:rsidP="00274F99">
      <w:pPr>
        <w:widowControl w:val="0"/>
        <w:autoSpaceDE w:val="0"/>
        <w:autoSpaceDN w:val="0"/>
        <w:adjustRightInd w:val="0"/>
        <w:spacing w:after="0" w:line="240" w:lineRule="auto"/>
        <w:jc w:val="right"/>
        <w:rPr>
          <w:rFonts w:ascii="Arial" w:hAnsi="Arial" w:cs="Arial"/>
          <w:b/>
          <w:bCs/>
        </w:rPr>
        <w:sectPr w:rsidR="00D538E8" w:rsidSect="000D0A57">
          <w:type w:val="continuous"/>
          <w:pgSz w:w="12240" w:h="15840"/>
          <w:pgMar w:top="2160" w:right="1440" w:bottom="2580" w:left="1440" w:header="1440" w:footer="1440" w:gutter="0"/>
          <w:cols w:space="720"/>
          <w:noEndnote/>
          <w:docGrid w:linePitch="299"/>
        </w:sectPr>
      </w:pPr>
    </w:p>
    <w:p w14:paraId="655CE023" w14:textId="096A2374" w:rsidR="00550BA7" w:rsidRDefault="00EE507C" w:rsidP="00274F99">
      <w:pPr>
        <w:widowControl w:val="0"/>
        <w:autoSpaceDE w:val="0"/>
        <w:autoSpaceDN w:val="0"/>
        <w:adjustRightInd w:val="0"/>
        <w:spacing w:after="0" w:line="240" w:lineRule="auto"/>
        <w:rPr>
          <w:rFonts w:ascii="Arial" w:eastAsia="Arial" w:hAnsi="Arial" w:cs="Arial"/>
        </w:rPr>
      </w:pPr>
      <w:r w:rsidRPr="00844DBE">
        <w:rPr>
          <w:rFonts w:ascii="Arial" w:hAnsi="Arial" w:cs="Arial"/>
          <w:b/>
          <w:bCs/>
        </w:rPr>
        <w:lastRenderedPageBreak/>
        <w:t>ANNEX A TO SAL: </w:t>
      </w:r>
      <w:r w:rsidRPr="00844DBE">
        <w:rPr>
          <w:rFonts w:ascii="Arial" w:hAnsi="Arial" w:cs="Arial"/>
        </w:rPr>
        <w:t xml:space="preserve">  </w:t>
      </w:r>
      <w:r w:rsidRPr="00844DBE">
        <w:rPr>
          <w:rFonts w:ascii="Arial" w:eastAsia="Arial" w:hAnsi="Arial" w:cs="Arial"/>
          <w:b/>
          <w:bCs/>
        </w:rPr>
        <w:t>IT</w:t>
      </w:r>
      <w:r w:rsidR="00550BA7">
        <w:rPr>
          <w:rFonts w:ascii="Arial" w:eastAsia="Arial" w:hAnsi="Arial" w:cs="Arial"/>
          <w:b/>
          <w:bCs/>
        </w:rPr>
        <w:t>N</w:t>
      </w:r>
      <w:r w:rsidRPr="00844DBE">
        <w:rPr>
          <w:rFonts w:ascii="Arial" w:eastAsia="Arial" w:hAnsi="Arial" w:cs="Arial"/>
          <w:b/>
          <w:bCs/>
        </w:rPr>
        <w:t xml:space="preserve"> NUMBER &amp; TITLE</w:t>
      </w:r>
      <w:r w:rsidRPr="00844DBE">
        <w:rPr>
          <w:rFonts w:ascii="Arial" w:hAnsi="Arial" w:cs="Arial"/>
          <w:noProof/>
          <w:color w:val="000000"/>
        </w:rPr>
        <w:t xml:space="preserve">: </w:t>
      </w:r>
      <w:r>
        <w:rPr>
          <w:rFonts w:ascii="Arial" w:hAnsi="Arial" w:cs="Arial"/>
          <w:b/>
          <w:bCs/>
          <w:sz w:val="24"/>
          <w:szCs w:val="24"/>
        </w:rPr>
        <w:t>707549452</w:t>
      </w:r>
      <w:r w:rsidRPr="00844DBE">
        <w:rPr>
          <w:rFonts w:ascii="Arial" w:hAnsi="Arial" w:cs="Arial"/>
          <w:b/>
          <w:bCs/>
          <w:sz w:val="24"/>
          <w:szCs w:val="24"/>
        </w:rPr>
        <w:t xml:space="preserve"> – </w:t>
      </w:r>
      <w:r w:rsidR="00550BA7" w:rsidRPr="00435ABC">
        <w:rPr>
          <w:rFonts w:ascii="Arial" w:eastAsia="Arial" w:hAnsi="Arial" w:cs="Arial"/>
        </w:rPr>
        <w:t>Obsolescence Rectification and Re-design of Transportable Manned Compression Chambers (TMCC) with In Service Support</w:t>
      </w:r>
    </w:p>
    <w:p w14:paraId="4A3FB0DA" w14:textId="77777777" w:rsidR="00435ABC" w:rsidRPr="00435ABC" w:rsidRDefault="00435ABC" w:rsidP="00274F99">
      <w:pPr>
        <w:widowControl w:val="0"/>
        <w:autoSpaceDE w:val="0"/>
        <w:autoSpaceDN w:val="0"/>
        <w:adjustRightInd w:val="0"/>
        <w:spacing w:after="0" w:line="240" w:lineRule="auto"/>
        <w:rPr>
          <w:rFonts w:ascii="Arial" w:eastAsia="Arial" w:hAnsi="Arial" w:cs="Arial"/>
        </w:rPr>
      </w:pPr>
    </w:p>
    <w:p w14:paraId="4472FEDC" w14:textId="370F8DAF" w:rsidR="00EE507C" w:rsidRPr="00844DBE" w:rsidRDefault="00EE507C" w:rsidP="00274F99">
      <w:pPr>
        <w:spacing w:after="0" w:line="240" w:lineRule="auto"/>
        <w:jc w:val="right"/>
        <w:rPr>
          <w:rFonts w:ascii="Segoe UI" w:hAnsi="Segoe UI" w:cs="Segoe UI"/>
          <w:sz w:val="18"/>
          <w:szCs w:val="18"/>
        </w:rPr>
      </w:pPr>
      <w:r w:rsidRPr="00844DBE">
        <w:rPr>
          <w:rFonts w:ascii="Arial" w:hAnsi="Arial" w:cs="Arial"/>
          <w:b/>
          <w:bCs/>
        </w:rPr>
        <w:t>DATED:</w:t>
      </w:r>
      <w:r w:rsidRPr="00844DBE">
        <w:rPr>
          <w:rFonts w:ascii="Arial" w:hAnsi="Arial" w:cs="Arial"/>
          <w:bCs/>
          <w:color w:val="000000"/>
        </w:rPr>
        <w:t xml:space="preserve"> </w:t>
      </w:r>
      <w:r w:rsidR="00092BDA" w:rsidRPr="00092BDA">
        <w:rPr>
          <w:rFonts w:ascii="Arial" w:hAnsi="Arial" w:cs="Arial"/>
          <w:b/>
          <w:color w:val="000000"/>
        </w:rPr>
        <w:t>22/08</w:t>
      </w:r>
      <w:r w:rsidRPr="00844DBE">
        <w:rPr>
          <w:rFonts w:ascii="Arial" w:hAnsi="Arial" w:cs="Arial"/>
          <w:b/>
          <w:color w:val="000000"/>
        </w:rPr>
        <w:t>/2024</w:t>
      </w:r>
    </w:p>
    <w:p w14:paraId="0AA80435"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tbl>
      <w:tblPr>
        <w:tblW w:w="9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0"/>
      </w:tblGrid>
      <w:tr w:rsidR="00EE507C" w:rsidRPr="00844DBE" w14:paraId="05B4F1F4" w14:textId="77777777" w:rsidTr="00D30BA7">
        <w:trPr>
          <w:trHeight w:val="525"/>
        </w:trPr>
        <w:tc>
          <w:tcPr>
            <w:tcW w:w="9660" w:type="dxa"/>
            <w:tcBorders>
              <w:top w:val="nil"/>
              <w:left w:val="nil"/>
              <w:bottom w:val="nil"/>
              <w:right w:val="nil"/>
            </w:tcBorders>
            <w:shd w:val="clear" w:color="auto" w:fill="auto"/>
            <w:hideMark/>
          </w:tcPr>
          <w:p w14:paraId="6AB62743" w14:textId="77777777" w:rsidR="00EE507C" w:rsidRPr="00844DBE" w:rsidRDefault="00EE507C" w:rsidP="00274F99">
            <w:pPr>
              <w:spacing w:after="0" w:line="240" w:lineRule="auto"/>
              <w:textAlignment w:val="baseline"/>
              <w:rPr>
                <w:rFonts w:ascii="Arial" w:hAnsi="Arial" w:cs="Arial"/>
              </w:rPr>
            </w:pPr>
            <w:r w:rsidRPr="00844DBE">
              <w:rPr>
                <w:rFonts w:ascii="Arial" w:hAnsi="Arial" w:cs="Arial"/>
              </w:rPr>
              <w:t xml:space="preserve">FOA: </w:t>
            </w:r>
          </w:p>
          <w:p w14:paraId="690D3684" w14:textId="5A36A37D" w:rsidR="00EE507C" w:rsidRPr="00844DBE" w:rsidRDefault="00E51400" w:rsidP="00274F99">
            <w:pPr>
              <w:widowControl w:val="0"/>
              <w:autoSpaceDE w:val="0"/>
              <w:autoSpaceDN w:val="0"/>
              <w:adjustRightInd w:val="0"/>
              <w:spacing w:after="0" w:line="240" w:lineRule="auto"/>
              <w:ind w:right="5805"/>
              <w:jc w:val="both"/>
              <w:rPr>
                <w:rFonts w:ascii="Arial" w:hAnsi="Arial" w:cs="Arial"/>
                <w:noProof/>
                <w:color w:val="000000"/>
              </w:rPr>
            </w:pPr>
            <w:r>
              <w:rPr>
                <w:rFonts w:ascii="Arial" w:hAnsi="Arial" w:cs="Arial"/>
                <w:noProof/>
                <w:color w:val="000000"/>
              </w:rPr>
              <w:t xml:space="preserve">Contractor’s </w:t>
            </w:r>
            <w:r w:rsidR="00EE507C" w:rsidRPr="00844DBE">
              <w:rPr>
                <w:rFonts w:ascii="Arial" w:hAnsi="Arial" w:cs="Arial"/>
                <w:noProof/>
                <w:color w:val="000000"/>
              </w:rPr>
              <w:t>Facility Security Controller</w:t>
            </w:r>
          </w:p>
          <w:p w14:paraId="55039697" w14:textId="77777777" w:rsidR="00EE507C" w:rsidRPr="00844DBE" w:rsidRDefault="00EE507C" w:rsidP="00274F99">
            <w:pPr>
              <w:spacing w:after="0" w:line="240" w:lineRule="auto"/>
              <w:jc w:val="right"/>
              <w:textAlignment w:val="baseline"/>
              <w:rPr>
                <w:rFonts w:ascii="Times New Roman" w:hAnsi="Times New Roman"/>
                <w:sz w:val="24"/>
                <w:szCs w:val="24"/>
              </w:rPr>
            </w:pPr>
            <w:r w:rsidRPr="00844DBE">
              <w:rPr>
                <w:rFonts w:ascii="Segoe UI" w:hAnsi="Segoe UI" w:cs="Segoe UI"/>
                <w:sz w:val="18"/>
                <w:szCs w:val="18"/>
              </w:rPr>
              <w:t> </w:t>
            </w:r>
          </w:p>
        </w:tc>
      </w:tr>
    </w:tbl>
    <w:p w14:paraId="09B2E1FB"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b/>
          <w:bCs/>
        </w:rPr>
        <w:t>ACCEPTANCE OF SALMO SECURITY ASPECTS LETTER (SAL) </w:t>
      </w:r>
      <w:r w:rsidRPr="00844DBE">
        <w:rPr>
          <w:rFonts w:ascii="Arial" w:hAnsi="Arial" w:cs="Arial"/>
        </w:rPr>
        <w:t>  </w:t>
      </w:r>
    </w:p>
    <w:p w14:paraId="2E940079"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7EE2F4D3" w14:textId="0EF6121E"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xml:space="preserve">Receipt of the above </w:t>
      </w:r>
      <w:r>
        <w:rPr>
          <w:rFonts w:ascii="Arial" w:hAnsi="Arial" w:cs="Arial"/>
          <w:b/>
          <w:bCs/>
          <w:sz w:val="24"/>
          <w:szCs w:val="24"/>
        </w:rPr>
        <w:t>707549452</w:t>
      </w:r>
      <w:r w:rsidRPr="00844DBE">
        <w:rPr>
          <w:rFonts w:ascii="Arial" w:hAnsi="Arial" w:cs="Arial"/>
          <w:b/>
          <w:bCs/>
          <w:sz w:val="24"/>
          <w:szCs w:val="24"/>
        </w:rPr>
        <w:t xml:space="preserve"> – </w:t>
      </w:r>
      <w:r w:rsidRPr="00844DBE">
        <w:rPr>
          <w:rFonts w:ascii="Arial" w:eastAsia="Arial" w:hAnsi="Arial" w:cs="Arial"/>
          <w:b/>
          <w:bCs/>
        </w:rPr>
        <w:t xml:space="preserve">TMCC In Service Support </w:t>
      </w:r>
      <w:r w:rsidR="0037636A">
        <w:rPr>
          <w:rFonts w:ascii="Arial" w:eastAsia="Arial" w:hAnsi="Arial" w:cs="Arial"/>
          <w:b/>
          <w:bCs/>
        </w:rPr>
        <w:t>SAL</w:t>
      </w:r>
      <w:r w:rsidRPr="00844DBE">
        <w:rPr>
          <w:rFonts w:ascii="Arial" w:hAnsi="Arial" w:cs="Arial"/>
          <w:b/>
          <w:bCs/>
          <w:sz w:val="24"/>
          <w:szCs w:val="24"/>
        </w:rPr>
        <w:t xml:space="preserve"> </w:t>
      </w:r>
      <w:r w:rsidRPr="00844DBE">
        <w:rPr>
          <w:rFonts w:ascii="Arial" w:hAnsi="Arial" w:cs="Arial"/>
        </w:rPr>
        <w:t xml:space="preserve">dated </w:t>
      </w:r>
      <w:r w:rsidR="00092BDA" w:rsidRPr="00092BDA">
        <w:rPr>
          <w:rFonts w:ascii="Arial" w:hAnsi="Arial" w:cs="Arial"/>
          <w:b/>
          <w:bCs/>
        </w:rPr>
        <w:t>22/08</w:t>
      </w:r>
      <w:r w:rsidRPr="00844DBE">
        <w:rPr>
          <w:rFonts w:ascii="Arial" w:hAnsi="Arial" w:cs="Arial"/>
          <w:b/>
          <w:bCs/>
        </w:rPr>
        <w:t>/2024</w:t>
      </w:r>
      <w:r w:rsidRPr="00844DBE">
        <w:rPr>
          <w:rFonts w:ascii="Arial" w:hAnsi="Arial" w:cs="Arial"/>
        </w:rPr>
        <w:t xml:space="preserve"> is acknowledged and understood.  </w:t>
      </w:r>
    </w:p>
    <w:p w14:paraId="63D73ECF"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5391644A"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On behalf of the Contractor, I confirm that:   </w:t>
      </w:r>
    </w:p>
    <w:p w14:paraId="0BC1439A"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104B20D2" w14:textId="7777777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Arial" w:hAnsi="Arial" w:cs="Arial"/>
        </w:rPr>
        <w:t>a.</w:t>
      </w:r>
      <w:r w:rsidRPr="00844DBE">
        <w:rPr>
          <w:rFonts w:cs="Calibri"/>
        </w:rPr>
        <w:t xml:space="preserve"> </w:t>
      </w:r>
      <w:r w:rsidRPr="00844DBE">
        <w:rPr>
          <w:rFonts w:ascii="Arial" w:hAnsi="Arial" w:cs="Arial"/>
        </w:rPr>
        <w:t>The SAL is understood and all personnel (as defined within the contract) who require access to Government Identifiable Information have been briefed on the security requirements in this SAL, and meet the security and access requirements, including ‘need to know’, clearance and nationality.  </w:t>
      </w:r>
    </w:p>
    <w:p w14:paraId="2D36E2C5" w14:textId="7777777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Segoe UI" w:hAnsi="Segoe UI" w:cs="Segoe UI"/>
          <w:sz w:val="18"/>
          <w:szCs w:val="18"/>
        </w:rPr>
        <w:t> </w:t>
      </w:r>
    </w:p>
    <w:p w14:paraId="2DA6682C" w14:textId="7777777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Arial" w:hAnsi="Arial" w:cs="Arial"/>
        </w:rPr>
        <w:t>b.</w:t>
      </w:r>
      <w:r w:rsidRPr="00844DBE">
        <w:rPr>
          <w:rFonts w:cs="Calibri"/>
        </w:rPr>
        <w:t xml:space="preserve"> </w:t>
      </w:r>
      <w:r w:rsidRPr="00844DBE">
        <w:rPr>
          <w:rFonts w:ascii="Arial" w:hAnsi="Arial" w:cs="Arial"/>
        </w:rPr>
        <w:t>The definitions of OFFICIAL-SENSITIVE Matter of the above contract, and all the security requirements in this SAL, have been brought to the attention of the person directly responsible for the security of this contract. This will include supplying suitable cascaded SALs and references to subcontractors,  </w:t>
      </w:r>
    </w:p>
    <w:p w14:paraId="63F73A32"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Segoe UI" w:hAnsi="Segoe UI" w:cs="Segoe UI"/>
          <w:sz w:val="18"/>
          <w:szCs w:val="18"/>
        </w:rPr>
        <w:t> </w:t>
      </w:r>
    </w:p>
    <w:p w14:paraId="1E8084AE" w14:textId="4EDB470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Arial" w:hAnsi="Arial" w:cs="Arial"/>
        </w:rPr>
        <w:t>c.</w:t>
      </w:r>
      <w:r w:rsidRPr="00844DBE">
        <w:rPr>
          <w:rFonts w:cs="Calibri"/>
        </w:rPr>
        <w:t xml:space="preserve"> </w:t>
      </w:r>
      <w:r w:rsidRPr="00844DBE">
        <w:rPr>
          <w:rFonts w:ascii="Arial" w:hAnsi="Arial" w:cs="Arial"/>
        </w:rPr>
        <w:t xml:space="preserve">Individual need to know and access requirements in relation to </w:t>
      </w:r>
      <w:r w:rsidR="00C71A7C">
        <w:rPr>
          <w:rFonts w:ascii="Arial" w:hAnsi="Arial" w:cs="Arial"/>
        </w:rPr>
        <w:t xml:space="preserve">the </w:t>
      </w:r>
      <w:r w:rsidR="00DF5068">
        <w:rPr>
          <w:rFonts w:ascii="Arial" w:hAnsi="Arial" w:cs="Arial"/>
        </w:rPr>
        <w:t>TMCC In Service Support</w:t>
      </w:r>
      <w:r w:rsidR="00C71A7C">
        <w:rPr>
          <w:rFonts w:ascii="Arial" w:hAnsi="Arial" w:cs="Arial"/>
        </w:rPr>
        <w:t xml:space="preserve"> Contract</w:t>
      </w:r>
      <w:r w:rsidRPr="00844DBE">
        <w:rPr>
          <w:rFonts w:ascii="Arial" w:hAnsi="Arial" w:cs="Arial"/>
        </w:rPr>
        <w:t>, are strictly role-based, and therefore automatically rescinded on job change or departure and procedures will be taken to maintain this requirement.  </w:t>
      </w:r>
    </w:p>
    <w:p w14:paraId="436ECBFF" w14:textId="7777777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Arial" w:hAnsi="Arial" w:cs="Arial"/>
        </w:rPr>
        <w:t> </w:t>
      </w:r>
    </w:p>
    <w:p w14:paraId="0C94C5BD" w14:textId="77777777" w:rsidR="00EE507C" w:rsidRPr="00844DBE" w:rsidRDefault="00EE507C" w:rsidP="00274F99">
      <w:pPr>
        <w:spacing w:after="0" w:line="240" w:lineRule="auto"/>
        <w:ind w:left="555"/>
        <w:textAlignment w:val="baseline"/>
        <w:rPr>
          <w:rFonts w:ascii="Segoe UI" w:hAnsi="Segoe UI" w:cs="Segoe UI"/>
          <w:sz w:val="18"/>
          <w:szCs w:val="18"/>
        </w:rPr>
      </w:pPr>
      <w:r w:rsidRPr="00844DBE">
        <w:rPr>
          <w:rFonts w:ascii="Arial" w:hAnsi="Arial" w:cs="Arial"/>
        </w:rPr>
        <w:t>d. All conditions and requirements in this SAL will be complied with.  </w:t>
      </w:r>
    </w:p>
    <w:p w14:paraId="42729DCE"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421CBFE0"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63F9DE9F"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03DE6955" w14:textId="77777777" w:rsidR="00EE507C" w:rsidRDefault="00EE507C" w:rsidP="00274F99">
      <w:pPr>
        <w:spacing w:after="0" w:line="240" w:lineRule="auto"/>
        <w:textAlignment w:val="baseline"/>
        <w:rPr>
          <w:rFonts w:cs="Calibri"/>
        </w:rPr>
      </w:pPr>
      <w:r w:rsidRPr="00844DBE">
        <w:rPr>
          <w:rFonts w:ascii="Arial" w:hAnsi="Arial" w:cs="Arial"/>
        </w:rPr>
        <w:t>Signed: …………………………………………………  </w:t>
      </w:r>
      <w:r w:rsidRPr="00844DBE">
        <w:rPr>
          <w:rFonts w:cs="Calibri"/>
        </w:rPr>
        <w:t xml:space="preserve"> </w:t>
      </w:r>
    </w:p>
    <w:p w14:paraId="067BA71E"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Date: …………………………………………</w:t>
      </w:r>
      <w:proofErr w:type="gramStart"/>
      <w:r w:rsidRPr="00844DBE">
        <w:rPr>
          <w:rFonts w:ascii="Arial" w:hAnsi="Arial" w:cs="Arial"/>
        </w:rPr>
        <w:t>…..</w:t>
      </w:r>
      <w:proofErr w:type="gramEnd"/>
      <w:r w:rsidRPr="00844DBE">
        <w:rPr>
          <w:rFonts w:ascii="Arial" w:hAnsi="Arial" w:cs="Arial"/>
        </w:rPr>
        <w:t> </w:t>
      </w:r>
    </w:p>
    <w:p w14:paraId="50C6D714"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77360868"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6EED7E6E" w14:textId="77777777" w:rsidR="00EE507C" w:rsidRPr="00844DBE" w:rsidRDefault="00EE507C" w:rsidP="00274F99">
      <w:pPr>
        <w:spacing w:after="0" w:line="240" w:lineRule="auto"/>
        <w:textAlignment w:val="baseline"/>
        <w:rPr>
          <w:rFonts w:ascii="Segoe UI" w:hAnsi="Segoe UI" w:cs="Segoe UI"/>
          <w:sz w:val="18"/>
          <w:szCs w:val="18"/>
        </w:rPr>
      </w:pPr>
      <w:r w:rsidRPr="00844DBE">
        <w:rPr>
          <w:rFonts w:ascii="Arial" w:hAnsi="Arial" w:cs="Arial"/>
        </w:rPr>
        <w:t>  </w:t>
      </w:r>
    </w:p>
    <w:p w14:paraId="28183D85" w14:textId="77777777" w:rsidR="00EE507C" w:rsidRDefault="00EE507C" w:rsidP="00274F99">
      <w:pPr>
        <w:spacing w:after="0" w:line="240" w:lineRule="auto"/>
        <w:textAlignment w:val="baseline"/>
        <w:rPr>
          <w:rFonts w:cs="Calibri"/>
        </w:rPr>
      </w:pPr>
      <w:r w:rsidRPr="00844DBE">
        <w:rPr>
          <w:rFonts w:ascii="Arial" w:hAnsi="Arial" w:cs="Arial"/>
        </w:rPr>
        <w:t>Name: ………………………………………………</w:t>
      </w:r>
      <w:proofErr w:type="gramStart"/>
      <w:r w:rsidRPr="00844DBE">
        <w:rPr>
          <w:rFonts w:ascii="Arial" w:hAnsi="Arial" w:cs="Arial"/>
        </w:rPr>
        <w:t>…..</w:t>
      </w:r>
      <w:proofErr w:type="gramEnd"/>
      <w:r w:rsidRPr="00844DBE">
        <w:rPr>
          <w:rFonts w:cs="Calibri"/>
        </w:rPr>
        <w:t xml:space="preserve"> </w:t>
      </w:r>
    </w:p>
    <w:p w14:paraId="44FCDF06" w14:textId="77777777" w:rsidR="00EE507C" w:rsidRPr="00844DBE" w:rsidRDefault="00EE507C" w:rsidP="00274F99">
      <w:pPr>
        <w:spacing w:after="0" w:line="240" w:lineRule="auto"/>
        <w:textAlignment w:val="baseline"/>
        <w:rPr>
          <w:rFonts w:ascii="Arial" w:hAnsi="Arial" w:cs="Arial"/>
        </w:rPr>
      </w:pPr>
      <w:r w:rsidRPr="00844DBE">
        <w:rPr>
          <w:rFonts w:ascii="Arial" w:hAnsi="Arial" w:cs="Arial"/>
        </w:rPr>
        <w:t>Job Title ………………………………………</w:t>
      </w:r>
      <w:proofErr w:type="gramStart"/>
      <w:r w:rsidRPr="00844DBE">
        <w:rPr>
          <w:rFonts w:ascii="Arial" w:hAnsi="Arial" w:cs="Arial"/>
        </w:rPr>
        <w:t>…..</w:t>
      </w:r>
      <w:proofErr w:type="gramEnd"/>
    </w:p>
    <w:p w14:paraId="3404BC80" w14:textId="77777777" w:rsidR="00EE507C" w:rsidRPr="00844DBE" w:rsidRDefault="00EE507C" w:rsidP="00274F99">
      <w:pPr>
        <w:spacing w:after="0" w:line="240" w:lineRule="auto"/>
        <w:textAlignment w:val="baseline"/>
        <w:rPr>
          <w:rFonts w:ascii="Arial" w:hAnsi="Arial" w:cs="Arial"/>
        </w:rPr>
      </w:pPr>
    </w:p>
    <w:p w14:paraId="58A30542" w14:textId="77777777" w:rsidR="0037636A" w:rsidRDefault="0037636A" w:rsidP="00274F99">
      <w:pPr>
        <w:spacing w:after="0" w:line="240" w:lineRule="auto"/>
        <w:textAlignment w:val="baseline"/>
        <w:rPr>
          <w:rFonts w:ascii="Arial" w:hAnsi="Arial" w:cs="Arial"/>
        </w:rPr>
        <w:sectPr w:rsidR="0037636A" w:rsidSect="000D0A57">
          <w:pgSz w:w="12240" w:h="15840"/>
          <w:pgMar w:top="2160" w:right="1440" w:bottom="2580" w:left="1440" w:header="1440" w:footer="1440" w:gutter="0"/>
          <w:cols w:space="720"/>
          <w:noEndnote/>
          <w:docGrid w:linePitch="299"/>
        </w:sectPr>
      </w:pPr>
    </w:p>
    <w:p w14:paraId="1849D64C" w14:textId="77777777" w:rsidR="00EE507C" w:rsidRPr="00454998" w:rsidRDefault="00EE507C" w:rsidP="00274F99">
      <w:pPr>
        <w:widowControl w:val="0"/>
        <w:autoSpaceDE w:val="0"/>
        <w:autoSpaceDN w:val="0"/>
        <w:adjustRightInd w:val="0"/>
        <w:spacing w:after="0" w:line="240" w:lineRule="auto"/>
        <w:ind w:left="240" w:right="-20"/>
        <w:jc w:val="right"/>
        <w:rPr>
          <w:rFonts w:ascii="Arial" w:hAnsi="Arial" w:cs="Arial"/>
          <w:b/>
          <w:bCs/>
          <w:sz w:val="24"/>
          <w:szCs w:val="24"/>
        </w:rPr>
      </w:pPr>
    </w:p>
    <w:p w14:paraId="42C1FDD7" w14:textId="77777777" w:rsidR="00435ABC" w:rsidRPr="00454998" w:rsidRDefault="00EE507C" w:rsidP="00274F99">
      <w:pPr>
        <w:spacing w:after="0"/>
        <w:rPr>
          <w:rFonts w:ascii="Arial" w:hAnsi="Arial" w:cs="Arial"/>
          <w:b/>
          <w:bCs/>
          <w:sz w:val="24"/>
          <w:szCs w:val="24"/>
        </w:rPr>
      </w:pPr>
      <w:r w:rsidRPr="00454998">
        <w:rPr>
          <w:rFonts w:ascii="Arial" w:hAnsi="Arial" w:cs="Arial"/>
          <w:b/>
          <w:bCs/>
          <w:sz w:val="24"/>
          <w:szCs w:val="24"/>
        </w:rPr>
        <w:t xml:space="preserve">ANNEX </w:t>
      </w:r>
      <w:r w:rsidR="002C354C" w:rsidRPr="00454998">
        <w:rPr>
          <w:rFonts w:ascii="Arial" w:hAnsi="Arial" w:cs="Arial"/>
          <w:b/>
          <w:bCs/>
          <w:sz w:val="24"/>
          <w:szCs w:val="24"/>
        </w:rPr>
        <w:t>B to SAL</w:t>
      </w:r>
      <w:r w:rsidRPr="00454998">
        <w:rPr>
          <w:rFonts w:ascii="Arial" w:hAnsi="Arial" w:cs="Arial"/>
          <w:b/>
          <w:bCs/>
          <w:sz w:val="24"/>
          <w:szCs w:val="24"/>
        </w:rPr>
        <w:t xml:space="preserve"> </w:t>
      </w:r>
      <w:r w:rsidR="00B23D65" w:rsidRPr="00454998">
        <w:rPr>
          <w:rFonts w:ascii="Arial" w:hAnsi="Arial" w:cs="Arial"/>
          <w:b/>
          <w:bCs/>
          <w:sz w:val="24"/>
          <w:szCs w:val="24"/>
        </w:rPr>
        <w:t>–</w:t>
      </w:r>
      <w:r w:rsidRPr="00454998">
        <w:rPr>
          <w:rFonts w:ascii="Arial" w:hAnsi="Arial" w:cs="Arial"/>
          <w:b/>
          <w:bCs/>
          <w:sz w:val="24"/>
          <w:szCs w:val="24"/>
        </w:rPr>
        <w:t xml:space="preserve"> </w:t>
      </w:r>
      <w:r w:rsidR="00B23D65" w:rsidRPr="00454998">
        <w:rPr>
          <w:rFonts w:ascii="Arial" w:hAnsi="Arial" w:cs="Arial"/>
          <w:b/>
          <w:bCs/>
          <w:sz w:val="24"/>
          <w:szCs w:val="24"/>
        </w:rPr>
        <w:t xml:space="preserve">ITN NUMBER &amp; TITLE: </w:t>
      </w:r>
      <w:r w:rsidR="00435ABC" w:rsidRPr="00454998">
        <w:rPr>
          <w:rFonts w:ascii="Arial" w:hAnsi="Arial" w:cs="Arial"/>
          <w:b/>
          <w:bCs/>
          <w:sz w:val="24"/>
          <w:szCs w:val="24"/>
        </w:rPr>
        <w:t xml:space="preserve">707549452 - </w:t>
      </w:r>
      <w:r w:rsidR="00435ABC" w:rsidRPr="00454998">
        <w:rPr>
          <w:rFonts w:ascii="Arial" w:hAnsi="Arial" w:cs="Arial"/>
          <w:sz w:val="24"/>
          <w:szCs w:val="24"/>
        </w:rPr>
        <w:t>Obsolescence Rectification and Re-design of Transportable Manned Compression Chambers (TMCC) with In Service Support</w:t>
      </w:r>
    </w:p>
    <w:p w14:paraId="523B82FA" w14:textId="2734074F" w:rsidR="00B23D65" w:rsidRPr="00454998" w:rsidRDefault="00B23D65" w:rsidP="00274F99">
      <w:pPr>
        <w:widowControl w:val="0"/>
        <w:autoSpaceDE w:val="0"/>
        <w:autoSpaceDN w:val="0"/>
        <w:adjustRightInd w:val="0"/>
        <w:spacing w:after="0" w:line="240" w:lineRule="auto"/>
        <w:ind w:left="240" w:right="-20"/>
        <w:rPr>
          <w:rFonts w:ascii="Arial" w:hAnsi="Arial" w:cs="Arial"/>
          <w:b/>
          <w:bCs/>
          <w:sz w:val="24"/>
          <w:szCs w:val="24"/>
        </w:rPr>
      </w:pPr>
    </w:p>
    <w:p w14:paraId="63AEF381" w14:textId="7BD47C2D" w:rsidR="00EE507C" w:rsidRPr="00844DBE" w:rsidRDefault="00EE507C" w:rsidP="00274F99">
      <w:pPr>
        <w:widowControl w:val="0"/>
        <w:autoSpaceDE w:val="0"/>
        <w:autoSpaceDN w:val="0"/>
        <w:adjustRightInd w:val="0"/>
        <w:spacing w:after="0" w:line="240" w:lineRule="auto"/>
        <w:ind w:right="-421"/>
        <w:rPr>
          <w:rFonts w:ascii="Arial" w:hAnsi="Arial" w:cs="Arial"/>
          <w:b/>
          <w:bCs/>
          <w:sz w:val="24"/>
          <w:szCs w:val="24"/>
        </w:rPr>
      </w:pPr>
      <w:r w:rsidRPr="00454998">
        <w:rPr>
          <w:rFonts w:ascii="Arial" w:hAnsi="Arial" w:cs="Arial"/>
          <w:b/>
          <w:bCs/>
          <w:sz w:val="24"/>
          <w:szCs w:val="24"/>
        </w:rPr>
        <w:t>UK OFFICIAL AND UK OFFICIAL-SENSITIVE CONTRACTUAL SECURITY CONDITIONS</w:t>
      </w:r>
    </w:p>
    <w:p w14:paraId="49C08A28"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p>
    <w:p w14:paraId="7A8108C1"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r w:rsidRPr="00844DBE">
        <w:rPr>
          <w:rFonts w:ascii="Arial" w:hAnsi="Arial" w:cs="Arial"/>
          <w:b/>
          <w:bCs/>
          <w:sz w:val="24"/>
          <w:szCs w:val="24"/>
        </w:rPr>
        <w:t>Purpose</w:t>
      </w:r>
    </w:p>
    <w:p w14:paraId="4339C75A"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p>
    <w:p w14:paraId="1AA1AFA0"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Times New Roman" w:hAnsi="Times New Roman"/>
          <w:sz w:val="24"/>
          <w:szCs w:val="24"/>
        </w:rPr>
      </w:pPr>
      <w:r w:rsidRPr="00844DBE">
        <w:rPr>
          <w:rFonts w:ascii="Arial" w:hAnsi="Arial" w:cs="Arial"/>
        </w:rPr>
        <w:t>This document provides guidance for Contractors where classified material provided to or generated by the Contractor is graded UK OFFICIAL or UK OFFICIAL-SENSITIVE. Where the requested below cannot be achieved or are not fully understood, further advice should be sought from the UK Designated Security Authority (Email: COO-DSRIIPCSy@mod.gov.uk</w:t>
      </w:r>
      <w:r w:rsidRPr="00844DBE">
        <w:rPr>
          <w:rFonts w:ascii="Times New Roman" w:hAnsi="Times New Roman"/>
          <w:sz w:val="24"/>
          <w:szCs w:val="24"/>
        </w:rPr>
        <w:t>).</w:t>
      </w:r>
    </w:p>
    <w:p w14:paraId="47DB3E21"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p>
    <w:p w14:paraId="40EB49E3"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r w:rsidRPr="00844DBE">
        <w:rPr>
          <w:rFonts w:ascii="Arial" w:hAnsi="Arial" w:cs="Arial"/>
          <w:b/>
          <w:bCs/>
          <w:sz w:val="24"/>
          <w:szCs w:val="24"/>
        </w:rPr>
        <w:t xml:space="preserve">   Definitions</w:t>
      </w:r>
    </w:p>
    <w:p w14:paraId="1D7E5166"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p>
    <w:p w14:paraId="120577EB"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rPr>
      </w:pPr>
      <w:r w:rsidRPr="00844DBE">
        <w:rPr>
          <w:rFonts w:ascii="Arial" w:hAnsi="Arial" w:cs="Arial"/>
        </w:rPr>
        <w:t xml:space="preserve">The term "Authority" for the purposes of this Annex means the HMG Contracting Authority. </w:t>
      </w:r>
    </w:p>
    <w:p w14:paraId="76D63F3F" w14:textId="77777777" w:rsidR="00EE507C" w:rsidRPr="00844DBE" w:rsidRDefault="00EE507C" w:rsidP="00274F99">
      <w:pPr>
        <w:widowControl w:val="0"/>
        <w:autoSpaceDE w:val="0"/>
        <w:autoSpaceDN w:val="0"/>
        <w:adjustRightInd w:val="0"/>
        <w:spacing w:after="0" w:line="240" w:lineRule="auto"/>
        <w:ind w:left="600" w:right="-20"/>
        <w:contextualSpacing/>
        <w:rPr>
          <w:rFonts w:ascii="Arial" w:hAnsi="Arial" w:cs="Arial"/>
        </w:rPr>
      </w:pPr>
    </w:p>
    <w:p w14:paraId="14453BAA"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rPr>
      </w:pPr>
      <w:r w:rsidRPr="00844DBE">
        <w:rPr>
          <w:rFonts w:ascii="Arial" w:hAnsi="Arial" w:cs="Arial"/>
        </w:rPr>
        <w:t>The term "Classified Material" for the purposes of this Annex means classified information and assets.</w:t>
      </w:r>
    </w:p>
    <w:p w14:paraId="3F0EB243"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p>
    <w:p w14:paraId="31D99573"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r w:rsidRPr="00844DBE">
        <w:rPr>
          <w:rFonts w:ascii="Arial" w:hAnsi="Arial" w:cs="Arial"/>
          <w:b/>
          <w:bCs/>
          <w:sz w:val="24"/>
          <w:szCs w:val="24"/>
        </w:rPr>
        <w:t>Security Grading</w:t>
      </w:r>
    </w:p>
    <w:p w14:paraId="03471FD8"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p>
    <w:p w14:paraId="5A9D4462"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b/>
          <w:bCs/>
        </w:rPr>
      </w:pPr>
      <w:r w:rsidRPr="00844DBE">
        <w:rPr>
          <w:rFonts w:ascii="Arial" w:hAnsi="Arial" w:cs="Arial"/>
        </w:rPr>
        <w:t>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OFFICIAL-SENSITIVE documents which it originates or copies during the Contract with the applicable security grading. The Contractor is not required to mark documents graded UK OFFICIAL unless they are transmitted overseas or generated by a Contractor based outside the UK in a third-party country.</w:t>
      </w:r>
    </w:p>
    <w:p w14:paraId="5E55562B"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p>
    <w:p w14:paraId="0AD7960D"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r w:rsidRPr="00844DBE">
        <w:rPr>
          <w:rFonts w:ascii="Arial" w:hAnsi="Arial" w:cs="Arial"/>
          <w:b/>
          <w:bCs/>
          <w:sz w:val="24"/>
          <w:szCs w:val="24"/>
        </w:rPr>
        <w:t>Security Conditions</w:t>
      </w:r>
    </w:p>
    <w:p w14:paraId="0BA42FD1" w14:textId="77777777" w:rsidR="00EE507C" w:rsidRPr="00844DBE" w:rsidRDefault="00EE507C" w:rsidP="00274F99">
      <w:pPr>
        <w:widowControl w:val="0"/>
        <w:autoSpaceDE w:val="0"/>
        <w:autoSpaceDN w:val="0"/>
        <w:adjustRightInd w:val="0"/>
        <w:spacing w:after="0" w:line="240" w:lineRule="auto"/>
        <w:ind w:left="240" w:right="-20"/>
        <w:rPr>
          <w:rFonts w:ascii="Arial" w:hAnsi="Arial" w:cs="Arial"/>
          <w:b/>
          <w:bCs/>
          <w:sz w:val="24"/>
          <w:szCs w:val="24"/>
        </w:rPr>
      </w:pPr>
    </w:p>
    <w:p w14:paraId="34CB1628"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b/>
          <w:bCs/>
        </w:rPr>
      </w:pPr>
      <w:r w:rsidRPr="00844DBE">
        <w:rPr>
          <w:rFonts w:ascii="Arial" w:hAnsi="Arial" w:cs="Arial"/>
        </w:rPr>
        <w:t xml:space="preserve">The Contractor shall take all reasonable steps to adhere to the provisions specified in the Contract or listed in this Annex. The Contractor shall make sure that all individuals </w:t>
      </w:r>
      <w:r w:rsidRPr="00844DBE">
        <w:rPr>
          <w:rFonts w:ascii="Arial" w:hAnsi="Arial" w:cs="Arial"/>
        </w:rPr>
        <w:lastRenderedPageBreak/>
        <w:t>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6E1DBCF8"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rPr>
      </w:pPr>
    </w:p>
    <w:p w14:paraId="05E75807"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r w:rsidRPr="00844DBE">
        <w:rPr>
          <w:rFonts w:ascii="Arial" w:hAnsi="Arial" w:cs="Arial"/>
          <w:b/>
          <w:bCs/>
          <w:sz w:val="24"/>
          <w:szCs w:val="24"/>
        </w:rPr>
        <w:t xml:space="preserve">    Protection of UK OFFICIAL and UK OFFICIAL-SENSITIVE Classified Material</w:t>
      </w:r>
    </w:p>
    <w:p w14:paraId="1728C79B" w14:textId="77777777" w:rsidR="00EE507C" w:rsidRPr="00844DBE" w:rsidRDefault="00EE507C" w:rsidP="00274F99">
      <w:pPr>
        <w:widowControl w:val="0"/>
        <w:autoSpaceDE w:val="0"/>
        <w:autoSpaceDN w:val="0"/>
        <w:adjustRightInd w:val="0"/>
        <w:spacing w:after="0" w:line="240" w:lineRule="auto"/>
        <w:ind w:right="-20"/>
        <w:rPr>
          <w:rFonts w:ascii="Arial" w:hAnsi="Arial" w:cs="Arial"/>
          <w:b/>
          <w:bCs/>
          <w:sz w:val="24"/>
          <w:szCs w:val="24"/>
        </w:rPr>
      </w:pPr>
    </w:p>
    <w:p w14:paraId="127E4E97"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b/>
          <w:bCs/>
        </w:rPr>
      </w:pPr>
      <w:r w:rsidRPr="00844DBE">
        <w:rPr>
          <w:rFonts w:ascii="Arial" w:hAnsi="Arial" w:cs="Arial"/>
        </w:rPr>
        <w:t>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1299C310" w14:textId="77777777" w:rsidR="00EE507C" w:rsidRPr="00844DBE" w:rsidRDefault="00EE507C" w:rsidP="00274F99">
      <w:pPr>
        <w:widowControl w:val="0"/>
        <w:autoSpaceDE w:val="0"/>
        <w:autoSpaceDN w:val="0"/>
        <w:adjustRightInd w:val="0"/>
        <w:spacing w:after="0" w:line="240" w:lineRule="auto"/>
        <w:ind w:left="600" w:right="-20"/>
        <w:contextualSpacing/>
        <w:rPr>
          <w:rFonts w:ascii="Arial" w:hAnsi="Arial" w:cs="Arial"/>
          <w:b/>
          <w:bCs/>
        </w:rPr>
      </w:pPr>
    </w:p>
    <w:p w14:paraId="2FDCE5E0" w14:textId="77777777" w:rsidR="00EE507C" w:rsidRPr="00844DBE" w:rsidRDefault="00EE507C" w:rsidP="00C801AB">
      <w:pPr>
        <w:widowControl w:val="0"/>
        <w:numPr>
          <w:ilvl w:val="0"/>
          <w:numId w:val="26"/>
        </w:numPr>
        <w:autoSpaceDE w:val="0"/>
        <w:autoSpaceDN w:val="0"/>
        <w:adjustRightInd w:val="0"/>
        <w:spacing w:after="0" w:line="240" w:lineRule="auto"/>
        <w:ind w:right="-20"/>
        <w:contextualSpacing/>
        <w:rPr>
          <w:rFonts w:ascii="Arial" w:hAnsi="Arial" w:cs="Arial"/>
          <w:b/>
          <w:bCs/>
        </w:rPr>
      </w:pPr>
      <w:r w:rsidRPr="00844DBE">
        <w:rPr>
          <w:rFonts w:ascii="Arial" w:hAnsi="Arial" w:cs="Arial"/>
        </w:rPr>
        <w:t>Once the Contract has been awarded, where Contractors are required to store or process UK MOD classified information electronically, they are required to comply with the accreditation requirements specified in ISNs, Defence Condition 658 and Defence Standard 05-138. Details can be found at the links below:</w:t>
      </w:r>
    </w:p>
    <w:p w14:paraId="486B8A88" w14:textId="77777777" w:rsidR="00EE507C" w:rsidRPr="00844DBE" w:rsidRDefault="00D737EB" w:rsidP="00274F99">
      <w:pPr>
        <w:spacing w:after="0" w:line="240" w:lineRule="auto"/>
        <w:ind w:left="720"/>
        <w:contextualSpacing/>
        <w:rPr>
          <w:rFonts w:ascii="Arial" w:hAnsi="Arial" w:cs="Arial"/>
          <w:b/>
          <w:bCs/>
        </w:rPr>
      </w:pPr>
      <w:hyperlink r:id="rId133" w:history="1">
        <w:r w:rsidR="00EE507C" w:rsidRPr="00844DBE">
          <w:rPr>
            <w:rFonts w:ascii="Arial" w:hAnsi="Arial" w:cs="Arial"/>
            <w:b/>
            <w:bCs/>
            <w:color w:val="0000FF"/>
            <w:u w:val="single"/>
          </w:rPr>
          <w:t>https://www.gov.uk/government/publications/industry-security-notices-isns</w:t>
        </w:r>
      </w:hyperlink>
      <w:r w:rsidR="00EE507C" w:rsidRPr="00844DBE">
        <w:rPr>
          <w:rFonts w:ascii="Arial" w:hAnsi="Arial" w:cs="Arial"/>
          <w:b/>
          <w:bCs/>
        </w:rPr>
        <w:t xml:space="preserve"> </w:t>
      </w:r>
    </w:p>
    <w:p w14:paraId="60AE5A2C" w14:textId="77777777" w:rsidR="00EE507C" w:rsidRPr="00844DBE" w:rsidRDefault="00D737EB" w:rsidP="00274F99">
      <w:pPr>
        <w:spacing w:after="0" w:line="240" w:lineRule="auto"/>
        <w:ind w:left="720"/>
        <w:contextualSpacing/>
        <w:rPr>
          <w:rFonts w:ascii="Arial" w:hAnsi="Arial" w:cs="Arial"/>
          <w:b/>
          <w:bCs/>
        </w:rPr>
      </w:pPr>
      <w:hyperlink r:id="rId134" w:history="1">
        <w:r w:rsidR="00EE507C" w:rsidRPr="00844DBE">
          <w:rPr>
            <w:rFonts w:ascii="Arial" w:hAnsi="Arial" w:cs="Arial"/>
            <w:b/>
            <w:bCs/>
            <w:color w:val="0000FF"/>
            <w:u w:val="single"/>
          </w:rPr>
          <w:t>http://dstan.gateway.isg-r.r.mil.uk/standards/defstans/05/138/000002000.pdf</w:t>
        </w:r>
      </w:hyperlink>
      <w:r w:rsidR="00EE507C" w:rsidRPr="00844DBE">
        <w:rPr>
          <w:rFonts w:ascii="Arial" w:hAnsi="Arial" w:cs="Arial"/>
          <w:b/>
          <w:bCs/>
        </w:rPr>
        <w:t xml:space="preserve"> </w:t>
      </w:r>
    </w:p>
    <w:p w14:paraId="1BC630DD" w14:textId="77777777" w:rsidR="00EE507C" w:rsidRPr="00844DBE" w:rsidRDefault="00D737EB" w:rsidP="00274F99">
      <w:pPr>
        <w:spacing w:after="0" w:line="240" w:lineRule="auto"/>
        <w:ind w:left="720"/>
        <w:contextualSpacing/>
        <w:rPr>
          <w:rFonts w:ascii="Arial" w:hAnsi="Arial" w:cs="Arial"/>
          <w:b/>
          <w:bCs/>
        </w:rPr>
      </w:pPr>
      <w:hyperlink r:id="rId135" w:history="1">
        <w:r w:rsidR="00EE507C" w:rsidRPr="00844DBE">
          <w:rPr>
            <w:rFonts w:ascii="Arial" w:hAnsi="Arial" w:cs="Arial"/>
            <w:b/>
            <w:bCs/>
            <w:color w:val="0000FF"/>
            <w:u w:val="single"/>
          </w:rPr>
          <w:t>https://www.gov.uk/government/publications/defence-condition-658-cyber-flow-down</w:t>
        </w:r>
      </w:hyperlink>
      <w:r w:rsidR="00EE507C" w:rsidRPr="00844DBE">
        <w:rPr>
          <w:rFonts w:ascii="Arial" w:hAnsi="Arial" w:cs="Arial"/>
          <w:b/>
          <w:bCs/>
        </w:rPr>
        <w:t xml:space="preserve"> </w:t>
      </w:r>
    </w:p>
    <w:p w14:paraId="1D4D50D3" w14:textId="77777777" w:rsidR="00EE507C" w:rsidRPr="00844DBE" w:rsidRDefault="00EE507C" w:rsidP="00274F99">
      <w:pPr>
        <w:spacing w:after="0" w:line="240" w:lineRule="auto"/>
        <w:ind w:left="720"/>
        <w:contextualSpacing/>
        <w:rPr>
          <w:rFonts w:ascii="Arial" w:hAnsi="Arial" w:cs="Arial"/>
          <w:b/>
          <w:bCs/>
        </w:rPr>
      </w:pPr>
    </w:p>
    <w:p w14:paraId="3A226D85" w14:textId="77777777" w:rsidR="00EE507C" w:rsidRPr="00844DBE" w:rsidRDefault="00EE507C" w:rsidP="00C801AB">
      <w:pPr>
        <w:numPr>
          <w:ilvl w:val="0"/>
          <w:numId w:val="26"/>
        </w:numPr>
        <w:spacing w:after="0" w:line="240" w:lineRule="auto"/>
        <w:contextualSpacing/>
        <w:rPr>
          <w:rFonts w:ascii="Arial" w:hAnsi="Arial" w:cs="Arial"/>
          <w:b/>
          <w:bCs/>
        </w:rPr>
      </w:pPr>
      <w:r w:rsidRPr="00844DBE">
        <w:rPr>
          <w:rFonts w:ascii="Arial" w:hAnsi="Arial" w:cs="Arial"/>
        </w:rPr>
        <w:t>All UK classified material including documents, media and other assets must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55D04A00" w14:textId="77777777" w:rsidR="00EE507C" w:rsidRPr="00844DBE" w:rsidRDefault="00EE507C" w:rsidP="00274F99">
      <w:pPr>
        <w:spacing w:after="0" w:line="240" w:lineRule="auto"/>
        <w:ind w:left="600"/>
        <w:contextualSpacing/>
        <w:rPr>
          <w:rFonts w:ascii="Arial" w:hAnsi="Arial" w:cs="Arial"/>
          <w:b/>
          <w:bCs/>
        </w:rPr>
      </w:pPr>
    </w:p>
    <w:p w14:paraId="32B3D52A" w14:textId="77777777" w:rsidR="00EE507C" w:rsidRPr="00844DBE" w:rsidRDefault="00EE507C" w:rsidP="00C801AB">
      <w:pPr>
        <w:numPr>
          <w:ilvl w:val="0"/>
          <w:numId w:val="26"/>
        </w:numPr>
        <w:spacing w:after="0" w:line="240" w:lineRule="auto"/>
        <w:contextualSpacing/>
        <w:rPr>
          <w:rFonts w:ascii="Arial" w:hAnsi="Arial" w:cs="Arial"/>
          <w:b/>
          <w:bCs/>
        </w:rPr>
      </w:pPr>
      <w:r w:rsidRPr="00844DBE">
        <w:rPr>
          <w:rFonts w:ascii="Arial" w:hAnsi="Arial" w:cs="Arial"/>
        </w:rPr>
        <w:t>Disclosure of UK classified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38058D11" w14:textId="77777777" w:rsidR="00EE507C" w:rsidRPr="00844DBE" w:rsidRDefault="00EE507C" w:rsidP="00274F99">
      <w:pPr>
        <w:spacing w:after="0" w:line="240" w:lineRule="auto"/>
        <w:ind w:left="720"/>
        <w:contextualSpacing/>
        <w:rPr>
          <w:rFonts w:ascii="Arial" w:hAnsi="Arial" w:cs="Arial"/>
          <w:b/>
          <w:bCs/>
        </w:rPr>
      </w:pPr>
    </w:p>
    <w:p w14:paraId="480192BA" w14:textId="77777777" w:rsidR="00EE507C" w:rsidRPr="00844DBE" w:rsidRDefault="00EE507C" w:rsidP="00C801AB">
      <w:pPr>
        <w:numPr>
          <w:ilvl w:val="0"/>
          <w:numId w:val="26"/>
        </w:numPr>
        <w:spacing w:after="0" w:line="240" w:lineRule="auto"/>
        <w:contextualSpacing/>
        <w:rPr>
          <w:rFonts w:ascii="Arial" w:hAnsi="Arial" w:cs="Arial"/>
          <w:b/>
          <w:bCs/>
        </w:rPr>
      </w:pPr>
      <w:r w:rsidRPr="00844DBE">
        <w:rPr>
          <w:rFonts w:ascii="Arial" w:hAnsi="Arial" w:cs="Arial"/>
        </w:rPr>
        <w:t xml:space="preserve">Except with the consent in writing of the Authority the Contractor shall not make use of the Contract or any classified material issued or provided by or on behalf of the Authority otherwise than for the purpose of the Contract, and, same as provided for in paragraph 8 above, the Contractor shall not make use of any article or part thereof </w:t>
      </w:r>
      <w:proofErr w:type="gramStart"/>
      <w:r w:rsidRPr="00844DBE">
        <w:rPr>
          <w:rFonts w:ascii="Arial" w:hAnsi="Arial" w:cs="Arial"/>
        </w:rPr>
        <w:t>similar to</w:t>
      </w:r>
      <w:proofErr w:type="gramEnd"/>
      <w:r w:rsidRPr="00844DBE">
        <w:rPr>
          <w:rFonts w:ascii="Arial" w:hAnsi="Arial" w:cs="Arial"/>
        </w:rPr>
        <w:t xml:space="preserve"> the articles for any other purpose.</w:t>
      </w:r>
    </w:p>
    <w:p w14:paraId="7F66C355" w14:textId="77777777" w:rsidR="00EE507C" w:rsidRPr="00844DBE" w:rsidRDefault="00EE507C" w:rsidP="00274F99">
      <w:pPr>
        <w:spacing w:after="0" w:line="240" w:lineRule="auto"/>
        <w:ind w:left="720"/>
        <w:contextualSpacing/>
        <w:rPr>
          <w:rFonts w:ascii="Arial" w:hAnsi="Arial" w:cs="Arial"/>
          <w:b/>
          <w:bCs/>
        </w:rPr>
      </w:pPr>
    </w:p>
    <w:p w14:paraId="246084F3" w14:textId="77777777" w:rsidR="00EE507C" w:rsidRPr="00844DBE" w:rsidRDefault="00EE507C" w:rsidP="00C801AB">
      <w:pPr>
        <w:numPr>
          <w:ilvl w:val="0"/>
          <w:numId w:val="26"/>
        </w:numPr>
        <w:spacing w:after="0" w:line="240" w:lineRule="auto"/>
        <w:contextualSpacing/>
        <w:rPr>
          <w:rFonts w:ascii="Arial" w:hAnsi="Arial" w:cs="Arial"/>
          <w:b/>
          <w:bCs/>
        </w:rPr>
      </w:pPr>
      <w:r w:rsidRPr="00844DBE">
        <w:rPr>
          <w:rFonts w:ascii="Arial" w:hAnsi="Arial" w:cs="Arial"/>
        </w:rPr>
        <w:t>Subject to any intellectual property rights of third parties, nothing in this Security Condition shall restrict the Contractor from using any specifications, plans, drawings, and other documents generated outside of this Contract.</w:t>
      </w:r>
    </w:p>
    <w:p w14:paraId="25D91580" w14:textId="77777777" w:rsidR="00EE507C" w:rsidRPr="00844DBE" w:rsidRDefault="00EE507C" w:rsidP="00274F99">
      <w:pPr>
        <w:spacing w:after="0" w:line="240" w:lineRule="auto"/>
        <w:ind w:left="720"/>
        <w:contextualSpacing/>
        <w:rPr>
          <w:rFonts w:ascii="Arial" w:hAnsi="Arial" w:cs="Arial"/>
          <w:b/>
          <w:bCs/>
        </w:rPr>
      </w:pPr>
    </w:p>
    <w:p w14:paraId="141AA452" w14:textId="77777777" w:rsidR="00EE507C" w:rsidRPr="00844DBE" w:rsidRDefault="00EE507C" w:rsidP="00C801AB">
      <w:pPr>
        <w:numPr>
          <w:ilvl w:val="0"/>
          <w:numId w:val="26"/>
        </w:numPr>
        <w:spacing w:after="0" w:line="240" w:lineRule="auto"/>
        <w:contextualSpacing/>
        <w:rPr>
          <w:rFonts w:ascii="Arial" w:hAnsi="Arial" w:cs="Arial"/>
          <w:b/>
          <w:bCs/>
        </w:rPr>
      </w:pPr>
      <w:r w:rsidRPr="00844DBE">
        <w:rPr>
          <w:rFonts w:ascii="Arial" w:hAnsi="Arial" w:cs="Arial"/>
        </w:rPr>
        <w:t>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5D1EA8F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7C44068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Access</w:t>
      </w:r>
    </w:p>
    <w:p w14:paraId="58BA84B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06823215"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Access to UK classified material shall be confined to those individuals who have a “need-to-know”, have been made aware of the requirement to protect the material and whose access is essential for the purpose of their duties.</w:t>
      </w:r>
    </w:p>
    <w:p w14:paraId="4BC7FBB0"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p>
    <w:p w14:paraId="520F6148"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The Contractor shall ensure that all individuals requiring access to UK OFFICIALSENSITIVE material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3313F8E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0405F0E" w14:textId="77777777" w:rsidR="00EE507C" w:rsidRPr="00844DBE" w:rsidRDefault="00D737EB" w:rsidP="00274F99">
      <w:pPr>
        <w:widowControl w:val="0"/>
        <w:autoSpaceDE w:val="0"/>
        <w:autoSpaceDN w:val="0"/>
        <w:adjustRightInd w:val="0"/>
        <w:spacing w:after="0" w:line="240" w:lineRule="auto"/>
        <w:ind w:left="600"/>
        <w:jc w:val="both"/>
        <w:rPr>
          <w:rFonts w:ascii="Arial" w:hAnsi="Arial" w:cs="Arial"/>
          <w:b/>
          <w:bCs/>
        </w:rPr>
      </w:pPr>
      <w:hyperlink r:id="rId136" w:history="1">
        <w:r w:rsidR="00EE507C" w:rsidRPr="00844DBE">
          <w:rPr>
            <w:rFonts w:ascii="Arial" w:hAnsi="Arial" w:cs="Arial"/>
            <w:b/>
            <w:bCs/>
            <w:color w:val="0000FF"/>
            <w:u w:val="single"/>
          </w:rPr>
          <w:t>https://www.gov.uk/government/uploads/system/uploads/attachment_data/file/714002/HMG_Baseline_Personnel_Security_Standard_-_May_2018.pdf</w:t>
        </w:r>
      </w:hyperlink>
      <w:r w:rsidR="00EE507C" w:rsidRPr="00844DBE">
        <w:rPr>
          <w:rFonts w:ascii="Arial" w:hAnsi="Arial" w:cs="Arial"/>
          <w:b/>
          <w:bCs/>
        </w:rPr>
        <w:t xml:space="preserve"> </w:t>
      </w:r>
    </w:p>
    <w:p w14:paraId="608B6B35"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5F9CC94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Hard Copy Distribution</w:t>
      </w:r>
    </w:p>
    <w:p w14:paraId="1CE1F698"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23BDE43C"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UK OFFICIAL and UK OFFICIAL-SENSITIVE documents may be distributed internally and externally of Contractor premises. To maintain confidentiality, integrity and availability, distribution is to be controlled such that access to documents is only by authorised personnel. 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46E9A26B"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Advice on the distribution of UK OFFICIAL-SENSITIVE documents abroad or any other general advice including the distribution of UK OFFICIAL-SENSITIVE shall be sought from the Authority.</w:t>
      </w:r>
    </w:p>
    <w:p w14:paraId="0C08CDCC"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8CBC64D"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Electronic Communication and Telephony and Facsimile Services</w:t>
      </w:r>
    </w:p>
    <w:p w14:paraId="4C8364D8"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7C08962"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6063696A"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0CFE82A"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w:t>
      </w:r>
      <w:hyperlink r:id="rId137" w:history="1">
        <w:r w:rsidRPr="00844DBE">
          <w:rPr>
            <w:rFonts w:ascii="Arial" w:hAnsi="Arial" w:cs="Arial"/>
            <w:b/>
            <w:bCs/>
            <w:color w:val="0000FF"/>
            <w:u w:val="single"/>
          </w:rPr>
          <w:t>https://www.ncsc.gov.uk/guidance/tls-external-facing-services</w:t>
        </w:r>
      </w:hyperlink>
      <w:r w:rsidRPr="00844DBE">
        <w:rPr>
          <w:rFonts w:ascii="Arial" w:hAnsi="Arial" w:cs="Arial"/>
          <w:b/>
          <w:bCs/>
        </w:rPr>
        <w:t xml:space="preserve"> </w:t>
      </w:r>
    </w:p>
    <w:p w14:paraId="230A793D"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3D9D4CD"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r w:rsidRPr="00844DBE">
        <w:rPr>
          <w:rFonts w:ascii="Arial" w:hAnsi="Arial" w:cs="Arial"/>
        </w:rPr>
        <w:t xml:space="preserve">          Details of the CPA scheme are available at:</w:t>
      </w:r>
    </w:p>
    <w:p w14:paraId="36C5ACCB"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5882A5EF"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w:t>
      </w:r>
      <w:hyperlink r:id="rId138" w:history="1">
        <w:r w:rsidRPr="00844DBE">
          <w:rPr>
            <w:rFonts w:ascii="Arial" w:hAnsi="Arial" w:cs="Arial"/>
            <w:b/>
            <w:bCs/>
            <w:color w:val="0000FF"/>
            <w:u w:val="single"/>
          </w:rPr>
          <w:t>https://www.ncsc.gov.uk/scheme/commercial-product-assurance-cpa</w:t>
        </w:r>
      </w:hyperlink>
      <w:r w:rsidRPr="00844DBE">
        <w:rPr>
          <w:rFonts w:ascii="Arial" w:hAnsi="Arial" w:cs="Arial"/>
          <w:b/>
          <w:bCs/>
        </w:rPr>
        <w:t xml:space="preserve"> </w:t>
      </w:r>
    </w:p>
    <w:p w14:paraId="2724B8E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6D5A7FE"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w:t>
      </w:r>
    </w:p>
    <w:p w14:paraId="0D9A98B6"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p>
    <w:p w14:paraId="7EE144FF"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w:t>
      </w:r>
    </w:p>
    <w:p w14:paraId="2320E46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FE6D6F9"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15D1F7F5"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322424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rPr>
        <w:t xml:space="preserve">    </w:t>
      </w:r>
      <w:r w:rsidRPr="00844DBE">
        <w:rPr>
          <w:rFonts w:ascii="Arial" w:hAnsi="Arial" w:cs="Arial"/>
          <w:b/>
          <w:bCs/>
          <w:sz w:val="24"/>
          <w:szCs w:val="24"/>
        </w:rPr>
        <w:t>Use of Information Systems</w:t>
      </w:r>
    </w:p>
    <w:p w14:paraId="44547FB2"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78B39F76"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DF95CDE"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p>
    <w:p w14:paraId="026C72D0"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 xml:space="preserve">The Contractor should ensure 10 Steps to Cyber Security (Link below) is applied in a </w:t>
      </w:r>
      <w:r w:rsidRPr="00844DBE">
        <w:rPr>
          <w:rFonts w:ascii="Arial" w:hAnsi="Arial" w:cs="Arial"/>
        </w:rPr>
        <w:lastRenderedPageBreak/>
        <w:t>proportionate manner for each IT and communications system storing, processing, or generating UK OFFICIAL or UK OFFICIAL-SENSITIVE information. The Contractor should ensure competent personnel apply 10 Steps to Cyber Security.</w:t>
      </w:r>
    </w:p>
    <w:p w14:paraId="157D57F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4A3DC9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w:t>
      </w:r>
      <w:hyperlink r:id="rId139" w:history="1">
        <w:r w:rsidRPr="00844DBE">
          <w:rPr>
            <w:rFonts w:ascii="Arial" w:hAnsi="Arial" w:cs="Arial"/>
            <w:b/>
            <w:bCs/>
            <w:color w:val="0000FF"/>
            <w:u w:val="single"/>
          </w:rPr>
          <w:t>https://www.ncsc.gov.uk/guidance/10-steps-cyber-security</w:t>
        </w:r>
      </w:hyperlink>
      <w:r w:rsidRPr="00844DBE">
        <w:rPr>
          <w:rFonts w:ascii="Arial" w:hAnsi="Arial" w:cs="Arial"/>
          <w:b/>
          <w:bCs/>
        </w:rPr>
        <w:t xml:space="preserve"> </w:t>
      </w:r>
    </w:p>
    <w:p w14:paraId="1D51AEF9"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1B24971"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proofErr w:type="gramStart"/>
      <w:r w:rsidRPr="00844DBE">
        <w:rPr>
          <w:rFonts w:ascii="Arial" w:hAnsi="Arial" w:cs="Arial"/>
        </w:rPr>
        <w:t>As a general rule</w:t>
      </w:r>
      <w:proofErr w:type="gramEnd"/>
      <w:r w:rsidRPr="00844DBE">
        <w:rPr>
          <w:rFonts w:ascii="Arial" w:hAnsi="Arial" w:cs="Arial"/>
        </w:rPr>
        <w:t>, any communication path between an unauthorised user and the data can be used to carry out an attack on the system or be used to compromise or ex-filtrate data.</w:t>
      </w:r>
    </w:p>
    <w:p w14:paraId="0FB85CBB"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p>
    <w:p w14:paraId="2ECA1BE5"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Within the framework of the 10 Steps to Cyber Security, the following describes the minimum-security requirements for processing and accessing UK OFFICIAL-SENSITIVE information on IT systems.</w:t>
      </w:r>
    </w:p>
    <w:p w14:paraId="1A9CEF3E"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192E934"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rPr>
      </w:pPr>
      <w:r w:rsidRPr="00844DBE">
        <w:rPr>
          <w:rFonts w:ascii="Arial" w:hAnsi="Arial" w:cs="Arial"/>
        </w:rPr>
        <w:t>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4C0934E6" w14:textId="77777777" w:rsidR="00EE507C" w:rsidRPr="00844DBE" w:rsidRDefault="00EE507C" w:rsidP="00274F99">
      <w:pPr>
        <w:widowControl w:val="0"/>
        <w:autoSpaceDE w:val="0"/>
        <w:autoSpaceDN w:val="0"/>
        <w:adjustRightInd w:val="0"/>
        <w:spacing w:after="0" w:line="240" w:lineRule="auto"/>
        <w:ind w:left="1440"/>
        <w:contextualSpacing/>
        <w:jc w:val="both"/>
        <w:rPr>
          <w:rFonts w:ascii="Arial" w:hAnsi="Arial" w:cs="Arial"/>
        </w:rPr>
      </w:pPr>
    </w:p>
    <w:p w14:paraId="183F4090"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rPr>
      </w:pPr>
      <w:r w:rsidRPr="00844DBE">
        <w:rPr>
          <w:rFonts w:ascii="Arial" w:hAnsi="Arial" w:cs="Arial"/>
        </w:rPr>
        <w:t>Identification and Authentication (ID&amp;A). All systems are to have the following functionality:</w:t>
      </w:r>
    </w:p>
    <w:p w14:paraId="4D9C8218"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837ABE3" w14:textId="77777777" w:rsidR="00EE507C" w:rsidRPr="00844DBE" w:rsidRDefault="00EE507C" w:rsidP="00274F99">
      <w:pPr>
        <w:widowControl w:val="0"/>
        <w:autoSpaceDE w:val="0"/>
        <w:autoSpaceDN w:val="0"/>
        <w:adjustRightInd w:val="0"/>
        <w:spacing w:after="0" w:line="240" w:lineRule="auto"/>
        <w:ind w:left="1080"/>
        <w:jc w:val="both"/>
        <w:rPr>
          <w:rFonts w:ascii="Arial" w:hAnsi="Arial" w:cs="Arial"/>
        </w:rPr>
      </w:pPr>
      <w:r w:rsidRPr="00844DBE">
        <w:rPr>
          <w:rFonts w:ascii="Arial" w:hAnsi="Arial" w:cs="Arial"/>
        </w:rPr>
        <w:t xml:space="preserve">(1). Up-to-date lists of authorised users. </w:t>
      </w:r>
    </w:p>
    <w:p w14:paraId="5AC9DCC9" w14:textId="77777777" w:rsidR="00EE507C" w:rsidRPr="00844DBE" w:rsidRDefault="00EE507C" w:rsidP="00274F99">
      <w:pPr>
        <w:widowControl w:val="0"/>
        <w:autoSpaceDE w:val="0"/>
        <w:autoSpaceDN w:val="0"/>
        <w:adjustRightInd w:val="0"/>
        <w:spacing w:after="0" w:line="240" w:lineRule="auto"/>
        <w:ind w:left="1080"/>
        <w:jc w:val="both"/>
        <w:rPr>
          <w:rFonts w:ascii="Arial" w:hAnsi="Arial" w:cs="Arial"/>
          <w:b/>
          <w:bCs/>
        </w:rPr>
      </w:pPr>
      <w:r w:rsidRPr="00844DBE">
        <w:rPr>
          <w:rFonts w:ascii="Arial" w:hAnsi="Arial" w:cs="Arial"/>
        </w:rPr>
        <w:t>(2). Positive identification of all users at the start of each processing session.</w:t>
      </w:r>
    </w:p>
    <w:p w14:paraId="0D27E32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E418091"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rPr>
      </w:pPr>
      <w:r w:rsidRPr="00844DBE">
        <w:rPr>
          <w:rFonts w:ascii="Arial" w:hAnsi="Arial" w:cs="Arial"/>
        </w:rPr>
        <w:t>Passwords. Passwords are part of most ID&amp;A security measures. Passwords are to be “strong” using an appropriate method to achieve this, e.g., including numeric and “special” characters (if permitted by the system) as well as alphabetic characters.</w:t>
      </w:r>
    </w:p>
    <w:p w14:paraId="41EE2620" w14:textId="77777777" w:rsidR="00EE507C" w:rsidRPr="00844DBE" w:rsidRDefault="00EE507C" w:rsidP="00274F99">
      <w:pPr>
        <w:widowControl w:val="0"/>
        <w:autoSpaceDE w:val="0"/>
        <w:autoSpaceDN w:val="0"/>
        <w:adjustRightInd w:val="0"/>
        <w:spacing w:after="0" w:line="240" w:lineRule="auto"/>
        <w:ind w:left="1080"/>
        <w:contextualSpacing/>
        <w:jc w:val="both"/>
        <w:rPr>
          <w:rFonts w:ascii="Arial" w:hAnsi="Arial" w:cs="Arial"/>
        </w:rPr>
      </w:pPr>
    </w:p>
    <w:p w14:paraId="68395F3B"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b/>
          <w:bCs/>
        </w:rPr>
      </w:pPr>
      <w:r w:rsidRPr="00844DBE">
        <w:rPr>
          <w:rFonts w:ascii="Arial" w:hAnsi="Arial" w:cs="Arial"/>
        </w:rPr>
        <w:t xml:space="preserve"> Internal Access Control. All systems are to have internal Access Controls to prevent unauthorised users from accessing or modifying the data.</w:t>
      </w:r>
    </w:p>
    <w:p w14:paraId="7C0750D1" w14:textId="77777777" w:rsidR="00EE507C" w:rsidRPr="00844DBE" w:rsidRDefault="00EE507C" w:rsidP="00274F99">
      <w:pPr>
        <w:spacing w:after="0" w:line="240" w:lineRule="auto"/>
        <w:ind w:left="720"/>
        <w:contextualSpacing/>
        <w:rPr>
          <w:rFonts w:ascii="Arial" w:hAnsi="Arial" w:cs="Arial"/>
          <w:b/>
          <w:bCs/>
        </w:rPr>
      </w:pPr>
    </w:p>
    <w:p w14:paraId="3FB461D4"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b/>
          <w:bCs/>
        </w:rPr>
      </w:pPr>
      <w:r w:rsidRPr="00844DBE">
        <w:rPr>
          <w:rFonts w:ascii="Arial" w:hAnsi="Arial" w:cs="Arial"/>
        </w:rPr>
        <w:t>Data Transmission. Unless the Authority authorises otherwise, UK OFFICIALSENSITIVE information may only be transmitted or accessed electronically (e.g., point to point computer links) via a public network like the Internet, using a CPA product or equivalent as described in paragraph 17 above.</w:t>
      </w:r>
    </w:p>
    <w:p w14:paraId="0619DE42" w14:textId="77777777" w:rsidR="00EE507C" w:rsidRPr="00844DBE" w:rsidRDefault="00EE507C" w:rsidP="00274F99">
      <w:pPr>
        <w:spacing w:after="0" w:line="240" w:lineRule="auto"/>
        <w:ind w:left="720"/>
        <w:contextualSpacing/>
        <w:rPr>
          <w:rFonts w:ascii="Arial" w:hAnsi="Arial" w:cs="Arial"/>
          <w:b/>
          <w:bCs/>
        </w:rPr>
      </w:pPr>
    </w:p>
    <w:p w14:paraId="29702E18" w14:textId="77777777" w:rsidR="00EE507C" w:rsidRPr="00844DBE" w:rsidRDefault="00EE507C" w:rsidP="00C801AB">
      <w:pPr>
        <w:widowControl w:val="0"/>
        <w:numPr>
          <w:ilvl w:val="0"/>
          <w:numId w:val="27"/>
        </w:numPr>
        <w:autoSpaceDE w:val="0"/>
        <w:autoSpaceDN w:val="0"/>
        <w:adjustRightInd w:val="0"/>
        <w:spacing w:after="0" w:line="240" w:lineRule="auto"/>
        <w:contextualSpacing/>
        <w:jc w:val="both"/>
        <w:rPr>
          <w:rFonts w:ascii="Arial" w:hAnsi="Arial" w:cs="Arial"/>
          <w:b/>
          <w:bCs/>
        </w:rPr>
      </w:pPr>
      <w:r w:rsidRPr="00844DBE">
        <w:rPr>
          <w:rFonts w:ascii="Arial" w:hAnsi="Arial" w:cs="Arial"/>
        </w:rPr>
        <w:t>Security Accounting and Audit. Security relevant events fall into two categories, namely legitimate events, and violations.</w:t>
      </w:r>
    </w:p>
    <w:p w14:paraId="4FA5175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B7CA55F" w14:textId="77777777" w:rsidR="00EE507C" w:rsidRPr="00844DBE" w:rsidRDefault="00EE507C" w:rsidP="00274F99">
      <w:pPr>
        <w:widowControl w:val="0"/>
        <w:autoSpaceDE w:val="0"/>
        <w:autoSpaceDN w:val="0"/>
        <w:adjustRightInd w:val="0"/>
        <w:spacing w:after="0" w:line="240" w:lineRule="auto"/>
        <w:ind w:left="1080"/>
        <w:jc w:val="both"/>
        <w:rPr>
          <w:rFonts w:ascii="Arial" w:hAnsi="Arial" w:cs="Arial"/>
        </w:rPr>
      </w:pPr>
      <w:r w:rsidRPr="00844DBE">
        <w:rPr>
          <w:rFonts w:ascii="Arial" w:hAnsi="Arial" w:cs="Arial"/>
        </w:rPr>
        <w:t xml:space="preserve">(1). The following events shall always be recorded: </w:t>
      </w:r>
    </w:p>
    <w:p w14:paraId="47E0D54C" w14:textId="77777777" w:rsidR="00EE507C" w:rsidRPr="00844DBE" w:rsidRDefault="00EE507C" w:rsidP="00274F99">
      <w:pPr>
        <w:widowControl w:val="0"/>
        <w:autoSpaceDE w:val="0"/>
        <w:autoSpaceDN w:val="0"/>
        <w:adjustRightInd w:val="0"/>
        <w:spacing w:after="0" w:line="240" w:lineRule="auto"/>
        <w:ind w:left="1080"/>
        <w:jc w:val="both"/>
        <w:rPr>
          <w:rFonts w:ascii="Arial" w:hAnsi="Arial" w:cs="Arial"/>
        </w:rPr>
      </w:pPr>
    </w:p>
    <w:p w14:paraId="1763AFC2" w14:textId="77777777" w:rsidR="00EE507C" w:rsidRPr="00844DBE" w:rsidRDefault="00EE507C" w:rsidP="00C801AB">
      <w:pPr>
        <w:widowControl w:val="0"/>
        <w:numPr>
          <w:ilvl w:val="0"/>
          <w:numId w:val="28"/>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All log on attempts whether successful or failed, </w:t>
      </w:r>
    </w:p>
    <w:p w14:paraId="665A7593" w14:textId="77777777" w:rsidR="00EE507C" w:rsidRPr="00844DBE" w:rsidRDefault="00EE507C" w:rsidP="00274F99">
      <w:pPr>
        <w:widowControl w:val="0"/>
        <w:autoSpaceDE w:val="0"/>
        <w:autoSpaceDN w:val="0"/>
        <w:adjustRightInd w:val="0"/>
        <w:spacing w:after="0" w:line="240" w:lineRule="auto"/>
        <w:ind w:left="1800"/>
        <w:contextualSpacing/>
        <w:jc w:val="both"/>
        <w:rPr>
          <w:rFonts w:ascii="Arial" w:hAnsi="Arial" w:cs="Arial"/>
        </w:rPr>
      </w:pPr>
    </w:p>
    <w:p w14:paraId="375D68E9" w14:textId="77777777" w:rsidR="00EE507C" w:rsidRPr="00844DBE" w:rsidRDefault="00EE507C" w:rsidP="00C801AB">
      <w:pPr>
        <w:widowControl w:val="0"/>
        <w:numPr>
          <w:ilvl w:val="0"/>
          <w:numId w:val="28"/>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Log off (including time out where applicable), </w:t>
      </w:r>
    </w:p>
    <w:p w14:paraId="158E8AB0"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186B45D3" w14:textId="77777777" w:rsidR="00EE507C" w:rsidRPr="00844DBE" w:rsidRDefault="00EE507C" w:rsidP="00C801AB">
      <w:pPr>
        <w:widowControl w:val="0"/>
        <w:numPr>
          <w:ilvl w:val="0"/>
          <w:numId w:val="28"/>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The creation, deletion or alteration of access rights and privileges, </w:t>
      </w:r>
    </w:p>
    <w:p w14:paraId="666278DB"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6AC35527" w14:textId="77777777" w:rsidR="00EE507C" w:rsidRPr="00844DBE" w:rsidRDefault="00EE507C" w:rsidP="00274F99">
      <w:pPr>
        <w:widowControl w:val="0"/>
        <w:autoSpaceDE w:val="0"/>
        <w:autoSpaceDN w:val="0"/>
        <w:adjustRightInd w:val="0"/>
        <w:spacing w:after="0" w:line="240" w:lineRule="auto"/>
        <w:ind w:left="1440"/>
        <w:jc w:val="both"/>
        <w:rPr>
          <w:rFonts w:ascii="Arial" w:hAnsi="Arial" w:cs="Arial"/>
          <w:b/>
          <w:bCs/>
        </w:rPr>
      </w:pPr>
      <w:r w:rsidRPr="00844DBE">
        <w:rPr>
          <w:rFonts w:ascii="Arial" w:hAnsi="Arial" w:cs="Arial"/>
        </w:rPr>
        <w:t xml:space="preserve">(d) The creation, </w:t>
      </w:r>
      <w:proofErr w:type="gramStart"/>
      <w:r w:rsidRPr="00844DBE">
        <w:rPr>
          <w:rFonts w:ascii="Arial" w:hAnsi="Arial" w:cs="Arial"/>
        </w:rPr>
        <w:t>deletion</w:t>
      </w:r>
      <w:proofErr w:type="gramEnd"/>
      <w:r w:rsidRPr="00844DBE">
        <w:rPr>
          <w:rFonts w:ascii="Arial" w:hAnsi="Arial" w:cs="Arial"/>
        </w:rPr>
        <w:t xml:space="preserve"> or alteration of passwords.</w:t>
      </w:r>
    </w:p>
    <w:p w14:paraId="62A6B31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030CE0C"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 xml:space="preserve">     (2). For each of the events listed above, the following information is to be recorded:</w:t>
      </w:r>
    </w:p>
    <w:p w14:paraId="5B5D7CA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C83C16D" w14:textId="77777777" w:rsidR="00EE507C" w:rsidRPr="00844DBE" w:rsidRDefault="00EE507C" w:rsidP="00C801AB">
      <w:pPr>
        <w:widowControl w:val="0"/>
        <w:numPr>
          <w:ilvl w:val="0"/>
          <w:numId w:val="29"/>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Type of event, </w:t>
      </w:r>
    </w:p>
    <w:p w14:paraId="55A03343" w14:textId="77777777" w:rsidR="00EE507C" w:rsidRPr="00844DBE" w:rsidRDefault="00EE507C" w:rsidP="00274F99">
      <w:pPr>
        <w:widowControl w:val="0"/>
        <w:autoSpaceDE w:val="0"/>
        <w:autoSpaceDN w:val="0"/>
        <w:adjustRightInd w:val="0"/>
        <w:spacing w:after="0" w:line="240" w:lineRule="auto"/>
        <w:ind w:left="1800"/>
        <w:contextualSpacing/>
        <w:jc w:val="both"/>
        <w:rPr>
          <w:rFonts w:ascii="Arial" w:hAnsi="Arial" w:cs="Arial"/>
        </w:rPr>
      </w:pPr>
    </w:p>
    <w:p w14:paraId="7DDB61CF" w14:textId="77777777" w:rsidR="00EE507C" w:rsidRPr="00844DBE" w:rsidRDefault="00EE507C" w:rsidP="00C801AB">
      <w:pPr>
        <w:widowControl w:val="0"/>
        <w:numPr>
          <w:ilvl w:val="0"/>
          <w:numId w:val="29"/>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User ID, </w:t>
      </w:r>
    </w:p>
    <w:p w14:paraId="6444458C"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2A2CF5BC" w14:textId="77777777" w:rsidR="00EE507C" w:rsidRPr="00844DBE" w:rsidRDefault="00EE507C" w:rsidP="00C801AB">
      <w:pPr>
        <w:widowControl w:val="0"/>
        <w:numPr>
          <w:ilvl w:val="0"/>
          <w:numId w:val="29"/>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Date &amp; Time, </w:t>
      </w:r>
    </w:p>
    <w:p w14:paraId="19DBFA07"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27139205" w14:textId="77777777" w:rsidR="00EE507C" w:rsidRPr="00844DBE" w:rsidRDefault="00EE507C" w:rsidP="00274F99">
      <w:pPr>
        <w:widowControl w:val="0"/>
        <w:autoSpaceDE w:val="0"/>
        <w:autoSpaceDN w:val="0"/>
        <w:adjustRightInd w:val="0"/>
        <w:spacing w:after="0" w:line="240" w:lineRule="auto"/>
        <w:ind w:left="1440"/>
        <w:jc w:val="both"/>
        <w:rPr>
          <w:rFonts w:ascii="Arial" w:hAnsi="Arial" w:cs="Arial"/>
          <w:b/>
          <w:bCs/>
        </w:rPr>
      </w:pPr>
      <w:r w:rsidRPr="00844DBE">
        <w:rPr>
          <w:rFonts w:ascii="Arial" w:hAnsi="Arial" w:cs="Arial"/>
        </w:rPr>
        <w:t>(d) Device ID.</w:t>
      </w:r>
    </w:p>
    <w:p w14:paraId="34D59B7D"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1BAE3CE"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w:t>
      </w:r>
    </w:p>
    <w:p w14:paraId="79C1FDB2"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22E87C9"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b/>
          <w:bCs/>
        </w:rPr>
      </w:pPr>
      <w:r w:rsidRPr="00844DBE">
        <w:rPr>
          <w:rFonts w:ascii="Arial" w:hAnsi="Arial" w:cs="Arial"/>
        </w:rPr>
        <w:t>g. Integrity &amp; Availability. The following supporting measures are to be implemented:</w:t>
      </w:r>
    </w:p>
    <w:p w14:paraId="6E1BE6A2"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F6BD308" w14:textId="77777777" w:rsidR="00EE507C" w:rsidRPr="00844DBE" w:rsidRDefault="00EE507C" w:rsidP="00274F99">
      <w:pPr>
        <w:widowControl w:val="0"/>
        <w:autoSpaceDE w:val="0"/>
        <w:autoSpaceDN w:val="0"/>
        <w:adjustRightInd w:val="0"/>
        <w:spacing w:after="0" w:line="240" w:lineRule="auto"/>
        <w:ind w:left="720" w:firstLine="140"/>
        <w:jc w:val="both"/>
        <w:rPr>
          <w:rFonts w:ascii="Arial" w:hAnsi="Arial" w:cs="Arial"/>
        </w:rPr>
      </w:pPr>
      <w:r w:rsidRPr="00844DBE">
        <w:rPr>
          <w:rFonts w:ascii="Arial" w:hAnsi="Arial" w:cs="Arial"/>
        </w:rPr>
        <w:t xml:space="preserve">  (1). Provide general protection against normally foreseeable accidents/mishaps and </w:t>
      </w:r>
      <w:proofErr w:type="gramStart"/>
      <w:r w:rsidRPr="00844DBE">
        <w:rPr>
          <w:rFonts w:ascii="Arial" w:hAnsi="Arial" w:cs="Arial"/>
        </w:rPr>
        <w:t>known</w:t>
      </w:r>
      <w:proofErr w:type="gramEnd"/>
      <w:r w:rsidRPr="00844DBE">
        <w:rPr>
          <w:rFonts w:ascii="Arial" w:hAnsi="Arial" w:cs="Arial"/>
        </w:rPr>
        <w:t xml:space="preserve">   </w:t>
      </w:r>
    </w:p>
    <w:p w14:paraId="268BAF40" w14:textId="77777777" w:rsidR="00EE507C" w:rsidRPr="00844DBE" w:rsidRDefault="00EE507C" w:rsidP="00274F99">
      <w:pPr>
        <w:widowControl w:val="0"/>
        <w:autoSpaceDE w:val="0"/>
        <w:autoSpaceDN w:val="0"/>
        <w:adjustRightInd w:val="0"/>
        <w:spacing w:after="0" w:line="240" w:lineRule="auto"/>
        <w:ind w:left="720" w:firstLine="140"/>
        <w:jc w:val="both"/>
        <w:rPr>
          <w:rFonts w:ascii="Arial" w:hAnsi="Arial" w:cs="Arial"/>
        </w:rPr>
      </w:pPr>
      <w:r w:rsidRPr="00844DBE">
        <w:rPr>
          <w:rFonts w:ascii="Arial" w:hAnsi="Arial" w:cs="Arial"/>
        </w:rPr>
        <w:t xml:space="preserve">     recurrent problems (e.g., viruses and power supply variations), </w:t>
      </w:r>
    </w:p>
    <w:p w14:paraId="57CEFFD1" w14:textId="77777777" w:rsidR="00EE507C" w:rsidRPr="00844DBE" w:rsidRDefault="00EE507C" w:rsidP="00274F99">
      <w:pPr>
        <w:widowControl w:val="0"/>
        <w:autoSpaceDE w:val="0"/>
        <w:autoSpaceDN w:val="0"/>
        <w:adjustRightInd w:val="0"/>
        <w:spacing w:after="0" w:line="240" w:lineRule="auto"/>
        <w:ind w:left="720" w:firstLine="140"/>
        <w:jc w:val="both"/>
        <w:rPr>
          <w:rFonts w:ascii="Arial" w:hAnsi="Arial" w:cs="Arial"/>
        </w:rPr>
      </w:pPr>
    </w:p>
    <w:p w14:paraId="3B38DF66"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r w:rsidRPr="00844DBE">
        <w:rPr>
          <w:rFonts w:ascii="Arial" w:hAnsi="Arial" w:cs="Arial"/>
        </w:rPr>
        <w:t xml:space="preserve"> (2). Defined Business Contingency Plan, </w:t>
      </w:r>
    </w:p>
    <w:p w14:paraId="0FDF2A2B"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p>
    <w:p w14:paraId="7F616C7D"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r w:rsidRPr="00844DBE">
        <w:rPr>
          <w:rFonts w:ascii="Arial" w:hAnsi="Arial" w:cs="Arial"/>
        </w:rPr>
        <w:t xml:space="preserve"> (3). Data backup with local storage, </w:t>
      </w:r>
    </w:p>
    <w:p w14:paraId="578BF271"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p>
    <w:p w14:paraId="2EE0BCC8"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 xml:space="preserve"> (4). Anti-Virus Software (Implementation, with updates, of an acceptable industry standard Anti-</w:t>
      </w:r>
    </w:p>
    <w:p w14:paraId="7EB7156D"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 xml:space="preserve">        virus software), </w:t>
      </w:r>
    </w:p>
    <w:p w14:paraId="50BDEF75"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p>
    <w:p w14:paraId="219834E5"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r w:rsidRPr="00844DBE">
        <w:rPr>
          <w:rFonts w:ascii="Arial" w:hAnsi="Arial" w:cs="Arial"/>
        </w:rPr>
        <w:t xml:space="preserve"> (5). Operating systems, applications and firmware should be supported, </w:t>
      </w:r>
    </w:p>
    <w:p w14:paraId="6732036A" w14:textId="77777777" w:rsidR="00EE507C" w:rsidRPr="00844DBE" w:rsidRDefault="00EE507C" w:rsidP="00274F99">
      <w:pPr>
        <w:widowControl w:val="0"/>
        <w:autoSpaceDE w:val="0"/>
        <w:autoSpaceDN w:val="0"/>
        <w:adjustRightInd w:val="0"/>
        <w:spacing w:after="0" w:line="240" w:lineRule="auto"/>
        <w:ind w:firstLine="720"/>
        <w:jc w:val="both"/>
        <w:rPr>
          <w:rFonts w:ascii="Arial" w:hAnsi="Arial" w:cs="Arial"/>
        </w:rPr>
      </w:pPr>
    </w:p>
    <w:p w14:paraId="04B9EBA1"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 xml:space="preserve"> (6). Patching of Operating Systems and Applications used are to be in line with the </w:t>
      </w:r>
      <w:proofErr w:type="gramStart"/>
      <w:r w:rsidRPr="00844DBE">
        <w:rPr>
          <w:rFonts w:ascii="Arial" w:hAnsi="Arial" w:cs="Arial"/>
        </w:rPr>
        <w:t>manufacturers</w:t>
      </w:r>
      <w:proofErr w:type="gramEnd"/>
    </w:p>
    <w:p w14:paraId="6B91251A"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rPr>
      </w:pPr>
      <w:r w:rsidRPr="00844DBE">
        <w:rPr>
          <w:rFonts w:ascii="Arial" w:hAnsi="Arial" w:cs="Arial"/>
        </w:rPr>
        <w:t xml:space="preserve">       recommended schedule. If patches cannot be applied an understanding of the resulting risk </w:t>
      </w:r>
    </w:p>
    <w:p w14:paraId="3A493754" w14:textId="77777777" w:rsidR="00EE507C" w:rsidRPr="00844DBE" w:rsidRDefault="00EE507C" w:rsidP="00274F99">
      <w:pPr>
        <w:widowControl w:val="0"/>
        <w:autoSpaceDE w:val="0"/>
        <w:autoSpaceDN w:val="0"/>
        <w:adjustRightInd w:val="0"/>
        <w:spacing w:after="0" w:line="240" w:lineRule="auto"/>
        <w:ind w:left="720"/>
        <w:jc w:val="both"/>
        <w:rPr>
          <w:rFonts w:ascii="Arial" w:hAnsi="Arial" w:cs="Arial"/>
          <w:b/>
          <w:bCs/>
        </w:rPr>
      </w:pPr>
      <w:r w:rsidRPr="00844DBE">
        <w:rPr>
          <w:rFonts w:ascii="Arial" w:hAnsi="Arial" w:cs="Arial"/>
        </w:rPr>
        <w:t xml:space="preserve">        will be documented.</w:t>
      </w:r>
    </w:p>
    <w:p w14:paraId="25DC661D"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3461CC9" w14:textId="77777777" w:rsidR="00EE507C" w:rsidRPr="00844DBE" w:rsidRDefault="00EE507C" w:rsidP="00C801AB">
      <w:pPr>
        <w:widowControl w:val="0"/>
        <w:numPr>
          <w:ilvl w:val="0"/>
          <w:numId w:val="30"/>
        </w:numPr>
        <w:autoSpaceDE w:val="0"/>
        <w:autoSpaceDN w:val="0"/>
        <w:adjustRightInd w:val="0"/>
        <w:spacing w:after="0" w:line="240" w:lineRule="auto"/>
        <w:contextualSpacing/>
        <w:jc w:val="both"/>
        <w:rPr>
          <w:rFonts w:ascii="Arial" w:hAnsi="Arial" w:cs="Arial"/>
        </w:rPr>
      </w:pPr>
      <w:r w:rsidRPr="00844DBE">
        <w:rPr>
          <w:rFonts w:ascii="Arial" w:hAnsi="Arial" w:cs="Arial"/>
        </w:rPr>
        <w:t>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03CB11FB"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207D7E30" w14:textId="77777777" w:rsidR="00EE507C" w:rsidRPr="00844DBE" w:rsidRDefault="00EE507C" w:rsidP="00274F99">
      <w:pPr>
        <w:widowControl w:val="0"/>
        <w:autoSpaceDE w:val="0"/>
        <w:autoSpaceDN w:val="0"/>
        <w:adjustRightInd w:val="0"/>
        <w:spacing w:after="0" w:line="240" w:lineRule="auto"/>
        <w:ind w:left="1080"/>
        <w:contextualSpacing/>
        <w:jc w:val="both"/>
        <w:rPr>
          <w:rFonts w:ascii="Arial" w:hAnsi="Arial" w:cs="Arial"/>
        </w:rPr>
      </w:pPr>
      <w:r w:rsidRPr="00844DBE">
        <w:rPr>
          <w:rFonts w:ascii="Arial" w:hAnsi="Arial" w:cs="Arial"/>
        </w:rPr>
        <w:t xml:space="preserve"> “Unauthorised access to this computer system may constitute a criminal </w:t>
      </w:r>
      <w:proofErr w:type="gramStart"/>
      <w:r w:rsidRPr="00844DBE">
        <w:rPr>
          <w:rFonts w:ascii="Arial" w:hAnsi="Arial" w:cs="Arial"/>
        </w:rPr>
        <w:t>offence”</w:t>
      </w:r>
      <w:proofErr w:type="gramEnd"/>
    </w:p>
    <w:p w14:paraId="095EAD2A"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025E0CE" w14:textId="77777777" w:rsidR="00EE507C" w:rsidRPr="00844DBE" w:rsidRDefault="00EE507C" w:rsidP="00C801AB">
      <w:pPr>
        <w:widowControl w:val="0"/>
        <w:numPr>
          <w:ilvl w:val="0"/>
          <w:numId w:val="30"/>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Unattended Terminals. Users are to be automatically logged off the system if their terminals </w:t>
      </w:r>
      <w:proofErr w:type="gramStart"/>
      <w:r w:rsidRPr="00844DBE">
        <w:rPr>
          <w:rFonts w:ascii="Arial" w:hAnsi="Arial" w:cs="Arial"/>
        </w:rPr>
        <w:t>have</w:t>
      </w:r>
      <w:proofErr w:type="gramEnd"/>
      <w:r w:rsidRPr="00844DBE">
        <w:rPr>
          <w:rFonts w:ascii="Arial" w:hAnsi="Arial" w:cs="Arial"/>
        </w:rPr>
        <w:t xml:space="preserve"> </w:t>
      </w:r>
    </w:p>
    <w:p w14:paraId="182DE953" w14:textId="77777777" w:rsidR="00EE507C" w:rsidRPr="00844DBE" w:rsidRDefault="00EE507C" w:rsidP="00274F99">
      <w:pPr>
        <w:widowControl w:val="0"/>
        <w:autoSpaceDE w:val="0"/>
        <w:autoSpaceDN w:val="0"/>
        <w:adjustRightInd w:val="0"/>
        <w:spacing w:after="0" w:line="240" w:lineRule="auto"/>
        <w:ind w:left="720"/>
        <w:contextualSpacing/>
        <w:jc w:val="both"/>
        <w:rPr>
          <w:rFonts w:ascii="Arial" w:hAnsi="Arial" w:cs="Arial"/>
        </w:rPr>
      </w:pPr>
      <w:r w:rsidRPr="00844DBE">
        <w:rPr>
          <w:rFonts w:ascii="Arial" w:hAnsi="Arial" w:cs="Arial"/>
        </w:rPr>
        <w:t xml:space="preserve"> been inactive for some predetermined </w:t>
      </w:r>
      <w:proofErr w:type="gramStart"/>
      <w:r w:rsidRPr="00844DBE">
        <w:rPr>
          <w:rFonts w:ascii="Arial" w:hAnsi="Arial" w:cs="Arial"/>
        </w:rPr>
        <w:t>period of time</w:t>
      </w:r>
      <w:proofErr w:type="gramEnd"/>
      <w:r w:rsidRPr="00844DBE">
        <w:rPr>
          <w:rFonts w:ascii="Arial" w:hAnsi="Arial" w:cs="Arial"/>
        </w:rPr>
        <w:t>, or systems must activate a password protected screen saver after 15 minutes of inactivity, to prevent an attacker making use of an unattended terminal.</w:t>
      </w:r>
    </w:p>
    <w:p w14:paraId="345CC841" w14:textId="77777777" w:rsidR="00EE507C" w:rsidRPr="00844DBE" w:rsidRDefault="00EE507C" w:rsidP="00274F99">
      <w:pPr>
        <w:widowControl w:val="0"/>
        <w:autoSpaceDE w:val="0"/>
        <w:autoSpaceDN w:val="0"/>
        <w:adjustRightInd w:val="0"/>
        <w:spacing w:after="0" w:line="240" w:lineRule="auto"/>
        <w:ind w:left="720"/>
        <w:contextualSpacing/>
        <w:jc w:val="both"/>
        <w:rPr>
          <w:rFonts w:ascii="Arial" w:hAnsi="Arial" w:cs="Arial"/>
        </w:rPr>
      </w:pPr>
    </w:p>
    <w:p w14:paraId="667B3ACE" w14:textId="77777777" w:rsidR="00EE507C" w:rsidRPr="00844DBE" w:rsidRDefault="00EE507C" w:rsidP="00C801AB">
      <w:pPr>
        <w:widowControl w:val="0"/>
        <w:numPr>
          <w:ilvl w:val="0"/>
          <w:numId w:val="30"/>
        </w:numPr>
        <w:autoSpaceDE w:val="0"/>
        <w:autoSpaceDN w:val="0"/>
        <w:adjustRightInd w:val="0"/>
        <w:spacing w:after="0" w:line="240" w:lineRule="auto"/>
        <w:contextualSpacing/>
        <w:jc w:val="both"/>
        <w:rPr>
          <w:rFonts w:ascii="Arial" w:hAnsi="Arial" w:cs="Arial"/>
        </w:rPr>
      </w:pPr>
      <w:r w:rsidRPr="00844DBE">
        <w:rPr>
          <w:rFonts w:ascii="Arial" w:hAnsi="Arial" w:cs="Arial"/>
        </w:rPr>
        <w:t>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208BDED5" w14:textId="77777777" w:rsidR="00EE507C" w:rsidRPr="00844DBE" w:rsidRDefault="00EE507C" w:rsidP="00274F99">
      <w:pPr>
        <w:widowControl w:val="0"/>
        <w:autoSpaceDE w:val="0"/>
        <w:autoSpaceDN w:val="0"/>
        <w:adjustRightInd w:val="0"/>
        <w:spacing w:after="0" w:line="240" w:lineRule="auto"/>
        <w:ind w:left="720"/>
        <w:contextualSpacing/>
        <w:jc w:val="both"/>
        <w:rPr>
          <w:rFonts w:ascii="Arial" w:hAnsi="Arial" w:cs="Arial"/>
        </w:rPr>
      </w:pPr>
    </w:p>
    <w:p w14:paraId="30F05DBB" w14:textId="77777777" w:rsidR="00EE507C" w:rsidRPr="00844DBE" w:rsidRDefault="00EE507C" w:rsidP="00C801AB">
      <w:pPr>
        <w:widowControl w:val="0"/>
        <w:numPr>
          <w:ilvl w:val="0"/>
          <w:numId w:val="30"/>
        </w:numPr>
        <w:autoSpaceDE w:val="0"/>
        <w:autoSpaceDN w:val="0"/>
        <w:adjustRightInd w:val="0"/>
        <w:spacing w:after="0" w:line="240" w:lineRule="auto"/>
        <w:contextualSpacing/>
        <w:jc w:val="both"/>
        <w:rPr>
          <w:rFonts w:ascii="Arial" w:hAnsi="Arial" w:cs="Arial"/>
        </w:rPr>
      </w:pPr>
      <w:r w:rsidRPr="00844DBE">
        <w:rPr>
          <w:rFonts w:ascii="Arial" w:hAnsi="Arial" w:cs="Arial"/>
        </w:rPr>
        <w:t>Disposal. Before IT storage media (e.g., disks) are disposed of, an erasure product must be used to overwrite the data. This is a more thorough process than deletion of files, which does not remove the data.</w:t>
      </w:r>
    </w:p>
    <w:p w14:paraId="1048AC4C"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F069F8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Laptops</w:t>
      </w:r>
    </w:p>
    <w:p w14:paraId="4C22AF32"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69A7F0FF"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Laptops holding any UK OFFICIAL-SENSITIVE information shall be encrypted using a CPA </w:t>
      </w:r>
      <w:proofErr w:type="gramStart"/>
      <w:r w:rsidRPr="00844DBE">
        <w:rPr>
          <w:rFonts w:ascii="Arial" w:hAnsi="Arial" w:cs="Arial"/>
        </w:rPr>
        <w:t>product</w:t>
      </w:r>
      <w:proofErr w:type="gramEnd"/>
      <w:r w:rsidRPr="00844DBE">
        <w:rPr>
          <w:rFonts w:ascii="Arial" w:hAnsi="Arial" w:cs="Arial"/>
        </w:rPr>
        <w:t xml:space="preserve"> </w:t>
      </w:r>
    </w:p>
    <w:p w14:paraId="6AD54CB0"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rPr>
      </w:pPr>
      <w:r w:rsidRPr="00844DBE">
        <w:rPr>
          <w:rFonts w:ascii="Arial" w:hAnsi="Arial" w:cs="Arial"/>
        </w:rPr>
        <w:t>or equivalent as described in paragraph 17 above.</w:t>
      </w:r>
    </w:p>
    <w:p w14:paraId="13EBE4EA"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5BB9AAEA"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Unencrypted laptops and drives containing personal data are not to be taken outside of secure sites (Secure Sites are defined as either Government premises or a secured office on the contractor premises).</w:t>
      </w:r>
      <w:r w:rsidRPr="00844DBE">
        <w:rPr>
          <w:rFonts w:ascii="Times New Roman" w:hAnsi="Times New Roman"/>
          <w:sz w:val="24"/>
          <w:szCs w:val="24"/>
        </w:rPr>
        <w:t xml:space="preserve"> </w:t>
      </w:r>
      <w:r w:rsidRPr="00844DBE">
        <w:rPr>
          <w:rFonts w:ascii="Arial" w:hAnsi="Arial" w:cs="Arial"/>
        </w:rPr>
        <w:t>For the avoidance of doubt the term “drives” includes all removable, recordable media e.g., memory sticks, compact flash, recordable optical media (CDs and DVDs), floppy discs and external hard drives.</w:t>
      </w:r>
    </w:p>
    <w:p w14:paraId="7CDEBEE7"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rPr>
      </w:pPr>
    </w:p>
    <w:p w14:paraId="084E9357"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lastRenderedPageBreak/>
        <w:t>Any token, touch memory device or password(s) associated with the encryption package is to be kept separate from the machine whenever the machine is not in use, left unattended or in transit.</w:t>
      </w:r>
    </w:p>
    <w:p w14:paraId="497727FA" w14:textId="77777777" w:rsidR="00EE507C" w:rsidRPr="00844DBE" w:rsidRDefault="00EE507C" w:rsidP="00274F99">
      <w:pPr>
        <w:spacing w:after="0" w:line="240" w:lineRule="auto"/>
        <w:ind w:left="720"/>
        <w:contextualSpacing/>
        <w:rPr>
          <w:rFonts w:ascii="Arial" w:hAnsi="Arial" w:cs="Arial"/>
        </w:rPr>
      </w:pPr>
    </w:p>
    <w:p w14:paraId="7B458493"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4FBE4AD"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E80A2A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Loss and Incident Reporting</w:t>
      </w:r>
    </w:p>
    <w:p w14:paraId="67EBD5E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5D79C978"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The Contractor shall immediately report any loss or otherwise compromise of any Defence Related</w:t>
      </w:r>
    </w:p>
    <w:p w14:paraId="2432F688"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rPr>
      </w:pPr>
      <w:r w:rsidRPr="00844DBE">
        <w:rPr>
          <w:rFonts w:ascii="Arial" w:hAnsi="Arial" w:cs="Arial"/>
        </w:rPr>
        <w:t>Classified Material to the Authority. The term Defence Related Classified Material includes MOD Identifiable Information (MODDII) (as defined in ISN2016/05) and any information or asset that has been given a security classification by the UK MOD. The term also includes classified information and assets held by UK Defence Contractors which are owned by a third party e.g., NATO or another country for which the UK MOD is responsible.</w:t>
      </w:r>
    </w:p>
    <w:p w14:paraId="52289580"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rPr>
      </w:pPr>
    </w:p>
    <w:p w14:paraId="79FC1E06"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In addition, any loss or otherwise compromise of Defence Related Classified Material is to </w:t>
      </w:r>
      <w:proofErr w:type="gramStart"/>
      <w:r w:rsidRPr="00844DBE">
        <w:rPr>
          <w:rFonts w:ascii="Arial" w:hAnsi="Arial" w:cs="Arial"/>
        </w:rPr>
        <w:t>be</w:t>
      </w:r>
      <w:proofErr w:type="gramEnd"/>
    </w:p>
    <w:p w14:paraId="5818B3CE"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r w:rsidRPr="00844DBE">
        <w:rPr>
          <w:rFonts w:ascii="Arial" w:hAnsi="Arial" w:cs="Arial"/>
        </w:rPr>
        <w:t xml:space="preserv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Contractor concerned. The UK MOD Defence Industry WARP will also advise the Contractor what further action is required to be undertaken.</w:t>
      </w:r>
    </w:p>
    <w:p w14:paraId="46B6C7C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D1A938D"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b/>
          <w:bCs/>
        </w:rPr>
      </w:pPr>
      <w:r w:rsidRPr="00844DBE">
        <w:rPr>
          <w:rFonts w:ascii="Arial" w:hAnsi="Arial" w:cs="Arial"/>
          <w:b/>
          <w:bCs/>
        </w:rPr>
        <w:t>UK MOD Defence Industry WARP Contact Details</w:t>
      </w:r>
    </w:p>
    <w:p w14:paraId="2F9B70E6"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rPr>
      </w:pPr>
      <w:r w:rsidRPr="00844DBE">
        <w:rPr>
          <w:rFonts w:ascii="Arial" w:hAnsi="Arial" w:cs="Arial"/>
        </w:rPr>
        <w:t xml:space="preserve"> </w:t>
      </w:r>
      <w:r w:rsidRPr="00844DBE">
        <w:rPr>
          <w:rFonts w:ascii="Arial" w:hAnsi="Arial" w:cs="Arial"/>
          <w:b/>
          <w:bCs/>
        </w:rPr>
        <w:t>Email:</w:t>
      </w:r>
      <w:r w:rsidRPr="00844DBE">
        <w:rPr>
          <w:rFonts w:ascii="Arial" w:hAnsi="Arial" w:cs="Arial"/>
        </w:rPr>
        <w:t xml:space="preserve"> DefenceWARP@mod.gov.uk (OFFICIAL with no NTK restrictions)</w:t>
      </w:r>
    </w:p>
    <w:p w14:paraId="7946F7F3"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rPr>
      </w:pPr>
      <w:r w:rsidRPr="00844DBE">
        <w:rPr>
          <w:rFonts w:ascii="Arial" w:hAnsi="Arial" w:cs="Arial"/>
        </w:rPr>
        <w:t xml:space="preserve"> </w:t>
      </w:r>
      <w:r w:rsidRPr="00844DBE">
        <w:rPr>
          <w:rFonts w:ascii="Arial" w:hAnsi="Arial" w:cs="Arial"/>
          <w:b/>
          <w:bCs/>
        </w:rPr>
        <w:t>RLI Email:</w:t>
      </w:r>
      <w:r w:rsidRPr="00844DBE">
        <w:rPr>
          <w:rFonts w:ascii="Arial" w:hAnsi="Arial" w:cs="Arial"/>
        </w:rPr>
        <w:t xml:space="preserve"> defencewarp@modnet.r.mil.uk (MULTIUSER) </w:t>
      </w:r>
    </w:p>
    <w:p w14:paraId="32A321A9"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rPr>
      </w:pPr>
      <w:r w:rsidRPr="00844DBE">
        <w:rPr>
          <w:rFonts w:ascii="Arial" w:hAnsi="Arial" w:cs="Arial"/>
          <w:b/>
          <w:bCs/>
        </w:rPr>
        <w:t>Telephone</w:t>
      </w:r>
      <w:r w:rsidRPr="00844DBE">
        <w:rPr>
          <w:rFonts w:ascii="Arial" w:hAnsi="Arial" w:cs="Arial"/>
        </w:rPr>
        <w:t xml:space="preserve"> (Office hours): +44 (0) 30 6770 2185 </w:t>
      </w:r>
    </w:p>
    <w:p w14:paraId="374F17F4"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rPr>
      </w:pPr>
      <w:r w:rsidRPr="00844DBE">
        <w:rPr>
          <w:rFonts w:ascii="Arial" w:hAnsi="Arial" w:cs="Arial"/>
          <w:b/>
          <w:bCs/>
        </w:rPr>
        <w:t>Mail:</w:t>
      </w:r>
      <w:r w:rsidRPr="00844DBE">
        <w:rPr>
          <w:rFonts w:ascii="Arial" w:hAnsi="Arial" w:cs="Arial"/>
        </w:rPr>
        <w:t xml:space="preserve"> Defence Industry WARP, DE&amp;S </w:t>
      </w:r>
      <w:proofErr w:type="spellStart"/>
      <w:r w:rsidRPr="00844DBE">
        <w:rPr>
          <w:rFonts w:ascii="Arial" w:hAnsi="Arial" w:cs="Arial"/>
        </w:rPr>
        <w:t>PSyA</w:t>
      </w:r>
      <w:proofErr w:type="spellEnd"/>
      <w:r w:rsidRPr="00844DBE">
        <w:rPr>
          <w:rFonts w:ascii="Arial" w:hAnsi="Arial" w:cs="Arial"/>
        </w:rPr>
        <w:t xml:space="preserve"> Office </w:t>
      </w:r>
    </w:p>
    <w:p w14:paraId="7056B106" w14:textId="77777777" w:rsidR="00EE507C" w:rsidRPr="00844DBE" w:rsidRDefault="00EE507C" w:rsidP="00274F99">
      <w:pPr>
        <w:widowControl w:val="0"/>
        <w:autoSpaceDE w:val="0"/>
        <w:autoSpaceDN w:val="0"/>
        <w:adjustRightInd w:val="0"/>
        <w:spacing w:after="0" w:line="240" w:lineRule="auto"/>
        <w:ind w:left="1440" w:firstLine="720"/>
        <w:jc w:val="both"/>
        <w:rPr>
          <w:rFonts w:ascii="Arial" w:hAnsi="Arial" w:cs="Arial"/>
        </w:rPr>
      </w:pPr>
      <w:r w:rsidRPr="00844DBE">
        <w:rPr>
          <w:rFonts w:ascii="Arial" w:hAnsi="Arial" w:cs="Arial"/>
        </w:rPr>
        <w:t>MOD Abbey Wood, NH2 Poplar-1 #2004, Bristol, BS34 8JH</w:t>
      </w:r>
    </w:p>
    <w:p w14:paraId="48D214A9"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E6F7D5F"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Reporting instructions for any security incidents involving Defence Related Classified Material can be found in the Incident Reporting Industry Security Notice at:</w:t>
      </w:r>
    </w:p>
    <w:p w14:paraId="5629878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240C346" w14:textId="77777777" w:rsidR="00EE507C" w:rsidRPr="00844DBE" w:rsidRDefault="00D737EB" w:rsidP="00274F99">
      <w:pPr>
        <w:widowControl w:val="0"/>
        <w:autoSpaceDE w:val="0"/>
        <w:autoSpaceDN w:val="0"/>
        <w:adjustRightInd w:val="0"/>
        <w:spacing w:after="0" w:line="240" w:lineRule="auto"/>
        <w:ind w:firstLine="600"/>
        <w:jc w:val="both"/>
        <w:rPr>
          <w:rFonts w:ascii="Arial" w:hAnsi="Arial" w:cs="Arial"/>
          <w:b/>
          <w:bCs/>
        </w:rPr>
      </w:pPr>
      <w:hyperlink r:id="rId140" w:history="1">
        <w:r w:rsidR="00EE507C" w:rsidRPr="00844DBE">
          <w:rPr>
            <w:rFonts w:ascii="Arial" w:hAnsi="Arial" w:cs="Arial"/>
            <w:b/>
            <w:bCs/>
            <w:color w:val="0000FF"/>
            <w:u w:val="single"/>
          </w:rPr>
          <w:t>https://www.gov.uk/government/publications/industry-security-notices-isns</w:t>
        </w:r>
      </w:hyperlink>
      <w:r w:rsidR="00EE507C" w:rsidRPr="00844DBE">
        <w:rPr>
          <w:rFonts w:ascii="Arial" w:hAnsi="Arial" w:cs="Arial"/>
          <w:b/>
          <w:bCs/>
        </w:rPr>
        <w:t xml:space="preserve"> </w:t>
      </w:r>
    </w:p>
    <w:p w14:paraId="5990129E"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7272E77"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Sub-Contracts</w:t>
      </w:r>
    </w:p>
    <w:p w14:paraId="052E306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58037020"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w:t>
      </w:r>
    </w:p>
    <w:p w14:paraId="16F168E0"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rPr>
      </w:pPr>
    </w:p>
    <w:p w14:paraId="46510668"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The prior approval of the Authority shall be obtained should the Contractor wish to subcontract any UK OFFICIAL-SENSITIVE elements of the Contract to a sub-Contractor facility located in another (third party) country. The first page of Annex A (MOD Form 1686 (F1686) of ISN 2022/08 is to be used for seeking such approval. The MOD Form 1686 can be found at:</w:t>
      </w:r>
    </w:p>
    <w:p w14:paraId="2D6FA3FE" w14:textId="77777777" w:rsidR="00EE507C" w:rsidRPr="00844DBE" w:rsidRDefault="00EE507C" w:rsidP="00274F99">
      <w:pPr>
        <w:spacing w:after="0" w:line="240" w:lineRule="auto"/>
        <w:ind w:left="720"/>
        <w:contextualSpacing/>
        <w:rPr>
          <w:rFonts w:ascii="Arial" w:hAnsi="Arial" w:cs="Arial"/>
        </w:rPr>
      </w:pPr>
    </w:p>
    <w:p w14:paraId="2EF30371" w14:textId="77777777" w:rsidR="00EE507C" w:rsidRPr="00844DBE" w:rsidRDefault="00D737EB" w:rsidP="00274F99">
      <w:pPr>
        <w:widowControl w:val="0"/>
        <w:autoSpaceDE w:val="0"/>
        <w:autoSpaceDN w:val="0"/>
        <w:adjustRightInd w:val="0"/>
        <w:spacing w:after="0" w:line="240" w:lineRule="auto"/>
        <w:ind w:left="600"/>
        <w:jc w:val="both"/>
        <w:rPr>
          <w:rFonts w:ascii="Arial" w:hAnsi="Arial" w:cs="Arial"/>
        </w:rPr>
      </w:pPr>
      <w:hyperlink r:id="rId141" w:history="1">
        <w:r w:rsidR="00EE507C" w:rsidRPr="00844DBE">
          <w:rPr>
            <w:rFonts w:ascii="Arial" w:hAnsi="Arial" w:cs="Arial"/>
            <w:color w:val="0000FF"/>
            <w:u w:val="single"/>
          </w:rPr>
          <w:t>https://assets.publishing.service.gov.uk/government/uploads/system/uploads/attachment_data/file/1095602/ISN_2022-08_Subcontracting_or_Collaborating_on_Classified_MOD_Programmes.pdf</w:t>
        </w:r>
      </w:hyperlink>
      <w:r w:rsidR="00EE507C" w:rsidRPr="00844DBE">
        <w:rPr>
          <w:rFonts w:ascii="Arial" w:hAnsi="Arial" w:cs="Arial"/>
        </w:rPr>
        <w:t xml:space="preserve"> </w:t>
      </w:r>
    </w:p>
    <w:p w14:paraId="3BD7DA6C"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2E328F0"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If the sub-contract is approved, the Contractor shall flow down the Security Conditions in line with</w:t>
      </w:r>
    </w:p>
    <w:p w14:paraId="3FA678DF"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r w:rsidRPr="00844DBE">
        <w:rPr>
          <w:rFonts w:ascii="Arial" w:hAnsi="Arial" w:cs="Arial"/>
        </w:rPr>
        <w:t xml:space="preserve"> paragraph 32 above to the sub-Contractor. Contractors located overseas may seek further advice and/or assistance from the Authority with regards the completion of F1686.</w:t>
      </w:r>
    </w:p>
    <w:p w14:paraId="7077DC40"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14969E7"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w:t>
      </w:r>
    </w:p>
    <w:p w14:paraId="38709710"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p>
    <w:p w14:paraId="526019FA"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Physical Destruction</w:t>
      </w:r>
    </w:p>
    <w:p w14:paraId="4BD16B8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C160BFB"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 xml:space="preserve">As soon as no longer required, UK OFFICIAL and UK OFFICIAL-SENSITIVE material shall be destroyed in such a way as to make reconstitution very difficult or impossible, for example, by burning, </w:t>
      </w:r>
      <w:proofErr w:type="gramStart"/>
      <w:r w:rsidRPr="00844DBE">
        <w:rPr>
          <w:rFonts w:ascii="Arial" w:hAnsi="Arial" w:cs="Arial"/>
        </w:rPr>
        <w:t>shredding</w:t>
      </w:r>
      <w:proofErr w:type="gramEnd"/>
      <w:r w:rsidRPr="00844DBE">
        <w:rPr>
          <w:rFonts w:ascii="Arial" w:hAnsi="Arial" w:cs="Arial"/>
        </w:rPr>
        <w:t xml:space="preserve"> or tearing into small pieces. Advice shall be sought from the Authority when the classified material cannot be destroyed or, unless already authorised by the Authority, when its retention is considered by the Contractor to be necessary or desirable. Unwanted UK OFFICIAL-SENSITIVE classified material which cannot be destroyed in such a way shall be returned to the Authority.</w:t>
      </w:r>
    </w:p>
    <w:p w14:paraId="34D6670A"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03BAFB8"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rPr>
        <w:t xml:space="preserve">     </w:t>
      </w:r>
      <w:r w:rsidRPr="00844DBE">
        <w:rPr>
          <w:rFonts w:ascii="Arial" w:hAnsi="Arial" w:cs="Arial"/>
          <w:b/>
          <w:bCs/>
          <w:sz w:val="24"/>
          <w:szCs w:val="24"/>
        </w:rPr>
        <w:t>Private Venture Activities</w:t>
      </w:r>
    </w:p>
    <w:p w14:paraId="2CD0EB7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65E59129"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Private Venture (PV) funded (i.e., non-MOD funded) defence related projects and technology fall within one of the following three categories: </w:t>
      </w:r>
    </w:p>
    <w:p w14:paraId="32FED1CC"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74C35B45" w14:textId="77777777" w:rsidR="00EE507C" w:rsidRPr="00844DBE" w:rsidRDefault="00EE507C" w:rsidP="00274F99">
      <w:pPr>
        <w:widowControl w:val="0"/>
        <w:autoSpaceDE w:val="0"/>
        <w:autoSpaceDN w:val="0"/>
        <w:adjustRightInd w:val="0"/>
        <w:spacing w:after="0" w:line="240" w:lineRule="auto"/>
        <w:ind w:firstLine="600"/>
        <w:jc w:val="both"/>
        <w:rPr>
          <w:rFonts w:ascii="Arial" w:hAnsi="Arial" w:cs="Arial"/>
        </w:rPr>
      </w:pPr>
      <w:r w:rsidRPr="00844DBE">
        <w:rPr>
          <w:rFonts w:ascii="Arial" w:hAnsi="Arial" w:cs="Arial"/>
        </w:rPr>
        <w:lastRenderedPageBreak/>
        <w:t xml:space="preserve">•  Variants. Variants of standard defence equipment under research, development or in production, </w:t>
      </w:r>
    </w:p>
    <w:p w14:paraId="05914FF2" w14:textId="77777777" w:rsidR="00EE507C" w:rsidRPr="00844DBE" w:rsidRDefault="00EE507C" w:rsidP="00274F99">
      <w:pPr>
        <w:widowControl w:val="0"/>
        <w:autoSpaceDE w:val="0"/>
        <w:autoSpaceDN w:val="0"/>
        <w:adjustRightInd w:val="0"/>
        <w:spacing w:after="0" w:line="240" w:lineRule="auto"/>
        <w:ind w:firstLine="600"/>
        <w:jc w:val="both"/>
        <w:rPr>
          <w:rFonts w:ascii="Arial" w:hAnsi="Arial" w:cs="Arial"/>
        </w:rPr>
      </w:pPr>
      <w:r w:rsidRPr="00844DBE">
        <w:rPr>
          <w:rFonts w:ascii="Arial" w:hAnsi="Arial" w:cs="Arial"/>
        </w:rPr>
        <w:t xml:space="preserve">   e.g., aircraft, military </w:t>
      </w:r>
      <w:proofErr w:type="gramStart"/>
      <w:r w:rsidRPr="00844DBE">
        <w:rPr>
          <w:rFonts w:ascii="Arial" w:hAnsi="Arial" w:cs="Arial"/>
        </w:rPr>
        <w:t>vehicles</w:t>
      </w:r>
      <w:proofErr w:type="gramEnd"/>
      <w:r w:rsidRPr="00844DBE">
        <w:rPr>
          <w:rFonts w:ascii="Arial" w:hAnsi="Arial" w:cs="Arial"/>
        </w:rPr>
        <w:t xml:space="preserve"> or ships, etc. with non-standard equipment or fitments, offered to</w:t>
      </w:r>
    </w:p>
    <w:p w14:paraId="32B49D5A" w14:textId="77777777" w:rsidR="00EE507C" w:rsidRPr="00844DBE" w:rsidRDefault="00EE507C" w:rsidP="00274F99">
      <w:pPr>
        <w:widowControl w:val="0"/>
        <w:autoSpaceDE w:val="0"/>
        <w:autoSpaceDN w:val="0"/>
        <w:adjustRightInd w:val="0"/>
        <w:spacing w:after="0" w:line="240" w:lineRule="auto"/>
        <w:ind w:firstLine="600"/>
        <w:jc w:val="both"/>
        <w:rPr>
          <w:rFonts w:ascii="Arial" w:hAnsi="Arial" w:cs="Arial"/>
        </w:rPr>
      </w:pPr>
      <w:r w:rsidRPr="00844DBE">
        <w:rPr>
          <w:rFonts w:ascii="Arial" w:hAnsi="Arial" w:cs="Arial"/>
        </w:rPr>
        <w:t xml:space="preserve">   meet special customer requirements or to avoid security or commercial difficulties associated with</w:t>
      </w:r>
    </w:p>
    <w:p w14:paraId="56056680" w14:textId="77777777" w:rsidR="00EE507C" w:rsidRPr="00844DBE" w:rsidRDefault="00EE507C" w:rsidP="00274F99">
      <w:pPr>
        <w:widowControl w:val="0"/>
        <w:autoSpaceDE w:val="0"/>
        <w:autoSpaceDN w:val="0"/>
        <w:adjustRightInd w:val="0"/>
        <w:spacing w:after="0" w:line="240" w:lineRule="auto"/>
        <w:ind w:firstLine="600"/>
        <w:jc w:val="both"/>
        <w:rPr>
          <w:rFonts w:ascii="Arial" w:hAnsi="Arial" w:cs="Arial"/>
        </w:rPr>
      </w:pPr>
      <w:r w:rsidRPr="00844DBE">
        <w:rPr>
          <w:rFonts w:ascii="Arial" w:hAnsi="Arial" w:cs="Arial"/>
        </w:rPr>
        <w:t xml:space="preserve">   the sale of an item in-Service with UK Armed </w:t>
      </w:r>
      <w:proofErr w:type="gramStart"/>
      <w:r w:rsidRPr="00844DBE">
        <w:rPr>
          <w:rFonts w:ascii="Arial" w:hAnsi="Arial" w:cs="Arial"/>
        </w:rPr>
        <w:t>Forces;</w:t>
      </w:r>
      <w:proofErr w:type="gramEnd"/>
      <w:r w:rsidRPr="00844DBE">
        <w:rPr>
          <w:rFonts w:ascii="Arial" w:hAnsi="Arial" w:cs="Arial"/>
        </w:rPr>
        <w:t xml:space="preserve"> </w:t>
      </w:r>
    </w:p>
    <w:p w14:paraId="283A306A"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5B602C45"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r w:rsidRPr="00844DBE">
        <w:rPr>
          <w:rFonts w:ascii="Arial" w:hAnsi="Arial" w:cs="Arial"/>
        </w:rPr>
        <w:t xml:space="preserve">         •  Derivatives. Equipment for military or civil use that is not based on standard Service designs but </w:t>
      </w:r>
    </w:p>
    <w:p w14:paraId="138F4423"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r w:rsidRPr="00844DBE">
        <w:rPr>
          <w:rFonts w:ascii="Arial" w:hAnsi="Arial" w:cs="Arial"/>
        </w:rPr>
        <w:t xml:space="preserve">            Is dependent upon expertise or technology acquired in the course of defence </w:t>
      </w:r>
      <w:proofErr w:type="gramStart"/>
      <w:r w:rsidRPr="00844DBE">
        <w:rPr>
          <w:rFonts w:ascii="Arial" w:hAnsi="Arial" w:cs="Arial"/>
        </w:rPr>
        <w:t>contracts;</w:t>
      </w:r>
      <w:proofErr w:type="gramEnd"/>
      <w:r w:rsidRPr="00844DBE">
        <w:rPr>
          <w:rFonts w:ascii="Arial" w:hAnsi="Arial" w:cs="Arial"/>
        </w:rPr>
        <w:t xml:space="preserve"> </w:t>
      </w:r>
    </w:p>
    <w:p w14:paraId="7A35A9DC"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p>
    <w:p w14:paraId="77C25122" w14:textId="77777777" w:rsidR="00EE507C" w:rsidRPr="00844DBE" w:rsidRDefault="00EE507C" w:rsidP="00274F99">
      <w:pPr>
        <w:widowControl w:val="0"/>
        <w:autoSpaceDE w:val="0"/>
        <w:autoSpaceDN w:val="0"/>
        <w:adjustRightInd w:val="0"/>
        <w:spacing w:after="0" w:line="240" w:lineRule="auto"/>
        <w:jc w:val="both"/>
        <w:rPr>
          <w:rFonts w:ascii="Arial" w:hAnsi="Arial" w:cs="Arial"/>
        </w:rPr>
      </w:pPr>
      <w:r w:rsidRPr="00844DBE">
        <w:rPr>
          <w:rFonts w:ascii="Arial" w:hAnsi="Arial" w:cs="Arial"/>
        </w:rPr>
        <w:t xml:space="preserve">         •  Freelance. Equipment of defence importance that is in no way based on information gained from </w:t>
      </w:r>
    </w:p>
    <w:p w14:paraId="74AF7B10"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rPr>
        <w:t xml:space="preserve">            defence contracts.</w:t>
      </w:r>
    </w:p>
    <w:p w14:paraId="0B10FC7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w:t>
      </w:r>
    </w:p>
    <w:p w14:paraId="25B1369F"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UK Contractors shall ensure that any PV activity that falls into one of the above categories has been formally security graded by the MOD Directorate of Security and Resilience. Please see PV guidance on the following website further information:</w:t>
      </w:r>
    </w:p>
    <w:p w14:paraId="1A8934C0"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CB96C10" w14:textId="77777777" w:rsidR="00EE507C" w:rsidRPr="00844DBE" w:rsidRDefault="00D737EB" w:rsidP="00274F99">
      <w:pPr>
        <w:widowControl w:val="0"/>
        <w:autoSpaceDE w:val="0"/>
        <w:autoSpaceDN w:val="0"/>
        <w:adjustRightInd w:val="0"/>
        <w:spacing w:after="0" w:line="240" w:lineRule="auto"/>
        <w:ind w:left="720"/>
        <w:jc w:val="both"/>
        <w:rPr>
          <w:rFonts w:ascii="Arial" w:hAnsi="Arial" w:cs="Arial"/>
          <w:b/>
          <w:bCs/>
        </w:rPr>
      </w:pPr>
      <w:hyperlink r:id="rId142" w:history="1">
        <w:r w:rsidR="00EE507C" w:rsidRPr="00844DBE">
          <w:rPr>
            <w:rFonts w:ascii="Arial" w:hAnsi="Arial" w:cs="Arial"/>
            <w:b/>
            <w:bCs/>
            <w:color w:val="0000FF"/>
            <w:u w:val="single"/>
          </w:rPr>
          <w:t>https://www.gov.uk/government/publications/private-venture-pv-grading-and-exhibition-clearance-information-sheets</w:t>
        </w:r>
      </w:hyperlink>
      <w:r w:rsidR="00EE507C" w:rsidRPr="00844DBE">
        <w:rPr>
          <w:rFonts w:ascii="Arial" w:hAnsi="Arial" w:cs="Arial"/>
          <w:b/>
          <w:bCs/>
        </w:rPr>
        <w:t xml:space="preserve"> </w:t>
      </w:r>
    </w:p>
    <w:p w14:paraId="1073722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7EE77C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Publicity Material</w:t>
      </w:r>
    </w:p>
    <w:p w14:paraId="527565E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7CD2541B"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 xml:space="preserve">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844DBE">
        <w:rPr>
          <w:rFonts w:ascii="Arial" w:hAnsi="Arial" w:cs="Arial"/>
        </w:rPr>
        <w:t>general public</w:t>
      </w:r>
      <w:proofErr w:type="gramEnd"/>
      <w:r w:rsidRPr="00844DBE">
        <w:rPr>
          <w:rFonts w:ascii="Arial" w:hAnsi="Arial" w:cs="Arial"/>
        </w:rPr>
        <w:t xml:space="preserve"> may have access to the information even if organised or sponsored by the UK Government.</w:t>
      </w:r>
    </w:p>
    <w:p w14:paraId="2BF19B2D" w14:textId="77777777" w:rsidR="00EE507C" w:rsidRPr="00844DBE" w:rsidRDefault="00EE507C" w:rsidP="00274F99">
      <w:pPr>
        <w:widowControl w:val="0"/>
        <w:autoSpaceDE w:val="0"/>
        <w:autoSpaceDN w:val="0"/>
        <w:adjustRightInd w:val="0"/>
        <w:spacing w:after="0" w:line="240" w:lineRule="auto"/>
        <w:ind w:left="240"/>
        <w:jc w:val="both"/>
        <w:rPr>
          <w:rFonts w:ascii="Arial" w:hAnsi="Arial" w:cs="Arial"/>
          <w:b/>
          <w:bCs/>
        </w:rPr>
      </w:pPr>
    </w:p>
    <w:p w14:paraId="6EDAE17D"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For UK Contractors where the exhibition assets relate to multiple Delivery Teams or for Private Venture defence related material where there is no defined Delivery Team, the Contractor shall request clearance for exhibition from the Directorate of Security and Resilience when it concerns Defence Related Material. See the MOD Exhibition Guidance on the following website for further information:</w:t>
      </w:r>
    </w:p>
    <w:p w14:paraId="5E0977F0" w14:textId="77777777" w:rsidR="00EE507C" w:rsidRPr="00844DBE" w:rsidRDefault="00EE507C" w:rsidP="00274F99">
      <w:pPr>
        <w:spacing w:after="0" w:line="240" w:lineRule="auto"/>
        <w:ind w:left="720"/>
        <w:contextualSpacing/>
        <w:rPr>
          <w:rFonts w:ascii="Arial" w:hAnsi="Arial" w:cs="Arial"/>
          <w:b/>
          <w:bCs/>
        </w:rPr>
      </w:pPr>
    </w:p>
    <w:p w14:paraId="2C4B1206" w14:textId="77777777" w:rsidR="00EE507C" w:rsidRPr="00844DBE" w:rsidRDefault="00D737EB" w:rsidP="00274F99">
      <w:pPr>
        <w:widowControl w:val="0"/>
        <w:autoSpaceDE w:val="0"/>
        <w:autoSpaceDN w:val="0"/>
        <w:adjustRightInd w:val="0"/>
        <w:spacing w:after="0" w:line="240" w:lineRule="auto"/>
        <w:ind w:left="720"/>
        <w:jc w:val="both"/>
        <w:rPr>
          <w:rFonts w:ascii="Arial" w:hAnsi="Arial" w:cs="Arial"/>
          <w:b/>
          <w:bCs/>
        </w:rPr>
      </w:pPr>
      <w:hyperlink r:id="rId143" w:history="1">
        <w:r w:rsidR="00EE507C" w:rsidRPr="00844DBE">
          <w:rPr>
            <w:rFonts w:ascii="Arial" w:hAnsi="Arial" w:cs="Arial"/>
            <w:b/>
            <w:bCs/>
            <w:color w:val="0000FF"/>
            <w:u w:val="single"/>
          </w:rPr>
          <w:t>https://www.gov.uk/government/publications/private-venture-pv-grading-and-exhibition-clearance-information-sheets</w:t>
        </w:r>
      </w:hyperlink>
      <w:r w:rsidR="00EE507C" w:rsidRPr="00844DBE">
        <w:rPr>
          <w:rFonts w:ascii="Arial" w:hAnsi="Arial" w:cs="Arial"/>
          <w:b/>
          <w:bCs/>
        </w:rPr>
        <w:t xml:space="preserve"> </w:t>
      </w:r>
    </w:p>
    <w:p w14:paraId="56FF2FDE"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6DC40A0"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Export sales/promotion</w:t>
      </w:r>
    </w:p>
    <w:p w14:paraId="1AA7FFF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A133EEF"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 xml:space="preserve">The MOD Form 680 (F680) security procedure enables HMG to control when, how, and if defence related classified material is released by UK Contractors to foreign entities for the purposes of promotion or sales of equipment or services. Before undertaking any targeted promotion or demonstration or </w:t>
      </w:r>
      <w:proofErr w:type="gramStart"/>
      <w:r w:rsidRPr="00844DBE">
        <w:rPr>
          <w:rFonts w:ascii="Arial" w:hAnsi="Arial" w:cs="Arial"/>
        </w:rPr>
        <w:t>entering into</w:t>
      </w:r>
      <w:proofErr w:type="gramEnd"/>
      <w:r w:rsidRPr="00844DBE">
        <w:rPr>
          <w:rFonts w:ascii="Arial" w:hAnsi="Arial" w:cs="Arial"/>
        </w:rPr>
        <w:t xml:space="preserve"> any contractual commitments involving the sale or release of defence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Contracting Authority, or PV Security Grading issued by the MOD Directorate of Security and Resilience. Guidance regarding the F680 procedure issued by ECJU can be found at:</w:t>
      </w:r>
    </w:p>
    <w:p w14:paraId="0F62240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430BF149" w14:textId="77777777" w:rsidR="00EE507C" w:rsidRPr="00844DBE" w:rsidRDefault="00D737EB" w:rsidP="00274F99">
      <w:pPr>
        <w:widowControl w:val="0"/>
        <w:autoSpaceDE w:val="0"/>
        <w:autoSpaceDN w:val="0"/>
        <w:adjustRightInd w:val="0"/>
        <w:spacing w:after="0" w:line="240" w:lineRule="auto"/>
        <w:ind w:left="600"/>
        <w:jc w:val="both"/>
        <w:rPr>
          <w:rFonts w:ascii="Arial" w:hAnsi="Arial" w:cs="Arial"/>
          <w:b/>
          <w:bCs/>
        </w:rPr>
      </w:pPr>
      <w:hyperlink r:id="rId144" w:history="1">
        <w:r w:rsidR="00EE507C" w:rsidRPr="00844DBE">
          <w:rPr>
            <w:rFonts w:ascii="Arial" w:hAnsi="Arial" w:cs="Arial"/>
            <w:b/>
            <w:bCs/>
            <w:color w:val="0000FF"/>
            <w:u w:val="single"/>
          </w:rPr>
          <w:t>https://www.gov.uk/government/publications/ministry-of-defence-form-680-procedure-guidance</w:t>
        </w:r>
      </w:hyperlink>
    </w:p>
    <w:p w14:paraId="3C345CD4"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3FDA0CA7"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If a Contractor has received an approval to sub-contract, under an MOD Form 1686 (F1686), for development/production of parts of an equipment, that approval also permits the production of additional quantities for supply to an export customer, when the Contractor has MOD Form 680 approval for supply of the complete equipment, as long as:</w:t>
      </w:r>
    </w:p>
    <w:p w14:paraId="2B24422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rPr>
        <w:t xml:space="preserve"> </w:t>
      </w:r>
    </w:p>
    <w:p w14:paraId="2909AF33" w14:textId="77777777" w:rsidR="00EE507C" w:rsidRPr="00844DBE" w:rsidRDefault="00EE507C" w:rsidP="00C801AB">
      <w:pPr>
        <w:widowControl w:val="0"/>
        <w:numPr>
          <w:ilvl w:val="0"/>
          <w:numId w:val="31"/>
        </w:numPr>
        <w:autoSpaceDE w:val="0"/>
        <w:autoSpaceDN w:val="0"/>
        <w:adjustRightInd w:val="0"/>
        <w:spacing w:after="0" w:line="240" w:lineRule="auto"/>
        <w:contextualSpacing/>
        <w:jc w:val="both"/>
        <w:rPr>
          <w:rFonts w:ascii="Arial" w:hAnsi="Arial" w:cs="Arial"/>
        </w:rPr>
      </w:pPr>
      <w:r w:rsidRPr="00844DBE">
        <w:rPr>
          <w:rFonts w:ascii="Arial" w:hAnsi="Arial" w:cs="Arial"/>
        </w:rPr>
        <w:t xml:space="preserve">they are identical, except for component obsolescence, to items produced under the </w:t>
      </w:r>
      <w:proofErr w:type="gramStart"/>
      <w:r w:rsidRPr="00844DBE">
        <w:rPr>
          <w:rFonts w:ascii="Arial" w:hAnsi="Arial" w:cs="Arial"/>
        </w:rPr>
        <w:t>UK</w:t>
      </w:r>
      <w:proofErr w:type="gramEnd"/>
    </w:p>
    <w:p w14:paraId="73930EBE" w14:textId="77777777" w:rsidR="00EE507C" w:rsidRPr="00844DBE" w:rsidRDefault="00EE507C" w:rsidP="00274F99">
      <w:pPr>
        <w:widowControl w:val="0"/>
        <w:autoSpaceDE w:val="0"/>
        <w:autoSpaceDN w:val="0"/>
        <w:adjustRightInd w:val="0"/>
        <w:spacing w:after="0" w:line="240" w:lineRule="auto"/>
        <w:ind w:left="960"/>
        <w:contextualSpacing/>
        <w:jc w:val="both"/>
        <w:rPr>
          <w:rFonts w:ascii="Arial" w:hAnsi="Arial" w:cs="Arial"/>
        </w:rPr>
      </w:pPr>
      <w:r w:rsidRPr="00844DBE">
        <w:rPr>
          <w:rFonts w:ascii="Arial" w:hAnsi="Arial" w:cs="Arial"/>
        </w:rPr>
        <w:t xml:space="preserve"> programme that the approval to subcontract relates to; and </w:t>
      </w:r>
    </w:p>
    <w:p w14:paraId="6BA97958" w14:textId="77777777" w:rsidR="00EE507C" w:rsidRPr="00844DBE" w:rsidRDefault="00EE507C" w:rsidP="00274F99">
      <w:pPr>
        <w:widowControl w:val="0"/>
        <w:autoSpaceDE w:val="0"/>
        <w:autoSpaceDN w:val="0"/>
        <w:adjustRightInd w:val="0"/>
        <w:spacing w:after="0" w:line="240" w:lineRule="auto"/>
        <w:ind w:left="960"/>
        <w:contextualSpacing/>
        <w:jc w:val="both"/>
        <w:rPr>
          <w:rFonts w:ascii="Arial" w:hAnsi="Arial" w:cs="Arial"/>
        </w:rPr>
      </w:pPr>
    </w:p>
    <w:p w14:paraId="5FA11B94" w14:textId="77777777" w:rsidR="00EE507C" w:rsidRPr="00844DBE" w:rsidRDefault="00EE507C" w:rsidP="00C801AB">
      <w:pPr>
        <w:widowControl w:val="0"/>
        <w:numPr>
          <w:ilvl w:val="0"/>
          <w:numId w:val="31"/>
        </w:numPr>
        <w:autoSpaceDE w:val="0"/>
        <w:autoSpaceDN w:val="0"/>
        <w:adjustRightInd w:val="0"/>
        <w:spacing w:after="0" w:line="240" w:lineRule="auto"/>
        <w:contextualSpacing/>
        <w:jc w:val="both"/>
        <w:rPr>
          <w:rFonts w:ascii="Arial" w:hAnsi="Arial" w:cs="Arial"/>
        </w:rPr>
      </w:pPr>
      <w:r w:rsidRPr="00844DBE">
        <w:rPr>
          <w:rFonts w:ascii="Arial" w:hAnsi="Arial" w:cs="Arial"/>
        </w:rPr>
        <w:t>no additional OFFICIAL-SENSITIVE or above material is required to be released to the overseas</w:t>
      </w:r>
    </w:p>
    <w:p w14:paraId="42ABEB49" w14:textId="77777777" w:rsidR="00EE507C" w:rsidRPr="00844DBE" w:rsidRDefault="00EE507C" w:rsidP="00274F99">
      <w:pPr>
        <w:widowControl w:val="0"/>
        <w:autoSpaceDE w:val="0"/>
        <w:autoSpaceDN w:val="0"/>
        <w:adjustRightInd w:val="0"/>
        <w:spacing w:after="0" w:line="240" w:lineRule="auto"/>
        <w:ind w:left="960"/>
        <w:contextualSpacing/>
        <w:jc w:val="both"/>
        <w:rPr>
          <w:rFonts w:ascii="Arial" w:hAnsi="Arial" w:cs="Arial"/>
          <w:b/>
          <w:bCs/>
        </w:rPr>
      </w:pPr>
      <w:r w:rsidRPr="00844DBE">
        <w:rPr>
          <w:rFonts w:ascii="Arial" w:hAnsi="Arial" w:cs="Arial"/>
        </w:rPr>
        <w:t xml:space="preserve"> subcontractor.</w:t>
      </w:r>
    </w:p>
    <w:p w14:paraId="586E2649"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14BFA566"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sz w:val="24"/>
          <w:szCs w:val="24"/>
        </w:rPr>
      </w:pPr>
      <w:r w:rsidRPr="00844DBE">
        <w:rPr>
          <w:rFonts w:ascii="Arial" w:hAnsi="Arial" w:cs="Arial"/>
          <w:b/>
          <w:bCs/>
          <w:sz w:val="24"/>
          <w:szCs w:val="24"/>
        </w:rPr>
        <w:t xml:space="preserve">    Interpretation/Guidance</w:t>
      </w:r>
    </w:p>
    <w:p w14:paraId="1738FC98"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03F1216"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Advice regarding the interpretation of the above requirements should be sought from the Authority.</w:t>
      </w:r>
    </w:p>
    <w:p w14:paraId="0EA598AF" w14:textId="77777777" w:rsidR="00EE507C" w:rsidRPr="00844DBE" w:rsidRDefault="00EE507C" w:rsidP="00274F99">
      <w:pPr>
        <w:widowControl w:val="0"/>
        <w:autoSpaceDE w:val="0"/>
        <w:autoSpaceDN w:val="0"/>
        <w:adjustRightInd w:val="0"/>
        <w:spacing w:after="0" w:line="240" w:lineRule="auto"/>
        <w:ind w:left="600"/>
        <w:contextualSpacing/>
        <w:jc w:val="both"/>
        <w:rPr>
          <w:rFonts w:ascii="Arial" w:hAnsi="Arial" w:cs="Arial"/>
          <w:b/>
          <w:bCs/>
        </w:rPr>
      </w:pPr>
    </w:p>
    <w:p w14:paraId="01DF1805"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 Further requirements, advice, and guidance for the protection of UK classified material at the level of UK OFFICIAL and UK OFFICIAL-SENSITIVE may be found in Industry Security Notices at:</w:t>
      </w:r>
    </w:p>
    <w:p w14:paraId="66A91A43"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00617350" w14:textId="77777777" w:rsidR="00EE507C" w:rsidRPr="00844DBE" w:rsidRDefault="00D737EB" w:rsidP="00274F99">
      <w:pPr>
        <w:widowControl w:val="0"/>
        <w:autoSpaceDE w:val="0"/>
        <w:autoSpaceDN w:val="0"/>
        <w:adjustRightInd w:val="0"/>
        <w:spacing w:after="0" w:line="240" w:lineRule="auto"/>
        <w:ind w:firstLine="600"/>
        <w:jc w:val="both"/>
        <w:rPr>
          <w:rFonts w:ascii="Arial" w:hAnsi="Arial" w:cs="Arial"/>
          <w:b/>
          <w:bCs/>
        </w:rPr>
      </w:pPr>
      <w:hyperlink r:id="rId145" w:history="1">
        <w:r w:rsidR="00EE507C" w:rsidRPr="00844DBE">
          <w:rPr>
            <w:rFonts w:ascii="Arial" w:hAnsi="Arial" w:cs="Arial"/>
            <w:b/>
            <w:bCs/>
            <w:color w:val="0000FF"/>
            <w:u w:val="single"/>
          </w:rPr>
          <w:t>https://www.gov.uk/government/publications/industry-security-notices-isns</w:t>
        </w:r>
      </w:hyperlink>
      <w:r w:rsidR="00EE507C" w:rsidRPr="00844DBE">
        <w:rPr>
          <w:rFonts w:ascii="Arial" w:hAnsi="Arial" w:cs="Arial"/>
          <w:b/>
          <w:bCs/>
        </w:rPr>
        <w:t xml:space="preserve"> </w:t>
      </w:r>
    </w:p>
    <w:p w14:paraId="3591812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A13AA41"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r w:rsidRPr="00844DBE">
        <w:rPr>
          <w:rFonts w:ascii="Arial" w:hAnsi="Arial" w:cs="Arial"/>
          <w:b/>
          <w:bCs/>
          <w:sz w:val="24"/>
          <w:szCs w:val="24"/>
        </w:rPr>
        <w:t xml:space="preserve">   Audit</w:t>
      </w:r>
    </w:p>
    <w:p w14:paraId="4F774A9E" w14:textId="77777777" w:rsidR="00EE507C" w:rsidRPr="00844DBE" w:rsidRDefault="00EE507C" w:rsidP="00274F99">
      <w:pPr>
        <w:widowControl w:val="0"/>
        <w:autoSpaceDE w:val="0"/>
        <w:autoSpaceDN w:val="0"/>
        <w:adjustRightInd w:val="0"/>
        <w:spacing w:after="0" w:line="240" w:lineRule="auto"/>
        <w:jc w:val="both"/>
        <w:rPr>
          <w:rFonts w:ascii="Arial" w:hAnsi="Arial" w:cs="Arial"/>
          <w:b/>
          <w:bCs/>
        </w:rPr>
      </w:pPr>
    </w:p>
    <w:p w14:paraId="2E76626C" w14:textId="77777777" w:rsidR="00EE507C" w:rsidRPr="00844DBE" w:rsidRDefault="00EE507C" w:rsidP="00C801AB">
      <w:pPr>
        <w:widowControl w:val="0"/>
        <w:numPr>
          <w:ilvl w:val="0"/>
          <w:numId w:val="26"/>
        </w:numPr>
        <w:autoSpaceDE w:val="0"/>
        <w:autoSpaceDN w:val="0"/>
        <w:adjustRightInd w:val="0"/>
        <w:spacing w:after="0" w:line="240" w:lineRule="auto"/>
        <w:contextualSpacing/>
        <w:jc w:val="both"/>
        <w:rPr>
          <w:rFonts w:ascii="Arial" w:hAnsi="Arial" w:cs="Arial"/>
          <w:b/>
          <w:bCs/>
        </w:rPr>
      </w:pPr>
      <w:r w:rsidRPr="00844DBE">
        <w:rPr>
          <w:rFonts w:ascii="Arial" w:hAnsi="Arial" w:cs="Arial"/>
        </w:rPr>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0EAA869B" w14:textId="77777777" w:rsidR="00EE507C" w:rsidRPr="00844DBE" w:rsidRDefault="00EE507C" w:rsidP="00274F99">
      <w:pPr>
        <w:widowControl w:val="0"/>
        <w:autoSpaceDE w:val="0"/>
        <w:autoSpaceDN w:val="0"/>
        <w:adjustRightInd w:val="0"/>
        <w:spacing w:after="0" w:line="240" w:lineRule="auto"/>
        <w:ind w:left="720"/>
        <w:contextualSpacing/>
        <w:jc w:val="both"/>
        <w:rPr>
          <w:rFonts w:ascii="Arial" w:hAnsi="Arial" w:cs="Arial"/>
        </w:rPr>
      </w:pPr>
    </w:p>
    <w:p w14:paraId="27BB4612" w14:textId="77777777" w:rsidR="007A5EDD" w:rsidRDefault="007A5EDD" w:rsidP="00274F99">
      <w:pPr>
        <w:widowControl w:val="0"/>
        <w:autoSpaceDE w:val="0"/>
        <w:autoSpaceDN w:val="0"/>
        <w:adjustRightInd w:val="0"/>
        <w:spacing w:after="0" w:line="240" w:lineRule="auto"/>
        <w:ind w:left="240" w:right="-20"/>
        <w:jc w:val="right"/>
        <w:rPr>
          <w:rFonts w:ascii="Arial" w:hAnsi="Arial" w:cs="Arial"/>
          <w:b/>
          <w:bCs/>
          <w:sz w:val="24"/>
          <w:szCs w:val="24"/>
        </w:rPr>
        <w:sectPr w:rsidR="007A5EDD" w:rsidSect="000D0A57">
          <w:headerReference w:type="even" r:id="rId146"/>
          <w:headerReference w:type="default" r:id="rId147"/>
          <w:footerReference w:type="even" r:id="rId148"/>
          <w:footerReference w:type="default" r:id="rId149"/>
          <w:headerReference w:type="first" r:id="rId150"/>
          <w:footerReference w:type="first" r:id="rId151"/>
          <w:pgSz w:w="12240" w:h="15840"/>
          <w:pgMar w:top="2160" w:right="1440" w:bottom="2580" w:left="1440" w:header="1440" w:footer="1440" w:gutter="0"/>
          <w:cols w:space="720"/>
          <w:noEndnote/>
          <w:docGrid w:linePitch="299"/>
        </w:sectPr>
      </w:pPr>
    </w:p>
    <w:p w14:paraId="0458B34A" w14:textId="77777777" w:rsidR="00EE507C" w:rsidRDefault="00EE507C" w:rsidP="00274F99">
      <w:pPr>
        <w:widowControl w:val="0"/>
        <w:autoSpaceDE w:val="0"/>
        <w:autoSpaceDN w:val="0"/>
        <w:adjustRightInd w:val="0"/>
        <w:spacing w:after="0" w:line="220" w:lineRule="exact"/>
        <w:rPr>
          <w:rFonts w:cs="Arial"/>
        </w:rPr>
      </w:pPr>
    </w:p>
    <w:p w14:paraId="143EF56D" w14:textId="4C9B0217" w:rsidR="0070486D" w:rsidRPr="0070486D" w:rsidRDefault="0070486D" w:rsidP="00274F99">
      <w:pPr>
        <w:widowControl w:val="0"/>
        <w:autoSpaceDE w:val="0"/>
        <w:autoSpaceDN w:val="0"/>
        <w:adjustRightInd w:val="0"/>
        <w:spacing w:after="0" w:line="273" w:lineRule="auto"/>
        <w:ind w:left="-1276"/>
        <w:rPr>
          <w:rFonts w:ascii="Arial" w:hAnsi="Arial" w:cs="Arial"/>
          <w:b/>
          <w:bCs/>
          <w:spacing w:val="2"/>
          <w:sz w:val="28"/>
          <w:szCs w:val="28"/>
        </w:rPr>
      </w:pPr>
      <w:r w:rsidRPr="0070486D">
        <w:rPr>
          <w:rFonts w:ascii="Arial" w:hAnsi="Arial" w:cs="Arial"/>
          <w:b/>
          <w:bCs/>
          <w:spacing w:val="2"/>
          <w:sz w:val="28"/>
          <w:szCs w:val="28"/>
        </w:rPr>
        <w:t>Schedule 15 – Government Furnished Asset (GFA) Register</w:t>
      </w:r>
    </w:p>
    <w:p w14:paraId="6E234D18" w14:textId="77777777" w:rsidR="0070486D" w:rsidRDefault="0070486D" w:rsidP="00274F99">
      <w:pPr>
        <w:widowControl w:val="0"/>
        <w:autoSpaceDE w:val="0"/>
        <w:autoSpaceDN w:val="0"/>
        <w:adjustRightInd w:val="0"/>
        <w:spacing w:after="0" w:line="273" w:lineRule="auto"/>
        <w:ind w:left="-1276"/>
        <w:rPr>
          <w:rFonts w:ascii="Arial" w:hAnsi="Arial" w:cs="Arial"/>
          <w:spacing w:val="2"/>
        </w:rPr>
      </w:pPr>
    </w:p>
    <w:p w14:paraId="59E2C332" w14:textId="16068C3E" w:rsidR="00EE507C" w:rsidRDefault="00EE507C" w:rsidP="00274F99">
      <w:pPr>
        <w:widowControl w:val="0"/>
        <w:autoSpaceDE w:val="0"/>
        <w:autoSpaceDN w:val="0"/>
        <w:adjustRightInd w:val="0"/>
        <w:spacing w:after="0" w:line="273" w:lineRule="auto"/>
        <w:ind w:left="-1276"/>
        <w:rPr>
          <w:rFonts w:ascii="Arial" w:hAnsi="Arial" w:cs="Arial"/>
        </w:rPr>
      </w:pPr>
      <w:r>
        <w:rPr>
          <w:rFonts w:ascii="Arial" w:hAnsi="Arial" w:cs="Arial"/>
          <w:spacing w:val="2"/>
        </w:rPr>
        <w:t>T</w:t>
      </w:r>
      <w:r>
        <w:rPr>
          <w:rFonts w:ascii="Arial" w:hAnsi="Arial" w:cs="Arial"/>
        </w:rPr>
        <w:t>he</w:t>
      </w:r>
      <w:r>
        <w:rPr>
          <w:rFonts w:ascii="Arial" w:hAnsi="Arial" w:cs="Arial"/>
          <w:spacing w:val="41"/>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43"/>
        </w:rPr>
        <w:t xml:space="preserve"> </w:t>
      </w:r>
      <w:r>
        <w:rPr>
          <w:rFonts w:ascii="Arial" w:hAnsi="Arial" w:cs="Arial"/>
        </w:rPr>
        <w:t>sha</w:t>
      </w:r>
      <w:r>
        <w:rPr>
          <w:rFonts w:ascii="Arial" w:hAnsi="Arial" w:cs="Arial"/>
          <w:spacing w:val="-1"/>
        </w:rPr>
        <w:t>l</w:t>
      </w:r>
      <w:r>
        <w:rPr>
          <w:rFonts w:ascii="Arial" w:hAnsi="Arial" w:cs="Arial"/>
        </w:rPr>
        <w:t>l</w:t>
      </w:r>
      <w:r>
        <w:rPr>
          <w:rFonts w:ascii="Arial" w:hAnsi="Arial" w:cs="Arial"/>
          <w:spacing w:val="41"/>
        </w:rPr>
        <w:t xml:space="preserve"> </w:t>
      </w:r>
      <w:r>
        <w:rPr>
          <w:rFonts w:ascii="Arial" w:hAnsi="Arial" w:cs="Arial"/>
        </w:rPr>
        <w:t>o</w:t>
      </w:r>
      <w:r>
        <w:rPr>
          <w:rFonts w:ascii="Arial" w:hAnsi="Arial" w:cs="Arial"/>
          <w:spacing w:val="2"/>
        </w:rPr>
        <w:t>b</w:t>
      </w:r>
      <w:r>
        <w:rPr>
          <w:rFonts w:ascii="Arial" w:hAnsi="Arial" w:cs="Arial"/>
        </w:rPr>
        <w:t>se</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41"/>
        </w:rPr>
        <w:t xml:space="preserve"> </w:t>
      </w:r>
      <w:r>
        <w:rPr>
          <w:rFonts w:ascii="Arial" w:hAnsi="Arial" w:cs="Arial"/>
        </w:rPr>
        <w:t>any</w:t>
      </w:r>
      <w:r>
        <w:rPr>
          <w:rFonts w:ascii="Arial" w:hAnsi="Arial" w:cs="Arial"/>
          <w:spacing w:val="42"/>
        </w:rPr>
        <w:t xml:space="preserve"> </w:t>
      </w:r>
      <w:r>
        <w:rPr>
          <w:rFonts w:ascii="Arial" w:hAnsi="Arial" w:cs="Arial"/>
          <w:spacing w:val="-1"/>
        </w:rPr>
        <w:t>i</w:t>
      </w:r>
      <w:r>
        <w:rPr>
          <w:rFonts w:ascii="Arial" w:hAnsi="Arial" w:cs="Arial"/>
        </w:rPr>
        <w:t>ns</w:t>
      </w:r>
      <w:r>
        <w:rPr>
          <w:rFonts w:ascii="Arial" w:hAnsi="Arial" w:cs="Arial"/>
          <w:spacing w:val="1"/>
        </w:rPr>
        <w:t>tr</w:t>
      </w:r>
      <w:r>
        <w:rPr>
          <w:rFonts w:ascii="Arial" w:hAnsi="Arial" w:cs="Arial"/>
        </w:rPr>
        <w:t>uc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39"/>
        </w:rPr>
        <w:t xml:space="preserve"> </w:t>
      </w:r>
      <w:r>
        <w:rPr>
          <w:rFonts w:ascii="Arial" w:hAnsi="Arial" w:cs="Arial"/>
          <w:spacing w:val="3"/>
        </w:rPr>
        <w:t>f</w:t>
      </w:r>
      <w:r>
        <w:rPr>
          <w:rFonts w:ascii="Arial" w:hAnsi="Arial" w:cs="Arial"/>
          <w:spacing w:val="-2"/>
        </w:rPr>
        <w:t>r</w:t>
      </w:r>
      <w:r>
        <w:rPr>
          <w:rFonts w:ascii="Arial" w:hAnsi="Arial" w:cs="Arial"/>
        </w:rPr>
        <w:t>om</w:t>
      </w:r>
      <w:r>
        <w:rPr>
          <w:rFonts w:ascii="Arial" w:hAnsi="Arial" w:cs="Arial"/>
          <w:spacing w:val="43"/>
        </w:rPr>
        <w:t xml:space="preserve"> </w:t>
      </w:r>
      <w:r>
        <w:rPr>
          <w:rFonts w:ascii="Arial" w:hAnsi="Arial" w:cs="Arial"/>
          <w:spacing w:val="1"/>
        </w:rPr>
        <w:t>t</w:t>
      </w:r>
      <w:r>
        <w:rPr>
          <w:rFonts w:ascii="Arial" w:hAnsi="Arial" w:cs="Arial"/>
        </w:rPr>
        <w:t>he</w:t>
      </w:r>
      <w:r>
        <w:rPr>
          <w:rFonts w:ascii="Arial" w:hAnsi="Arial" w:cs="Arial"/>
          <w:spacing w:val="4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39"/>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d</w:t>
      </w:r>
      <w:r>
        <w:rPr>
          <w:rFonts w:ascii="Arial" w:hAnsi="Arial" w:cs="Arial"/>
          <w:spacing w:val="-1"/>
        </w:rPr>
        <w:t>i</w:t>
      </w:r>
      <w:r>
        <w:rPr>
          <w:rFonts w:ascii="Arial" w:hAnsi="Arial" w:cs="Arial"/>
        </w:rPr>
        <w:t>ng</w:t>
      </w:r>
      <w:r>
        <w:rPr>
          <w:rFonts w:ascii="Arial" w:hAnsi="Arial" w:cs="Arial"/>
          <w:spacing w:val="44"/>
        </w:rPr>
        <w:t xml:space="preserve"> </w:t>
      </w:r>
      <w:r>
        <w:rPr>
          <w:rFonts w:ascii="Arial" w:hAnsi="Arial" w:cs="Arial"/>
          <w:spacing w:val="1"/>
        </w:rPr>
        <w:t>t</w:t>
      </w:r>
      <w:r>
        <w:rPr>
          <w:rFonts w:ascii="Arial" w:hAnsi="Arial" w:cs="Arial"/>
        </w:rPr>
        <w:t>he</w:t>
      </w:r>
      <w:r>
        <w:rPr>
          <w:rFonts w:ascii="Arial" w:hAnsi="Arial" w:cs="Arial"/>
          <w:spacing w:val="41"/>
        </w:rPr>
        <w:t xml:space="preserve"> </w:t>
      </w:r>
      <w:r>
        <w:rPr>
          <w:rFonts w:ascii="Arial" w:hAnsi="Arial" w:cs="Arial"/>
        </w:rPr>
        <w:t>use</w:t>
      </w:r>
      <w:r>
        <w:rPr>
          <w:rFonts w:ascii="Arial" w:hAnsi="Arial" w:cs="Arial"/>
          <w:spacing w:val="41"/>
        </w:rPr>
        <w:t xml:space="preserve"> </w:t>
      </w:r>
      <w:r>
        <w:rPr>
          <w:rFonts w:ascii="Arial" w:hAnsi="Arial" w:cs="Arial"/>
          <w:spacing w:val="-3"/>
        </w:rPr>
        <w:t>o</w:t>
      </w:r>
      <w:r>
        <w:rPr>
          <w:rFonts w:ascii="Arial" w:hAnsi="Arial" w:cs="Arial"/>
        </w:rPr>
        <w:t>f</w:t>
      </w:r>
      <w:r>
        <w:rPr>
          <w:rFonts w:ascii="Arial" w:hAnsi="Arial" w:cs="Arial"/>
          <w:spacing w:val="45"/>
        </w:rPr>
        <w:t xml:space="preserve"> </w:t>
      </w:r>
      <w:r>
        <w:rPr>
          <w:rFonts w:ascii="Arial" w:hAnsi="Arial" w:cs="Arial"/>
        </w:rPr>
        <w:t>any</w:t>
      </w:r>
      <w:r>
        <w:rPr>
          <w:rFonts w:ascii="Arial" w:hAnsi="Arial" w:cs="Arial"/>
          <w:spacing w:val="39"/>
        </w:rPr>
        <w:t xml:space="preserve"> </w:t>
      </w:r>
      <w:r>
        <w:rPr>
          <w:rFonts w:ascii="Arial" w:hAnsi="Arial" w:cs="Arial"/>
          <w:spacing w:val="5"/>
        </w:rPr>
        <w:t>G</w:t>
      </w:r>
      <w:r>
        <w:rPr>
          <w:rFonts w:ascii="Arial" w:hAnsi="Arial" w:cs="Arial"/>
        </w:rPr>
        <w:t>FA</w:t>
      </w:r>
      <w:r>
        <w:rPr>
          <w:rFonts w:ascii="Arial" w:hAnsi="Arial" w:cs="Arial"/>
          <w:spacing w:val="41"/>
        </w:rPr>
        <w:t xml:space="preserve"> </w:t>
      </w:r>
      <w:r>
        <w:rPr>
          <w:rFonts w:ascii="Arial" w:hAnsi="Arial" w:cs="Arial"/>
          <w:spacing w:val="-1"/>
        </w:rPr>
        <w:t>i</w:t>
      </w:r>
      <w:r>
        <w:rPr>
          <w:rFonts w:ascii="Arial" w:hAnsi="Arial" w:cs="Arial"/>
        </w:rPr>
        <w:t>ssued</w:t>
      </w:r>
      <w:r>
        <w:rPr>
          <w:rFonts w:ascii="Arial" w:hAnsi="Arial" w:cs="Arial"/>
          <w:spacing w:val="41"/>
        </w:rPr>
        <w:t xml:space="preserve"> </w:t>
      </w:r>
      <w:r>
        <w:rPr>
          <w:rFonts w:ascii="Arial" w:hAnsi="Arial" w:cs="Arial"/>
          <w:spacing w:val="3"/>
        </w:rPr>
        <w:t>f</w:t>
      </w:r>
      <w:r>
        <w:rPr>
          <w:rFonts w:ascii="Arial" w:hAnsi="Arial" w:cs="Arial"/>
        </w:rPr>
        <w:t>or</w:t>
      </w:r>
      <w:r>
        <w:rPr>
          <w:rFonts w:ascii="Arial" w:hAnsi="Arial" w:cs="Arial"/>
          <w:spacing w:val="43"/>
        </w:rPr>
        <w:t xml:space="preserve"> </w:t>
      </w:r>
      <w:r>
        <w:rPr>
          <w:rFonts w:ascii="Arial" w:hAnsi="Arial" w:cs="Arial"/>
          <w:spacing w:val="1"/>
        </w:rPr>
        <w:t>t</w:t>
      </w:r>
      <w:r>
        <w:rPr>
          <w:rFonts w:ascii="Arial" w:hAnsi="Arial" w:cs="Arial"/>
        </w:rPr>
        <w:t>he</w:t>
      </w:r>
      <w:r>
        <w:rPr>
          <w:rFonts w:ascii="Arial" w:hAnsi="Arial" w:cs="Arial"/>
          <w:spacing w:val="41"/>
        </w:rPr>
        <w:t xml:space="preserve"> </w:t>
      </w:r>
      <w:r>
        <w:rPr>
          <w:rFonts w:ascii="Arial" w:hAnsi="Arial" w:cs="Arial"/>
        </w:rPr>
        <w:t>pu</w:t>
      </w:r>
      <w:r>
        <w:rPr>
          <w:rFonts w:ascii="Arial" w:hAnsi="Arial" w:cs="Arial"/>
          <w:spacing w:val="1"/>
        </w:rPr>
        <w:t>r</w:t>
      </w:r>
      <w:r>
        <w:rPr>
          <w:rFonts w:ascii="Arial" w:hAnsi="Arial" w:cs="Arial"/>
        </w:rPr>
        <w:t>po</w:t>
      </w:r>
      <w:r>
        <w:rPr>
          <w:rFonts w:ascii="Arial" w:hAnsi="Arial" w:cs="Arial"/>
          <w:spacing w:val="-2"/>
        </w:rPr>
        <w:t>s</w:t>
      </w:r>
      <w:r>
        <w:rPr>
          <w:rFonts w:ascii="Arial" w:hAnsi="Arial" w:cs="Arial"/>
        </w:rPr>
        <w:t>es</w:t>
      </w:r>
      <w:r>
        <w:rPr>
          <w:rFonts w:ascii="Arial" w:hAnsi="Arial" w:cs="Arial"/>
          <w:spacing w:val="42"/>
        </w:rPr>
        <w:t xml:space="preserve"> </w:t>
      </w:r>
      <w:r>
        <w:rPr>
          <w:rFonts w:ascii="Arial" w:hAnsi="Arial" w:cs="Arial"/>
        </w:rPr>
        <w:t>of</w:t>
      </w:r>
      <w:r>
        <w:rPr>
          <w:rFonts w:ascii="Arial" w:hAnsi="Arial" w:cs="Arial"/>
          <w:spacing w:val="45"/>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42"/>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ac</w:t>
      </w:r>
      <w:r>
        <w:rPr>
          <w:rFonts w:ascii="Arial" w:hAnsi="Arial" w:cs="Arial"/>
          <w:spacing w:val="-1"/>
        </w:rPr>
        <w:t>t</w:t>
      </w:r>
      <w:r>
        <w:rPr>
          <w:rFonts w:ascii="Arial" w:hAnsi="Arial" w:cs="Arial"/>
        </w:rPr>
        <w:t>,</w:t>
      </w:r>
      <w:r>
        <w:rPr>
          <w:rFonts w:ascii="Arial" w:hAnsi="Arial" w:cs="Arial"/>
          <w:spacing w:val="4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44"/>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G</w:t>
      </w:r>
      <w:r>
        <w:rPr>
          <w:rFonts w:ascii="Arial" w:hAnsi="Arial" w:cs="Arial"/>
        </w:rPr>
        <w:t>FA</w:t>
      </w:r>
      <w:r>
        <w:rPr>
          <w:rFonts w:ascii="Arial" w:hAnsi="Arial" w:cs="Arial"/>
          <w:spacing w:val="-2"/>
        </w:rPr>
        <w:t xml:space="preserve"> </w:t>
      </w:r>
      <w:r>
        <w:rPr>
          <w:rFonts w:ascii="Arial" w:hAnsi="Arial" w:cs="Arial"/>
        </w:rPr>
        <w:t>ba</w:t>
      </w:r>
      <w:r>
        <w:rPr>
          <w:rFonts w:ascii="Arial" w:hAnsi="Arial" w:cs="Arial"/>
          <w:spacing w:val="-2"/>
        </w:rPr>
        <w:t>c</w:t>
      </w:r>
      <w:r>
        <w:rPr>
          <w:rFonts w:ascii="Arial" w:hAnsi="Arial" w:cs="Arial"/>
        </w:rPr>
        <w:t>k</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sidR="00F64BB5">
        <w:rPr>
          <w:rFonts w:ascii="Arial" w:hAnsi="Arial" w:cs="Arial"/>
        </w:rPr>
        <w:t>,</w:t>
      </w:r>
      <w:r>
        <w:rPr>
          <w:rFonts w:ascii="Arial" w:hAnsi="Arial" w:cs="Arial"/>
          <w:spacing w:val="-1"/>
        </w:rPr>
        <w:t xml:space="preserve"> </w:t>
      </w:r>
      <w:r>
        <w:rPr>
          <w:rFonts w:ascii="Arial" w:hAnsi="Arial" w:cs="Arial"/>
          <w:spacing w:val="-3"/>
        </w:rPr>
        <w:t>i</w:t>
      </w:r>
      <w:r>
        <w:rPr>
          <w:rFonts w:ascii="Arial" w:hAnsi="Arial" w:cs="Arial"/>
        </w:rPr>
        <w:t>f</w:t>
      </w:r>
      <w:r>
        <w:rPr>
          <w:rFonts w:ascii="Arial" w:hAnsi="Arial" w:cs="Arial"/>
          <w:spacing w:val="5"/>
        </w:rPr>
        <w:t xml:space="preserve"> </w:t>
      </w:r>
      <w:proofErr w:type="gramStart"/>
      <w:r>
        <w:rPr>
          <w:rFonts w:ascii="Arial" w:hAnsi="Arial" w:cs="Arial"/>
        </w:rPr>
        <w:t>so</w:t>
      </w:r>
      <w:proofErr w:type="gramEnd"/>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4"/>
        </w:rPr>
        <w:t>i</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1"/>
        </w:rPr>
        <w:t>P</w:t>
      </w:r>
      <w:r>
        <w:rPr>
          <w:rFonts w:ascii="Arial" w:hAnsi="Arial" w:cs="Arial"/>
          <w:spacing w:val="-2"/>
        </w:rPr>
        <w:t>r</w:t>
      </w:r>
      <w:r>
        <w:rPr>
          <w:rFonts w:ascii="Arial" w:hAnsi="Arial" w:cs="Arial"/>
        </w:rPr>
        <w:t>o</w:t>
      </w:r>
      <w:r>
        <w:rPr>
          <w:rFonts w:ascii="Arial" w:hAnsi="Arial" w:cs="Arial"/>
          <w:spacing w:val="1"/>
        </w:rPr>
        <w:t>j</w:t>
      </w:r>
      <w:r>
        <w:rPr>
          <w:rFonts w:ascii="Arial" w:hAnsi="Arial" w:cs="Arial"/>
        </w:rPr>
        <w:t xml:space="preserve">ect </w:t>
      </w:r>
      <w:r>
        <w:rPr>
          <w:rFonts w:ascii="Arial" w:hAnsi="Arial" w:cs="Arial"/>
          <w:spacing w:val="-4"/>
        </w:rPr>
        <w:t>M</w:t>
      </w:r>
      <w:r>
        <w:rPr>
          <w:rFonts w:ascii="Arial" w:hAnsi="Arial" w:cs="Arial"/>
        </w:rPr>
        <w:t>ana</w:t>
      </w:r>
      <w:r>
        <w:rPr>
          <w:rFonts w:ascii="Arial" w:hAnsi="Arial" w:cs="Arial"/>
          <w:spacing w:val="2"/>
        </w:rPr>
        <w:t>g</w:t>
      </w:r>
      <w:r>
        <w:rPr>
          <w:rFonts w:ascii="Arial" w:hAnsi="Arial" w:cs="Arial"/>
        </w:rPr>
        <w:t>e</w:t>
      </w:r>
      <w:r>
        <w:rPr>
          <w:rFonts w:ascii="Arial" w:hAnsi="Arial" w:cs="Arial"/>
          <w:spacing w:val="-2"/>
        </w:rPr>
        <w:t>r</w:t>
      </w:r>
      <w:r>
        <w:rPr>
          <w:rFonts w:ascii="Arial" w:hAnsi="Arial" w:cs="Arial"/>
        </w:rPr>
        <w:t>.</w:t>
      </w:r>
    </w:p>
    <w:p w14:paraId="6B674089" w14:textId="77777777" w:rsidR="00EE507C" w:rsidRDefault="00EE507C" w:rsidP="00274F99">
      <w:pPr>
        <w:widowControl w:val="0"/>
        <w:autoSpaceDE w:val="0"/>
        <w:autoSpaceDN w:val="0"/>
        <w:adjustRightInd w:val="0"/>
        <w:spacing w:after="0" w:line="200" w:lineRule="exact"/>
        <w:ind w:left="-1276"/>
        <w:rPr>
          <w:rFonts w:ascii="Arial" w:hAnsi="Arial" w:cs="Arial"/>
          <w:sz w:val="20"/>
          <w:szCs w:val="20"/>
        </w:rPr>
      </w:pPr>
    </w:p>
    <w:p w14:paraId="7323ACC5" w14:textId="22B8F784" w:rsidR="00EE507C" w:rsidRDefault="00EE507C" w:rsidP="00274F99">
      <w:pPr>
        <w:widowControl w:val="0"/>
        <w:autoSpaceDE w:val="0"/>
        <w:autoSpaceDN w:val="0"/>
        <w:adjustRightInd w:val="0"/>
        <w:spacing w:after="0"/>
        <w:ind w:left="-1276"/>
        <w:rPr>
          <w:rFonts w:ascii="Arial" w:hAnsi="Arial" w:cs="Arial"/>
        </w:rPr>
      </w:pPr>
      <w:r w:rsidRPr="004350A6">
        <w:rPr>
          <w:rFonts w:ascii="Arial" w:hAnsi="Arial" w:cs="Arial"/>
          <w:spacing w:val="1"/>
        </w:rPr>
        <w:t>G</w:t>
      </w:r>
      <w:r w:rsidRPr="004350A6">
        <w:rPr>
          <w:rFonts w:ascii="Arial" w:hAnsi="Arial" w:cs="Arial"/>
        </w:rPr>
        <w:t>FA sha</w:t>
      </w:r>
      <w:r w:rsidRPr="004350A6">
        <w:rPr>
          <w:rFonts w:ascii="Arial" w:hAnsi="Arial" w:cs="Arial"/>
          <w:spacing w:val="-1"/>
        </w:rPr>
        <w:t>l</w:t>
      </w:r>
      <w:r w:rsidRPr="004350A6">
        <w:rPr>
          <w:rFonts w:ascii="Arial" w:hAnsi="Arial" w:cs="Arial"/>
        </w:rPr>
        <w:t>l be</w:t>
      </w:r>
      <w:r w:rsidRPr="004350A6">
        <w:rPr>
          <w:rFonts w:ascii="Arial" w:hAnsi="Arial" w:cs="Arial"/>
          <w:spacing w:val="-2"/>
        </w:rPr>
        <w:t xml:space="preserve"> </w:t>
      </w:r>
      <w:r w:rsidRPr="004350A6">
        <w:rPr>
          <w:rFonts w:ascii="Arial" w:hAnsi="Arial" w:cs="Arial"/>
          <w:spacing w:val="1"/>
        </w:rPr>
        <w:t>m</w:t>
      </w:r>
      <w:r w:rsidRPr="004350A6">
        <w:rPr>
          <w:rFonts w:ascii="Arial" w:hAnsi="Arial" w:cs="Arial"/>
        </w:rPr>
        <w:t>an</w:t>
      </w:r>
      <w:r w:rsidRPr="004350A6">
        <w:rPr>
          <w:rFonts w:ascii="Arial" w:hAnsi="Arial" w:cs="Arial"/>
          <w:spacing w:val="-3"/>
        </w:rPr>
        <w:t>a</w:t>
      </w:r>
      <w:r w:rsidRPr="004350A6">
        <w:rPr>
          <w:rFonts w:ascii="Arial" w:hAnsi="Arial" w:cs="Arial"/>
          <w:spacing w:val="2"/>
        </w:rPr>
        <w:t>g</w:t>
      </w:r>
      <w:r w:rsidRPr="004350A6">
        <w:rPr>
          <w:rFonts w:ascii="Arial" w:hAnsi="Arial" w:cs="Arial"/>
        </w:rPr>
        <w:t>ed</w:t>
      </w:r>
      <w:r w:rsidRPr="004350A6">
        <w:rPr>
          <w:rFonts w:ascii="Arial" w:hAnsi="Arial" w:cs="Arial"/>
          <w:spacing w:val="-2"/>
        </w:rPr>
        <w:t xml:space="preserve"> </w:t>
      </w:r>
      <w:r w:rsidRPr="004350A6">
        <w:rPr>
          <w:rFonts w:ascii="Arial" w:hAnsi="Arial" w:cs="Arial"/>
          <w:spacing w:val="-4"/>
        </w:rPr>
        <w:t>i</w:t>
      </w:r>
      <w:r w:rsidRPr="004350A6">
        <w:rPr>
          <w:rFonts w:ascii="Arial" w:hAnsi="Arial" w:cs="Arial"/>
        </w:rPr>
        <w:t>n</w:t>
      </w:r>
      <w:r w:rsidRPr="004350A6">
        <w:rPr>
          <w:rFonts w:ascii="Arial" w:hAnsi="Arial" w:cs="Arial"/>
          <w:spacing w:val="1"/>
        </w:rPr>
        <w:t xml:space="preserve"> </w:t>
      </w:r>
      <w:r w:rsidRPr="004350A6">
        <w:rPr>
          <w:rFonts w:ascii="Arial" w:hAnsi="Arial" w:cs="Arial"/>
        </w:rPr>
        <w:t>acco</w:t>
      </w:r>
      <w:r w:rsidRPr="004350A6">
        <w:rPr>
          <w:rFonts w:ascii="Arial" w:hAnsi="Arial" w:cs="Arial"/>
          <w:spacing w:val="1"/>
        </w:rPr>
        <w:t>r</w:t>
      </w:r>
      <w:r w:rsidRPr="004350A6">
        <w:rPr>
          <w:rFonts w:ascii="Arial" w:hAnsi="Arial" w:cs="Arial"/>
        </w:rPr>
        <w:t>da</w:t>
      </w:r>
      <w:r w:rsidRPr="004350A6">
        <w:rPr>
          <w:rFonts w:ascii="Arial" w:hAnsi="Arial" w:cs="Arial"/>
          <w:spacing w:val="-3"/>
        </w:rPr>
        <w:t xml:space="preserve">nce with </w:t>
      </w:r>
      <w:r w:rsidRPr="004350A6">
        <w:rPr>
          <w:rFonts w:ascii="Arial" w:hAnsi="Arial" w:cs="Arial"/>
          <w:spacing w:val="-1"/>
        </w:rPr>
        <w:t>DE</w:t>
      </w:r>
      <w:r w:rsidRPr="004350A6">
        <w:rPr>
          <w:rFonts w:ascii="Arial" w:hAnsi="Arial" w:cs="Arial"/>
          <w:spacing w:val="-3"/>
        </w:rPr>
        <w:t>F</w:t>
      </w:r>
      <w:r w:rsidRPr="004350A6">
        <w:rPr>
          <w:rFonts w:ascii="Arial" w:hAnsi="Arial" w:cs="Arial"/>
          <w:spacing w:val="-1"/>
        </w:rPr>
        <w:t>C</w:t>
      </w:r>
      <w:r w:rsidRPr="004350A6">
        <w:rPr>
          <w:rFonts w:ascii="Arial" w:hAnsi="Arial" w:cs="Arial"/>
          <w:spacing w:val="1"/>
        </w:rPr>
        <w:t>O</w:t>
      </w:r>
      <w:r w:rsidRPr="004350A6">
        <w:rPr>
          <w:rFonts w:ascii="Arial" w:hAnsi="Arial" w:cs="Arial"/>
          <w:spacing w:val="-1"/>
        </w:rPr>
        <w:t>N</w:t>
      </w:r>
      <w:r w:rsidRPr="004350A6">
        <w:rPr>
          <w:rFonts w:ascii="Arial" w:hAnsi="Arial" w:cs="Arial"/>
        </w:rPr>
        <w:t>s</w:t>
      </w:r>
      <w:r w:rsidRPr="004350A6">
        <w:rPr>
          <w:rFonts w:ascii="Arial" w:hAnsi="Arial" w:cs="Arial"/>
          <w:spacing w:val="1"/>
        </w:rPr>
        <w:t xml:space="preserve"> </w:t>
      </w:r>
      <w:r w:rsidRPr="004350A6">
        <w:rPr>
          <w:rFonts w:ascii="Arial" w:hAnsi="Arial" w:cs="Arial"/>
        </w:rPr>
        <w:t>611</w:t>
      </w:r>
      <w:r w:rsidRPr="004350A6">
        <w:rPr>
          <w:rFonts w:ascii="Arial" w:hAnsi="Arial" w:cs="Arial"/>
          <w:spacing w:val="1"/>
        </w:rPr>
        <w:t>(</w:t>
      </w:r>
      <w:r w:rsidRPr="004350A6">
        <w:rPr>
          <w:rFonts w:ascii="Arial" w:hAnsi="Arial" w:cs="Arial"/>
          <w:spacing w:val="-1"/>
        </w:rPr>
        <w:t>SC</w:t>
      </w:r>
      <w:r w:rsidRPr="004350A6">
        <w:rPr>
          <w:rFonts w:ascii="Arial" w:hAnsi="Arial" w:cs="Arial"/>
          <w:spacing w:val="-3"/>
        </w:rPr>
        <w:t>2</w:t>
      </w:r>
      <w:r w:rsidRPr="004350A6">
        <w:rPr>
          <w:rFonts w:ascii="Arial" w:hAnsi="Arial" w:cs="Arial"/>
        </w:rPr>
        <w:t>)</w:t>
      </w:r>
      <w:r w:rsidRPr="004350A6">
        <w:rPr>
          <w:rFonts w:ascii="Arial" w:hAnsi="Arial" w:cs="Arial"/>
          <w:spacing w:val="2"/>
        </w:rPr>
        <w:t xml:space="preserve"> </w:t>
      </w:r>
      <w:r w:rsidRPr="004350A6">
        <w:rPr>
          <w:rFonts w:ascii="Arial" w:hAnsi="Arial" w:cs="Arial"/>
        </w:rPr>
        <w:t>and</w:t>
      </w:r>
      <w:r w:rsidRPr="004350A6">
        <w:rPr>
          <w:rFonts w:ascii="Arial" w:hAnsi="Arial" w:cs="Arial"/>
          <w:spacing w:val="-2"/>
        </w:rPr>
        <w:t xml:space="preserve"> </w:t>
      </w:r>
      <w:r w:rsidRPr="004350A6">
        <w:rPr>
          <w:rFonts w:ascii="Arial" w:hAnsi="Arial" w:cs="Arial"/>
        </w:rPr>
        <w:t>6</w:t>
      </w:r>
      <w:r w:rsidRPr="004350A6">
        <w:rPr>
          <w:rFonts w:ascii="Arial" w:hAnsi="Arial" w:cs="Arial"/>
          <w:spacing w:val="-3"/>
        </w:rPr>
        <w:t>9</w:t>
      </w:r>
      <w:r w:rsidRPr="004350A6">
        <w:rPr>
          <w:rFonts w:ascii="Arial" w:hAnsi="Arial" w:cs="Arial"/>
        </w:rPr>
        <w:t>4</w:t>
      </w:r>
      <w:r w:rsidRPr="004350A6">
        <w:rPr>
          <w:rFonts w:ascii="Arial" w:hAnsi="Arial" w:cs="Arial"/>
          <w:spacing w:val="1"/>
        </w:rPr>
        <w:t>(</w:t>
      </w:r>
      <w:r w:rsidRPr="004350A6">
        <w:rPr>
          <w:rFonts w:ascii="Arial" w:hAnsi="Arial" w:cs="Arial"/>
          <w:spacing w:val="-1"/>
        </w:rPr>
        <w:t>SC</w:t>
      </w:r>
      <w:r w:rsidRPr="004350A6">
        <w:rPr>
          <w:rFonts w:ascii="Arial" w:hAnsi="Arial" w:cs="Arial"/>
        </w:rPr>
        <w:t>2),</w:t>
      </w:r>
      <w:r w:rsidRPr="004350A6">
        <w:rPr>
          <w:rFonts w:ascii="Arial" w:hAnsi="Arial" w:cs="Arial"/>
          <w:spacing w:val="2"/>
        </w:rPr>
        <w:t xml:space="preserve"> </w:t>
      </w:r>
      <w:r w:rsidRPr="004350A6">
        <w:rPr>
          <w:rFonts w:ascii="Arial" w:hAnsi="Arial" w:cs="Arial"/>
        </w:rPr>
        <w:t>and</w:t>
      </w:r>
      <w:r w:rsidRPr="004350A6">
        <w:rPr>
          <w:rFonts w:ascii="Arial" w:hAnsi="Arial" w:cs="Arial"/>
          <w:spacing w:val="-2"/>
        </w:rPr>
        <w:t xml:space="preserve"> </w:t>
      </w:r>
      <w:r w:rsidRPr="004350A6">
        <w:rPr>
          <w:rFonts w:ascii="Arial" w:hAnsi="Arial" w:cs="Arial"/>
          <w:spacing w:val="1"/>
        </w:rPr>
        <w:t>t</w:t>
      </w:r>
      <w:r w:rsidRPr="004350A6">
        <w:rPr>
          <w:rFonts w:ascii="Arial" w:hAnsi="Arial" w:cs="Arial"/>
        </w:rPr>
        <w:t>he</w:t>
      </w:r>
      <w:r w:rsidRPr="004350A6">
        <w:rPr>
          <w:rFonts w:ascii="Arial" w:hAnsi="Arial" w:cs="Arial"/>
          <w:spacing w:val="-2"/>
        </w:rPr>
        <w:t xml:space="preserve"> </w:t>
      </w:r>
      <w:r w:rsidRPr="004350A6">
        <w:rPr>
          <w:rFonts w:ascii="Arial" w:hAnsi="Arial" w:cs="Arial"/>
        </w:rPr>
        <w:t>p</w:t>
      </w:r>
      <w:r w:rsidRPr="004350A6">
        <w:rPr>
          <w:rFonts w:ascii="Arial" w:hAnsi="Arial" w:cs="Arial"/>
          <w:spacing w:val="1"/>
        </w:rPr>
        <w:t>r</w:t>
      </w:r>
      <w:r w:rsidRPr="004350A6">
        <w:rPr>
          <w:rFonts w:ascii="Arial" w:hAnsi="Arial" w:cs="Arial"/>
        </w:rPr>
        <w:t>o</w:t>
      </w:r>
      <w:r w:rsidRPr="004350A6">
        <w:rPr>
          <w:rFonts w:ascii="Arial" w:hAnsi="Arial" w:cs="Arial"/>
          <w:spacing w:val="-2"/>
        </w:rPr>
        <w:t>c</w:t>
      </w:r>
      <w:r w:rsidRPr="004350A6">
        <w:rPr>
          <w:rFonts w:ascii="Arial" w:hAnsi="Arial" w:cs="Arial"/>
        </w:rPr>
        <w:t>ess</w:t>
      </w:r>
      <w:r w:rsidRPr="004350A6">
        <w:rPr>
          <w:rFonts w:ascii="Arial" w:hAnsi="Arial" w:cs="Arial"/>
          <w:spacing w:val="-1"/>
        </w:rPr>
        <w:t xml:space="preserve"> </w:t>
      </w:r>
      <w:r w:rsidRPr="004350A6">
        <w:rPr>
          <w:rFonts w:ascii="Arial" w:hAnsi="Arial" w:cs="Arial"/>
        </w:rPr>
        <w:t>de</w:t>
      </w:r>
      <w:r w:rsidRPr="004350A6">
        <w:rPr>
          <w:rFonts w:ascii="Arial" w:hAnsi="Arial" w:cs="Arial"/>
          <w:spacing w:val="1"/>
        </w:rPr>
        <w:t>t</w:t>
      </w:r>
      <w:r w:rsidRPr="004350A6">
        <w:rPr>
          <w:rFonts w:ascii="Arial" w:hAnsi="Arial" w:cs="Arial"/>
        </w:rPr>
        <w:t>a</w:t>
      </w:r>
      <w:r w:rsidRPr="004350A6">
        <w:rPr>
          <w:rFonts w:ascii="Arial" w:hAnsi="Arial" w:cs="Arial"/>
          <w:spacing w:val="-1"/>
        </w:rPr>
        <w:t>il</w:t>
      </w:r>
      <w:r w:rsidRPr="004350A6">
        <w:rPr>
          <w:rFonts w:ascii="Arial" w:hAnsi="Arial" w:cs="Arial"/>
        </w:rPr>
        <w:t>ed</w:t>
      </w:r>
      <w:r w:rsidRPr="004350A6">
        <w:rPr>
          <w:rFonts w:ascii="Arial" w:hAnsi="Arial" w:cs="Arial"/>
          <w:spacing w:val="1"/>
        </w:rPr>
        <w:t xml:space="preserve"> </w:t>
      </w:r>
      <w:r w:rsidRPr="004350A6">
        <w:rPr>
          <w:rFonts w:ascii="Arial" w:hAnsi="Arial" w:cs="Arial"/>
        </w:rPr>
        <w:t>at</w:t>
      </w:r>
      <w:r w:rsidRPr="004350A6">
        <w:rPr>
          <w:rFonts w:ascii="Arial" w:hAnsi="Arial" w:cs="Arial"/>
          <w:spacing w:val="2"/>
        </w:rPr>
        <w:t xml:space="preserve"> Condition 46.1</w:t>
      </w:r>
      <w:r w:rsidR="004350A6" w:rsidRPr="004350A6">
        <w:rPr>
          <w:rFonts w:ascii="Arial" w:hAnsi="Arial" w:cs="Arial"/>
          <w:spacing w:val="2"/>
        </w:rPr>
        <w:t>2</w:t>
      </w:r>
      <w:r w:rsidRPr="004350A6">
        <w:rPr>
          <w:rFonts w:ascii="Arial" w:hAnsi="Arial" w:cs="Arial"/>
          <w:spacing w:val="2"/>
        </w:rPr>
        <w:t xml:space="preserve"> </w:t>
      </w:r>
      <w:r w:rsidRPr="004350A6">
        <w:rPr>
          <w:rFonts w:ascii="Arial" w:hAnsi="Arial" w:cs="Arial"/>
          <w:spacing w:val="1"/>
        </w:rPr>
        <w:t>t</w:t>
      </w:r>
      <w:r w:rsidRPr="004350A6">
        <w:rPr>
          <w:rFonts w:ascii="Arial" w:hAnsi="Arial" w:cs="Arial"/>
        </w:rPr>
        <w:t>o</w:t>
      </w:r>
      <w:r w:rsidRPr="004350A6">
        <w:rPr>
          <w:rFonts w:ascii="Arial" w:hAnsi="Arial" w:cs="Arial"/>
          <w:spacing w:val="-2"/>
        </w:rPr>
        <w:t xml:space="preserve"> </w:t>
      </w:r>
      <w:r w:rsidRPr="004350A6">
        <w:rPr>
          <w:rFonts w:ascii="Arial" w:hAnsi="Arial" w:cs="Arial"/>
          <w:spacing w:val="1"/>
        </w:rPr>
        <w:t>t</w:t>
      </w:r>
      <w:r w:rsidRPr="004350A6">
        <w:rPr>
          <w:rFonts w:ascii="Arial" w:hAnsi="Arial" w:cs="Arial"/>
        </w:rPr>
        <w:t>he</w:t>
      </w:r>
      <w:r w:rsidRPr="004350A6">
        <w:rPr>
          <w:rFonts w:ascii="Arial" w:hAnsi="Arial" w:cs="Arial"/>
          <w:spacing w:val="1"/>
        </w:rPr>
        <w:t xml:space="preserve"> </w:t>
      </w:r>
      <w:r w:rsidRPr="004350A6">
        <w:rPr>
          <w:rFonts w:ascii="Arial" w:hAnsi="Arial" w:cs="Arial"/>
          <w:spacing w:val="-1"/>
        </w:rPr>
        <w:t>C</w:t>
      </w:r>
      <w:r w:rsidRPr="004350A6">
        <w:rPr>
          <w:rFonts w:ascii="Arial" w:hAnsi="Arial" w:cs="Arial"/>
        </w:rPr>
        <w:t>o</w:t>
      </w:r>
      <w:r w:rsidRPr="004350A6">
        <w:rPr>
          <w:rFonts w:ascii="Arial" w:hAnsi="Arial" w:cs="Arial"/>
          <w:spacing w:val="-3"/>
        </w:rPr>
        <w:t>n</w:t>
      </w:r>
      <w:r w:rsidRPr="004350A6">
        <w:rPr>
          <w:rFonts w:ascii="Arial" w:hAnsi="Arial" w:cs="Arial"/>
          <w:spacing w:val="1"/>
        </w:rPr>
        <w:t>tr</w:t>
      </w:r>
      <w:r w:rsidRPr="004350A6">
        <w:rPr>
          <w:rFonts w:ascii="Arial" w:hAnsi="Arial" w:cs="Arial"/>
        </w:rPr>
        <w:t>a</w:t>
      </w:r>
      <w:r w:rsidRPr="004350A6">
        <w:rPr>
          <w:rFonts w:ascii="Arial" w:hAnsi="Arial" w:cs="Arial"/>
          <w:spacing w:val="-2"/>
        </w:rPr>
        <w:t>c</w:t>
      </w:r>
      <w:r w:rsidRPr="004350A6">
        <w:rPr>
          <w:rFonts w:ascii="Arial" w:hAnsi="Arial" w:cs="Arial"/>
          <w:spacing w:val="1"/>
        </w:rPr>
        <w:t>t</w:t>
      </w:r>
      <w:r w:rsidRPr="004350A6">
        <w:rPr>
          <w:rFonts w:ascii="Arial" w:hAnsi="Arial" w:cs="Arial"/>
        </w:rPr>
        <w:t>.</w:t>
      </w:r>
    </w:p>
    <w:p w14:paraId="3AA7FC13" w14:textId="77777777" w:rsidR="00EE507C" w:rsidRDefault="00EE507C" w:rsidP="00274F99">
      <w:pPr>
        <w:widowControl w:val="0"/>
        <w:autoSpaceDE w:val="0"/>
        <w:autoSpaceDN w:val="0"/>
        <w:adjustRightInd w:val="0"/>
        <w:spacing w:after="0" w:line="220" w:lineRule="exact"/>
        <w:ind w:left="-1276"/>
        <w:rPr>
          <w:rFonts w:ascii="Arial" w:hAnsi="Arial" w:cs="Arial"/>
        </w:rPr>
      </w:pPr>
    </w:p>
    <w:p w14:paraId="76E04B87" w14:textId="33B4E580" w:rsidR="00671610" w:rsidRDefault="00EE507C" w:rsidP="00274F99">
      <w:pPr>
        <w:widowControl w:val="0"/>
        <w:autoSpaceDE w:val="0"/>
        <w:autoSpaceDN w:val="0"/>
        <w:adjustRightInd w:val="0"/>
        <w:spacing w:after="0" w:line="248" w:lineRule="exact"/>
        <w:ind w:left="-1276"/>
        <w:rPr>
          <w:rFonts w:ascii="Arial" w:hAnsi="Arial" w:cs="Arial"/>
          <w:position w:val="-1"/>
        </w:rPr>
      </w:pPr>
      <w:r>
        <w:rPr>
          <w:rFonts w:ascii="Arial" w:hAnsi="Arial" w:cs="Arial"/>
          <w:spacing w:val="2"/>
          <w:position w:val="-1"/>
        </w:rPr>
        <w:t>T</w:t>
      </w:r>
      <w:r>
        <w:rPr>
          <w:rFonts w:ascii="Arial" w:hAnsi="Arial" w:cs="Arial"/>
          <w:position w:val="-1"/>
        </w:rPr>
        <w:t>he</w:t>
      </w:r>
      <w:r>
        <w:rPr>
          <w:rFonts w:ascii="Arial" w:hAnsi="Arial" w:cs="Arial"/>
          <w:spacing w:val="-4"/>
          <w:position w:val="-1"/>
        </w:rPr>
        <w:t xml:space="preserve"> </w:t>
      </w:r>
      <w:r>
        <w:rPr>
          <w:rFonts w:ascii="Arial" w:hAnsi="Arial" w:cs="Arial"/>
          <w:spacing w:val="3"/>
          <w:position w:val="-1"/>
        </w:rPr>
        <w:t>f</w:t>
      </w:r>
      <w:r>
        <w:rPr>
          <w:rFonts w:ascii="Arial" w:hAnsi="Arial" w:cs="Arial"/>
          <w:position w:val="-1"/>
        </w:rPr>
        <w:t>o</w:t>
      </w:r>
      <w:r>
        <w:rPr>
          <w:rFonts w:ascii="Arial" w:hAnsi="Arial" w:cs="Arial"/>
          <w:spacing w:val="-1"/>
          <w:position w:val="-1"/>
        </w:rPr>
        <w:t>ll</w:t>
      </w:r>
      <w:r>
        <w:rPr>
          <w:rFonts w:ascii="Arial" w:hAnsi="Arial" w:cs="Arial"/>
          <w:position w:val="-1"/>
        </w:rPr>
        <w:t>o</w:t>
      </w:r>
      <w:r>
        <w:rPr>
          <w:rFonts w:ascii="Arial" w:hAnsi="Arial" w:cs="Arial"/>
          <w:spacing w:val="-4"/>
          <w:position w:val="-1"/>
        </w:rPr>
        <w:t>w</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w:t>
      </w:r>
      <w:r>
        <w:rPr>
          <w:rFonts w:ascii="Arial" w:hAnsi="Arial" w:cs="Arial"/>
          <w:spacing w:val="1"/>
          <w:position w:val="-1"/>
        </w:rPr>
        <w:t xml:space="preserve"> </w:t>
      </w:r>
      <w:r>
        <w:rPr>
          <w:rFonts w:ascii="Arial" w:hAnsi="Arial" w:cs="Arial"/>
          <w:spacing w:val="-1"/>
          <w:position w:val="-1"/>
        </w:rPr>
        <w:t>li</w:t>
      </w:r>
      <w:r>
        <w:rPr>
          <w:rFonts w:ascii="Arial" w:hAnsi="Arial" w:cs="Arial"/>
          <w:position w:val="-1"/>
        </w:rPr>
        <w:t>s</w:t>
      </w:r>
      <w:r>
        <w:rPr>
          <w:rFonts w:ascii="Arial" w:hAnsi="Arial" w:cs="Arial"/>
          <w:spacing w:val="1"/>
          <w:position w:val="-1"/>
        </w:rPr>
        <w:t>t</w:t>
      </w:r>
      <w:r w:rsidR="00596273">
        <w:rPr>
          <w:rFonts w:ascii="Arial" w:hAnsi="Arial" w:cs="Arial"/>
          <w:spacing w:val="1"/>
          <w:position w:val="-1"/>
        </w:rPr>
        <w:t>s</w:t>
      </w:r>
      <w:r>
        <w:rPr>
          <w:rFonts w:ascii="Arial" w:hAnsi="Arial" w:cs="Arial"/>
          <w:spacing w:val="-4"/>
          <w:position w:val="-1"/>
        </w:rPr>
        <w:t xml:space="preserve"> </w:t>
      </w:r>
      <w:r>
        <w:rPr>
          <w:rFonts w:ascii="Arial" w:hAnsi="Arial" w:cs="Arial"/>
          <w:position w:val="-1"/>
        </w:rPr>
        <w:t>a</w:t>
      </w:r>
      <w:r>
        <w:rPr>
          <w:rFonts w:ascii="Arial" w:hAnsi="Arial" w:cs="Arial"/>
          <w:spacing w:val="-1"/>
          <w:position w:val="-1"/>
        </w:rPr>
        <w:t>l</w:t>
      </w:r>
      <w:r>
        <w:rPr>
          <w:rFonts w:ascii="Arial" w:hAnsi="Arial" w:cs="Arial"/>
          <w:position w:val="-1"/>
        </w:rPr>
        <w:t xml:space="preserve">l </w:t>
      </w:r>
      <w:r>
        <w:rPr>
          <w:rFonts w:ascii="Arial" w:hAnsi="Arial" w:cs="Arial"/>
          <w:spacing w:val="-1"/>
          <w:position w:val="-1"/>
        </w:rPr>
        <w:t>i</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s</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G</w:t>
      </w:r>
      <w:r>
        <w:rPr>
          <w:rFonts w:ascii="Arial" w:hAnsi="Arial" w:cs="Arial"/>
          <w:position w:val="-1"/>
        </w:rPr>
        <w:t>FA</w:t>
      </w:r>
      <w:r>
        <w:rPr>
          <w:rFonts w:ascii="Arial" w:hAnsi="Arial" w:cs="Arial"/>
          <w:spacing w:val="-2"/>
          <w:position w:val="-1"/>
        </w:rPr>
        <w:t xml:space="preserve"> which</w:t>
      </w:r>
      <w:r w:rsidR="003871DD">
        <w:rPr>
          <w:rFonts w:ascii="Arial" w:hAnsi="Arial" w:cs="Arial"/>
          <w:spacing w:val="-2"/>
          <w:position w:val="-1"/>
        </w:rPr>
        <w:t xml:space="preserve"> may</w:t>
      </w:r>
      <w:r>
        <w:rPr>
          <w:rFonts w:ascii="Arial" w:hAnsi="Arial" w:cs="Arial"/>
          <w:spacing w:val="-2"/>
          <w:position w:val="-1"/>
        </w:rPr>
        <w:t xml:space="preserve"> </w:t>
      </w:r>
      <w:r>
        <w:rPr>
          <w:rFonts w:ascii="Arial" w:hAnsi="Arial" w:cs="Arial"/>
          <w:position w:val="-1"/>
        </w:rPr>
        <w:t>be</w:t>
      </w:r>
      <w:r>
        <w:rPr>
          <w:rFonts w:ascii="Arial" w:hAnsi="Arial" w:cs="Arial"/>
          <w:spacing w:val="1"/>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s</w:t>
      </w:r>
      <w:r>
        <w:rPr>
          <w:rFonts w:ascii="Arial" w:hAnsi="Arial" w:cs="Arial"/>
          <w:position w:val="-1"/>
        </w:rPr>
        <w:t>ued</w:t>
      </w:r>
      <w:r>
        <w:rPr>
          <w:rFonts w:ascii="Arial" w:hAnsi="Arial" w:cs="Arial"/>
          <w:spacing w:val="1"/>
          <w:position w:val="-1"/>
        </w:rPr>
        <w:t xml:space="preserve"> </w:t>
      </w:r>
      <w:r>
        <w:rPr>
          <w:rFonts w:ascii="Arial" w:hAnsi="Arial" w:cs="Arial"/>
          <w:position w:val="-1"/>
        </w:rPr>
        <w:t xml:space="preserve">under </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s</w:t>
      </w:r>
      <w:r>
        <w:rPr>
          <w:rFonts w:ascii="Arial" w:hAnsi="Arial" w:cs="Arial"/>
          <w:spacing w:val="-1"/>
          <w:position w:val="-1"/>
        </w:rPr>
        <w:t xml:space="preserve"> C</w:t>
      </w:r>
      <w:r>
        <w:rPr>
          <w:rFonts w:ascii="Arial" w:hAnsi="Arial" w:cs="Arial"/>
          <w:position w:val="-1"/>
        </w:rPr>
        <w:t>on</w:t>
      </w:r>
      <w:r>
        <w:rPr>
          <w:rFonts w:ascii="Arial" w:hAnsi="Arial" w:cs="Arial"/>
          <w:spacing w:val="1"/>
          <w:position w:val="-1"/>
        </w:rPr>
        <w:t>tr</w:t>
      </w:r>
      <w:r>
        <w:rPr>
          <w:rFonts w:ascii="Arial" w:hAnsi="Arial" w:cs="Arial"/>
          <w:spacing w:val="-3"/>
          <w:position w:val="-1"/>
        </w:rPr>
        <w:t>a</w:t>
      </w:r>
      <w:r>
        <w:rPr>
          <w:rFonts w:ascii="Arial" w:hAnsi="Arial" w:cs="Arial"/>
          <w:position w:val="-1"/>
        </w:rPr>
        <w:t>ct</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on</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oan</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2"/>
          <w:position w:val="-1"/>
        </w:rPr>
        <w:t>r</w:t>
      </w:r>
      <w:r>
        <w:rPr>
          <w:rFonts w:ascii="Arial" w:hAnsi="Arial" w:cs="Arial"/>
          <w:spacing w:val="1"/>
          <w:position w:val="-1"/>
        </w:rPr>
        <w:t>m</w:t>
      </w:r>
      <w:r>
        <w:rPr>
          <w:rFonts w:ascii="Arial" w:hAnsi="Arial" w:cs="Arial"/>
          <w:spacing w:val="-2"/>
          <w:position w:val="-1"/>
        </w:rPr>
        <w:t>s they can be held</w:t>
      </w:r>
      <w:r>
        <w:rPr>
          <w:rFonts w:ascii="Arial" w:hAnsi="Arial" w:cs="Arial"/>
          <w:position w:val="-1"/>
        </w:rPr>
        <w:t xml:space="preserve">. </w:t>
      </w:r>
    </w:p>
    <w:p w14:paraId="1BA080E1" w14:textId="77777777" w:rsidR="00671610" w:rsidRDefault="00671610" w:rsidP="00274F99">
      <w:pPr>
        <w:widowControl w:val="0"/>
        <w:autoSpaceDE w:val="0"/>
        <w:autoSpaceDN w:val="0"/>
        <w:adjustRightInd w:val="0"/>
        <w:spacing w:after="0" w:line="280" w:lineRule="exact"/>
        <w:rPr>
          <w:rFonts w:ascii="Arial" w:hAnsi="Arial" w:cs="Arial"/>
          <w:spacing w:val="2"/>
        </w:rPr>
      </w:pPr>
    </w:p>
    <w:p w14:paraId="777CEB36" w14:textId="43172F4E" w:rsidR="00671610" w:rsidRPr="00671610" w:rsidRDefault="00671610" w:rsidP="00274F99">
      <w:pPr>
        <w:widowControl w:val="0"/>
        <w:autoSpaceDE w:val="0"/>
        <w:autoSpaceDN w:val="0"/>
        <w:adjustRightInd w:val="0"/>
        <w:spacing w:after="0" w:line="248" w:lineRule="exact"/>
        <w:ind w:left="-1276"/>
        <w:rPr>
          <w:rFonts w:ascii="Arial" w:hAnsi="Arial" w:cs="Arial"/>
          <w:position w:val="-1"/>
        </w:rPr>
      </w:pPr>
      <w:r w:rsidRPr="00671610">
        <w:rPr>
          <w:rFonts w:ascii="Arial" w:hAnsi="Arial" w:cs="Arial"/>
          <w:position w:val="-1"/>
        </w:rPr>
        <w:t xml:space="preserve">* </w:t>
      </w:r>
      <w:proofErr w:type="gramStart"/>
      <w:r>
        <w:rPr>
          <w:rFonts w:ascii="Arial" w:hAnsi="Arial" w:cs="Arial"/>
          <w:position w:val="-1"/>
        </w:rPr>
        <w:t>denotes</w:t>
      </w:r>
      <w:proofErr w:type="gramEnd"/>
      <w:r>
        <w:rPr>
          <w:rFonts w:ascii="Arial" w:hAnsi="Arial" w:cs="Arial"/>
          <w:position w:val="-1"/>
        </w:rPr>
        <w:t xml:space="preserve"> </w:t>
      </w:r>
      <w:r w:rsidRPr="00671610">
        <w:rPr>
          <w:rFonts w:ascii="Arial" w:hAnsi="Arial" w:cs="Arial"/>
          <w:position w:val="-1"/>
        </w:rPr>
        <w:t>potential CWI’s to be issued by the Authority.</w:t>
      </w:r>
    </w:p>
    <w:p w14:paraId="3746365E" w14:textId="77777777" w:rsidR="00671610" w:rsidRDefault="00671610" w:rsidP="00274F99">
      <w:pPr>
        <w:widowControl w:val="0"/>
        <w:autoSpaceDE w:val="0"/>
        <w:autoSpaceDN w:val="0"/>
        <w:adjustRightInd w:val="0"/>
        <w:spacing w:after="0" w:line="248" w:lineRule="exact"/>
        <w:ind w:left="-1276"/>
        <w:rPr>
          <w:rFonts w:ascii="Arial" w:hAnsi="Arial" w:cs="Arial"/>
        </w:rPr>
      </w:pPr>
    </w:p>
    <w:tbl>
      <w:tblPr>
        <w:tblpPr w:leftFromText="180" w:rightFromText="180" w:bottomFromText="160" w:vertAnchor="text" w:horzAnchor="page" w:tblpXSpec="center" w:tblpY="-145"/>
        <w:tblW w:w="15237" w:type="dxa"/>
        <w:tblLook w:val="04A0" w:firstRow="1" w:lastRow="0" w:firstColumn="1" w:lastColumn="0" w:noHBand="0" w:noVBand="1"/>
      </w:tblPr>
      <w:tblGrid>
        <w:gridCol w:w="523"/>
        <w:gridCol w:w="1968"/>
        <w:gridCol w:w="1981"/>
        <w:gridCol w:w="2341"/>
        <w:gridCol w:w="977"/>
        <w:gridCol w:w="1808"/>
        <w:gridCol w:w="1495"/>
        <w:gridCol w:w="1493"/>
        <w:gridCol w:w="1557"/>
        <w:gridCol w:w="1094"/>
      </w:tblGrid>
      <w:tr w:rsidR="002B3624" w14:paraId="73FEEDFB" w14:textId="77777777" w:rsidTr="003871DD">
        <w:trPr>
          <w:gridAfter w:val="1"/>
          <w:wAfter w:w="1094" w:type="dxa"/>
          <w:trHeight w:val="220"/>
        </w:trPr>
        <w:tc>
          <w:tcPr>
            <w:tcW w:w="523" w:type="dxa"/>
            <w:tcBorders>
              <w:top w:val="single" w:sz="4" w:space="0" w:color="auto"/>
              <w:left w:val="single" w:sz="4" w:space="0" w:color="auto"/>
              <w:bottom w:val="single" w:sz="8" w:space="0" w:color="auto"/>
              <w:right w:val="single" w:sz="8" w:space="0" w:color="auto"/>
            </w:tcBorders>
            <w:shd w:val="clear" w:color="auto" w:fill="D9D9D9"/>
            <w:vAlign w:val="center"/>
            <w:hideMark/>
          </w:tcPr>
          <w:p w14:paraId="6459CE39" w14:textId="77777777" w:rsidR="002B3624" w:rsidRDefault="002B3624" w:rsidP="00274F99">
            <w:pPr>
              <w:spacing w:after="0" w:line="240" w:lineRule="auto"/>
              <w:jc w:val="center"/>
              <w:rPr>
                <w:b/>
                <w:bCs/>
                <w:sz w:val="20"/>
                <w:szCs w:val="20"/>
              </w:rPr>
            </w:pPr>
            <w:r>
              <w:rPr>
                <w:b/>
                <w:bCs/>
                <w:sz w:val="20"/>
                <w:szCs w:val="20"/>
              </w:rPr>
              <w:lastRenderedPageBreak/>
              <w:t>No.</w:t>
            </w:r>
          </w:p>
        </w:tc>
        <w:tc>
          <w:tcPr>
            <w:tcW w:w="1968" w:type="dxa"/>
            <w:tcBorders>
              <w:top w:val="single" w:sz="4" w:space="0" w:color="auto"/>
              <w:left w:val="nil"/>
              <w:bottom w:val="single" w:sz="8" w:space="0" w:color="auto"/>
              <w:right w:val="single" w:sz="8" w:space="0" w:color="000000"/>
            </w:tcBorders>
            <w:shd w:val="clear" w:color="auto" w:fill="D9D9D9"/>
            <w:vAlign w:val="center"/>
            <w:hideMark/>
          </w:tcPr>
          <w:p w14:paraId="64494F13" w14:textId="77777777" w:rsidR="002B3624" w:rsidRDefault="002B3624" w:rsidP="00274F99">
            <w:pPr>
              <w:spacing w:after="0" w:line="240" w:lineRule="auto"/>
              <w:jc w:val="center"/>
              <w:rPr>
                <w:b/>
                <w:bCs/>
                <w:sz w:val="20"/>
                <w:szCs w:val="20"/>
              </w:rPr>
            </w:pPr>
            <w:r>
              <w:rPr>
                <w:b/>
                <w:bCs/>
                <w:sz w:val="20"/>
                <w:szCs w:val="20"/>
              </w:rPr>
              <w:t>NSN</w:t>
            </w:r>
          </w:p>
        </w:tc>
        <w:tc>
          <w:tcPr>
            <w:tcW w:w="1981" w:type="dxa"/>
            <w:tcBorders>
              <w:top w:val="single" w:sz="8" w:space="0" w:color="auto"/>
              <w:left w:val="nil"/>
              <w:bottom w:val="single" w:sz="8" w:space="0" w:color="auto"/>
              <w:right w:val="single" w:sz="8" w:space="0" w:color="auto"/>
            </w:tcBorders>
            <w:shd w:val="clear" w:color="auto" w:fill="D9D9D9"/>
            <w:vAlign w:val="center"/>
            <w:hideMark/>
          </w:tcPr>
          <w:p w14:paraId="6B6B7B18" w14:textId="77777777" w:rsidR="002B3624" w:rsidRDefault="002B3624" w:rsidP="00274F99">
            <w:pPr>
              <w:spacing w:after="0" w:line="240" w:lineRule="auto"/>
              <w:jc w:val="center"/>
              <w:rPr>
                <w:b/>
                <w:bCs/>
                <w:sz w:val="20"/>
                <w:szCs w:val="20"/>
              </w:rPr>
            </w:pPr>
            <w:r>
              <w:rPr>
                <w:b/>
                <w:bCs/>
                <w:sz w:val="20"/>
                <w:szCs w:val="20"/>
              </w:rPr>
              <w:t>Part Number</w:t>
            </w:r>
          </w:p>
        </w:tc>
        <w:tc>
          <w:tcPr>
            <w:tcW w:w="2341" w:type="dxa"/>
            <w:tcBorders>
              <w:top w:val="single" w:sz="8" w:space="0" w:color="auto"/>
              <w:left w:val="nil"/>
              <w:bottom w:val="single" w:sz="8" w:space="0" w:color="auto"/>
              <w:right w:val="single" w:sz="8" w:space="0" w:color="auto"/>
            </w:tcBorders>
            <w:shd w:val="clear" w:color="auto" w:fill="D9D9D9"/>
            <w:vAlign w:val="center"/>
            <w:hideMark/>
          </w:tcPr>
          <w:p w14:paraId="155E36D7" w14:textId="77777777" w:rsidR="002B3624" w:rsidRDefault="002B3624" w:rsidP="00274F99">
            <w:pPr>
              <w:spacing w:after="0" w:line="240" w:lineRule="auto"/>
              <w:jc w:val="center"/>
              <w:rPr>
                <w:b/>
                <w:bCs/>
                <w:sz w:val="20"/>
                <w:szCs w:val="20"/>
              </w:rPr>
            </w:pPr>
            <w:r>
              <w:rPr>
                <w:b/>
                <w:bCs/>
                <w:sz w:val="20"/>
                <w:szCs w:val="20"/>
              </w:rPr>
              <w:t>Description</w:t>
            </w:r>
          </w:p>
        </w:tc>
        <w:tc>
          <w:tcPr>
            <w:tcW w:w="977" w:type="dxa"/>
            <w:tcBorders>
              <w:top w:val="single" w:sz="8" w:space="0" w:color="auto"/>
              <w:left w:val="nil"/>
              <w:bottom w:val="single" w:sz="8" w:space="0" w:color="auto"/>
              <w:right w:val="single" w:sz="8" w:space="0" w:color="auto"/>
            </w:tcBorders>
            <w:shd w:val="clear" w:color="auto" w:fill="D9D9D9"/>
            <w:vAlign w:val="center"/>
            <w:hideMark/>
          </w:tcPr>
          <w:p w14:paraId="5A6A97F7" w14:textId="77777777" w:rsidR="002B3624" w:rsidRDefault="002B3624" w:rsidP="00274F99">
            <w:pPr>
              <w:spacing w:after="0" w:line="240" w:lineRule="auto"/>
              <w:jc w:val="center"/>
              <w:rPr>
                <w:b/>
                <w:bCs/>
                <w:sz w:val="20"/>
                <w:szCs w:val="20"/>
              </w:rPr>
            </w:pPr>
            <w:r>
              <w:rPr>
                <w:b/>
                <w:bCs/>
                <w:sz w:val="20"/>
                <w:szCs w:val="20"/>
              </w:rPr>
              <w:t>Quantity</w:t>
            </w:r>
          </w:p>
        </w:tc>
        <w:tc>
          <w:tcPr>
            <w:tcW w:w="1808" w:type="dxa"/>
            <w:tcBorders>
              <w:top w:val="single" w:sz="8" w:space="0" w:color="auto"/>
              <w:left w:val="nil"/>
              <w:bottom w:val="single" w:sz="8" w:space="0" w:color="auto"/>
              <w:right w:val="single" w:sz="8" w:space="0" w:color="auto"/>
            </w:tcBorders>
            <w:shd w:val="clear" w:color="auto" w:fill="D9D9D9"/>
            <w:vAlign w:val="center"/>
            <w:hideMark/>
          </w:tcPr>
          <w:p w14:paraId="4654D1F8" w14:textId="77777777" w:rsidR="002B3624" w:rsidRDefault="002B3624" w:rsidP="00274F99">
            <w:pPr>
              <w:spacing w:after="0" w:line="240" w:lineRule="auto"/>
              <w:jc w:val="center"/>
              <w:rPr>
                <w:b/>
                <w:bCs/>
                <w:sz w:val="20"/>
                <w:szCs w:val="20"/>
              </w:rPr>
            </w:pPr>
            <w:r>
              <w:rPr>
                <w:b/>
                <w:bCs/>
                <w:sz w:val="20"/>
                <w:szCs w:val="20"/>
              </w:rPr>
              <w:t>Location</w:t>
            </w:r>
          </w:p>
        </w:tc>
        <w:tc>
          <w:tcPr>
            <w:tcW w:w="1495" w:type="dxa"/>
            <w:tcBorders>
              <w:top w:val="single" w:sz="8" w:space="0" w:color="auto"/>
              <w:left w:val="nil"/>
              <w:bottom w:val="single" w:sz="8" w:space="0" w:color="auto"/>
              <w:right w:val="single" w:sz="8" w:space="0" w:color="auto"/>
            </w:tcBorders>
            <w:shd w:val="clear" w:color="auto" w:fill="D9D9D9"/>
            <w:vAlign w:val="center"/>
            <w:hideMark/>
          </w:tcPr>
          <w:p w14:paraId="3F07FEDF" w14:textId="77777777" w:rsidR="002B3624" w:rsidRDefault="002B3624" w:rsidP="00274F99">
            <w:pPr>
              <w:spacing w:after="0" w:line="240" w:lineRule="auto"/>
              <w:jc w:val="center"/>
              <w:rPr>
                <w:b/>
                <w:bCs/>
                <w:sz w:val="20"/>
                <w:szCs w:val="20"/>
              </w:rPr>
            </w:pPr>
            <w:r>
              <w:rPr>
                <w:b/>
                <w:bCs/>
                <w:sz w:val="20"/>
                <w:szCs w:val="20"/>
              </w:rPr>
              <w:t>Date required by Contractor</w:t>
            </w:r>
          </w:p>
        </w:tc>
        <w:tc>
          <w:tcPr>
            <w:tcW w:w="1493" w:type="dxa"/>
            <w:tcBorders>
              <w:top w:val="single" w:sz="8" w:space="0" w:color="auto"/>
              <w:left w:val="nil"/>
              <w:bottom w:val="single" w:sz="8" w:space="0" w:color="auto"/>
              <w:right w:val="single" w:sz="8" w:space="0" w:color="auto"/>
            </w:tcBorders>
            <w:shd w:val="clear" w:color="auto" w:fill="D9D9D9"/>
            <w:vAlign w:val="center"/>
            <w:hideMark/>
          </w:tcPr>
          <w:p w14:paraId="30C97A71" w14:textId="77777777" w:rsidR="002B3624" w:rsidRDefault="002B3624" w:rsidP="00274F99">
            <w:pPr>
              <w:spacing w:after="0" w:line="240" w:lineRule="auto"/>
              <w:jc w:val="center"/>
              <w:rPr>
                <w:b/>
                <w:bCs/>
                <w:sz w:val="20"/>
                <w:szCs w:val="20"/>
              </w:rPr>
            </w:pPr>
            <w:r>
              <w:rPr>
                <w:b/>
                <w:bCs/>
                <w:sz w:val="20"/>
                <w:szCs w:val="20"/>
              </w:rPr>
              <w:t>Date of return to the Authority</w:t>
            </w:r>
          </w:p>
        </w:tc>
        <w:tc>
          <w:tcPr>
            <w:tcW w:w="1557" w:type="dxa"/>
            <w:tcBorders>
              <w:top w:val="single" w:sz="8" w:space="0" w:color="auto"/>
              <w:left w:val="nil"/>
              <w:bottom w:val="single" w:sz="8" w:space="0" w:color="auto"/>
              <w:right w:val="single" w:sz="8" w:space="0" w:color="auto"/>
            </w:tcBorders>
            <w:shd w:val="clear" w:color="auto" w:fill="D9D9D9"/>
            <w:vAlign w:val="center"/>
            <w:hideMark/>
          </w:tcPr>
          <w:p w14:paraId="3C6B1B31" w14:textId="77777777" w:rsidR="002B3624" w:rsidRDefault="002B3624" w:rsidP="00274F99">
            <w:pPr>
              <w:spacing w:after="0" w:line="240" w:lineRule="auto"/>
              <w:jc w:val="center"/>
              <w:rPr>
                <w:b/>
                <w:bCs/>
                <w:sz w:val="20"/>
                <w:szCs w:val="20"/>
              </w:rPr>
            </w:pPr>
            <w:r>
              <w:rPr>
                <w:b/>
                <w:bCs/>
                <w:sz w:val="20"/>
                <w:szCs w:val="20"/>
              </w:rPr>
              <w:t>Loan Item Definition</w:t>
            </w:r>
          </w:p>
        </w:tc>
      </w:tr>
      <w:tr w:rsidR="002B3624" w14:paraId="48FFB56B" w14:textId="77777777" w:rsidTr="003871DD">
        <w:trPr>
          <w:trHeight w:val="220"/>
        </w:trPr>
        <w:tc>
          <w:tcPr>
            <w:tcW w:w="523" w:type="dxa"/>
            <w:tcBorders>
              <w:top w:val="single" w:sz="8" w:space="0" w:color="auto"/>
              <w:left w:val="single" w:sz="4" w:space="0" w:color="auto"/>
              <w:bottom w:val="single" w:sz="4" w:space="0" w:color="000000"/>
              <w:right w:val="single" w:sz="8" w:space="0" w:color="000000"/>
            </w:tcBorders>
            <w:shd w:val="clear" w:color="auto" w:fill="FFFFFF"/>
            <w:vAlign w:val="center"/>
          </w:tcPr>
          <w:p w14:paraId="15FCA574"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186422F1" w14:textId="77777777" w:rsidR="002B3624" w:rsidRPr="00AB6CA6" w:rsidRDefault="002B3624" w:rsidP="00274F99">
            <w:pPr>
              <w:spacing w:after="0"/>
              <w:rPr>
                <w:i/>
                <w:iCs/>
                <w:sz w:val="20"/>
                <w:szCs w:val="20"/>
              </w:rPr>
            </w:pPr>
            <w:r>
              <w:rPr>
                <w:color w:val="000000"/>
              </w:rPr>
              <w:t>996763811</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549D3C2F" w14:textId="77777777" w:rsidR="002B3624" w:rsidRPr="002A4810" w:rsidRDefault="002B3624" w:rsidP="00274F99">
            <w:pPr>
              <w:spacing w:after="0"/>
              <w:rPr>
                <w:rFonts w:ascii="Arial" w:hAnsi="Arial" w:cs="Arial"/>
                <w:color w:val="000000"/>
                <w:sz w:val="16"/>
                <w:szCs w:val="16"/>
              </w:rPr>
            </w:pPr>
            <w:r>
              <w:rPr>
                <w:color w:val="000000"/>
              </w:rPr>
              <w:t>9000-0064</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2F1ABF9A" w14:textId="77777777" w:rsidR="002B3624" w:rsidRPr="007374A7" w:rsidRDefault="002B3624" w:rsidP="00274F99">
            <w:pPr>
              <w:spacing w:after="0"/>
              <w:rPr>
                <w:color w:val="000000"/>
              </w:rPr>
            </w:pPr>
            <w:r>
              <w:rPr>
                <w:color w:val="000000"/>
              </w:rPr>
              <w:t>ELECTRONIC COMPONENTS AS</w:t>
            </w:r>
          </w:p>
        </w:tc>
        <w:tc>
          <w:tcPr>
            <w:tcW w:w="977" w:type="dxa"/>
            <w:tcBorders>
              <w:top w:val="single" w:sz="8" w:space="0" w:color="auto"/>
              <w:left w:val="nil"/>
              <w:bottom w:val="single" w:sz="8" w:space="0" w:color="auto"/>
              <w:right w:val="single" w:sz="8" w:space="0" w:color="auto"/>
            </w:tcBorders>
            <w:shd w:val="clear" w:color="auto" w:fill="FFFFFF"/>
            <w:vAlign w:val="center"/>
          </w:tcPr>
          <w:p w14:paraId="30353955"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04E5492D"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6B34E7E9"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67B1C80F"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A54CF60" w14:textId="77777777" w:rsidR="002B3624" w:rsidRDefault="002B3624" w:rsidP="00274F99">
            <w:pPr>
              <w:spacing w:after="0"/>
              <w:rPr>
                <w:b/>
                <w:bCs/>
                <w:sz w:val="20"/>
                <w:szCs w:val="20"/>
              </w:rPr>
            </w:pPr>
            <w:r>
              <w:rPr>
                <w:b/>
                <w:bCs/>
                <w:sz w:val="20"/>
                <w:szCs w:val="20"/>
              </w:rPr>
              <w:t>CWI*</w:t>
            </w:r>
          </w:p>
        </w:tc>
        <w:tc>
          <w:tcPr>
            <w:tcW w:w="1094" w:type="dxa"/>
            <w:vAlign w:val="center"/>
            <w:hideMark/>
          </w:tcPr>
          <w:p w14:paraId="12A46D3F" w14:textId="77777777" w:rsidR="002B3624" w:rsidRDefault="002B3624" w:rsidP="00274F99">
            <w:pPr>
              <w:spacing w:after="0"/>
              <w:rPr>
                <w:sz w:val="20"/>
                <w:szCs w:val="20"/>
              </w:rPr>
            </w:pPr>
          </w:p>
        </w:tc>
      </w:tr>
      <w:tr w:rsidR="002B3624" w14:paraId="50951D29"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14DFB82B"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65A90B7B" w14:textId="77777777" w:rsidR="002B3624" w:rsidRDefault="002B3624" w:rsidP="00274F99">
            <w:pPr>
              <w:spacing w:after="0"/>
              <w:rPr>
                <w:b/>
                <w:bCs/>
                <w:sz w:val="20"/>
                <w:szCs w:val="20"/>
              </w:rPr>
            </w:pPr>
            <w:r>
              <w:rPr>
                <w:color w:val="000000"/>
              </w:rPr>
              <w:t>997254263</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212A60ED" w14:textId="77777777" w:rsidR="002B3624" w:rsidRDefault="002B3624" w:rsidP="00274F99">
            <w:pPr>
              <w:spacing w:after="0"/>
              <w:rPr>
                <w:b/>
                <w:bCs/>
                <w:sz w:val="20"/>
                <w:szCs w:val="20"/>
              </w:rPr>
            </w:pPr>
            <w:r>
              <w:rPr>
                <w:color w:val="000000"/>
              </w:rPr>
              <w:t>WD7289-AS-001</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71D52582" w14:textId="77777777" w:rsidR="002B3624" w:rsidRDefault="002B3624" w:rsidP="00274F99">
            <w:pPr>
              <w:spacing w:after="0"/>
              <w:rPr>
                <w:b/>
                <w:bCs/>
                <w:sz w:val="20"/>
                <w:szCs w:val="20"/>
              </w:rPr>
            </w:pPr>
            <w:r>
              <w:rPr>
                <w:color w:val="000000"/>
              </w:rPr>
              <w:t>EXTINGUISHER HYPERBARIC</w:t>
            </w:r>
          </w:p>
        </w:tc>
        <w:tc>
          <w:tcPr>
            <w:tcW w:w="977" w:type="dxa"/>
            <w:tcBorders>
              <w:top w:val="single" w:sz="8" w:space="0" w:color="auto"/>
              <w:left w:val="nil"/>
              <w:bottom w:val="single" w:sz="8" w:space="0" w:color="auto"/>
              <w:right w:val="single" w:sz="8" w:space="0" w:color="auto"/>
            </w:tcBorders>
            <w:shd w:val="clear" w:color="auto" w:fill="FFFFFF"/>
            <w:vAlign w:val="center"/>
          </w:tcPr>
          <w:p w14:paraId="190CDC06"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1D6185F5"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415CCF30"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20852D58"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302958B2" w14:textId="77777777" w:rsidR="002B3624" w:rsidRDefault="002B3624" w:rsidP="00274F99">
            <w:pPr>
              <w:spacing w:after="0"/>
              <w:rPr>
                <w:b/>
                <w:bCs/>
                <w:sz w:val="20"/>
                <w:szCs w:val="20"/>
              </w:rPr>
            </w:pPr>
            <w:r>
              <w:rPr>
                <w:b/>
                <w:bCs/>
                <w:sz w:val="20"/>
                <w:szCs w:val="20"/>
              </w:rPr>
              <w:t>CWI*</w:t>
            </w:r>
          </w:p>
        </w:tc>
        <w:tc>
          <w:tcPr>
            <w:tcW w:w="1094" w:type="dxa"/>
            <w:vAlign w:val="center"/>
            <w:hideMark/>
          </w:tcPr>
          <w:p w14:paraId="3D3C6255" w14:textId="77777777" w:rsidR="002B3624" w:rsidRDefault="002B3624" w:rsidP="00274F99">
            <w:pPr>
              <w:spacing w:after="0"/>
              <w:rPr>
                <w:sz w:val="20"/>
                <w:szCs w:val="20"/>
              </w:rPr>
            </w:pPr>
          </w:p>
        </w:tc>
      </w:tr>
      <w:tr w:rsidR="002B3624" w14:paraId="66A7DE23"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038C9646"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436DAFE1" w14:textId="77777777" w:rsidR="002B3624" w:rsidRDefault="002B3624" w:rsidP="00274F99">
            <w:pPr>
              <w:spacing w:after="0"/>
              <w:rPr>
                <w:b/>
                <w:bCs/>
                <w:sz w:val="20"/>
                <w:szCs w:val="20"/>
              </w:rPr>
            </w:pPr>
            <w:r>
              <w:rPr>
                <w:color w:val="000000"/>
              </w:rPr>
              <w:t>990017073</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62012A45" w14:textId="77777777" w:rsidR="002B3624" w:rsidRDefault="002B3624" w:rsidP="00274F99">
            <w:pPr>
              <w:spacing w:after="0"/>
              <w:rPr>
                <w:b/>
                <w:bCs/>
                <w:sz w:val="20"/>
                <w:szCs w:val="20"/>
              </w:rPr>
            </w:pPr>
            <w:r>
              <w:rPr>
                <w:color w:val="000000"/>
              </w:rPr>
              <w:t>E14280</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61BF899B" w14:textId="77777777" w:rsidR="002B3624" w:rsidRDefault="002B3624" w:rsidP="00274F99">
            <w:pPr>
              <w:spacing w:after="0"/>
              <w:rPr>
                <w:b/>
                <w:bCs/>
                <w:sz w:val="20"/>
                <w:szCs w:val="20"/>
              </w:rPr>
            </w:pPr>
            <w:r>
              <w:rPr>
                <w:color w:val="000000"/>
              </w:rPr>
              <w:t>MASK DIVERS</w:t>
            </w:r>
          </w:p>
        </w:tc>
        <w:tc>
          <w:tcPr>
            <w:tcW w:w="977" w:type="dxa"/>
            <w:tcBorders>
              <w:top w:val="single" w:sz="8" w:space="0" w:color="auto"/>
              <w:left w:val="nil"/>
              <w:bottom w:val="single" w:sz="8" w:space="0" w:color="auto"/>
              <w:right w:val="single" w:sz="8" w:space="0" w:color="auto"/>
            </w:tcBorders>
            <w:shd w:val="clear" w:color="auto" w:fill="FFFFFF"/>
            <w:vAlign w:val="center"/>
          </w:tcPr>
          <w:p w14:paraId="0C0EF8C5"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356A61E7"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4D3AA792"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5E3B5EE9"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6B4E670" w14:textId="77777777" w:rsidR="002B3624" w:rsidRDefault="002B3624" w:rsidP="00274F99">
            <w:pPr>
              <w:spacing w:after="0"/>
              <w:rPr>
                <w:b/>
                <w:bCs/>
                <w:sz w:val="20"/>
                <w:szCs w:val="20"/>
              </w:rPr>
            </w:pPr>
            <w:r>
              <w:rPr>
                <w:b/>
                <w:bCs/>
                <w:sz w:val="20"/>
                <w:szCs w:val="20"/>
              </w:rPr>
              <w:t>CWI*</w:t>
            </w:r>
          </w:p>
        </w:tc>
        <w:tc>
          <w:tcPr>
            <w:tcW w:w="1094" w:type="dxa"/>
            <w:vAlign w:val="center"/>
          </w:tcPr>
          <w:p w14:paraId="04F92FB5" w14:textId="77777777" w:rsidR="002B3624" w:rsidRDefault="002B3624" w:rsidP="00274F99">
            <w:pPr>
              <w:spacing w:after="0"/>
              <w:rPr>
                <w:sz w:val="20"/>
                <w:szCs w:val="20"/>
              </w:rPr>
            </w:pPr>
          </w:p>
        </w:tc>
      </w:tr>
      <w:tr w:rsidR="002B3624" w14:paraId="2544E681"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5101C512"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4BF23402" w14:textId="77777777" w:rsidR="002B3624" w:rsidRDefault="002B3624" w:rsidP="00274F99">
            <w:pPr>
              <w:spacing w:after="0"/>
              <w:rPr>
                <w:b/>
                <w:bCs/>
                <w:sz w:val="20"/>
                <w:szCs w:val="20"/>
              </w:rPr>
            </w:pPr>
            <w:r>
              <w:rPr>
                <w:color w:val="000000"/>
              </w:rPr>
              <w:t>994572042</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25C1FCDB" w14:textId="77777777" w:rsidR="002B3624" w:rsidRDefault="002B3624" w:rsidP="00274F99">
            <w:pPr>
              <w:spacing w:after="0"/>
              <w:rPr>
                <w:b/>
                <w:bCs/>
                <w:sz w:val="20"/>
                <w:szCs w:val="20"/>
              </w:rPr>
            </w:pPr>
            <w:r>
              <w:rPr>
                <w:color w:val="000000"/>
              </w:rPr>
              <w:t>SA1 SO3 BC91T001</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1E0E2604" w14:textId="77777777" w:rsidR="002B3624" w:rsidRDefault="002B3624" w:rsidP="00274F99">
            <w:pPr>
              <w:spacing w:after="0"/>
              <w:rPr>
                <w:b/>
                <w:bCs/>
                <w:sz w:val="20"/>
                <w:szCs w:val="20"/>
              </w:rPr>
            </w:pPr>
            <w:r>
              <w:rPr>
                <w:color w:val="000000"/>
              </w:rPr>
              <w:t>SENSOR ASSEMBLY CARBONDI</w:t>
            </w:r>
          </w:p>
        </w:tc>
        <w:tc>
          <w:tcPr>
            <w:tcW w:w="977" w:type="dxa"/>
            <w:tcBorders>
              <w:top w:val="single" w:sz="8" w:space="0" w:color="auto"/>
              <w:left w:val="nil"/>
              <w:bottom w:val="single" w:sz="8" w:space="0" w:color="auto"/>
              <w:right w:val="single" w:sz="8" w:space="0" w:color="auto"/>
            </w:tcBorders>
            <w:shd w:val="clear" w:color="auto" w:fill="FFFFFF"/>
            <w:vAlign w:val="center"/>
          </w:tcPr>
          <w:p w14:paraId="1FD533BB"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512E6353"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7BA5518C"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1036655E"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11DB8438" w14:textId="77777777" w:rsidR="002B3624" w:rsidRDefault="002B3624" w:rsidP="00274F99">
            <w:pPr>
              <w:spacing w:after="0"/>
              <w:rPr>
                <w:b/>
                <w:bCs/>
                <w:sz w:val="20"/>
                <w:szCs w:val="20"/>
              </w:rPr>
            </w:pPr>
            <w:r>
              <w:rPr>
                <w:b/>
                <w:bCs/>
                <w:sz w:val="20"/>
                <w:szCs w:val="20"/>
              </w:rPr>
              <w:t>CWI*</w:t>
            </w:r>
          </w:p>
        </w:tc>
        <w:tc>
          <w:tcPr>
            <w:tcW w:w="1094" w:type="dxa"/>
            <w:vAlign w:val="center"/>
          </w:tcPr>
          <w:p w14:paraId="2D6C0D3F" w14:textId="77777777" w:rsidR="002B3624" w:rsidRDefault="002B3624" w:rsidP="00274F99">
            <w:pPr>
              <w:spacing w:after="0"/>
              <w:rPr>
                <w:sz w:val="20"/>
                <w:szCs w:val="20"/>
              </w:rPr>
            </w:pPr>
          </w:p>
        </w:tc>
      </w:tr>
      <w:tr w:rsidR="002B3624" w14:paraId="12340929"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5F4BBAAD"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77457A8D" w14:textId="77777777" w:rsidR="002B3624" w:rsidRDefault="002B3624" w:rsidP="00274F99">
            <w:pPr>
              <w:spacing w:after="0"/>
              <w:rPr>
                <w:b/>
                <w:bCs/>
                <w:sz w:val="20"/>
                <w:szCs w:val="20"/>
              </w:rPr>
            </w:pPr>
            <w:r>
              <w:rPr>
                <w:color w:val="000000"/>
              </w:rPr>
              <w:t>999126581</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3F7B6F28" w14:textId="77777777" w:rsidR="002B3624" w:rsidRDefault="002B3624" w:rsidP="00274F99">
            <w:pPr>
              <w:spacing w:after="0"/>
              <w:rPr>
                <w:b/>
                <w:bCs/>
                <w:sz w:val="20"/>
                <w:szCs w:val="20"/>
              </w:rPr>
            </w:pPr>
            <w:r>
              <w:rPr>
                <w:color w:val="000000"/>
              </w:rPr>
              <w:t>SA1S17BG78T01</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7D6415CA" w14:textId="77777777" w:rsidR="002B3624" w:rsidRDefault="002B3624" w:rsidP="00274F99">
            <w:pPr>
              <w:spacing w:after="0"/>
              <w:rPr>
                <w:b/>
                <w:bCs/>
                <w:sz w:val="20"/>
                <w:szCs w:val="20"/>
              </w:rPr>
            </w:pPr>
            <w:r>
              <w:rPr>
                <w:color w:val="000000"/>
              </w:rPr>
              <w:t>SENSOR HELIUM</w:t>
            </w:r>
          </w:p>
        </w:tc>
        <w:tc>
          <w:tcPr>
            <w:tcW w:w="977" w:type="dxa"/>
            <w:tcBorders>
              <w:top w:val="single" w:sz="8" w:space="0" w:color="auto"/>
              <w:left w:val="nil"/>
              <w:bottom w:val="single" w:sz="8" w:space="0" w:color="auto"/>
              <w:right w:val="single" w:sz="8" w:space="0" w:color="auto"/>
            </w:tcBorders>
            <w:shd w:val="clear" w:color="auto" w:fill="FFFFFF"/>
            <w:vAlign w:val="center"/>
          </w:tcPr>
          <w:p w14:paraId="03A4D26F"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65299D1A"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087CD1CE"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378979C5"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30113B4E" w14:textId="77777777" w:rsidR="002B3624" w:rsidRDefault="002B3624" w:rsidP="00274F99">
            <w:pPr>
              <w:spacing w:after="0"/>
              <w:rPr>
                <w:b/>
                <w:bCs/>
                <w:sz w:val="20"/>
                <w:szCs w:val="20"/>
              </w:rPr>
            </w:pPr>
            <w:r>
              <w:rPr>
                <w:b/>
                <w:bCs/>
                <w:sz w:val="20"/>
                <w:szCs w:val="20"/>
              </w:rPr>
              <w:t>CWI*</w:t>
            </w:r>
          </w:p>
        </w:tc>
        <w:tc>
          <w:tcPr>
            <w:tcW w:w="1094" w:type="dxa"/>
            <w:vAlign w:val="center"/>
          </w:tcPr>
          <w:p w14:paraId="201CF6C8" w14:textId="77777777" w:rsidR="002B3624" w:rsidRDefault="002B3624" w:rsidP="00274F99">
            <w:pPr>
              <w:spacing w:after="0"/>
              <w:rPr>
                <w:sz w:val="20"/>
                <w:szCs w:val="20"/>
              </w:rPr>
            </w:pPr>
          </w:p>
        </w:tc>
      </w:tr>
      <w:tr w:rsidR="002B3624" w14:paraId="1D824F25"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71502DB4"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2BF63AFE" w14:textId="77777777" w:rsidR="002B3624" w:rsidRDefault="002B3624" w:rsidP="00274F99">
            <w:pPr>
              <w:spacing w:after="0"/>
              <w:rPr>
                <w:b/>
                <w:bCs/>
                <w:sz w:val="20"/>
                <w:szCs w:val="20"/>
              </w:rPr>
            </w:pPr>
            <w:r>
              <w:rPr>
                <w:color w:val="000000"/>
              </w:rPr>
              <w:t>992694439</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2041EBA1" w14:textId="77777777" w:rsidR="002B3624" w:rsidRDefault="002B3624" w:rsidP="00274F99">
            <w:pPr>
              <w:spacing w:after="0"/>
              <w:rPr>
                <w:b/>
                <w:bCs/>
                <w:sz w:val="20"/>
                <w:szCs w:val="20"/>
              </w:rPr>
            </w:pPr>
            <w:r>
              <w:rPr>
                <w:color w:val="000000"/>
              </w:rPr>
              <w:t>103344</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1BF952A9" w14:textId="77777777" w:rsidR="002B3624" w:rsidRDefault="002B3624" w:rsidP="00274F99">
            <w:pPr>
              <w:spacing w:after="0"/>
              <w:rPr>
                <w:b/>
                <w:bCs/>
                <w:sz w:val="20"/>
                <w:szCs w:val="20"/>
              </w:rPr>
            </w:pPr>
            <w:r>
              <w:rPr>
                <w:color w:val="000000"/>
              </w:rPr>
              <w:t>VALVE REGULATING FLUID P</w:t>
            </w:r>
          </w:p>
        </w:tc>
        <w:tc>
          <w:tcPr>
            <w:tcW w:w="977" w:type="dxa"/>
            <w:tcBorders>
              <w:top w:val="single" w:sz="8" w:space="0" w:color="auto"/>
              <w:left w:val="nil"/>
              <w:bottom w:val="single" w:sz="8" w:space="0" w:color="auto"/>
              <w:right w:val="single" w:sz="8" w:space="0" w:color="auto"/>
            </w:tcBorders>
            <w:shd w:val="clear" w:color="auto" w:fill="FFFFFF"/>
            <w:vAlign w:val="center"/>
          </w:tcPr>
          <w:p w14:paraId="46E4E8B3"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56BFE38F"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1A89B832"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306C2870"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40581519" w14:textId="77777777" w:rsidR="002B3624" w:rsidRDefault="002B3624" w:rsidP="00274F99">
            <w:pPr>
              <w:spacing w:after="0"/>
              <w:rPr>
                <w:b/>
                <w:bCs/>
                <w:sz w:val="20"/>
                <w:szCs w:val="20"/>
              </w:rPr>
            </w:pPr>
            <w:r>
              <w:rPr>
                <w:b/>
                <w:bCs/>
                <w:sz w:val="20"/>
                <w:szCs w:val="20"/>
              </w:rPr>
              <w:t>CWI*</w:t>
            </w:r>
          </w:p>
        </w:tc>
        <w:tc>
          <w:tcPr>
            <w:tcW w:w="1094" w:type="dxa"/>
            <w:vAlign w:val="center"/>
          </w:tcPr>
          <w:p w14:paraId="0E2E33B5" w14:textId="77777777" w:rsidR="002B3624" w:rsidRDefault="002B3624" w:rsidP="00274F99">
            <w:pPr>
              <w:spacing w:after="0"/>
              <w:rPr>
                <w:sz w:val="20"/>
                <w:szCs w:val="20"/>
              </w:rPr>
            </w:pPr>
          </w:p>
        </w:tc>
      </w:tr>
      <w:tr w:rsidR="002B3624" w14:paraId="54634C3A"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2B22EE3F"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761ABC60" w14:textId="77777777" w:rsidR="002B3624" w:rsidRDefault="002B3624" w:rsidP="00274F99">
            <w:pPr>
              <w:spacing w:after="0"/>
              <w:rPr>
                <w:b/>
                <w:bCs/>
                <w:sz w:val="20"/>
                <w:szCs w:val="20"/>
              </w:rPr>
            </w:pPr>
            <w:r>
              <w:rPr>
                <w:color w:val="000000"/>
              </w:rPr>
              <w:t>995985956</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7AB9B8BD" w14:textId="77777777" w:rsidR="002B3624" w:rsidRDefault="002B3624" w:rsidP="00274F99">
            <w:pPr>
              <w:spacing w:after="0"/>
              <w:rPr>
                <w:b/>
                <w:bCs/>
                <w:sz w:val="20"/>
                <w:szCs w:val="20"/>
              </w:rPr>
            </w:pPr>
            <w:r>
              <w:rPr>
                <w:color w:val="000000"/>
              </w:rPr>
              <w:t>NB50939/1</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41F13341" w14:textId="77777777" w:rsidR="002B3624" w:rsidRDefault="002B3624" w:rsidP="00274F99">
            <w:pPr>
              <w:spacing w:after="0"/>
              <w:rPr>
                <w:b/>
                <w:bCs/>
                <w:sz w:val="20"/>
                <w:szCs w:val="20"/>
              </w:rPr>
            </w:pPr>
            <w:r>
              <w:rPr>
                <w:color w:val="000000"/>
              </w:rPr>
              <w:t>VALVE REGULATING FLUID P</w:t>
            </w:r>
          </w:p>
        </w:tc>
        <w:tc>
          <w:tcPr>
            <w:tcW w:w="977" w:type="dxa"/>
            <w:tcBorders>
              <w:top w:val="single" w:sz="8" w:space="0" w:color="auto"/>
              <w:left w:val="nil"/>
              <w:bottom w:val="single" w:sz="8" w:space="0" w:color="auto"/>
              <w:right w:val="single" w:sz="8" w:space="0" w:color="auto"/>
            </w:tcBorders>
            <w:shd w:val="clear" w:color="auto" w:fill="FFFFFF"/>
            <w:vAlign w:val="center"/>
          </w:tcPr>
          <w:p w14:paraId="5D48238C"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33889105"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19303A85"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6A41C1A7"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77AF0C7D" w14:textId="77777777" w:rsidR="002B3624" w:rsidRDefault="002B3624" w:rsidP="00274F99">
            <w:pPr>
              <w:spacing w:after="0"/>
              <w:rPr>
                <w:b/>
                <w:bCs/>
                <w:sz w:val="20"/>
                <w:szCs w:val="20"/>
              </w:rPr>
            </w:pPr>
            <w:r>
              <w:rPr>
                <w:b/>
                <w:bCs/>
                <w:sz w:val="20"/>
                <w:szCs w:val="20"/>
              </w:rPr>
              <w:t>CWI*</w:t>
            </w:r>
          </w:p>
        </w:tc>
        <w:tc>
          <w:tcPr>
            <w:tcW w:w="1094" w:type="dxa"/>
            <w:vAlign w:val="center"/>
          </w:tcPr>
          <w:p w14:paraId="117F1C09" w14:textId="77777777" w:rsidR="002B3624" w:rsidRDefault="002B3624" w:rsidP="00274F99">
            <w:pPr>
              <w:spacing w:after="0"/>
              <w:rPr>
                <w:sz w:val="20"/>
                <w:szCs w:val="20"/>
              </w:rPr>
            </w:pPr>
          </w:p>
        </w:tc>
      </w:tr>
      <w:tr w:rsidR="002B3624" w14:paraId="24F1E26C" w14:textId="77777777" w:rsidTr="003871DD">
        <w:trPr>
          <w:trHeight w:val="195"/>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00702770"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69A5A969" w14:textId="77777777" w:rsidR="002B3624" w:rsidRDefault="002B3624" w:rsidP="00274F99">
            <w:pPr>
              <w:spacing w:after="0"/>
              <w:rPr>
                <w:b/>
                <w:bCs/>
                <w:sz w:val="20"/>
                <w:szCs w:val="20"/>
              </w:rPr>
            </w:pPr>
            <w:r>
              <w:rPr>
                <w:color w:val="000000"/>
              </w:rPr>
              <w:t>998111565</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1361040E" w14:textId="77777777" w:rsidR="002B3624" w:rsidRPr="004541BD" w:rsidRDefault="002B3624" w:rsidP="00274F99">
            <w:pPr>
              <w:spacing w:after="0"/>
              <w:rPr>
                <w:color w:val="000000"/>
              </w:rPr>
            </w:pPr>
            <w:r>
              <w:rPr>
                <w:color w:val="000000"/>
              </w:rPr>
              <w:t>NB50941/4</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0BE5430A" w14:textId="77777777" w:rsidR="002B3624" w:rsidRDefault="002B3624" w:rsidP="00274F99">
            <w:pPr>
              <w:spacing w:after="0"/>
              <w:rPr>
                <w:b/>
                <w:bCs/>
                <w:sz w:val="20"/>
                <w:szCs w:val="20"/>
              </w:rPr>
            </w:pPr>
            <w:r>
              <w:rPr>
                <w:color w:val="000000"/>
              </w:rPr>
              <w:t>VALVE SAFETY RELIEF</w:t>
            </w:r>
          </w:p>
        </w:tc>
        <w:tc>
          <w:tcPr>
            <w:tcW w:w="977" w:type="dxa"/>
            <w:tcBorders>
              <w:top w:val="single" w:sz="8" w:space="0" w:color="auto"/>
              <w:left w:val="nil"/>
              <w:bottom w:val="single" w:sz="8" w:space="0" w:color="auto"/>
              <w:right w:val="single" w:sz="8" w:space="0" w:color="auto"/>
            </w:tcBorders>
            <w:shd w:val="clear" w:color="auto" w:fill="FFFFFF"/>
            <w:vAlign w:val="center"/>
          </w:tcPr>
          <w:p w14:paraId="754981B7"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20023455"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0F9E5542"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4839772E"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5F9DEE02" w14:textId="77777777" w:rsidR="002B3624" w:rsidRDefault="002B3624" w:rsidP="00274F99">
            <w:pPr>
              <w:spacing w:after="0"/>
              <w:rPr>
                <w:b/>
                <w:bCs/>
                <w:sz w:val="20"/>
                <w:szCs w:val="20"/>
              </w:rPr>
            </w:pPr>
            <w:r>
              <w:rPr>
                <w:b/>
                <w:bCs/>
                <w:sz w:val="20"/>
                <w:szCs w:val="20"/>
              </w:rPr>
              <w:t>CWI*</w:t>
            </w:r>
          </w:p>
        </w:tc>
        <w:tc>
          <w:tcPr>
            <w:tcW w:w="1094" w:type="dxa"/>
            <w:vAlign w:val="center"/>
          </w:tcPr>
          <w:p w14:paraId="48C0BBCF" w14:textId="77777777" w:rsidR="002B3624" w:rsidRDefault="002B3624" w:rsidP="00274F99">
            <w:pPr>
              <w:spacing w:after="0"/>
              <w:rPr>
                <w:sz w:val="20"/>
                <w:szCs w:val="20"/>
              </w:rPr>
            </w:pPr>
          </w:p>
        </w:tc>
      </w:tr>
      <w:tr w:rsidR="002B3624" w14:paraId="003B5239"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6E880420"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731336FC" w14:textId="77777777" w:rsidR="002B3624" w:rsidRDefault="002B3624" w:rsidP="00274F99">
            <w:pPr>
              <w:spacing w:after="0"/>
              <w:rPr>
                <w:b/>
                <w:bCs/>
                <w:sz w:val="20"/>
                <w:szCs w:val="20"/>
              </w:rPr>
            </w:pPr>
            <w:r>
              <w:rPr>
                <w:color w:val="000000"/>
              </w:rPr>
              <w:t>994744768</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43314906" w14:textId="77777777" w:rsidR="002B3624" w:rsidRDefault="002B3624" w:rsidP="00274F99">
            <w:pPr>
              <w:spacing w:after="0"/>
              <w:rPr>
                <w:b/>
                <w:bCs/>
                <w:sz w:val="20"/>
                <w:szCs w:val="20"/>
              </w:rPr>
            </w:pPr>
            <w:r>
              <w:rPr>
                <w:color w:val="000000"/>
              </w:rPr>
              <w:t>9231-7443</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54CB3F2C" w14:textId="77777777" w:rsidR="002B3624" w:rsidRDefault="002B3624" w:rsidP="00274F99">
            <w:pPr>
              <w:spacing w:after="0"/>
              <w:rPr>
                <w:b/>
                <w:bCs/>
                <w:sz w:val="20"/>
                <w:szCs w:val="20"/>
              </w:rPr>
            </w:pPr>
            <w:r>
              <w:rPr>
                <w:color w:val="000000"/>
              </w:rPr>
              <w:t>SWITCH FLOW</w:t>
            </w:r>
          </w:p>
        </w:tc>
        <w:tc>
          <w:tcPr>
            <w:tcW w:w="977" w:type="dxa"/>
            <w:tcBorders>
              <w:top w:val="single" w:sz="8" w:space="0" w:color="auto"/>
              <w:left w:val="nil"/>
              <w:bottom w:val="single" w:sz="8" w:space="0" w:color="auto"/>
              <w:right w:val="single" w:sz="8" w:space="0" w:color="auto"/>
            </w:tcBorders>
            <w:shd w:val="clear" w:color="auto" w:fill="FFFFFF"/>
            <w:vAlign w:val="center"/>
          </w:tcPr>
          <w:p w14:paraId="14436C94"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79A92B53"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69F00CE1"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392B0C26"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437DE3AC" w14:textId="77777777" w:rsidR="002B3624" w:rsidRDefault="002B3624" w:rsidP="00274F99">
            <w:pPr>
              <w:spacing w:after="0"/>
              <w:rPr>
                <w:b/>
                <w:bCs/>
                <w:sz w:val="20"/>
                <w:szCs w:val="20"/>
              </w:rPr>
            </w:pPr>
            <w:r>
              <w:rPr>
                <w:b/>
                <w:bCs/>
                <w:sz w:val="20"/>
                <w:szCs w:val="20"/>
              </w:rPr>
              <w:t>CWI*</w:t>
            </w:r>
          </w:p>
        </w:tc>
        <w:tc>
          <w:tcPr>
            <w:tcW w:w="1094" w:type="dxa"/>
            <w:vAlign w:val="center"/>
          </w:tcPr>
          <w:p w14:paraId="4F941D78" w14:textId="77777777" w:rsidR="002B3624" w:rsidRDefault="002B3624" w:rsidP="00274F99">
            <w:pPr>
              <w:spacing w:after="0"/>
              <w:rPr>
                <w:sz w:val="20"/>
                <w:szCs w:val="20"/>
              </w:rPr>
            </w:pPr>
          </w:p>
        </w:tc>
      </w:tr>
      <w:tr w:rsidR="002B3624" w14:paraId="0A57DBC6"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7ECE0F13"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422538DA" w14:textId="77777777" w:rsidR="002B3624" w:rsidRDefault="002B3624" w:rsidP="00274F99">
            <w:pPr>
              <w:spacing w:after="0"/>
              <w:rPr>
                <w:b/>
                <w:bCs/>
                <w:sz w:val="20"/>
                <w:szCs w:val="20"/>
              </w:rPr>
            </w:pPr>
            <w:r>
              <w:rPr>
                <w:color w:val="000000"/>
              </w:rPr>
              <w:t>998778024</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2902C91B" w14:textId="77777777" w:rsidR="002B3624" w:rsidRDefault="002B3624" w:rsidP="00274F99">
            <w:pPr>
              <w:spacing w:after="0"/>
              <w:rPr>
                <w:b/>
                <w:bCs/>
                <w:sz w:val="20"/>
                <w:szCs w:val="20"/>
              </w:rPr>
            </w:pPr>
            <w:r>
              <w:rPr>
                <w:color w:val="000000"/>
              </w:rPr>
              <w:t>A4CD 5115 ITEM 008</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6AE9D657" w14:textId="77777777" w:rsidR="002B3624" w:rsidRDefault="002B3624" w:rsidP="00274F99">
            <w:pPr>
              <w:spacing w:after="0"/>
              <w:rPr>
                <w:b/>
                <w:bCs/>
                <w:sz w:val="20"/>
                <w:szCs w:val="20"/>
              </w:rPr>
            </w:pPr>
            <w:r>
              <w:rPr>
                <w:color w:val="000000"/>
              </w:rPr>
              <w:t>GAUGE PRESSURE DIAL INDI</w:t>
            </w:r>
          </w:p>
        </w:tc>
        <w:tc>
          <w:tcPr>
            <w:tcW w:w="977" w:type="dxa"/>
            <w:tcBorders>
              <w:top w:val="single" w:sz="8" w:space="0" w:color="auto"/>
              <w:left w:val="nil"/>
              <w:bottom w:val="single" w:sz="8" w:space="0" w:color="auto"/>
              <w:right w:val="single" w:sz="8" w:space="0" w:color="auto"/>
            </w:tcBorders>
            <w:shd w:val="clear" w:color="auto" w:fill="FFFFFF"/>
            <w:vAlign w:val="center"/>
          </w:tcPr>
          <w:p w14:paraId="27D0B707"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0D0A3EEB"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5D1C79C3"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2878171E"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21B953E" w14:textId="77777777" w:rsidR="002B3624" w:rsidRDefault="002B3624" w:rsidP="00274F99">
            <w:pPr>
              <w:spacing w:after="0"/>
              <w:rPr>
                <w:b/>
                <w:bCs/>
                <w:sz w:val="20"/>
                <w:szCs w:val="20"/>
              </w:rPr>
            </w:pPr>
            <w:r>
              <w:rPr>
                <w:b/>
                <w:bCs/>
                <w:sz w:val="20"/>
                <w:szCs w:val="20"/>
              </w:rPr>
              <w:t>CWI*</w:t>
            </w:r>
          </w:p>
        </w:tc>
        <w:tc>
          <w:tcPr>
            <w:tcW w:w="1094" w:type="dxa"/>
            <w:vAlign w:val="center"/>
          </w:tcPr>
          <w:p w14:paraId="17393FF8" w14:textId="77777777" w:rsidR="002B3624" w:rsidRDefault="002B3624" w:rsidP="00274F99">
            <w:pPr>
              <w:spacing w:after="0"/>
              <w:rPr>
                <w:sz w:val="20"/>
                <w:szCs w:val="20"/>
              </w:rPr>
            </w:pPr>
          </w:p>
        </w:tc>
      </w:tr>
      <w:tr w:rsidR="002B3624" w14:paraId="3E58938D"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6796E3C3"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22ACAFD2" w14:textId="77777777" w:rsidR="002B3624" w:rsidRDefault="002B3624" w:rsidP="00274F99">
            <w:pPr>
              <w:spacing w:after="0"/>
              <w:rPr>
                <w:b/>
                <w:bCs/>
                <w:sz w:val="20"/>
                <w:szCs w:val="20"/>
              </w:rPr>
            </w:pPr>
            <w:r>
              <w:rPr>
                <w:color w:val="000000"/>
              </w:rPr>
              <w:t>994391996</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55E1C80E" w14:textId="77777777" w:rsidR="002B3624" w:rsidRDefault="002B3624" w:rsidP="00274F99">
            <w:pPr>
              <w:spacing w:after="0"/>
              <w:rPr>
                <w:b/>
                <w:bCs/>
                <w:sz w:val="20"/>
                <w:szCs w:val="20"/>
              </w:rPr>
            </w:pPr>
            <w:r>
              <w:rPr>
                <w:color w:val="000000"/>
              </w:rPr>
              <w:t>WD7400</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51C4A6D6" w14:textId="77777777" w:rsidR="002B3624" w:rsidRDefault="002B3624" w:rsidP="00274F99">
            <w:pPr>
              <w:spacing w:after="0"/>
              <w:rPr>
                <w:b/>
                <w:bCs/>
                <w:sz w:val="20"/>
                <w:szCs w:val="20"/>
              </w:rPr>
            </w:pPr>
            <w:r>
              <w:rPr>
                <w:color w:val="000000"/>
              </w:rPr>
              <w:t>CHAMBER RECOMPRESSION DI</w:t>
            </w:r>
          </w:p>
        </w:tc>
        <w:tc>
          <w:tcPr>
            <w:tcW w:w="977" w:type="dxa"/>
            <w:tcBorders>
              <w:top w:val="single" w:sz="8" w:space="0" w:color="auto"/>
              <w:left w:val="nil"/>
              <w:bottom w:val="single" w:sz="8" w:space="0" w:color="auto"/>
              <w:right w:val="single" w:sz="8" w:space="0" w:color="auto"/>
            </w:tcBorders>
            <w:shd w:val="clear" w:color="auto" w:fill="FFFFFF"/>
            <w:vAlign w:val="center"/>
          </w:tcPr>
          <w:p w14:paraId="00415336"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6521EE92"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61CA3A78"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2631F73F"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65E6E3B5" w14:textId="77777777" w:rsidR="002B3624" w:rsidRDefault="002B3624" w:rsidP="00274F99">
            <w:pPr>
              <w:spacing w:after="0"/>
              <w:rPr>
                <w:b/>
                <w:bCs/>
                <w:sz w:val="20"/>
                <w:szCs w:val="20"/>
              </w:rPr>
            </w:pPr>
            <w:r>
              <w:rPr>
                <w:b/>
                <w:bCs/>
                <w:sz w:val="20"/>
                <w:szCs w:val="20"/>
              </w:rPr>
              <w:t>CWI*</w:t>
            </w:r>
          </w:p>
        </w:tc>
        <w:tc>
          <w:tcPr>
            <w:tcW w:w="1094" w:type="dxa"/>
            <w:vAlign w:val="center"/>
          </w:tcPr>
          <w:p w14:paraId="65BA7CF4" w14:textId="77777777" w:rsidR="002B3624" w:rsidRDefault="002B3624" w:rsidP="00274F99">
            <w:pPr>
              <w:spacing w:after="0"/>
              <w:rPr>
                <w:sz w:val="20"/>
                <w:szCs w:val="20"/>
              </w:rPr>
            </w:pPr>
          </w:p>
        </w:tc>
      </w:tr>
      <w:tr w:rsidR="002B3624" w14:paraId="1D440D1F"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67216C2D"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083FE007" w14:textId="77777777" w:rsidR="002B3624" w:rsidRDefault="002B3624" w:rsidP="00274F99">
            <w:pPr>
              <w:spacing w:after="0"/>
              <w:rPr>
                <w:b/>
                <w:bCs/>
                <w:sz w:val="20"/>
                <w:szCs w:val="20"/>
              </w:rPr>
            </w:pPr>
            <w:r>
              <w:rPr>
                <w:color w:val="000000"/>
              </w:rPr>
              <w:t>993187103</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158232AE" w14:textId="77777777" w:rsidR="002B3624" w:rsidRDefault="002B3624" w:rsidP="00274F99">
            <w:pPr>
              <w:spacing w:after="0"/>
              <w:rPr>
                <w:b/>
                <w:bCs/>
                <w:sz w:val="20"/>
                <w:szCs w:val="20"/>
              </w:rPr>
            </w:pPr>
            <w:r>
              <w:rPr>
                <w:color w:val="000000"/>
              </w:rPr>
              <w:t>IS 5889/007</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3EDEF149" w14:textId="77777777" w:rsidR="002B3624" w:rsidRDefault="002B3624" w:rsidP="00274F99">
            <w:pPr>
              <w:spacing w:after="0"/>
              <w:rPr>
                <w:b/>
                <w:bCs/>
                <w:sz w:val="20"/>
                <w:szCs w:val="20"/>
              </w:rPr>
            </w:pPr>
            <w:r>
              <w:rPr>
                <w:color w:val="000000"/>
              </w:rPr>
              <w:t>CHARGER BATTERY</w:t>
            </w:r>
          </w:p>
        </w:tc>
        <w:tc>
          <w:tcPr>
            <w:tcW w:w="977" w:type="dxa"/>
            <w:tcBorders>
              <w:top w:val="single" w:sz="8" w:space="0" w:color="auto"/>
              <w:left w:val="nil"/>
              <w:bottom w:val="single" w:sz="8" w:space="0" w:color="auto"/>
              <w:right w:val="single" w:sz="8" w:space="0" w:color="auto"/>
            </w:tcBorders>
            <w:shd w:val="clear" w:color="auto" w:fill="FFFFFF"/>
            <w:vAlign w:val="center"/>
          </w:tcPr>
          <w:p w14:paraId="09DB6094"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4014C630"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7803F0A8"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4A345956"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55541F45" w14:textId="77777777" w:rsidR="002B3624" w:rsidRDefault="002B3624" w:rsidP="00274F99">
            <w:pPr>
              <w:spacing w:after="0"/>
              <w:rPr>
                <w:b/>
                <w:bCs/>
                <w:sz w:val="20"/>
                <w:szCs w:val="20"/>
              </w:rPr>
            </w:pPr>
            <w:r>
              <w:rPr>
                <w:b/>
                <w:bCs/>
                <w:sz w:val="20"/>
                <w:szCs w:val="20"/>
              </w:rPr>
              <w:t>CWI*</w:t>
            </w:r>
          </w:p>
        </w:tc>
        <w:tc>
          <w:tcPr>
            <w:tcW w:w="1094" w:type="dxa"/>
            <w:vAlign w:val="center"/>
          </w:tcPr>
          <w:p w14:paraId="17406A8B" w14:textId="77777777" w:rsidR="002B3624" w:rsidRDefault="002B3624" w:rsidP="00274F99">
            <w:pPr>
              <w:spacing w:after="0"/>
              <w:rPr>
                <w:sz w:val="20"/>
                <w:szCs w:val="20"/>
              </w:rPr>
            </w:pPr>
          </w:p>
        </w:tc>
      </w:tr>
      <w:tr w:rsidR="002B3624" w14:paraId="7C6A70DD"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56B821B2"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70F195C8" w14:textId="77777777" w:rsidR="002B3624" w:rsidRDefault="002B3624" w:rsidP="00274F99">
            <w:pPr>
              <w:spacing w:after="0"/>
              <w:rPr>
                <w:b/>
                <w:bCs/>
                <w:sz w:val="20"/>
                <w:szCs w:val="20"/>
              </w:rPr>
            </w:pPr>
            <w:r>
              <w:rPr>
                <w:color w:val="000000"/>
              </w:rPr>
              <w:t>994748204</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7F0C1DFA" w14:textId="77777777" w:rsidR="002B3624" w:rsidRDefault="002B3624" w:rsidP="00274F99">
            <w:pPr>
              <w:spacing w:after="0"/>
              <w:rPr>
                <w:b/>
                <w:bCs/>
                <w:sz w:val="20"/>
                <w:szCs w:val="20"/>
              </w:rPr>
            </w:pPr>
            <w:r>
              <w:rPr>
                <w:color w:val="000000"/>
              </w:rPr>
              <w:t>103288</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0EE6F7A2" w14:textId="77777777" w:rsidR="002B3624" w:rsidRDefault="002B3624" w:rsidP="00274F99">
            <w:pPr>
              <w:spacing w:after="0"/>
              <w:rPr>
                <w:b/>
                <w:bCs/>
                <w:sz w:val="20"/>
                <w:szCs w:val="20"/>
              </w:rPr>
            </w:pPr>
            <w:r>
              <w:rPr>
                <w:color w:val="000000"/>
              </w:rPr>
              <w:t>MONITOR OXYGEN-CARBON DI</w:t>
            </w:r>
          </w:p>
        </w:tc>
        <w:tc>
          <w:tcPr>
            <w:tcW w:w="977" w:type="dxa"/>
            <w:tcBorders>
              <w:top w:val="single" w:sz="8" w:space="0" w:color="auto"/>
              <w:left w:val="nil"/>
              <w:bottom w:val="single" w:sz="8" w:space="0" w:color="auto"/>
              <w:right w:val="single" w:sz="8" w:space="0" w:color="auto"/>
            </w:tcBorders>
            <w:shd w:val="clear" w:color="auto" w:fill="FFFFFF"/>
            <w:vAlign w:val="center"/>
          </w:tcPr>
          <w:p w14:paraId="4DB6C669"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77E68BB3"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628A3EE5"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6C9BD48B"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3135D447" w14:textId="77777777" w:rsidR="002B3624" w:rsidRDefault="002B3624" w:rsidP="00274F99">
            <w:pPr>
              <w:spacing w:after="0"/>
              <w:rPr>
                <w:b/>
                <w:bCs/>
                <w:sz w:val="20"/>
                <w:szCs w:val="20"/>
              </w:rPr>
            </w:pPr>
            <w:r>
              <w:rPr>
                <w:b/>
                <w:bCs/>
                <w:sz w:val="20"/>
                <w:szCs w:val="20"/>
              </w:rPr>
              <w:t>CWI*</w:t>
            </w:r>
          </w:p>
        </w:tc>
        <w:tc>
          <w:tcPr>
            <w:tcW w:w="1094" w:type="dxa"/>
            <w:vAlign w:val="center"/>
          </w:tcPr>
          <w:p w14:paraId="791D8454" w14:textId="77777777" w:rsidR="002B3624" w:rsidRDefault="002B3624" w:rsidP="00274F99">
            <w:pPr>
              <w:spacing w:after="0"/>
              <w:rPr>
                <w:sz w:val="20"/>
                <w:szCs w:val="20"/>
              </w:rPr>
            </w:pPr>
          </w:p>
        </w:tc>
      </w:tr>
      <w:tr w:rsidR="002B3624" w14:paraId="4A1AAFF9"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1A78D349"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284E5AE2" w14:textId="77777777" w:rsidR="002B3624" w:rsidRDefault="002B3624" w:rsidP="00274F99">
            <w:pPr>
              <w:spacing w:after="0"/>
              <w:rPr>
                <w:b/>
                <w:bCs/>
                <w:sz w:val="20"/>
                <w:szCs w:val="20"/>
              </w:rPr>
            </w:pPr>
            <w:r>
              <w:rPr>
                <w:color w:val="000000"/>
              </w:rPr>
              <w:t>999308162</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61014EE4" w14:textId="77777777" w:rsidR="002B3624" w:rsidRDefault="002B3624" w:rsidP="00274F99">
            <w:pPr>
              <w:spacing w:after="0"/>
              <w:rPr>
                <w:b/>
                <w:bCs/>
                <w:sz w:val="20"/>
                <w:szCs w:val="20"/>
              </w:rPr>
            </w:pPr>
            <w:r>
              <w:rPr>
                <w:color w:val="000000"/>
              </w:rPr>
              <w:t>E14956</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0A3C62EA" w14:textId="77777777" w:rsidR="002B3624" w:rsidRDefault="002B3624" w:rsidP="00274F99">
            <w:pPr>
              <w:spacing w:after="0"/>
              <w:rPr>
                <w:b/>
                <w:bCs/>
                <w:sz w:val="20"/>
                <w:szCs w:val="20"/>
              </w:rPr>
            </w:pPr>
            <w:r>
              <w:rPr>
                <w:color w:val="000000"/>
              </w:rPr>
              <w:t>MASK</w:t>
            </w:r>
          </w:p>
        </w:tc>
        <w:tc>
          <w:tcPr>
            <w:tcW w:w="977" w:type="dxa"/>
            <w:tcBorders>
              <w:top w:val="single" w:sz="8" w:space="0" w:color="auto"/>
              <w:left w:val="nil"/>
              <w:bottom w:val="single" w:sz="8" w:space="0" w:color="auto"/>
              <w:right w:val="single" w:sz="8" w:space="0" w:color="auto"/>
            </w:tcBorders>
            <w:shd w:val="clear" w:color="auto" w:fill="FFFFFF"/>
            <w:vAlign w:val="center"/>
          </w:tcPr>
          <w:p w14:paraId="49AB5591"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4CFE7C1C"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59EC0F3E"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5011ABE4"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50FC3905" w14:textId="77777777" w:rsidR="002B3624" w:rsidRDefault="002B3624" w:rsidP="00274F99">
            <w:pPr>
              <w:spacing w:after="0"/>
              <w:rPr>
                <w:b/>
                <w:bCs/>
                <w:sz w:val="20"/>
                <w:szCs w:val="20"/>
              </w:rPr>
            </w:pPr>
            <w:r>
              <w:rPr>
                <w:b/>
                <w:bCs/>
                <w:sz w:val="20"/>
                <w:szCs w:val="20"/>
              </w:rPr>
              <w:t>CWI*</w:t>
            </w:r>
          </w:p>
        </w:tc>
        <w:tc>
          <w:tcPr>
            <w:tcW w:w="1094" w:type="dxa"/>
            <w:vAlign w:val="center"/>
          </w:tcPr>
          <w:p w14:paraId="772463EF" w14:textId="77777777" w:rsidR="002B3624" w:rsidRDefault="002B3624" w:rsidP="00274F99">
            <w:pPr>
              <w:spacing w:after="0"/>
              <w:rPr>
                <w:sz w:val="20"/>
                <w:szCs w:val="20"/>
              </w:rPr>
            </w:pPr>
          </w:p>
        </w:tc>
      </w:tr>
      <w:tr w:rsidR="002B3624" w14:paraId="6E658F42"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7CDDCFE0"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647CBE35" w14:textId="77777777" w:rsidR="002B3624" w:rsidRDefault="002B3624" w:rsidP="00274F99">
            <w:pPr>
              <w:spacing w:after="0"/>
              <w:rPr>
                <w:b/>
                <w:bCs/>
                <w:sz w:val="20"/>
                <w:szCs w:val="20"/>
              </w:rPr>
            </w:pPr>
            <w:r>
              <w:rPr>
                <w:color w:val="000000"/>
              </w:rPr>
              <w:t>998111911</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2099DE95" w14:textId="77777777" w:rsidR="002B3624" w:rsidRDefault="002B3624" w:rsidP="00274F99">
            <w:pPr>
              <w:spacing w:after="0"/>
              <w:rPr>
                <w:b/>
                <w:bCs/>
                <w:sz w:val="20"/>
                <w:szCs w:val="20"/>
              </w:rPr>
            </w:pPr>
            <w:r>
              <w:rPr>
                <w:color w:val="000000"/>
              </w:rPr>
              <w:t>NB50940</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49FCC01D" w14:textId="77777777" w:rsidR="002B3624" w:rsidRDefault="002B3624" w:rsidP="00274F99">
            <w:pPr>
              <w:spacing w:after="0"/>
              <w:rPr>
                <w:b/>
                <w:bCs/>
                <w:sz w:val="20"/>
                <w:szCs w:val="20"/>
              </w:rPr>
            </w:pPr>
            <w:r>
              <w:rPr>
                <w:color w:val="000000"/>
              </w:rPr>
              <w:t>VALVE SAFETY RELIEF</w:t>
            </w:r>
          </w:p>
        </w:tc>
        <w:tc>
          <w:tcPr>
            <w:tcW w:w="977" w:type="dxa"/>
            <w:tcBorders>
              <w:top w:val="single" w:sz="8" w:space="0" w:color="auto"/>
              <w:left w:val="nil"/>
              <w:bottom w:val="single" w:sz="8" w:space="0" w:color="auto"/>
              <w:right w:val="single" w:sz="8" w:space="0" w:color="auto"/>
            </w:tcBorders>
            <w:shd w:val="clear" w:color="auto" w:fill="FFFFFF"/>
            <w:vAlign w:val="center"/>
          </w:tcPr>
          <w:p w14:paraId="0062E50B"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6CF97590"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392019B7"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1F8741D9"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2F5D66F" w14:textId="77777777" w:rsidR="002B3624" w:rsidRDefault="002B3624" w:rsidP="00274F99">
            <w:pPr>
              <w:spacing w:after="0"/>
              <w:rPr>
                <w:b/>
                <w:bCs/>
                <w:sz w:val="20"/>
                <w:szCs w:val="20"/>
              </w:rPr>
            </w:pPr>
            <w:r>
              <w:rPr>
                <w:b/>
                <w:bCs/>
                <w:sz w:val="20"/>
                <w:szCs w:val="20"/>
              </w:rPr>
              <w:t>CWI*</w:t>
            </w:r>
          </w:p>
        </w:tc>
        <w:tc>
          <w:tcPr>
            <w:tcW w:w="1094" w:type="dxa"/>
            <w:vAlign w:val="center"/>
          </w:tcPr>
          <w:p w14:paraId="4C30276E" w14:textId="77777777" w:rsidR="002B3624" w:rsidRDefault="002B3624" w:rsidP="00274F99">
            <w:pPr>
              <w:spacing w:after="0"/>
              <w:rPr>
                <w:sz w:val="20"/>
                <w:szCs w:val="20"/>
              </w:rPr>
            </w:pPr>
          </w:p>
        </w:tc>
      </w:tr>
      <w:tr w:rsidR="002B3624" w14:paraId="081932C4"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4935D12F"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30A6DBCE" w14:textId="77777777" w:rsidR="002B3624" w:rsidRDefault="002B3624" w:rsidP="00274F99">
            <w:pPr>
              <w:spacing w:after="0"/>
              <w:rPr>
                <w:b/>
                <w:bCs/>
                <w:sz w:val="20"/>
                <w:szCs w:val="20"/>
              </w:rPr>
            </w:pPr>
            <w:r>
              <w:rPr>
                <w:color w:val="000000"/>
              </w:rPr>
              <w:t>992128014</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0C4B3E9D" w14:textId="77777777" w:rsidR="002B3624" w:rsidRDefault="002B3624" w:rsidP="00274F99">
            <w:pPr>
              <w:spacing w:after="0"/>
              <w:rPr>
                <w:b/>
                <w:bCs/>
                <w:sz w:val="20"/>
                <w:szCs w:val="20"/>
              </w:rPr>
            </w:pPr>
            <w:r>
              <w:rPr>
                <w:color w:val="000000"/>
              </w:rPr>
              <w:t>IS5889/022</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3DADB92B" w14:textId="77777777" w:rsidR="002B3624" w:rsidRDefault="002B3624" w:rsidP="00274F99">
            <w:pPr>
              <w:spacing w:after="0"/>
              <w:rPr>
                <w:b/>
                <w:bCs/>
                <w:sz w:val="20"/>
                <w:szCs w:val="20"/>
              </w:rPr>
            </w:pPr>
            <w:r>
              <w:rPr>
                <w:color w:val="000000"/>
              </w:rPr>
              <w:t>GAGE PRESSURE DIAL INDIC</w:t>
            </w:r>
          </w:p>
        </w:tc>
        <w:tc>
          <w:tcPr>
            <w:tcW w:w="977" w:type="dxa"/>
            <w:tcBorders>
              <w:top w:val="single" w:sz="8" w:space="0" w:color="auto"/>
              <w:left w:val="nil"/>
              <w:bottom w:val="single" w:sz="8" w:space="0" w:color="auto"/>
              <w:right w:val="single" w:sz="8" w:space="0" w:color="auto"/>
            </w:tcBorders>
            <w:shd w:val="clear" w:color="auto" w:fill="FFFFFF"/>
            <w:vAlign w:val="center"/>
          </w:tcPr>
          <w:p w14:paraId="4CA57FEF"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0429E173"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55BAA249"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73F0BC7C"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757BC573" w14:textId="77777777" w:rsidR="002B3624" w:rsidRDefault="002B3624" w:rsidP="00274F99">
            <w:pPr>
              <w:spacing w:after="0"/>
              <w:rPr>
                <w:b/>
                <w:bCs/>
                <w:sz w:val="20"/>
                <w:szCs w:val="20"/>
              </w:rPr>
            </w:pPr>
            <w:r>
              <w:rPr>
                <w:b/>
                <w:bCs/>
                <w:sz w:val="20"/>
                <w:szCs w:val="20"/>
              </w:rPr>
              <w:t>CWI*</w:t>
            </w:r>
          </w:p>
        </w:tc>
        <w:tc>
          <w:tcPr>
            <w:tcW w:w="1094" w:type="dxa"/>
            <w:vAlign w:val="center"/>
          </w:tcPr>
          <w:p w14:paraId="2852B5E7" w14:textId="77777777" w:rsidR="002B3624" w:rsidRDefault="002B3624" w:rsidP="00274F99">
            <w:pPr>
              <w:spacing w:after="0"/>
              <w:rPr>
                <w:sz w:val="20"/>
                <w:szCs w:val="20"/>
              </w:rPr>
            </w:pPr>
          </w:p>
        </w:tc>
      </w:tr>
      <w:tr w:rsidR="002B3624" w14:paraId="453D69D2"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49BD467F"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7D463FF0" w14:textId="77777777" w:rsidR="002B3624" w:rsidRDefault="002B3624" w:rsidP="00274F99">
            <w:pPr>
              <w:spacing w:after="0"/>
              <w:rPr>
                <w:b/>
                <w:bCs/>
                <w:sz w:val="20"/>
                <w:szCs w:val="20"/>
              </w:rPr>
            </w:pPr>
            <w:r>
              <w:rPr>
                <w:color w:val="000000"/>
              </w:rPr>
              <w:t>993921057</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0B0FD72C" w14:textId="77777777" w:rsidR="002B3624" w:rsidRDefault="002B3624" w:rsidP="00274F99">
            <w:pPr>
              <w:spacing w:after="0"/>
              <w:rPr>
                <w:b/>
                <w:bCs/>
                <w:sz w:val="20"/>
                <w:szCs w:val="20"/>
              </w:rPr>
            </w:pPr>
            <w:r>
              <w:rPr>
                <w:color w:val="000000"/>
              </w:rPr>
              <w:t>SA1S17BG78T02</w:t>
            </w:r>
          </w:p>
        </w:tc>
        <w:tc>
          <w:tcPr>
            <w:tcW w:w="2341" w:type="dxa"/>
            <w:tcBorders>
              <w:top w:val="single" w:sz="8" w:space="0" w:color="auto"/>
              <w:left w:val="nil"/>
              <w:bottom w:val="single" w:sz="8" w:space="0" w:color="auto"/>
              <w:right w:val="single" w:sz="8" w:space="0" w:color="auto"/>
            </w:tcBorders>
            <w:shd w:val="clear" w:color="auto" w:fill="FFFFFF"/>
            <w:vAlign w:val="center"/>
          </w:tcPr>
          <w:p w14:paraId="79BE658F" w14:textId="77777777" w:rsidR="002B3624" w:rsidRDefault="002B3624" w:rsidP="00274F99">
            <w:pPr>
              <w:spacing w:after="0"/>
              <w:rPr>
                <w:b/>
                <w:bCs/>
                <w:sz w:val="20"/>
                <w:szCs w:val="20"/>
              </w:rPr>
            </w:pPr>
            <w:r>
              <w:rPr>
                <w:color w:val="000000"/>
              </w:rPr>
              <w:t>SENSOR HELIUM</w:t>
            </w:r>
          </w:p>
        </w:tc>
        <w:tc>
          <w:tcPr>
            <w:tcW w:w="977" w:type="dxa"/>
            <w:tcBorders>
              <w:top w:val="single" w:sz="8" w:space="0" w:color="auto"/>
              <w:left w:val="nil"/>
              <w:bottom w:val="single" w:sz="8" w:space="0" w:color="auto"/>
              <w:right w:val="single" w:sz="8" w:space="0" w:color="auto"/>
            </w:tcBorders>
            <w:shd w:val="clear" w:color="auto" w:fill="FFFFFF"/>
            <w:vAlign w:val="center"/>
          </w:tcPr>
          <w:p w14:paraId="184B1018"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12B526FD"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4AA56936"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46C22A63"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1E0F5C7" w14:textId="77777777" w:rsidR="002B3624" w:rsidRDefault="002B3624" w:rsidP="00274F99">
            <w:pPr>
              <w:spacing w:after="0"/>
              <w:rPr>
                <w:b/>
                <w:bCs/>
                <w:sz w:val="20"/>
                <w:szCs w:val="20"/>
              </w:rPr>
            </w:pPr>
            <w:r>
              <w:rPr>
                <w:b/>
                <w:bCs/>
                <w:sz w:val="20"/>
                <w:szCs w:val="20"/>
              </w:rPr>
              <w:t>CWI*</w:t>
            </w:r>
          </w:p>
        </w:tc>
        <w:tc>
          <w:tcPr>
            <w:tcW w:w="1094" w:type="dxa"/>
            <w:vAlign w:val="center"/>
          </w:tcPr>
          <w:p w14:paraId="4E4196A7" w14:textId="77777777" w:rsidR="002B3624" w:rsidRDefault="002B3624" w:rsidP="00274F99">
            <w:pPr>
              <w:spacing w:after="0"/>
              <w:rPr>
                <w:sz w:val="20"/>
                <w:szCs w:val="20"/>
              </w:rPr>
            </w:pPr>
          </w:p>
        </w:tc>
      </w:tr>
      <w:tr w:rsidR="002B3624" w14:paraId="7C0CD6B2" w14:textId="77777777" w:rsidTr="003871DD">
        <w:trPr>
          <w:trHeight w:val="220"/>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60117F5E"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1A503070" w14:textId="77777777" w:rsidR="002B3624" w:rsidRDefault="002B3624" w:rsidP="00274F99">
            <w:pPr>
              <w:spacing w:after="0"/>
              <w:rPr>
                <w:b/>
                <w:bCs/>
                <w:sz w:val="20"/>
                <w:szCs w:val="20"/>
              </w:rPr>
            </w:pPr>
            <w:r>
              <w:rPr>
                <w:color w:val="000000"/>
              </w:rPr>
              <w:t>996179051</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115EF2C3" w14:textId="77777777" w:rsidR="0049604C" w:rsidRPr="0049604C" w:rsidRDefault="0049604C" w:rsidP="00274F99">
            <w:pPr>
              <w:spacing w:after="0"/>
              <w:rPr>
                <w:sz w:val="20"/>
                <w:szCs w:val="20"/>
              </w:rPr>
            </w:pPr>
          </w:p>
        </w:tc>
        <w:tc>
          <w:tcPr>
            <w:tcW w:w="2341" w:type="dxa"/>
            <w:tcBorders>
              <w:top w:val="single" w:sz="8" w:space="0" w:color="auto"/>
              <w:left w:val="nil"/>
              <w:bottom w:val="single" w:sz="8" w:space="0" w:color="auto"/>
              <w:right w:val="single" w:sz="8" w:space="0" w:color="auto"/>
            </w:tcBorders>
            <w:shd w:val="clear" w:color="auto" w:fill="FFFFFF"/>
            <w:vAlign w:val="center"/>
          </w:tcPr>
          <w:p w14:paraId="0293CD8E" w14:textId="77777777" w:rsidR="002B3624" w:rsidRDefault="002B3624" w:rsidP="00274F99">
            <w:pPr>
              <w:spacing w:after="0"/>
              <w:rPr>
                <w:b/>
                <w:bCs/>
                <w:sz w:val="20"/>
                <w:szCs w:val="20"/>
              </w:rPr>
            </w:pPr>
            <w:r>
              <w:rPr>
                <w:color w:val="000000"/>
              </w:rPr>
              <w:t>REGULATOR COMPRESSED GAS</w:t>
            </w:r>
          </w:p>
        </w:tc>
        <w:tc>
          <w:tcPr>
            <w:tcW w:w="977" w:type="dxa"/>
            <w:tcBorders>
              <w:top w:val="single" w:sz="8" w:space="0" w:color="auto"/>
              <w:left w:val="nil"/>
              <w:bottom w:val="single" w:sz="8" w:space="0" w:color="auto"/>
              <w:right w:val="single" w:sz="8" w:space="0" w:color="auto"/>
            </w:tcBorders>
            <w:shd w:val="clear" w:color="auto" w:fill="FFFFFF"/>
            <w:vAlign w:val="center"/>
          </w:tcPr>
          <w:p w14:paraId="7B41623A"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16623A45"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51622289"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3CD3C7D3"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23A5AC44" w14:textId="77777777" w:rsidR="002B3624" w:rsidRDefault="002B3624" w:rsidP="00274F99">
            <w:pPr>
              <w:spacing w:after="0"/>
              <w:rPr>
                <w:b/>
                <w:bCs/>
                <w:sz w:val="20"/>
                <w:szCs w:val="20"/>
              </w:rPr>
            </w:pPr>
            <w:r>
              <w:rPr>
                <w:b/>
                <w:bCs/>
                <w:sz w:val="20"/>
                <w:szCs w:val="20"/>
              </w:rPr>
              <w:t>CWI*</w:t>
            </w:r>
          </w:p>
        </w:tc>
        <w:tc>
          <w:tcPr>
            <w:tcW w:w="1094" w:type="dxa"/>
            <w:vAlign w:val="center"/>
          </w:tcPr>
          <w:p w14:paraId="25CE728A" w14:textId="77777777" w:rsidR="002B3624" w:rsidRDefault="002B3624" w:rsidP="00274F99">
            <w:pPr>
              <w:spacing w:after="0"/>
              <w:rPr>
                <w:sz w:val="20"/>
                <w:szCs w:val="20"/>
              </w:rPr>
            </w:pPr>
          </w:p>
        </w:tc>
      </w:tr>
    </w:tbl>
    <w:p w14:paraId="167B4C83" w14:textId="77777777" w:rsidR="0008436E" w:rsidRDefault="0008436E" w:rsidP="00274F99">
      <w:pPr>
        <w:framePr w:w="14706" w:wrap="auto" w:hAnchor="text" w:x="567"/>
        <w:spacing w:after="0"/>
        <w:jc w:val="center"/>
        <w:rPr>
          <w:b/>
          <w:bCs/>
          <w:sz w:val="20"/>
          <w:szCs w:val="20"/>
        </w:rPr>
        <w:sectPr w:rsidR="0008436E" w:rsidSect="000D0A57">
          <w:headerReference w:type="even" r:id="rId152"/>
          <w:headerReference w:type="default" r:id="rId153"/>
          <w:footerReference w:type="even" r:id="rId154"/>
          <w:footerReference w:type="default" r:id="rId155"/>
          <w:headerReference w:type="first" r:id="rId156"/>
          <w:footerReference w:type="first" r:id="rId157"/>
          <w:pgSz w:w="15840" w:h="12240" w:orient="landscape"/>
          <w:pgMar w:top="1418" w:right="2160" w:bottom="709" w:left="2580" w:header="284" w:footer="455" w:gutter="0"/>
          <w:cols w:space="720"/>
          <w:noEndnote/>
        </w:sectPr>
      </w:pPr>
    </w:p>
    <w:tbl>
      <w:tblPr>
        <w:tblpPr w:leftFromText="180" w:rightFromText="180" w:bottomFromText="160" w:vertAnchor="text" w:horzAnchor="page" w:tblpX="373" w:tblpY="-145"/>
        <w:tblW w:w="15237" w:type="dxa"/>
        <w:tblLook w:val="04A0" w:firstRow="1" w:lastRow="0" w:firstColumn="1" w:lastColumn="0" w:noHBand="0" w:noVBand="1"/>
      </w:tblPr>
      <w:tblGrid>
        <w:gridCol w:w="523"/>
        <w:gridCol w:w="1968"/>
        <w:gridCol w:w="1981"/>
        <w:gridCol w:w="2341"/>
        <w:gridCol w:w="977"/>
        <w:gridCol w:w="1808"/>
        <w:gridCol w:w="1495"/>
        <w:gridCol w:w="1493"/>
        <w:gridCol w:w="1557"/>
        <w:gridCol w:w="1094"/>
      </w:tblGrid>
      <w:tr w:rsidR="002B3624" w14:paraId="4FF1981E" w14:textId="77777777" w:rsidTr="00CC4FE6">
        <w:trPr>
          <w:trHeight w:val="298"/>
        </w:trPr>
        <w:tc>
          <w:tcPr>
            <w:tcW w:w="523" w:type="dxa"/>
            <w:tcBorders>
              <w:top w:val="single" w:sz="4" w:space="0" w:color="000000"/>
              <w:left w:val="single" w:sz="4" w:space="0" w:color="auto"/>
              <w:bottom w:val="single" w:sz="4" w:space="0" w:color="000000"/>
              <w:right w:val="single" w:sz="8" w:space="0" w:color="000000"/>
            </w:tcBorders>
            <w:shd w:val="clear" w:color="auto" w:fill="FFFFFF"/>
            <w:vAlign w:val="center"/>
          </w:tcPr>
          <w:p w14:paraId="13955E35" w14:textId="77777777" w:rsidR="002B3624" w:rsidRDefault="002B3624" w:rsidP="00274F99">
            <w:pPr>
              <w:spacing w:after="0"/>
              <w:jc w:val="center"/>
              <w:rPr>
                <w:b/>
                <w:bCs/>
                <w:sz w:val="20"/>
                <w:szCs w:val="20"/>
              </w:rPr>
            </w:pPr>
          </w:p>
        </w:tc>
        <w:tc>
          <w:tcPr>
            <w:tcW w:w="1968" w:type="dxa"/>
            <w:tcBorders>
              <w:top w:val="single" w:sz="8" w:space="0" w:color="auto"/>
              <w:left w:val="single" w:sz="8" w:space="0" w:color="000000"/>
              <w:bottom w:val="single" w:sz="8" w:space="0" w:color="auto"/>
              <w:right w:val="single" w:sz="8" w:space="0" w:color="auto"/>
            </w:tcBorders>
            <w:shd w:val="clear" w:color="auto" w:fill="FFFFFF"/>
            <w:vAlign w:val="center"/>
          </w:tcPr>
          <w:p w14:paraId="644BCE53" w14:textId="77777777" w:rsidR="002B3624" w:rsidRDefault="002B3624" w:rsidP="00274F99">
            <w:pPr>
              <w:spacing w:after="0"/>
              <w:rPr>
                <w:b/>
                <w:bCs/>
                <w:sz w:val="20"/>
                <w:szCs w:val="20"/>
              </w:rPr>
            </w:pPr>
            <w:r>
              <w:rPr>
                <w:color w:val="000000"/>
              </w:rPr>
              <w:t>991262215</w:t>
            </w:r>
          </w:p>
        </w:tc>
        <w:tc>
          <w:tcPr>
            <w:tcW w:w="1981" w:type="dxa"/>
            <w:tcBorders>
              <w:top w:val="single" w:sz="8" w:space="0" w:color="auto"/>
              <w:left w:val="nil"/>
              <w:bottom w:val="single" w:sz="8" w:space="0" w:color="auto"/>
              <w:right w:val="single" w:sz="8" w:space="0" w:color="auto"/>
            </w:tcBorders>
            <w:shd w:val="clear" w:color="auto" w:fill="FFFFFF"/>
            <w:vAlign w:val="center"/>
          </w:tcPr>
          <w:p w14:paraId="3D5D5084" w14:textId="77777777" w:rsidR="002B3624" w:rsidRDefault="002B3624" w:rsidP="00274F99">
            <w:pPr>
              <w:spacing w:after="0"/>
              <w:rPr>
                <w:color w:val="000000"/>
              </w:rPr>
            </w:pPr>
            <w:r>
              <w:rPr>
                <w:color w:val="000000"/>
              </w:rPr>
              <w:t>WD7300</w:t>
            </w:r>
          </w:p>
          <w:p w14:paraId="4B373366" w14:textId="77777777" w:rsidR="00CA09B5" w:rsidRPr="00CA09B5" w:rsidRDefault="00CA09B5" w:rsidP="00274F99">
            <w:pPr>
              <w:spacing w:after="0"/>
              <w:rPr>
                <w:sz w:val="20"/>
                <w:szCs w:val="20"/>
              </w:rPr>
            </w:pPr>
          </w:p>
        </w:tc>
        <w:tc>
          <w:tcPr>
            <w:tcW w:w="2341" w:type="dxa"/>
            <w:tcBorders>
              <w:top w:val="single" w:sz="8" w:space="0" w:color="auto"/>
              <w:left w:val="nil"/>
              <w:bottom w:val="single" w:sz="8" w:space="0" w:color="auto"/>
              <w:right w:val="single" w:sz="8" w:space="0" w:color="auto"/>
            </w:tcBorders>
            <w:shd w:val="clear" w:color="auto" w:fill="FFFFFF"/>
            <w:vAlign w:val="center"/>
          </w:tcPr>
          <w:p w14:paraId="1FBBA374" w14:textId="77777777" w:rsidR="002B3624" w:rsidRDefault="002B3624" w:rsidP="00274F99">
            <w:pPr>
              <w:spacing w:after="0"/>
              <w:rPr>
                <w:b/>
                <w:bCs/>
                <w:sz w:val="20"/>
                <w:szCs w:val="20"/>
              </w:rPr>
            </w:pPr>
            <w:r>
              <w:rPr>
                <w:color w:val="000000"/>
              </w:rPr>
              <w:t>CONTAINER SUPPORT UNIT</w:t>
            </w:r>
          </w:p>
        </w:tc>
        <w:tc>
          <w:tcPr>
            <w:tcW w:w="977" w:type="dxa"/>
            <w:tcBorders>
              <w:top w:val="single" w:sz="8" w:space="0" w:color="auto"/>
              <w:left w:val="nil"/>
              <w:bottom w:val="single" w:sz="8" w:space="0" w:color="auto"/>
              <w:right w:val="single" w:sz="8" w:space="0" w:color="auto"/>
            </w:tcBorders>
            <w:shd w:val="clear" w:color="auto" w:fill="FFFFFF"/>
            <w:vAlign w:val="center"/>
          </w:tcPr>
          <w:p w14:paraId="7C7A52FB" w14:textId="77777777" w:rsidR="002B3624" w:rsidRDefault="002B3624" w:rsidP="00274F99">
            <w:pPr>
              <w:spacing w:after="0"/>
              <w:rPr>
                <w:b/>
                <w:bCs/>
                <w:sz w:val="20"/>
                <w:szCs w:val="20"/>
              </w:rPr>
            </w:pPr>
          </w:p>
        </w:tc>
        <w:tc>
          <w:tcPr>
            <w:tcW w:w="1808" w:type="dxa"/>
            <w:tcBorders>
              <w:top w:val="single" w:sz="8" w:space="0" w:color="auto"/>
              <w:left w:val="nil"/>
              <w:bottom w:val="single" w:sz="8" w:space="0" w:color="auto"/>
              <w:right w:val="single" w:sz="8" w:space="0" w:color="auto"/>
            </w:tcBorders>
            <w:shd w:val="clear" w:color="auto" w:fill="FFFFFF"/>
            <w:vAlign w:val="center"/>
          </w:tcPr>
          <w:p w14:paraId="7BCE7013" w14:textId="77777777" w:rsidR="002B3624" w:rsidRDefault="002B3624" w:rsidP="00274F99">
            <w:pPr>
              <w:spacing w:after="0"/>
              <w:rPr>
                <w:b/>
                <w:bCs/>
                <w:sz w:val="20"/>
                <w:szCs w:val="20"/>
              </w:rPr>
            </w:pPr>
          </w:p>
        </w:tc>
        <w:tc>
          <w:tcPr>
            <w:tcW w:w="1495" w:type="dxa"/>
            <w:tcBorders>
              <w:top w:val="single" w:sz="8" w:space="0" w:color="auto"/>
              <w:left w:val="nil"/>
              <w:bottom w:val="single" w:sz="8" w:space="0" w:color="auto"/>
              <w:right w:val="single" w:sz="8" w:space="0" w:color="auto"/>
            </w:tcBorders>
            <w:shd w:val="clear" w:color="auto" w:fill="FFFFFF"/>
            <w:vAlign w:val="center"/>
          </w:tcPr>
          <w:p w14:paraId="39AE83B6" w14:textId="77777777" w:rsidR="002B3624" w:rsidRDefault="002B3624" w:rsidP="00274F99">
            <w:pPr>
              <w:spacing w:after="0"/>
              <w:rPr>
                <w:b/>
                <w:bCs/>
                <w:sz w:val="20"/>
                <w:szCs w:val="20"/>
              </w:rPr>
            </w:pPr>
          </w:p>
        </w:tc>
        <w:tc>
          <w:tcPr>
            <w:tcW w:w="1493" w:type="dxa"/>
            <w:tcBorders>
              <w:top w:val="single" w:sz="8" w:space="0" w:color="auto"/>
              <w:left w:val="nil"/>
              <w:bottom w:val="single" w:sz="8" w:space="0" w:color="auto"/>
              <w:right w:val="single" w:sz="8" w:space="0" w:color="auto"/>
            </w:tcBorders>
            <w:shd w:val="clear" w:color="auto" w:fill="FFFFFF"/>
            <w:vAlign w:val="center"/>
          </w:tcPr>
          <w:p w14:paraId="76FFABDD" w14:textId="77777777" w:rsidR="002B3624" w:rsidRDefault="002B3624" w:rsidP="00274F99">
            <w:pPr>
              <w:spacing w:after="0"/>
              <w:rPr>
                <w:b/>
                <w:bCs/>
                <w:sz w:val="20"/>
                <w:szCs w:val="20"/>
              </w:rPr>
            </w:pPr>
          </w:p>
        </w:tc>
        <w:tc>
          <w:tcPr>
            <w:tcW w:w="1557" w:type="dxa"/>
            <w:tcBorders>
              <w:top w:val="single" w:sz="8" w:space="0" w:color="auto"/>
              <w:left w:val="nil"/>
              <w:bottom w:val="single" w:sz="8" w:space="0" w:color="auto"/>
              <w:right w:val="single" w:sz="8" w:space="0" w:color="auto"/>
            </w:tcBorders>
            <w:shd w:val="clear" w:color="auto" w:fill="FFFFFF"/>
            <w:vAlign w:val="center"/>
          </w:tcPr>
          <w:p w14:paraId="497139D1" w14:textId="77777777" w:rsidR="002B3624" w:rsidRDefault="002B3624" w:rsidP="00274F99">
            <w:pPr>
              <w:spacing w:after="0"/>
              <w:rPr>
                <w:b/>
                <w:bCs/>
                <w:sz w:val="20"/>
                <w:szCs w:val="20"/>
              </w:rPr>
            </w:pPr>
            <w:r>
              <w:rPr>
                <w:b/>
                <w:bCs/>
                <w:sz w:val="20"/>
                <w:szCs w:val="20"/>
              </w:rPr>
              <w:t>CWI*</w:t>
            </w:r>
          </w:p>
        </w:tc>
        <w:tc>
          <w:tcPr>
            <w:tcW w:w="1094" w:type="dxa"/>
            <w:vAlign w:val="center"/>
          </w:tcPr>
          <w:p w14:paraId="17C3DC92" w14:textId="77777777" w:rsidR="002B3624" w:rsidRDefault="002B3624" w:rsidP="00274F99">
            <w:pPr>
              <w:spacing w:after="0"/>
              <w:rPr>
                <w:sz w:val="20"/>
                <w:szCs w:val="20"/>
              </w:rPr>
            </w:pPr>
          </w:p>
        </w:tc>
      </w:tr>
    </w:tbl>
    <w:p w14:paraId="1B674590" w14:textId="77777777" w:rsidR="00EE507C" w:rsidRDefault="00EE507C" w:rsidP="00274F99">
      <w:pPr>
        <w:spacing w:after="0"/>
      </w:pPr>
    </w:p>
    <w:p w14:paraId="63E45E2E" w14:textId="77777777" w:rsidR="00EE507C" w:rsidRDefault="00EE507C" w:rsidP="00274F99">
      <w:pPr>
        <w:pStyle w:val="Title"/>
        <w:rPr>
          <w:rFonts w:ascii="Arial" w:hAnsi="Arial" w:cs="Arial"/>
          <w:sz w:val="32"/>
          <w:szCs w:val="24"/>
          <w:u w:val="none"/>
        </w:rPr>
        <w:sectPr w:rsidR="00EE507C" w:rsidSect="000D0A57">
          <w:pgSz w:w="15840" w:h="12240" w:orient="landscape"/>
          <w:pgMar w:top="1418" w:right="2160" w:bottom="993" w:left="2580" w:header="284" w:footer="455" w:gutter="0"/>
          <w:cols w:space="720"/>
          <w:noEndnote/>
        </w:sectPr>
      </w:pPr>
    </w:p>
    <w:p w14:paraId="4AFE05BE" w14:textId="5CFA474C" w:rsidR="00EE507C" w:rsidRPr="00912935" w:rsidRDefault="00EE507C" w:rsidP="00274F99">
      <w:pPr>
        <w:pStyle w:val="Title"/>
        <w:ind w:left="-1134"/>
        <w:jc w:val="left"/>
        <w:rPr>
          <w:rFonts w:ascii="Arial" w:hAnsi="Arial" w:cs="Arial"/>
          <w:sz w:val="32"/>
          <w:szCs w:val="24"/>
          <w:u w:val="none"/>
        </w:rPr>
      </w:pPr>
      <w:r w:rsidRPr="00912935">
        <w:rPr>
          <w:rFonts w:ascii="Arial" w:hAnsi="Arial" w:cs="Arial"/>
          <w:sz w:val="32"/>
          <w:szCs w:val="24"/>
          <w:u w:val="none"/>
        </w:rPr>
        <w:lastRenderedPageBreak/>
        <w:t>Schedule 1</w:t>
      </w:r>
      <w:r>
        <w:rPr>
          <w:rFonts w:ascii="Arial" w:hAnsi="Arial" w:cs="Arial"/>
          <w:sz w:val="32"/>
          <w:szCs w:val="24"/>
          <w:u w:val="none"/>
        </w:rPr>
        <w:t>6</w:t>
      </w:r>
      <w:r w:rsidRPr="00912935">
        <w:rPr>
          <w:rFonts w:ascii="Arial" w:hAnsi="Arial" w:cs="Arial"/>
          <w:sz w:val="32"/>
          <w:szCs w:val="24"/>
          <w:u w:val="none"/>
        </w:rPr>
        <w:t xml:space="preserve"> – </w:t>
      </w:r>
      <w:r w:rsidR="009D6CEE">
        <w:rPr>
          <w:rFonts w:ascii="Arial" w:hAnsi="Arial" w:cs="Arial"/>
          <w:sz w:val="32"/>
          <w:szCs w:val="24"/>
          <w:u w:val="none"/>
        </w:rPr>
        <w:t>Rates</w:t>
      </w:r>
      <w:r w:rsidRPr="00912935">
        <w:rPr>
          <w:rFonts w:ascii="Arial" w:hAnsi="Arial" w:cs="Arial"/>
          <w:sz w:val="32"/>
          <w:szCs w:val="24"/>
          <w:u w:val="none"/>
        </w:rPr>
        <w:t xml:space="preserve"> </w:t>
      </w:r>
    </w:p>
    <w:p w14:paraId="0E2F2D9B" w14:textId="77777777" w:rsidR="00EE507C" w:rsidRPr="00912935" w:rsidRDefault="00EE507C" w:rsidP="00274F99">
      <w:pPr>
        <w:pStyle w:val="Title"/>
        <w:rPr>
          <w:rFonts w:ascii="Arial" w:hAnsi="Arial" w:cs="Arial"/>
        </w:rPr>
      </w:pPr>
    </w:p>
    <w:p w14:paraId="42F55625" w14:textId="77777777" w:rsidR="00EE507C" w:rsidRPr="00912935" w:rsidRDefault="00EE507C" w:rsidP="00274F99">
      <w:pPr>
        <w:spacing w:after="0"/>
        <w:ind w:left="-1134"/>
        <w:rPr>
          <w:rFonts w:ascii="Arial" w:hAnsi="Arial" w:cs="Arial"/>
          <w:i/>
          <w:color w:val="000000"/>
        </w:rPr>
      </w:pPr>
      <w:r w:rsidRPr="00DC0E03">
        <w:rPr>
          <w:rFonts w:cs="Arial"/>
          <w:highlight w:val="yellow"/>
        </w:rPr>
        <w:t>[</w:t>
      </w:r>
      <w:r w:rsidRPr="00DC0E03">
        <w:rPr>
          <w:rFonts w:ascii="Arial" w:hAnsi="Arial" w:cs="Arial"/>
          <w:i/>
          <w:color w:val="000000"/>
          <w:highlight w:val="yellow"/>
        </w:rPr>
        <w:t>Note to Tenderer: Please complete and return as part of Tender Submission]</w:t>
      </w:r>
    </w:p>
    <w:p w14:paraId="58F6A42E" w14:textId="77777777" w:rsidR="00EE507C" w:rsidRDefault="00EE507C" w:rsidP="00274F99">
      <w:pPr>
        <w:autoSpaceDE w:val="0"/>
        <w:autoSpaceDN w:val="0"/>
        <w:adjustRightInd w:val="0"/>
        <w:snapToGrid w:val="0"/>
        <w:spacing w:after="0"/>
        <w:ind w:left="-1134"/>
        <w:rPr>
          <w:rFonts w:ascii="Arial" w:hAnsi="Arial" w:cs="Arial"/>
          <w:color w:val="000000"/>
          <w:sz w:val="24"/>
          <w:highlight w:val="yellow"/>
          <w:lang w:val="x-none"/>
        </w:rPr>
      </w:pPr>
    </w:p>
    <w:p w14:paraId="69E300D1" w14:textId="5C38266E" w:rsidR="00DB2D67" w:rsidRPr="009B3FE1" w:rsidRDefault="00DB2D67" w:rsidP="00274F99">
      <w:pPr>
        <w:spacing w:after="0"/>
        <w:ind w:left="-1134"/>
        <w:rPr>
          <w:rFonts w:ascii="Arial" w:hAnsi="Arial" w:cs="Arial"/>
          <w:b/>
          <w:bCs/>
          <w:u w:val="single"/>
        </w:rPr>
      </w:pPr>
      <w:r w:rsidRPr="009B3FE1">
        <w:rPr>
          <w:rFonts w:ascii="Arial" w:hAnsi="Arial" w:cs="Arial"/>
          <w:b/>
          <w:bCs/>
          <w:u w:val="single"/>
        </w:rPr>
        <w:t>Labour rates</w:t>
      </w:r>
      <w:r w:rsidR="00854A5A">
        <w:rPr>
          <w:rFonts w:ascii="Arial" w:hAnsi="Arial" w:cs="Arial"/>
          <w:b/>
          <w:bCs/>
          <w:u w:val="single"/>
        </w:rPr>
        <w:t xml:space="preserve"> and</w:t>
      </w:r>
      <w:r w:rsidRPr="009B3FE1">
        <w:rPr>
          <w:rFonts w:ascii="Arial" w:hAnsi="Arial" w:cs="Arial"/>
          <w:b/>
          <w:bCs/>
          <w:u w:val="single"/>
        </w:rPr>
        <w:t xml:space="preserve"> profit</w:t>
      </w:r>
      <w:r w:rsidR="00854A5A">
        <w:rPr>
          <w:rFonts w:ascii="Arial" w:hAnsi="Arial" w:cs="Arial"/>
          <w:b/>
          <w:bCs/>
          <w:u w:val="single"/>
        </w:rPr>
        <w:t xml:space="preserve"> </w:t>
      </w:r>
      <w:proofErr w:type="gramStart"/>
      <w:r w:rsidR="00854A5A">
        <w:rPr>
          <w:rFonts w:ascii="Arial" w:hAnsi="Arial" w:cs="Arial"/>
          <w:b/>
          <w:bCs/>
          <w:u w:val="single"/>
        </w:rPr>
        <w:t>rate</w:t>
      </w:r>
      <w:proofErr w:type="gramEnd"/>
      <w:r w:rsidR="009B3FE1" w:rsidRPr="009B3FE1">
        <w:rPr>
          <w:rFonts w:ascii="Arial" w:hAnsi="Arial" w:cs="Arial"/>
          <w:b/>
          <w:bCs/>
          <w:u w:val="single"/>
        </w:rPr>
        <w:t xml:space="preserve"> </w:t>
      </w:r>
    </w:p>
    <w:p w14:paraId="09055148" w14:textId="1B5F07CD" w:rsidR="00EE507C" w:rsidRPr="002155D3" w:rsidRDefault="00EE507C" w:rsidP="00C801AB">
      <w:pPr>
        <w:numPr>
          <w:ilvl w:val="0"/>
          <w:numId w:val="38"/>
        </w:numPr>
        <w:autoSpaceDE w:val="0"/>
        <w:autoSpaceDN w:val="0"/>
        <w:adjustRightInd w:val="0"/>
        <w:snapToGrid w:val="0"/>
        <w:spacing w:after="0"/>
        <w:rPr>
          <w:rFonts w:ascii="Arial" w:hAnsi="Arial" w:cs="Arial"/>
          <w:color w:val="000000"/>
        </w:rPr>
      </w:pPr>
      <w:r w:rsidRPr="002155D3">
        <w:rPr>
          <w:rFonts w:ascii="Arial" w:hAnsi="Arial" w:cs="Arial"/>
          <w:color w:val="000000"/>
        </w:rPr>
        <w:t>The table</w:t>
      </w:r>
      <w:r w:rsidR="006464B6">
        <w:rPr>
          <w:rFonts w:ascii="Arial" w:hAnsi="Arial" w:cs="Arial"/>
          <w:color w:val="000000"/>
        </w:rPr>
        <w:t>s</w:t>
      </w:r>
      <w:r w:rsidR="009D6CEE">
        <w:rPr>
          <w:rFonts w:ascii="Arial" w:hAnsi="Arial" w:cs="Arial"/>
          <w:color w:val="000000"/>
        </w:rPr>
        <w:t xml:space="preserve"> below</w:t>
      </w:r>
      <w:r w:rsidRPr="002155D3">
        <w:rPr>
          <w:rFonts w:ascii="Arial" w:hAnsi="Arial" w:cs="Arial"/>
          <w:color w:val="000000"/>
        </w:rPr>
        <w:t xml:space="preserve"> represent the agreed rates </w:t>
      </w:r>
      <w:r w:rsidR="007470C0">
        <w:rPr>
          <w:rFonts w:ascii="Arial" w:hAnsi="Arial" w:cs="Arial"/>
          <w:color w:val="000000"/>
        </w:rPr>
        <w:t xml:space="preserve">which shall apply </w:t>
      </w:r>
      <w:r w:rsidR="00C74377">
        <w:rPr>
          <w:rFonts w:ascii="Arial" w:hAnsi="Arial" w:cs="Arial"/>
          <w:color w:val="000000"/>
        </w:rPr>
        <w:t xml:space="preserve">to </w:t>
      </w:r>
      <w:r w:rsidRPr="002155D3">
        <w:rPr>
          <w:rFonts w:ascii="Arial" w:hAnsi="Arial" w:cs="Arial"/>
          <w:color w:val="000000"/>
        </w:rPr>
        <w:t xml:space="preserve">any </w:t>
      </w:r>
      <w:r w:rsidR="00C42BD8">
        <w:rPr>
          <w:rFonts w:ascii="Arial" w:hAnsi="Arial" w:cs="Arial"/>
          <w:color w:val="000000"/>
        </w:rPr>
        <w:t xml:space="preserve">activities </w:t>
      </w:r>
      <w:r w:rsidR="00007A59">
        <w:rPr>
          <w:rFonts w:ascii="Arial" w:hAnsi="Arial" w:cs="Arial"/>
          <w:color w:val="000000"/>
        </w:rPr>
        <w:t xml:space="preserve">under </w:t>
      </w:r>
      <w:proofErr w:type="spellStart"/>
      <w:r w:rsidR="00007A59">
        <w:rPr>
          <w:rFonts w:ascii="Arial" w:hAnsi="Arial" w:cs="Arial"/>
          <w:color w:val="000000"/>
        </w:rPr>
        <w:t>SoR</w:t>
      </w:r>
      <w:proofErr w:type="spellEnd"/>
      <w:r w:rsidR="00007A59">
        <w:rPr>
          <w:rFonts w:ascii="Arial" w:hAnsi="Arial" w:cs="Arial"/>
          <w:color w:val="000000"/>
        </w:rPr>
        <w:t xml:space="preserve"> line items 3 and 6</w:t>
      </w:r>
      <w:r w:rsidR="00451617">
        <w:rPr>
          <w:rFonts w:ascii="Arial" w:hAnsi="Arial" w:cs="Arial"/>
          <w:color w:val="000000"/>
        </w:rPr>
        <w:t>.</w:t>
      </w:r>
    </w:p>
    <w:p w14:paraId="2C0BDF18" w14:textId="77777777" w:rsidR="00EE507C" w:rsidRPr="002662B8" w:rsidRDefault="00EE507C" w:rsidP="00274F99">
      <w:pPr>
        <w:autoSpaceDE w:val="0"/>
        <w:autoSpaceDN w:val="0"/>
        <w:adjustRightInd w:val="0"/>
        <w:snapToGrid w:val="0"/>
        <w:spacing w:after="0"/>
        <w:ind w:left="-1134"/>
        <w:rPr>
          <w:rFonts w:ascii="Arial" w:hAnsi="Arial" w:cs="Arial"/>
          <w:color w:val="000000"/>
          <w:sz w:val="18"/>
          <w:szCs w:val="16"/>
        </w:rPr>
      </w:pPr>
    </w:p>
    <w:p w14:paraId="5E7A6E70" w14:textId="112D1C34" w:rsidR="00EE507C" w:rsidRPr="00537BC6" w:rsidRDefault="00EE507C" w:rsidP="00274F99">
      <w:pPr>
        <w:autoSpaceDE w:val="0"/>
        <w:autoSpaceDN w:val="0"/>
        <w:adjustRightInd w:val="0"/>
        <w:snapToGrid w:val="0"/>
        <w:spacing w:after="0"/>
        <w:ind w:left="-1134"/>
        <w:rPr>
          <w:rFonts w:ascii="Arial" w:hAnsi="Arial" w:cs="Arial"/>
          <w:color w:val="000000"/>
          <w:szCs w:val="20"/>
        </w:rPr>
      </w:pPr>
      <w:r w:rsidRPr="00537BC6">
        <w:rPr>
          <w:rFonts w:ascii="Arial" w:hAnsi="Arial" w:cs="Arial"/>
          <w:color w:val="000000"/>
          <w:szCs w:val="20"/>
        </w:rPr>
        <w:t>Table 1 –</w:t>
      </w:r>
      <w:r w:rsidR="00341360">
        <w:rPr>
          <w:rFonts w:ascii="Arial" w:hAnsi="Arial" w:cs="Arial"/>
          <w:color w:val="000000"/>
          <w:szCs w:val="20"/>
        </w:rPr>
        <w:t xml:space="preserve"> Labour r</w:t>
      </w:r>
      <w:r w:rsidRPr="00537BC6">
        <w:rPr>
          <w:rFonts w:ascii="Arial" w:hAnsi="Arial" w:cs="Arial"/>
          <w:color w:val="000000"/>
          <w:szCs w:val="20"/>
        </w:rPr>
        <w:t>ates (</w:t>
      </w:r>
      <w:r w:rsidR="00CB2486">
        <w:rPr>
          <w:rFonts w:ascii="Arial" w:hAnsi="Arial" w:cs="Arial"/>
          <w:color w:val="000000"/>
          <w:szCs w:val="20"/>
        </w:rPr>
        <w:t>fully inclusive</w:t>
      </w:r>
      <w:r w:rsidR="00E7715A">
        <w:rPr>
          <w:rFonts w:ascii="Arial" w:hAnsi="Arial" w:cs="Arial"/>
          <w:color w:val="000000"/>
          <w:szCs w:val="20"/>
        </w:rPr>
        <w:t>, including</w:t>
      </w:r>
      <w:r w:rsidRPr="00537BC6">
        <w:rPr>
          <w:rFonts w:ascii="Arial" w:hAnsi="Arial" w:cs="Arial"/>
          <w:color w:val="000000"/>
          <w:szCs w:val="20"/>
        </w:rPr>
        <w:t xml:space="preserve"> overheads and profit)</w:t>
      </w:r>
    </w:p>
    <w:tbl>
      <w:tblPr>
        <w:tblW w:w="13326" w:type="dxa"/>
        <w:tblInd w:w="-885" w:type="dxa"/>
        <w:tblLook w:val="04A0" w:firstRow="1" w:lastRow="0" w:firstColumn="1" w:lastColumn="0" w:noHBand="0" w:noVBand="1"/>
      </w:tblPr>
      <w:tblGrid>
        <w:gridCol w:w="1463"/>
        <w:gridCol w:w="1427"/>
        <w:gridCol w:w="1364"/>
        <w:gridCol w:w="1275"/>
        <w:gridCol w:w="1418"/>
        <w:gridCol w:w="1559"/>
        <w:gridCol w:w="1276"/>
        <w:gridCol w:w="1134"/>
        <w:gridCol w:w="1134"/>
        <w:gridCol w:w="1276"/>
      </w:tblGrid>
      <w:tr w:rsidR="009413D6" w:rsidRPr="00E948BE" w14:paraId="734AE563" w14:textId="45DD57B6" w:rsidTr="00422285">
        <w:trPr>
          <w:trHeight w:val="1100"/>
        </w:trPr>
        <w:tc>
          <w:tcPr>
            <w:tcW w:w="1463" w:type="dxa"/>
            <w:vMerge w:val="restart"/>
            <w:tcBorders>
              <w:top w:val="single" w:sz="12" w:space="0" w:color="auto"/>
              <w:left w:val="single" w:sz="12" w:space="0" w:color="auto"/>
              <w:bottom w:val="nil"/>
              <w:right w:val="single" w:sz="12" w:space="0" w:color="auto"/>
            </w:tcBorders>
            <w:shd w:val="clear" w:color="000000" w:fill="BFBFBF"/>
            <w:vAlign w:val="center"/>
            <w:hideMark/>
          </w:tcPr>
          <w:p w14:paraId="19EBACE9" w14:textId="77777777" w:rsidR="009413D6" w:rsidRPr="00E948BE" w:rsidRDefault="009413D6" w:rsidP="00274F99">
            <w:pPr>
              <w:spacing w:after="0" w:line="240" w:lineRule="auto"/>
              <w:rPr>
                <w:rFonts w:ascii="Arial" w:hAnsi="Arial" w:cs="Arial"/>
                <w:b/>
                <w:bCs/>
                <w:color w:val="000000"/>
              </w:rPr>
            </w:pPr>
            <w:r w:rsidRPr="00E948BE">
              <w:rPr>
                <w:rFonts w:ascii="Arial" w:hAnsi="Arial" w:cs="Arial"/>
                <w:b/>
                <w:bCs/>
                <w:color w:val="000000"/>
              </w:rPr>
              <w:t>Resource Grade/Band Code</w:t>
            </w:r>
          </w:p>
        </w:tc>
        <w:tc>
          <w:tcPr>
            <w:tcW w:w="1427" w:type="dxa"/>
            <w:vMerge w:val="restart"/>
            <w:tcBorders>
              <w:top w:val="single" w:sz="8" w:space="0" w:color="auto"/>
              <w:left w:val="single" w:sz="12" w:space="0" w:color="auto"/>
              <w:bottom w:val="nil"/>
              <w:right w:val="single" w:sz="12" w:space="0" w:color="auto"/>
            </w:tcBorders>
            <w:shd w:val="clear" w:color="000000" w:fill="BFBFBF"/>
            <w:vAlign w:val="center"/>
            <w:hideMark/>
          </w:tcPr>
          <w:p w14:paraId="0155218B" w14:textId="77777777" w:rsidR="009413D6" w:rsidRPr="00E948BE" w:rsidRDefault="009413D6" w:rsidP="00274F99">
            <w:pPr>
              <w:spacing w:after="0" w:line="240" w:lineRule="auto"/>
              <w:rPr>
                <w:rFonts w:ascii="Arial" w:hAnsi="Arial" w:cs="Arial"/>
                <w:b/>
                <w:bCs/>
                <w:color w:val="000000"/>
              </w:rPr>
            </w:pPr>
            <w:r w:rsidRPr="00E948BE">
              <w:rPr>
                <w:rFonts w:ascii="Arial" w:hAnsi="Arial" w:cs="Arial"/>
                <w:b/>
                <w:bCs/>
                <w:color w:val="000000"/>
              </w:rPr>
              <w:t>Role Description</w:t>
            </w:r>
          </w:p>
        </w:tc>
        <w:tc>
          <w:tcPr>
            <w:tcW w:w="10436" w:type="dxa"/>
            <w:gridSpan w:val="8"/>
            <w:tcBorders>
              <w:top w:val="single" w:sz="12" w:space="0" w:color="auto"/>
              <w:left w:val="single" w:sz="12" w:space="0" w:color="auto"/>
              <w:bottom w:val="single" w:sz="6" w:space="0" w:color="auto"/>
              <w:right w:val="single" w:sz="12" w:space="0" w:color="auto"/>
            </w:tcBorders>
            <w:shd w:val="clear" w:color="000000" w:fill="BFBFBF"/>
            <w:vAlign w:val="center"/>
            <w:hideMark/>
          </w:tcPr>
          <w:p w14:paraId="577AB45D" w14:textId="7099406C" w:rsidR="009413D6" w:rsidRPr="00E948BE" w:rsidRDefault="009413D6" w:rsidP="00274F99">
            <w:pPr>
              <w:spacing w:after="0" w:line="240" w:lineRule="auto"/>
              <w:jc w:val="center"/>
              <w:rPr>
                <w:rFonts w:ascii="Arial" w:hAnsi="Arial" w:cs="Arial"/>
                <w:b/>
                <w:bCs/>
                <w:color w:val="000000"/>
              </w:rPr>
            </w:pPr>
            <w:r w:rsidRPr="00E948BE">
              <w:rPr>
                <w:rFonts w:ascii="Arial" w:hAnsi="Arial" w:cs="Arial"/>
                <w:b/>
                <w:bCs/>
                <w:color w:val="000000"/>
              </w:rPr>
              <w:t>Charging Rate (£ ex VAT)</w:t>
            </w:r>
          </w:p>
        </w:tc>
      </w:tr>
      <w:tr w:rsidR="00D72D01" w:rsidRPr="00E948BE" w14:paraId="6F92A66C" w14:textId="77777777" w:rsidTr="00E715B7">
        <w:trPr>
          <w:trHeight w:val="310"/>
        </w:trPr>
        <w:tc>
          <w:tcPr>
            <w:tcW w:w="1463" w:type="dxa"/>
            <w:vMerge/>
            <w:tcBorders>
              <w:top w:val="single" w:sz="12" w:space="0" w:color="auto"/>
              <w:left w:val="single" w:sz="12" w:space="0" w:color="auto"/>
              <w:bottom w:val="nil"/>
              <w:right w:val="single" w:sz="12" w:space="0" w:color="auto"/>
            </w:tcBorders>
            <w:vAlign w:val="center"/>
          </w:tcPr>
          <w:p w14:paraId="17D23080" w14:textId="77777777" w:rsidR="00D72D01" w:rsidRPr="00E948BE" w:rsidRDefault="00D72D01" w:rsidP="00274F99">
            <w:pPr>
              <w:spacing w:after="0" w:line="240" w:lineRule="auto"/>
              <w:rPr>
                <w:rFonts w:ascii="Arial" w:hAnsi="Arial" w:cs="Arial"/>
                <w:b/>
                <w:bCs/>
                <w:color w:val="000000"/>
              </w:rPr>
            </w:pPr>
          </w:p>
        </w:tc>
        <w:tc>
          <w:tcPr>
            <w:tcW w:w="1427" w:type="dxa"/>
            <w:vMerge/>
            <w:tcBorders>
              <w:top w:val="single" w:sz="8" w:space="0" w:color="auto"/>
              <w:left w:val="single" w:sz="12" w:space="0" w:color="auto"/>
              <w:bottom w:val="nil"/>
              <w:right w:val="single" w:sz="8" w:space="0" w:color="auto"/>
            </w:tcBorders>
            <w:vAlign w:val="center"/>
          </w:tcPr>
          <w:p w14:paraId="759B5DF6" w14:textId="77777777" w:rsidR="00D72D01" w:rsidRPr="00E948BE" w:rsidRDefault="00D72D01" w:rsidP="00274F99">
            <w:pPr>
              <w:spacing w:after="0" w:line="240" w:lineRule="auto"/>
              <w:rPr>
                <w:rFonts w:ascii="Arial" w:hAnsi="Arial" w:cs="Arial"/>
                <w:b/>
                <w:bCs/>
                <w:color w:val="000000"/>
              </w:rPr>
            </w:pPr>
          </w:p>
        </w:tc>
        <w:tc>
          <w:tcPr>
            <w:tcW w:w="4057" w:type="dxa"/>
            <w:gridSpan w:val="3"/>
            <w:tcBorders>
              <w:top w:val="single" w:sz="6" w:space="0" w:color="auto"/>
              <w:left w:val="single" w:sz="12" w:space="0" w:color="auto"/>
              <w:bottom w:val="single" w:sz="6" w:space="0" w:color="auto"/>
              <w:right w:val="single" w:sz="6" w:space="0" w:color="auto"/>
            </w:tcBorders>
            <w:shd w:val="clear" w:color="000000" w:fill="BFBFBF"/>
            <w:vAlign w:val="center"/>
          </w:tcPr>
          <w:p w14:paraId="530705AB" w14:textId="2937A0FC" w:rsidR="00D72D01" w:rsidRPr="00E948BE" w:rsidRDefault="00D72D01" w:rsidP="00274F99">
            <w:pPr>
              <w:spacing w:after="0" w:line="240" w:lineRule="auto"/>
              <w:jc w:val="center"/>
              <w:rPr>
                <w:rFonts w:ascii="Arial" w:hAnsi="Arial" w:cs="Arial"/>
                <w:b/>
                <w:bCs/>
                <w:color w:val="000000"/>
              </w:rPr>
            </w:pPr>
            <w:r>
              <w:rPr>
                <w:rFonts w:ascii="Arial" w:hAnsi="Arial" w:cs="Arial"/>
                <w:b/>
                <w:bCs/>
                <w:color w:val="000000"/>
              </w:rPr>
              <w:t>FIRM prices</w:t>
            </w:r>
          </w:p>
        </w:tc>
        <w:tc>
          <w:tcPr>
            <w:tcW w:w="6379" w:type="dxa"/>
            <w:gridSpan w:val="5"/>
            <w:tcBorders>
              <w:top w:val="single" w:sz="6" w:space="0" w:color="auto"/>
              <w:left w:val="single" w:sz="6" w:space="0" w:color="auto"/>
              <w:bottom w:val="single" w:sz="6" w:space="0" w:color="auto"/>
              <w:right w:val="single" w:sz="12" w:space="0" w:color="auto"/>
            </w:tcBorders>
            <w:shd w:val="clear" w:color="000000" w:fill="BFBFBF"/>
            <w:vAlign w:val="center"/>
          </w:tcPr>
          <w:p w14:paraId="23B4F11D" w14:textId="0EB6B87A" w:rsidR="00D72D01" w:rsidRDefault="00D72D01" w:rsidP="00274F99">
            <w:pPr>
              <w:spacing w:after="0" w:line="240" w:lineRule="auto"/>
              <w:jc w:val="center"/>
              <w:rPr>
                <w:rFonts w:ascii="Arial" w:hAnsi="Arial" w:cs="Arial"/>
                <w:b/>
                <w:bCs/>
                <w:color w:val="000000"/>
              </w:rPr>
            </w:pPr>
            <w:r>
              <w:rPr>
                <w:rFonts w:ascii="Arial" w:hAnsi="Arial" w:cs="Arial"/>
                <w:b/>
                <w:bCs/>
                <w:color w:val="000000"/>
              </w:rPr>
              <w:t>FIXED prices</w:t>
            </w:r>
            <w:r w:rsidR="007A4DAC">
              <w:rPr>
                <w:rFonts w:ascii="Arial" w:hAnsi="Arial" w:cs="Arial"/>
                <w:b/>
                <w:bCs/>
                <w:color w:val="000000"/>
              </w:rPr>
              <w:t>*</w:t>
            </w:r>
          </w:p>
        </w:tc>
      </w:tr>
      <w:tr w:rsidR="00AC739B" w:rsidRPr="00E948BE" w14:paraId="60F83364" w14:textId="50D56D03" w:rsidTr="00422285">
        <w:trPr>
          <w:trHeight w:val="310"/>
        </w:trPr>
        <w:tc>
          <w:tcPr>
            <w:tcW w:w="1463" w:type="dxa"/>
            <w:vMerge/>
            <w:tcBorders>
              <w:top w:val="single" w:sz="12" w:space="0" w:color="auto"/>
              <w:left w:val="single" w:sz="12" w:space="0" w:color="auto"/>
              <w:bottom w:val="nil"/>
              <w:right w:val="single" w:sz="12" w:space="0" w:color="auto"/>
            </w:tcBorders>
            <w:vAlign w:val="center"/>
            <w:hideMark/>
          </w:tcPr>
          <w:p w14:paraId="1B4F05BF" w14:textId="77777777" w:rsidR="00AC739B" w:rsidRPr="00E948BE" w:rsidRDefault="00AC739B" w:rsidP="00274F99">
            <w:pPr>
              <w:spacing w:after="0" w:line="240" w:lineRule="auto"/>
              <w:rPr>
                <w:rFonts w:ascii="Arial" w:hAnsi="Arial" w:cs="Arial"/>
                <w:b/>
                <w:bCs/>
                <w:color w:val="000000"/>
              </w:rPr>
            </w:pPr>
          </w:p>
        </w:tc>
        <w:tc>
          <w:tcPr>
            <w:tcW w:w="1427" w:type="dxa"/>
            <w:vMerge/>
            <w:tcBorders>
              <w:top w:val="single" w:sz="8" w:space="0" w:color="auto"/>
              <w:left w:val="single" w:sz="12" w:space="0" w:color="auto"/>
              <w:bottom w:val="nil"/>
              <w:right w:val="single" w:sz="8" w:space="0" w:color="auto"/>
            </w:tcBorders>
            <w:vAlign w:val="center"/>
            <w:hideMark/>
          </w:tcPr>
          <w:p w14:paraId="419C30C0" w14:textId="77777777" w:rsidR="00AC739B" w:rsidRPr="00E948BE" w:rsidRDefault="00AC739B" w:rsidP="00274F99">
            <w:pPr>
              <w:spacing w:after="0" w:line="240" w:lineRule="auto"/>
              <w:rPr>
                <w:rFonts w:ascii="Arial" w:hAnsi="Arial" w:cs="Arial"/>
                <w:b/>
                <w:bCs/>
                <w:color w:val="000000"/>
              </w:rPr>
            </w:pPr>
          </w:p>
        </w:tc>
        <w:tc>
          <w:tcPr>
            <w:tcW w:w="1364" w:type="dxa"/>
            <w:tcBorders>
              <w:top w:val="single" w:sz="6" w:space="0" w:color="auto"/>
              <w:left w:val="single" w:sz="12" w:space="0" w:color="auto"/>
              <w:bottom w:val="single" w:sz="12" w:space="0" w:color="auto"/>
              <w:right w:val="single" w:sz="6" w:space="0" w:color="auto"/>
            </w:tcBorders>
            <w:shd w:val="clear" w:color="000000" w:fill="BFBFBF"/>
            <w:vAlign w:val="center"/>
            <w:hideMark/>
          </w:tcPr>
          <w:p w14:paraId="200710B7" w14:textId="77777777" w:rsidR="00AC739B" w:rsidRPr="00E948BE" w:rsidRDefault="00AC739B" w:rsidP="00274F99">
            <w:pPr>
              <w:spacing w:after="0" w:line="240" w:lineRule="auto"/>
              <w:jc w:val="center"/>
              <w:rPr>
                <w:rFonts w:ascii="Arial" w:hAnsi="Arial" w:cs="Arial"/>
                <w:b/>
                <w:bCs/>
                <w:color w:val="000000"/>
              </w:rPr>
            </w:pPr>
            <w:r w:rsidRPr="00EE507C">
              <w:rPr>
                <w:rFonts w:ascii="Arial" w:hAnsi="Arial" w:cs="Arial"/>
                <w:b/>
                <w:bCs/>
                <w:color w:val="000000"/>
              </w:rPr>
              <w:t>Year 1</w:t>
            </w:r>
          </w:p>
        </w:tc>
        <w:tc>
          <w:tcPr>
            <w:tcW w:w="1275"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4A190396" w14:textId="77777777" w:rsidR="00AC739B" w:rsidRPr="00E948BE" w:rsidRDefault="00AC739B" w:rsidP="00274F99">
            <w:pPr>
              <w:spacing w:after="0" w:line="240" w:lineRule="auto"/>
              <w:jc w:val="center"/>
              <w:rPr>
                <w:rFonts w:ascii="Arial" w:hAnsi="Arial" w:cs="Arial"/>
                <w:b/>
                <w:bCs/>
                <w:color w:val="000000"/>
              </w:rPr>
            </w:pPr>
            <w:r w:rsidRPr="00EE507C">
              <w:rPr>
                <w:rFonts w:ascii="Arial" w:hAnsi="Arial" w:cs="Arial"/>
                <w:b/>
                <w:bCs/>
                <w:color w:val="000000"/>
              </w:rPr>
              <w:t>Year 2</w:t>
            </w:r>
          </w:p>
        </w:tc>
        <w:tc>
          <w:tcPr>
            <w:tcW w:w="1418"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3CAB79CB" w14:textId="77777777" w:rsidR="00AC739B" w:rsidRPr="00E948BE" w:rsidRDefault="00AC739B" w:rsidP="00274F99">
            <w:pPr>
              <w:spacing w:after="0" w:line="240" w:lineRule="auto"/>
              <w:jc w:val="center"/>
              <w:rPr>
                <w:rFonts w:ascii="Arial" w:hAnsi="Arial" w:cs="Arial"/>
                <w:b/>
                <w:bCs/>
                <w:color w:val="000000"/>
              </w:rPr>
            </w:pPr>
            <w:r w:rsidRPr="00E948BE">
              <w:rPr>
                <w:rFonts w:ascii="Arial" w:hAnsi="Arial" w:cs="Arial"/>
                <w:b/>
                <w:bCs/>
                <w:color w:val="000000"/>
              </w:rPr>
              <w:t>Year 3</w:t>
            </w:r>
          </w:p>
        </w:tc>
        <w:tc>
          <w:tcPr>
            <w:tcW w:w="1559"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196C3498" w14:textId="35E4344A" w:rsidR="00AC739B" w:rsidRPr="00E948BE" w:rsidRDefault="00AC739B" w:rsidP="00274F99">
            <w:pPr>
              <w:spacing w:after="0" w:line="240" w:lineRule="auto"/>
              <w:jc w:val="center"/>
              <w:rPr>
                <w:rFonts w:ascii="Arial" w:hAnsi="Arial" w:cs="Arial"/>
                <w:b/>
                <w:bCs/>
                <w:color w:val="000000"/>
              </w:rPr>
            </w:pPr>
            <w:r w:rsidRPr="00EE507C">
              <w:rPr>
                <w:rFonts w:ascii="Arial" w:hAnsi="Arial" w:cs="Arial"/>
                <w:b/>
                <w:bCs/>
                <w:color w:val="000000"/>
              </w:rPr>
              <w:t>Year 4</w:t>
            </w:r>
          </w:p>
        </w:tc>
        <w:tc>
          <w:tcPr>
            <w:tcW w:w="1276"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672A6882" w14:textId="11599CE2" w:rsidR="00AC739B" w:rsidRPr="00E948BE" w:rsidRDefault="00AC739B" w:rsidP="00274F99">
            <w:pPr>
              <w:spacing w:after="0" w:line="240" w:lineRule="auto"/>
              <w:jc w:val="center"/>
              <w:rPr>
                <w:rFonts w:ascii="Arial" w:hAnsi="Arial" w:cs="Arial"/>
                <w:b/>
                <w:bCs/>
                <w:color w:val="000000"/>
              </w:rPr>
            </w:pPr>
            <w:r w:rsidRPr="00EE507C">
              <w:rPr>
                <w:rFonts w:ascii="Arial" w:hAnsi="Arial" w:cs="Arial"/>
                <w:b/>
                <w:bCs/>
                <w:color w:val="000000"/>
              </w:rPr>
              <w:t>Year 5</w:t>
            </w:r>
          </w:p>
        </w:tc>
        <w:tc>
          <w:tcPr>
            <w:tcW w:w="1134" w:type="dxa"/>
            <w:tcBorders>
              <w:top w:val="single" w:sz="6" w:space="0" w:color="auto"/>
              <w:left w:val="single" w:sz="6" w:space="0" w:color="auto"/>
              <w:bottom w:val="single" w:sz="12" w:space="0" w:color="auto"/>
              <w:right w:val="single" w:sz="6" w:space="0" w:color="auto"/>
            </w:tcBorders>
            <w:shd w:val="clear" w:color="000000" w:fill="BFBFBF"/>
          </w:tcPr>
          <w:p w14:paraId="1E171CEC" w14:textId="162B2C92" w:rsidR="00AC739B" w:rsidRPr="00EE507C" w:rsidRDefault="00AC739B" w:rsidP="00274F99">
            <w:pPr>
              <w:spacing w:after="0" w:line="240" w:lineRule="auto"/>
              <w:jc w:val="center"/>
              <w:rPr>
                <w:rFonts w:ascii="Arial" w:hAnsi="Arial" w:cs="Arial"/>
                <w:b/>
                <w:bCs/>
                <w:color w:val="000000"/>
              </w:rPr>
            </w:pPr>
            <w:r>
              <w:rPr>
                <w:rFonts w:ascii="Arial" w:hAnsi="Arial" w:cs="Arial"/>
                <w:b/>
                <w:bCs/>
                <w:color w:val="000000"/>
              </w:rPr>
              <w:t>Year 6</w:t>
            </w:r>
          </w:p>
        </w:tc>
        <w:tc>
          <w:tcPr>
            <w:tcW w:w="1134" w:type="dxa"/>
            <w:tcBorders>
              <w:top w:val="single" w:sz="6" w:space="0" w:color="auto"/>
              <w:left w:val="single" w:sz="6" w:space="0" w:color="auto"/>
              <w:bottom w:val="single" w:sz="12" w:space="0" w:color="auto"/>
              <w:right w:val="single" w:sz="6" w:space="0" w:color="auto"/>
            </w:tcBorders>
            <w:shd w:val="clear" w:color="000000" w:fill="BFBFBF"/>
          </w:tcPr>
          <w:p w14:paraId="155019DF" w14:textId="65FDFBC6" w:rsidR="00AC739B" w:rsidRPr="00EE507C" w:rsidRDefault="00AC739B" w:rsidP="00274F99">
            <w:pPr>
              <w:spacing w:after="0" w:line="240" w:lineRule="auto"/>
              <w:jc w:val="center"/>
              <w:rPr>
                <w:rFonts w:ascii="Arial" w:hAnsi="Arial" w:cs="Arial"/>
                <w:b/>
                <w:bCs/>
                <w:color w:val="000000"/>
              </w:rPr>
            </w:pPr>
            <w:r>
              <w:rPr>
                <w:rFonts w:ascii="Arial" w:hAnsi="Arial" w:cs="Arial"/>
                <w:b/>
                <w:bCs/>
                <w:color w:val="000000"/>
              </w:rPr>
              <w:t>Year 7</w:t>
            </w:r>
          </w:p>
        </w:tc>
        <w:tc>
          <w:tcPr>
            <w:tcW w:w="1276" w:type="dxa"/>
            <w:tcBorders>
              <w:top w:val="single" w:sz="6" w:space="0" w:color="auto"/>
              <w:left w:val="single" w:sz="6" w:space="0" w:color="auto"/>
              <w:bottom w:val="single" w:sz="12" w:space="0" w:color="auto"/>
              <w:right w:val="single" w:sz="12" w:space="0" w:color="auto"/>
            </w:tcBorders>
            <w:shd w:val="clear" w:color="000000" w:fill="BFBFBF"/>
          </w:tcPr>
          <w:p w14:paraId="26C3E63B" w14:textId="6C698985" w:rsidR="00AC739B" w:rsidRDefault="00AC739B" w:rsidP="00274F99">
            <w:pPr>
              <w:spacing w:after="0" w:line="240" w:lineRule="auto"/>
              <w:jc w:val="center"/>
              <w:rPr>
                <w:rFonts w:ascii="Arial" w:hAnsi="Arial" w:cs="Arial"/>
                <w:b/>
                <w:bCs/>
                <w:color w:val="000000"/>
              </w:rPr>
            </w:pPr>
            <w:r>
              <w:rPr>
                <w:rFonts w:ascii="Arial" w:hAnsi="Arial" w:cs="Arial"/>
                <w:b/>
                <w:bCs/>
                <w:color w:val="000000"/>
              </w:rPr>
              <w:t>Year 8</w:t>
            </w:r>
          </w:p>
        </w:tc>
      </w:tr>
      <w:tr w:rsidR="00B638B9" w:rsidRPr="00E948BE" w14:paraId="71203738" w14:textId="77777777" w:rsidTr="00780A71">
        <w:trPr>
          <w:trHeight w:val="310"/>
        </w:trPr>
        <w:tc>
          <w:tcPr>
            <w:tcW w:w="1463" w:type="dxa"/>
            <w:tcBorders>
              <w:top w:val="single" w:sz="12" w:space="0" w:color="auto"/>
              <w:left w:val="single" w:sz="12" w:space="0" w:color="auto"/>
              <w:bottom w:val="nil"/>
              <w:right w:val="single" w:sz="12" w:space="0" w:color="auto"/>
            </w:tcBorders>
            <w:vAlign w:val="center"/>
          </w:tcPr>
          <w:p w14:paraId="44B8B92B" w14:textId="77777777" w:rsidR="00B638B9" w:rsidRPr="00E948BE" w:rsidRDefault="00B638B9" w:rsidP="00274F99">
            <w:pPr>
              <w:spacing w:after="0" w:line="240" w:lineRule="auto"/>
              <w:rPr>
                <w:rFonts w:ascii="Arial" w:hAnsi="Arial" w:cs="Arial"/>
                <w:b/>
                <w:bCs/>
                <w:color w:val="000000"/>
              </w:rPr>
            </w:pPr>
          </w:p>
        </w:tc>
        <w:tc>
          <w:tcPr>
            <w:tcW w:w="1427" w:type="dxa"/>
            <w:tcBorders>
              <w:top w:val="single" w:sz="8" w:space="0" w:color="auto"/>
              <w:left w:val="single" w:sz="12" w:space="0" w:color="auto"/>
              <w:bottom w:val="nil"/>
              <w:right w:val="single" w:sz="8" w:space="0" w:color="auto"/>
            </w:tcBorders>
            <w:vAlign w:val="center"/>
          </w:tcPr>
          <w:p w14:paraId="7DA48F71" w14:textId="77777777" w:rsidR="00B638B9" w:rsidRPr="00E948BE" w:rsidRDefault="00B638B9" w:rsidP="00274F99">
            <w:pPr>
              <w:spacing w:after="0" w:line="240" w:lineRule="auto"/>
              <w:rPr>
                <w:rFonts w:ascii="Arial" w:hAnsi="Arial" w:cs="Arial"/>
                <w:b/>
                <w:bCs/>
                <w:color w:val="000000"/>
              </w:rPr>
            </w:pPr>
          </w:p>
        </w:tc>
        <w:tc>
          <w:tcPr>
            <w:tcW w:w="1364" w:type="dxa"/>
            <w:tcBorders>
              <w:top w:val="single" w:sz="6" w:space="0" w:color="auto"/>
              <w:left w:val="single" w:sz="12" w:space="0" w:color="auto"/>
              <w:bottom w:val="single" w:sz="12" w:space="0" w:color="auto"/>
              <w:right w:val="single" w:sz="6" w:space="0" w:color="auto"/>
            </w:tcBorders>
            <w:shd w:val="clear" w:color="000000" w:fill="BFBFBF"/>
            <w:vAlign w:val="center"/>
          </w:tcPr>
          <w:p w14:paraId="2D1FE6AD" w14:textId="77777777" w:rsidR="00B638B9" w:rsidRPr="00EE507C" w:rsidRDefault="00B638B9" w:rsidP="00274F99">
            <w:pPr>
              <w:spacing w:after="0" w:line="240" w:lineRule="auto"/>
              <w:jc w:val="center"/>
              <w:rPr>
                <w:rFonts w:ascii="Arial" w:hAnsi="Arial" w:cs="Arial"/>
                <w:b/>
                <w:bCs/>
                <w:color w:val="000000"/>
              </w:rPr>
            </w:pPr>
          </w:p>
        </w:tc>
        <w:tc>
          <w:tcPr>
            <w:tcW w:w="1275" w:type="dxa"/>
            <w:tcBorders>
              <w:top w:val="single" w:sz="6" w:space="0" w:color="auto"/>
              <w:left w:val="single" w:sz="6" w:space="0" w:color="auto"/>
              <w:bottom w:val="single" w:sz="12" w:space="0" w:color="auto"/>
              <w:right w:val="single" w:sz="6" w:space="0" w:color="auto"/>
            </w:tcBorders>
            <w:shd w:val="clear" w:color="000000" w:fill="BFBFBF"/>
            <w:vAlign w:val="center"/>
          </w:tcPr>
          <w:p w14:paraId="3BE141CE" w14:textId="77777777" w:rsidR="00B638B9" w:rsidRPr="00EE507C" w:rsidRDefault="00B638B9" w:rsidP="00274F99">
            <w:pPr>
              <w:spacing w:after="0" w:line="240" w:lineRule="auto"/>
              <w:jc w:val="center"/>
              <w:rPr>
                <w:rFonts w:ascii="Arial" w:hAnsi="Arial" w:cs="Arial"/>
                <w:b/>
                <w:bCs/>
                <w:color w:val="000000"/>
              </w:rPr>
            </w:pPr>
          </w:p>
        </w:tc>
        <w:tc>
          <w:tcPr>
            <w:tcW w:w="1418" w:type="dxa"/>
            <w:tcBorders>
              <w:top w:val="single" w:sz="6" w:space="0" w:color="auto"/>
              <w:left w:val="single" w:sz="6" w:space="0" w:color="auto"/>
              <w:bottom w:val="single" w:sz="12" w:space="0" w:color="auto"/>
              <w:right w:val="single" w:sz="6" w:space="0" w:color="auto"/>
            </w:tcBorders>
            <w:shd w:val="clear" w:color="000000" w:fill="BFBFBF"/>
            <w:vAlign w:val="center"/>
          </w:tcPr>
          <w:p w14:paraId="4BA65633" w14:textId="77777777" w:rsidR="00B638B9" w:rsidRPr="00E948BE" w:rsidRDefault="00B638B9" w:rsidP="00274F99">
            <w:pPr>
              <w:spacing w:after="0" w:line="240" w:lineRule="auto"/>
              <w:jc w:val="center"/>
              <w:rPr>
                <w:rFonts w:ascii="Arial" w:hAnsi="Arial" w:cs="Arial"/>
                <w:b/>
                <w:bCs/>
                <w:color w:val="000000"/>
              </w:rPr>
            </w:pPr>
          </w:p>
        </w:tc>
        <w:tc>
          <w:tcPr>
            <w:tcW w:w="1559" w:type="dxa"/>
            <w:tcBorders>
              <w:top w:val="single" w:sz="6" w:space="0" w:color="auto"/>
              <w:left w:val="single" w:sz="6" w:space="0" w:color="auto"/>
              <w:bottom w:val="single" w:sz="12" w:space="0" w:color="auto"/>
              <w:right w:val="single" w:sz="6" w:space="0" w:color="auto"/>
            </w:tcBorders>
            <w:shd w:val="clear" w:color="000000" w:fill="BFBFBF"/>
            <w:vAlign w:val="center"/>
          </w:tcPr>
          <w:p w14:paraId="4745BE9D" w14:textId="77777777" w:rsidR="00B638B9" w:rsidRPr="00EE507C" w:rsidRDefault="00B638B9" w:rsidP="00274F99">
            <w:pPr>
              <w:spacing w:after="0" w:line="240" w:lineRule="auto"/>
              <w:jc w:val="center"/>
              <w:rPr>
                <w:rFonts w:ascii="Arial" w:hAnsi="Arial" w:cs="Arial"/>
                <w:b/>
                <w:bCs/>
                <w:color w:val="000000"/>
              </w:rPr>
            </w:pPr>
          </w:p>
        </w:tc>
        <w:tc>
          <w:tcPr>
            <w:tcW w:w="1276" w:type="dxa"/>
            <w:tcBorders>
              <w:top w:val="single" w:sz="6" w:space="0" w:color="auto"/>
              <w:left w:val="single" w:sz="6" w:space="0" w:color="auto"/>
              <w:bottom w:val="single" w:sz="12" w:space="0" w:color="auto"/>
              <w:right w:val="single" w:sz="6" w:space="0" w:color="auto"/>
            </w:tcBorders>
            <w:shd w:val="clear" w:color="000000" w:fill="BFBFBF"/>
            <w:vAlign w:val="center"/>
          </w:tcPr>
          <w:p w14:paraId="59AE6FF0" w14:textId="77777777" w:rsidR="00B638B9" w:rsidRPr="00EE507C" w:rsidRDefault="00B638B9" w:rsidP="00274F99">
            <w:pPr>
              <w:spacing w:after="0" w:line="240" w:lineRule="auto"/>
              <w:jc w:val="center"/>
              <w:rPr>
                <w:rFonts w:ascii="Arial" w:hAnsi="Arial" w:cs="Arial"/>
                <w:b/>
                <w:bCs/>
                <w:color w:val="000000"/>
              </w:rPr>
            </w:pPr>
          </w:p>
        </w:tc>
        <w:tc>
          <w:tcPr>
            <w:tcW w:w="3544" w:type="dxa"/>
            <w:gridSpan w:val="3"/>
            <w:tcBorders>
              <w:top w:val="single" w:sz="6" w:space="0" w:color="auto"/>
              <w:left w:val="single" w:sz="6" w:space="0" w:color="auto"/>
              <w:bottom w:val="single" w:sz="12" w:space="0" w:color="auto"/>
              <w:right w:val="single" w:sz="12" w:space="0" w:color="auto"/>
            </w:tcBorders>
            <w:shd w:val="clear" w:color="000000" w:fill="BFBFBF"/>
          </w:tcPr>
          <w:p w14:paraId="30A62683" w14:textId="5BA0B050" w:rsidR="00B638B9" w:rsidRDefault="00B638B9" w:rsidP="00274F99">
            <w:pPr>
              <w:spacing w:after="0" w:line="240" w:lineRule="auto"/>
              <w:jc w:val="center"/>
              <w:rPr>
                <w:rFonts w:ascii="Arial" w:hAnsi="Arial" w:cs="Arial"/>
                <w:b/>
                <w:bCs/>
                <w:color w:val="000000"/>
              </w:rPr>
            </w:pPr>
            <w:r>
              <w:rPr>
                <w:rFonts w:ascii="Arial" w:hAnsi="Arial" w:cs="Arial"/>
                <w:b/>
                <w:bCs/>
                <w:color w:val="000000"/>
              </w:rPr>
              <w:t>OPTION YEARS</w:t>
            </w:r>
          </w:p>
        </w:tc>
      </w:tr>
      <w:tr w:rsidR="00AC739B" w:rsidRPr="00E948BE" w14:paraId="48A7E3DE" w14:textId="5BFDEA0F" w:rsidTr="00422285">
        <w:trPr>
          <w:trHeight w:val="300"/>
        </w:trPr>
        <w:tc>
          <w:tcPr>
            <w:tcW w:w="14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D8804F"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14:paraId="08BF2FA5"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single" w:sz="12" w:space="0" w:color="auto"/>
              <w:left w:val="nil"/>
              <w:bottom w:val="single" w:sz="8" w:space="0" w:color="auto"/>
              <w:right w:val="single" w:sz="8" w:space="0" w:color="auto"/>
            </w:tcBorders>
            <w:shd w:val="clear" w:color="auto" w:fill="auto"/>
            <w:noWrap/>
            <w:vAlign w:val="bottom"/>
            <w:hideMark/>
          </w:tcPr>
          <w:p w14:paraId="2993715C"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single" w:sz="12" w:space="0" w:color="auto"/>
              <w:left w:val="nil"/>
              <w:bottom w:val="single" w:sz="8" w:space="0" w:color="auto"/>
              <w:right w:val="single" w:sz="8" w:space="0" w:color="auto"/>
            </w:tcBorders>
            <w:shd w:val="clear" w:color="auto" w:fill="auto"/>
            <w:noWrap/>
            <w:vAlign w:val="bottom"/>
            <w:hideMark/>
          </w:tcPr>
          <w:p w14:paraId="1870948A"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single" w:sz="12" w:space="0" w:color="auto"/>
              <w:left w:val="nil"/>
              <w:bottom w:val="single" w:sz="8" w:space="0" w:color="auto"/>
              <w:right w:val="single" w:sz="8" w:space="0" w:color="auto"/>
            </w:tcBorders>
            <w:shd w:val="clear" w:color="auto" w:fill="auto"/>
            <w:noWrap/>
            <w:vAlign w:val="bottom"/>
            <w:hideMark/>
          </w:tcPr>
          <w:p w14:paraId="31FF3BDD"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single" w:sz="12" w:space="0" w:color="auto"/>
              <w:left w:val="nil"/>
              <w:bottom w:val="single" w:sz="8" w:space="0" w:color="auto"/>
              <w:right w:val="single" w:sz="8" w:space="0" w:color="auto"/>
            </w:tcBorders>
            <w:shd w:val="clear" w:color="auto" w:fill="auto"/>
            <w:noWrap/>
            <w:vAlign w:val="bottom"/>
            <w:hideMark/>
          </w:tcPr>
          <w:p w14:paraId="27A85CF0"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single" w:sz="12" w:space="0" w:color="auto"/>
              <w:left w:val="nil"/>
              <w:bottom w:val="single" w:sz="8" w:space="0" w:color="auto"/>
              <w:right w:val="single" w:sz="8" w:space="0" w:color="auto"/>
            </w:tcBorders>
            <w:shd w:val="clear" w:color="auto" w:fill="auto"/>
            <w:noWrap/>
            <w:vAlign w:val="bottom"/>
            <w:hideMark/>
          </w:tcPr>
          <w:p w14:paraId="010219E4"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12" w:space="0" w:color="auto"/>
              <w:left w:val="nil"/>
              <w:bottom w:val="single" w:sz="4" w:space="0" w:color="auto"/>
              <w:right w:val="single" w:sz="4" w:space="0" w:color="auto"/>
            </w:tcBorders>
          </w:tcPr>
          <w:p w14:paraId="5BEF0B4B" w14:textId="77777777" w:rsidR="00AC739B" w:rsidRPr="00E948BE" w:rsidRDefault="00AC739B" w:rsidP="00274F99">
            <w:pPr>
              <w:spacing w:after="0" w:line="240" w:lineRule="auto"/>
              <w:rPr>
                <w:rFonts w:cs="Calibri"/>
                <w:color w:val="000000"/>
              </w:rPr>
            </w:pPr>
          </w:p>
        </w:tc>
        <w:tc>
          <w:tcPr>
            <w:tcW w:w="1134" w:type="dxa"/>
            <w:tcBorders>
              <w:top w:val="single" w:sz="12" w:space="0" w:color="auto"/>
              <w:left w:val="single" w:sz="4" w:space="0" w:color="auto"/>
              <w:bottom w:val="single" w:sz="4" w:space="0" w:color="auto"/>
              <w:right w:val="single" w:sz="8" w:space="0" w:color="auto"/>
            </w:tcBorders>
          </w:tcPr>
          <w:p w14:paraId="61132FA8" w14:textId="0BDDED8E" w:rsidR="00AC739B" w:rsidRPr="00E948BE" w:rsidRDefault="00AC739B" w:rsidP="00274F99">
            <w:pPr>
              <w:spacing w:after="0" w:line="240" w:lineRule="auto"/>
              <w:rPr>
                <w:rFonts w:cs="Calibri"/>
                <w:color w:val="000000"/>
              </w:rPr>
            </w:pPr>
          </w:p>
        </w:tc>
        <w:tc>
          <w:tcPr>
            <w:tcW w:w="1276" w:type="dxa"/>
            <w:tcBorders>
              <w:top w:val="single" w:sz="12" w:space="0" w:color="auto"/>
              <w:left w:val="nil"/>
              <w:bottom w:val="single" w:sz="8" w:space="0" w:color="auto"/>
              <w:right w:val="single" w:sz="8" w:space="0" w:color="auto"/>
            </w:tcBorders>
          </w:tcPr>
          <w:p w14:paraId="3709257B" w14:textId="77777777" w:rsidR="00AC739B" w:rsidRPr="00E948BE" w:rsidRDefault="00AC739B" w:rsidP="00274F99">
            <w:pPr>
              <w:spacing w:after="0" w:line="240" w:lineRule="auto"/>
              <w:rPr>
                <w:rFonts w:cs="Calibri"/>
                <w:color w:val="000000"/>
              </w:rPr>
            </w:pPr>
          </w:p>
        </w:tc>
      </w:tr>
      <w:tr w:rsidR="00AC739B" w:rsidRPr="00E948BE" w14:paraId="10298232" w14:textId="3D352FB2"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6BDDA3A6"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30DC011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03232E92"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77BE4EA2"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5ADB948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34DD5981"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2ABF83A1"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6213B196"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27A18D5D" w14:textId="30D47831"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3C73A62B" w14:textId="77777777" w:rsidR="00AC739B" w:rsidRPr="00E948BE" w:rsidRDefault="00AC739B" w:rsidP="00274F99">
            <w:pPr>
              <w:spacing w:after="0" w:line="240" w:lineRule="auto"/>
              <w:rPr>
                <w:rFonts w:cs="Calibri"/>
                <w:color w:val="000000"/>
              </w:rPr>
            </w:pPr>
          </w:p>
        </w:tc>
      </w:tr>
      <w:tr w:rsidR="00AC739B" w:rsidRPr="00E948BE" w14:paraId="23B4B718" w14:textId="130FF564" w:rsidTr="00422285">
        <w:trPr>
          <w:trHeight w:val="394"/>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23746F50"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44DF1DEA"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3E8B6948"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0552CFBE"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54F864A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583ADA3F"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64D392D4"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3F6EDC24"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611E5FEA" w14:textId="7593BAB6"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6645B573" w14:textId="77777777" w:rsidR="00AC739B" w:rsidRPr="00E948BE" w:rsidRDefault="00AC739B" w:rsidP="00274F99">
            <w:pPr>
              <w:spacing w:after="0" w:line="240" w:lineRule="auto"/>
              <w:rPr>
                <w:rFonts w:cs="Calibri"/>
                <w:color w:val="000000"/>
              </w:rPr>
            </w:pPr>
          </w:p>
        </w:tc>
      </w:tr>
      <w:tr w:rsidR="00AC739B" w:rsidRPr="00E948BE" w14:paraId="1F374BBF" w14:textId="75F00C31"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66E0D2A8"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59FE670C"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0FC42668"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73021E99"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335CC3FA"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08D712FC"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3DFFF3C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3EBF6FF1"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706270F2" w14:textId="54AE5353"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1510B1C2" w14:textId="77777777" w:rsidR="00AC739B" w:rsidRPr="00E948BE" w:rsidRDefault="00AC739B" w:rsidP="00274F99">
            <w:pPr>
              <w:spacing w:after="0" w:line="240" w:lineRule="auto"/>
              <w:rPr>
                <w:rFonts w:cs="Calibri"/>
                <w:color w:val="000000"/>
              </w:rPr>
            </w:pPr>
          </w:p>
        </w:tc>
      </w:tr>
      <w:tr w:rsidR="00AC739B" w:rsidRPr="00E948BE" w14:paraId="4F86E454" w14:textId="40498B6D"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276191F0"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65287CD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5D49A648"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6D7D0D1E"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716D267D"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036A8D8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29C3970F"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7309F8E5"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6FD29605" w14:textId="7B5E7DB8"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6076BDA5" w14:textId="77777777" w:rsidR="00AC739B" w:rsidRPr="00E948BE" w:rsidRDefault="00AC739B" w:rsidP="00274F99">
            <w:pPr>
              <w:spacing w:after="0" w:line="240" w:lineRule="auto"/>
              <w:rPr>
                <w:rFonts w:cs="Calibri"/>
                <w:color w:val="000000"/>
              </w:rPr>
            </w:pPr>
          </w:p>
        </w:tc>
      </w:tr>
      <w:tr w:rsidR="00AC739B" w:rsidRPr="00E948BE" w14:paraId="5CBE0DEA" w14:textId="1499BCF4"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04F2481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5DC4E24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652915D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7438538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2FE8CA71"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10AB22A7"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105D0CB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12934D18"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7046936D" w14:textId="13F0A915"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68F2901D" w14:textId="77777777" w:rsidR="00AC739B" w:rsidRPr="00E948BE" w:rsidRDefault="00AC739B" w:rsidP="00274F99">
            <w:pPr>
              <w:spacing w:after="0" w:line="240" w:lineRule="auto"/>
              <w:rPr>
                <w:rFonts w:cs="Calibri"/>
                <w:color w:val="000000"/>
              </w:rPr>
            </w:pPr>
          </w:p>
        </w:tc>
      </w:tr>
      <w:tr w:rsidR="00AC739B" w:rsidRPr="00E948BE" w14:paraId="32F3E76C" w14:textId="143B7C30"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0228BBC1"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6FB7843F"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6E595A60"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74ECFE99"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42F018CF"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0FF4A654"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379D91EC"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0F0F218B"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35262125" w14:textId="437232AE"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49180931" w14:textId="77777777" w:rsidR="00AC739B" w:rsidRPr="00E948BE" w:rsidRDefault="00AC739B" w:rsidP="00274F99">
            <w:pPr>
              <w:spacing w:after="0" w:line="240" w:lineRule="auto"/>
              <w:rPr>
                <w:rFonts w:cs="Calibri"/>
                <w:color w:val="000000"/>
              </w:rPr>
            </w:pPr>
          </w:p>
        </w:tc>
      </w:tr>
      <w:tr w:rsidR="00AC739B" w:rsidRPr="00E948BE" w14:paraId="242EA958" w14:textId="2D4F41DE"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5201E829"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2E34432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2600722E"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7A2907BA"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131A738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78CF5078"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444EF58B"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4" w:space="0" w:color="auto"/>
              <w:right w:val="single" w:sz="4" w:space="0" w:color="auto"/>
            </w:tcBorders>
          </w:tcPr>
          <w:p w14:paraId="3E0222F9"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4" w:space="0" w:color="auto"/>
              <w:right w:val="single" w:sz="8" w:space="0" w:color="auto"/>
            </w:tcBorders>
          </w:tcPr>
          <w:p w14:paraId="61EBD5FE" w14:textId="54EDB33E"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549EB74A" w14:textId="77777777" w:rsidR="00AC739B" w:rsidRPr="00E948BE" w:rsidRDefault="00AC739B" w:rsidP="00274F99">
            <w:pPr>
              <w:spacing w:after="0" w:line="240" w:lineRule="auto"/>
              <w:rPr>
                <w:rFonts w:cs="Calibri"/>
                <w:color w:val="000000"/>
              </w:rPr>
            </w:pPr>
          </w:p>
        </w:tc>
      </w:tr>
      <w:tr w:rsidR="00AC739B" w:rsidRPr="00E948BE" w14:paraId="5535C9AF" w14:textId="2B1601B0" w:rsidTr="00422285">
        <w:trPr>
          <w:trHeight w:val="300"/>
        </w:trPr>
        <w:tc>
          <w:tcPr>
            <w:tcW w:w="1463" w:type="dxa"/>
            <w:tcBorders>
              <w:top w:val="nil"/>
              <w:left w:val="single" w:sz="8" w:space="0" w:color="auto"/>
              <w:bottom w:val="single" w:sz="8" w:space="0" w:color="auto"/>
              <w:right w:val="single" w:sz="8" w:space="0" w:color="auto"/>
            </w:tcBorders>
            <w:shd w:val="clear" w:color="auto" w:fill="auto"/>
            <w:noWrap/>
            <w:vAlign w:val="bottom"/>
            <w:hideMark/>
          </w:tcPr>
          <w:p w14:paraId="2D235243"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27" w:type="dxa"/>
            <w:tcBorders>
              <w:top w:val="nil"/>
              <w:left w:val="nil"/>
              <w:bottom w:val="single" w:sz="8" w:space="0" w:color="auto"/>
              <w:right w:val="single" w:sz="8" w:space="0" w:color="auto"/>
            </w:tcBorders>
            <w:shd w:val="clear" w:color="auto" w:fill="auto"/>
            <w:noWrap/>
            <w:vAlign w:val="bottom"/>
            <w:hideMark/>
          </w:tcPr>
          <w:p w14:paraId="3F179E25"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364" w:type="dxa"/>
            <w:tcBorders>
              <w:top w:val="nil"/>
              <w:left w:val="nil"/>
              <w:bottom w:val="single" w:sz="8" w:space="0" w:color="auto"/>
              <w:right w:val="single" w:sz="8" w:space="0" w:color="auto"/>
            </w:tcBorders>
            <w:shd w:val="clear" w:color="auto" w:fill="auto"/>
            <w:noWrap/>
            <w:vAlign w:val="bottom"/>
            <w:hideMark/>
          </w:tcPr>
          <w:p w14:paraId="081AC810"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0679C065"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07D6871C"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4C09FB49"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35FA0F9D" w14:textId="77777777" w:rsidR="00AC739B" w:rsidRPr="00E948BE" w:rsidRDefault="00AC739B" w:rsidP="00274F99">
            <w:pPr>
              <w:spacing w:after="0" w:line="240" w:lineRule="auto"/>
              <w:rPr>
                <w:rFonts w:cs="Calibri"/>
                <w:color w:val="000000"/>
              </w:rPr>
            </w:pPr>
            <w:r w:rsidRPr="00E948BE">
              <w:rPr>
                <w:rFonts w:cs="Calibri"/>
                <w:color w:val="000000"/>
              </w:rPr>
              <w:t> </w:t>
            </w:r>
          </w:p>
        </w:tc>
        <w:tc>
          <w:tcPr>
            <w:tcW w:w="1134" w:type="dxa"/>
            <w:tcBorders>
              <w:top w:val="single" w:sz="4" w:space="0" w:color="auto"/>
              <w:left w:val="nil"/>
              <w:bottom w:val="single" w:sz="8" w:space="0" w:color="auto"/>
              <w:right w:val="single" w:sz="4" w:space="0" w:color="auto"/>
            </w:tcBorders>
          </w:tcPr>
          <w:p w14:paraId="0B50C72C" w14:textId="77777777" w:rsidR="00AC739B" w:rsidRPr="00E948BE" w:rsidRDefault="00AC739B" w:rsidP="00274F99">
            <w:pPr>
              <w:spacing w:after="0" w:line="240" w:lineRule="auto"/>
              <w:rPr>
                <w:rFonts w:cs="Calibri"/>
                <w:color w:val="000000"/>
              </w:rPr>
            </w:pPr>
          </w:p>
        </w:tc>
        <w:tc>
          <w:tcPr>
            <w:tcW w:w="1134" w:type="dxa"/>
            <w:tcBorders>
              <w:top w:val="single" w:sz="4" w:space="0" w:color="auto"/>
              <w:left w:val="single" w:sz="4" w:space="0" w:color="auto"/>
              <w:bottom w:val="single" w:sz="8" w:space="0" w:color="auto"/>
              <w:right w:val="single" w:sz="8" w:space="0" w:color="auto"/>
            </w:tcBorders>
          </w:tcPr>
          <w:p w14:paraId="063814B3" w14:textId="665CA5C8" w:rsidR="00AC739B" w:rsidRPr="00E948BE" w:rsidRDefault="00AC739B" w:rsidP="00274F99">
            <w:pPr>
              <w:spacing w:after="0" w:line="240" w:lineRule="auto"/>
              <w:rPr>
                <w:rFonts w:cs="Calibri"/>
                <w:color w:val="000000"/>
              </w:rPr>
            </w:pPr>
          </w:p>
        </w:tc>
        <w:tc>
          <w:tcPr>
            <w:tcW w:w="1276" w:type="dxa"/>
            <w:tcBorders>
              <w:top w:val="nil"/>
              <w:left w:val="nil"/>
              <w:bottom w:val="single" w:sz="8" w:space="0" w:color="auto"/>
              <w:right w:val="single" w:sz="8" w:space="0" w:color="auto"/>
            </w:tcBorders>
          </w:tcPr>
          <w:p w14:paraId="064B8E17" w14:textId="77777777" w:rsidR="00AC739B" w:rsidRPr="00E948BE" w:rsidRDefault="00AC739B" w:rsidP="00274F99">
            <w:pPr>
              <w:spacing w:after="0" w:line="240" w:lineRule="auto"/>
              <w:rPr>
                <w:rFonts w:cs="Calibri"/>
                <w:color w:val="000000"/>
              </w:rPr>
            </w:pPr>
          </w:p>
        </w:tc>
      </w:tr>
    </w:tbl>
    <w:p w14:paraId="593C069E" w14:textId="10381E70" w:rsidR="00EE507C" w:rsidRDefault="00EE507C" w:rsidP="00274F99">
      <w:pPr>
        <w:spacing w:after="0"/>
        <w:ind w:left="-709"/>
        <w:rPr>
          <w:rFonts w:ascii="Arial" w:hAnsi="Arial" w:cs="Arial"/>
        </w:rPr>
      </w:pPr>
      <w:r w:rsidRPr="00537BC6">
        <w:rPr>
          <w:rFonts w:ascii="Arial" w:hAnsi="Arial" w:cs="Arial"/>
          <w:b/>
          <w:bCs/>
          <w:sz w:val="20"/>
          <w:szCs w:val="20"/>
        </w:rPr>
        <w:t xml:space="preserve">* </w:t>
      </w:r>
      <w:r w:rsidRPr="00537BC6">
        <w:rPr>
          <w:rFonts w:ascii="Arial" w:hAnsi="Arial" w:cs="Arial"/>
          <w:sz w:val="20"/>
          <w:szCs w:val="20"/>
        </w:rPr>
        <w:t>To be priced in accordance with Condition 46.14 – Variation of Price</w:t>
      </w:r>
      <w:r w:rsidR="00341360">
        <w:rPr>
          <w:rFonts w:ascii="Arial" w:hAnsi="Arial" w:cs="Arial"/>
          <w:sz w:val="20"/>
          <w:szCs w:val="20"/>
        </w:rPr>
        <w:br w:type="page"/>
      </w:r>
      <w:r w:rsidRPr="00537BC6">
        <w:rPr>
          <w:rFonts w:ascii="Arial" w:hAnsi="Arial" w:cs="Arial"/>
        </w:rPr>
        <w:lastRenderedPageBreak/>
        <w:t>Table 2 – Profit</w:t>
      </w:r>
      <w:r w:rsidR="000158A9">
        <w:rPr>
          <w:rFonts w:ascii="Arial" w:hAnsi="Arial" w:cs="Arial"/>
        </w:rPr>
        <w:t xml:space="preserve"> rate</w:t>
      </w:r>
      <w:r w:rsidR="00EA6853">
        <w:rPr>
          <w:rFonts w:ascii="Arial" w:hAnsi="Arial" w:cs="Arial"/>
        </w:rPr>
        <w:t xml:space="preserve"> and handling</w:t>
      </w:r>
      <w:r w:rsidR="00C43A01">
        <w:rPr>
          <w:rFonts w:ascii="Arial" w:hAnsi="Arial" w:cs="Arial"/>
        </w:rPr>
        <w:t xml:space="preserve"> charge</w:t>
      </w:r>
    </w:p>
    <w:tbl>
      <w:tblPr>
        <w:tblW w:w="11863" w:type="dxa"/>
        <w:tblInd w:w="-601" w:type="dxa"/>
        <w:tblLook w:val="04A0" w:firstRow="1" w:lastRow="0" w:firstColumn="1" w:lastColumn="0" w:noHBand="0" w:noVBand="1"/>
      </w:tblPr>
      <w:tblGrid>
        <w:gridCol w:w="1982"/>
        <w:gridCol w:w="1364"/>
        <w:gridCol w:w="1275"/>
        <w:gridCol w:w="1418"/>
        <w:gridCol w:w="1559"/>
        <w:gridCol w:w="1276"/>
        <w:gridCol w:w="967"/>
        <w:gridCol w:w="967"/>
        <w:gridCol w:w="1055"/>
      </w:tblGrid>
      <w:tr w:rsidR="00FC0150" w:rsidRPr="00E948BE" w14:paraId="2F6B4405" w14:textId="77777777" w:rsidTr="00C7140C">
        <w:trPr>
          <w:trHeight w:val="1100"/>
        </w:trPr>
        <w:tc>
          <w:tcPr>
            <w:tcW w:w="1982" w:type="dxa"/>
            <w:vMerge w:val="restart"/>
            <w:tcBorders>
              <w:top w:val="single" w:sz="8" w:space="0" w:color="auto"/>
              <w:left w:val="single" w:sz="12" w:space="0" w:color="auto"/>
              <w:bottom w:val="nil"/>
              <w:right w:val="single" w:sz="12" w:space="0" w:color="auto"/>
            </w:tcBorders>
            <w:shd w:val="clear" w:color="000000" w:fill="BFBFBF"/>
            <w:vAlign w:val="center"/>
            <w:hideMark/>
          </w:tcPr>
          <w:p w14:paraId="26547C96" w14:textId="336D8D81" w:rsidR="00FC0150" w:rsidRPr="00E948BE" w:rsidRDefault="00FC0150" w:rsidP="00274F99">
            <w:pPr>
              <w:spacing w:after="0" w:line="240" w:lineRule="auto"/>
              <w:rPr>
                <w:rFonts w:ascii="Arial" w:hAnsi="Arial" w:cs="Arial"/>
                <w:b/>
                <w:bCs/>
                <w:color w:val="000000"/>
              </w:rPr>
            </w:pPr>
            <w:r w:rsidRPr="00E948BE">
              <w:rPr>
                <w:rFonts w:ascii="Arial" w:hAnsi="Arial" w:cs="Arial"/>
                <w:b/>
                <w:bCs/>
                <w:color w:val="000000"/>
              </w:rPr>
              <w:t>Description</w:t>
            </w:r>
          </w:p>
        </w:tc>
        <w:tc>
          <w:tcPr>
            <w:tcW w:w="9881" w:type="dxa"/>
            <w:gridSpan w:val="8"/>
            <w:tcBorders>
              <w:top w:val="single" w:sz="12" w:space="0" w:color="auto"/>
              <w:left w:val="single" w:sz="12" w:space="0" w:color="auto"/>
              <w:bottom w:val="single" w:sz="6" w:space="0" w:color="auto"/>
              <w:right w:val="single" w:sz="12" w:space="0" w:color="auto"/>
            </w:tcBorders>
            <w:shd w:val="clear" w:color="000000" w:fill="BFBFBF"/>
            <w:vAlign w:val="center"/>
            <w:hideMark/>
          </w:tcPr>
          <w:p w14:paraId="123C53E5" w14:textId="77777777" w:rsidR="00FC0150" w:rsidRPr="00E948BE" w:rsidRDefault="00FC0150" w:rsidP="00274F99">
            <w:pPr>
              <w:spacing w:after="0" w:line="240" w:lineRule="auto"/>
              <w:jc w:val="center"/>
              <w:rPr>
                <w:rFonts w:ascii="Arial" w:hAnsi="Arial" w:cs="Arial"/>
                <w:b/>
                <w:bCs/>
                <w:color w:val="000000"/>
              </w:rPr>
            </w:pPr>
            <w:r w:rsidRPr="00E948BE">
              <w:rPr>
                <w:rFonts w:ascii="Arial" w:hAnsi="Arial" w:cs="Arial"/>
                <w:b/>
                <w:bCs/>
                <w:color w:val="000000"/>
              </w:rPr>
              <w:t>Charging Rate (£ ex VAT)</w:t>
            </w:r>
          </w:p>
        </w:tc>
      </w:tr>
      <w:tr w:rsidR="00FC0150" w:rsidRPr="00E948BE" w14:paraId="7AB1E6E7" w14:textId="77777777" w:rsidTr="00C7140C">
        <w:trPr>
          <w:trHeight w:val="310"/>
        </w:trPr>
        <w:tc>
          <w:tcPr>
            <w:tcW w:w="1982" w:type="dxa"/>
            <w:vMerge/>
            <w:tcBorders>
              <w:top w:val="single" w:sz="8" w:space="0" w:color="auto"/>
              <w:left w:val="single" w:sz="12" w:space="0" w:color="auto"/>
              <w:bottom w:val="nil"/>
              <w:right w:val="single" w:sz="8" w:space="0" w:color="auto"/>
            </w:tcBorders>
            <w:vAlign w:val="center"/>
          </w:tcPr>
          <w:p w14:paraId="1B30839B" w14:textId="77777777" w:rsidR="00FC0150" w:rsidRPr="00E948BE" w:rsidRDefault="00FC0150" w:rsidP="00274F99">
            <w:pPr>
              <w:spacing w:after="0" w:line="240" w:lineRule="auto"/>
              <w:rPr>
                <w:rFonts w:ascii="Arial" w:hAnsi="Arial" w:cs="Arial"/>
                <w:b/>
                <w:bCs/>
                <w:color w:val="000000"/>
              </w:rPr>
            </w:pPr>
          </w:p>
        </w:tc>
        <w:tc>
          <w:tcPr>
            <w:tcW w:w="4057" w:type="dxa"/>
            <w:gridSpan w:val="3"/>
            <w:tcBorders>
              <w:top w:val="single" w:sz="6" w:space="0" w:color="auto"/>
              <w:left w:val="single" w:sz="12" w:space="0" w:color="auto"/>
              <w:bottom w:val="single" w:sz="6" w:space="0" w:color="auto"/>
              <w:right w:val="single" w:sz="6" w:space="0" w:color="auto"/>
            </w:tcBorders>
            <w:shd w:val="clear" w:color="000000" w:fill="BFBFBF"/>
            <w:vAlign w:val="center"/>
          </w:tcPr>
          <w:p w14:paraId="2F357FD7" w14:textId="77777777" w:rsidR="00FC0150" w:rsidRPr="00E948BE" w:rsidRDefault="00FC0150" w:rsidP="00274F99">
            <w:pPr>
              <w:spacing w:after="0" w:line="240" w:lineRule="auto"/>
              <w:jc w:val="center"/>
              <w:rPr>
                <w:rFonts w:ascii="Arial" w:hAnsi="Arial" w:cs="Arial"/>
                <w:b/>
                <w:bCs/>
                <w:color w:val="000000"/>
              </w:rPr>
            </w:pPr>
            <w:r>
              <w:rPr>
                <w:rFonts w:ascii="Arial" w:hAnsi="Arial" w:cs="Arial"/>
                <w:b/>
                <w:bCs/>
                <w:color w:val="000000"/>
              </w:rPr>
              <w:t>FIRM prices</w:t>
            </w:r>
          </w:p>
        </w:tc>
        <w:tc>
          <w:tcPr>
            <w:tcW w:w="5824" w:type="dxa"/>
            <w:gridSpan w:val="5"/>
            <w:tcBorders>
              <w:top w:val="single" w:sz="6" w:space="0" w:color="auto"/>
              <w:left w:val="single" w:sz="6" w:space="0" w:color="auto"/>
              <w:bottom w:val="single" w:sz="6" w:space="0" w:color="auto"/>
              <w:right w:val="single" w:sz="12" w:space="0" w:color="auto"/>
            </w:tcBorders>
            <w:shd w:val="clear" w:color="000000" w:fill="BFBFBF"/>
            <w:vAlign w:val="center"/>
          </w:tcPr>
          <w:p w14:paraId="32762D3A" w14:textId="77777777" w:rsidR="00FC0150" w:rsidRDefault="00FC0150" w:rsidP="00274F99">
            <w:pPr>
              <w:spacing w:after="0" w:line="240" w:lineRule="auto"/>
              <w:jc w:val="center"/>
              <w:rPr>
                <w:rFonts w:ascii="Arial" w:hAnsi="Arial" w:cs="Arial"/>
                <w:b/>
                <w:bCs/>
                <w:color w:val="000000"/>
              </w:rPr>
            </w:pPr>
            <w:r>
              <w:rPr>
                <w:rFonts w:ascii="Arial" w:hAnsi="Arial" w:cs="Arial"/>
                <w:b/>
                <w:bCs/>
                <w:color w:val="000000"/>
              </w:rPr>
              <w:t>FIXED prices*</w:t>
            </w:r>
          </w:p>
        </w:tc>
      </w:tr>
      <w:tr w:rsidR="00FC0150" w:rsidRPr="00E948BE" w14:paraId="082819AE" w14:textId="77777777" w:rsidTr="00C7140C">
        <w:trPr>
          <w:trHeight w:val="310"/>
        </w:trPr>
        <w:tc>
          <w:tcPr>
            <w:tcW w:w="1982" w:type="dxa"/>
            <w:vMerge/>
            <w:tcBorders>
              <w:top w:val="single" w:sz="8" w:space="0" w:color="auto"/>
              <w:left w:val="single" w:sz="12" w:space="0" w:color="auto"/>
              <w:bottom w:val="nil"/>
              <w:right w:val="single" w:sz="8" w:space="0" w:color="auto"/>
            </w:tcBorders>
            <w:vAlign w:val="center"/>
          </w:tcPr>
          <w:p w14:paraId="539B0F97" w14:textId="77777777" w:rsidR="00FC0150" w:rsidRPr="00E948BE" w:rsidRDefault="00FC0150" w:rsidP="00274F99">
            <w:pPr>
              <w:spacing w:after="0" w:line="240" w:lineRule="auto"/>
              <w:rPr>
                <w:rFonts w:ascii="Arial" w:hAnsi="Arial" w:cs="Arial"/>
                <w:b/>
                <w:bCs/>
                <w:color w:val="000000"/>
              </w:rPr>
            </w:pPr>
          </w:p>
        </w:tc>
        <w:tc>
          <w:tcPr>
            <w:tcW w:w="1364" w:type="dxa"/>
            <w:tcBorders>
              <w:top w:val="single" w:sz="6" w:space="0" w:color="auto"/>
              <w:left w:val="single" w:sz="12" w:space="0" w:color="auto"/>
              <w:bottom w:val="single" w:sz="6" w:space="0" w:color="auto"/>
            </w:tcBorders>
            <w:shd w:val="clear" w:color="000000" w:fill="BFBFBF"/>
            <w:vAlign w:val="center"/>
          </w:tcPr>
          <w:p w14:paraId="7EB1FF00" w14:textId="77777777" w:rsidR="00FC0150" w:rsidRPr="00EE507C" w:rsidRDefault="00FC0150" w:rsidP="00274F99">
            <w:pPr>
              <w:spacing w:after="0" w:line="240" w:lineRule="auto"/>
              <w:jc w:val="center"/>
              <w:rPr>
                <w:rFonts w:ascii="Arial" w:hAnsi="Arial" w:cs="Arial"/>
                <w:b/>
                <w:bCs/>
                <w:color w:val="000000"/>
              </w:rPr>
            </w:pPr>
          </w:p>
        </w:tc>
        <w:tc>
          <w:tcPr>
            <w:tcW w:w="1275" w:type="dxa"/>
            <w:tcBorders>
              <w:top w:val="single" w:sz="6" w:space="0" w:color="auto"/>
              <w:bottom w:val="single" w:sz="6" w:space="0" w:color="auto"/>
            </w:tcBorders>
            <w:shd w:val="clear" w:color="000000" w:fill="BFBFBF"/>
            <w:vAlign w:val="center"/>
          </w:tcPr>
          <w:p w14:paraId="0D909977" w14:textId="77777777" w:rsidR="00FC0150" w:rsidRPr="00EE507C" w:rsidRDefault="00FC0150" w:rsidP="00274F99">
            <w:pPr>
              <w:spacing w:after="0" w:line="240" w:lineRule="auto"/>
              <w:jc w:val="center"/>
              <w:rPr>
                <w:rFonts w:ascii="Arial" w:hAnsi="Arial" w:cs="Arial"/>
                <w:b/>
                <w:bCs/>
                <w:color w:val="000000"/>
              </w:rPr>
            </w:pPr>
          </w:p>
        </w:tc>
        <w:tc>
          <w:tcPr>
            <w:tcW w:w="1418" w:type="dxa"/>
            <w:tcBorders>
              <w:top w:val="single" w:sz="6" w:space="0" w:color="auto"/>
              <w:bottom w:val="single" w:sz="6" w:space="0" w:color="auto"/>
              <w:right w:val="single" w:sz="6" w:space="0" w:color="auto"/>
            </w:tcBorders>
            <w:shd w:val="clear" w:color="000000" w:fill="BFBFBF"/>
            <w:vAlign w:val="center"/>
          </w:tcPr>
          <w:p w14:paraId="7F5C2472" w14:textId="77777777" w:rsidR="00FC0150" w:rsidRPr="00E948BE" w:rsidRDefault="00FC0150" w:rsidP="00274F99">
            <w:pPr>
              <w:spacing w:after="0" w:line="240" w:lineRule="auto"/>
              <w:jc w:val="center"/>
              <w:rPr>
                <w:rFonts w:ascii="Arial" w:hAnsi="Arial" w:cs="Arial"/>
                <w:b/>
                <w:bCs/>
                <w:color w:val="000000"/>
              </w:rPr>
            </w:pPr>
          </w:p>
        </w:tc>
        <w:tc>
          <w:tcPr>
            <w:tcW w:w="1559" w:type="dxa"/>
            <w:tcBorders>
              <w:top w:val="single" w:sz="6" w:space="0" w:color="auto"/>
              <w:left w:val="single" w:sz="6" w:space="0" w:color="auto"/>
              <w:bottom w:val="single" w:sz="6" w:space="0" w:color="auto"/>
            </w:tcBorders>
            <w:shd w:val="clear" w:color="000000" w:fill="BFBFBF"/>
            <w:vAlign w:val="center"/>
          </w:tcPr>
          <w:p w14:paraId="0CEF2ECA" w14:textId="77777777" w:rsidR="00FC0150" w:rsidRPr="00EE507C" w:rsidRDefault="00FC0150" w:rsidP="00274F99">
            <w:pPr>
              <w:spacing w:after="0" w:line="240" w:lineRule="auto"/>
              <w:jc w:val="center"/>
              <w:rPr>
                <w:rFonts w:ascii="Arial" w:hAnsi="Arial" w:cs="Arial"/>
                <w:b/>
                <w:bCs/>
                <w:color w:val="000000"/>
              </w:rPr>
            </w:pPr>
          </w:p>
        </w:tc>
        <w:tc>
          <w:tcPr>
            <w:tcW w:w="1276" w:type="dxa"/>
            <w:tcBorders>
              <w:top w:val="single" w:sz="6" w:space="0" w:color="auto"/>
              <w:bottom w:val="single" w:sz="6" w:space="0" w:color="auto"/>
              <w:right w:val="single" w:sz="6" w:space="0" w:color="auto"/>
            </w:tcBorders>
            <w:shd w:val="clear" w:color="000000" w:fill="BFBFBF"/>
            <w:vAlign w:val="center"/>
          </w:tcPr>
          <w:p w14:paraId="4EE2BB25" w14:textId="77777777" w:rsidR="00FC0150" w:rsidRPr="00EE507C" w:rsidRDefault="00FC0150" w:rsidP="00274F99">
            <w:pPr>
              <w:spacing w:after="0" w:line="240" w:lineRule="auto"/>
              <w:jc w:val="center"/>
              <w:rPr>
                <w:rFonts w:ascii="Arial" w:hAnsi="Arial" w:cs="Arial"/>
                <w:b/>
                <w:bCs/>
                <w:color w:val="000000"/>
              </w:rPr>
            </w:pPr>
          </w:p>
        </w:tc>
        <w:tc>
          <w:tcPr>
            <w:tcW w:w="2989" w:type="dxa"/>
            <w:gridSpan w:val="3"/>
            <w:tcBorders>
              <w:top w:val="single" w:sz="6" w:space="0" w:color="auto"/>
              <w:left w:val="single" w:sz="6" w:space="0" w:color="auto"/>
              <w:bottom w:val="single" w:sz="6" w:space="0" w:color="auto"/>
              <w:right w:val="single" w:sz="12" w:space="0" w:color="auto"/>
            </w:tcBorders>
            <w:shd w:val="clear" w:color="000000" w:fill="BFBFBF"/>
          </w:tcPr>
          <w:p w14:paraId="6B326A62" w14:textId="77777777" w:rsidR="00FC0150" w:rsidRDefault="00FC0150" w:rsidP="00274F99">
            <w:pPr>
              <w:spacing w:after="0" w:line="240" w:lineRule="auto"/>
              <w:jc w:val="center"/>
              <w:rPr>
                <w:rFonts w:ascii="Arial" w:hAnsi="Arial" w:cs="Arial"/>
                <w:b/>
                <w:bCs/>
                <w:color w:val="000000"/>
              </w:rPr>
            </w:pPr>
            <w:r>
              <w:rPr>
                <w:rFonts w:ascii="Arial" w:hAnsi="Arial" w:cs="Arial"/>
                <w:b/>
                <w:bCs/>
                <w:color w:val="000000"/>
              </w:rPr>
              <w:t xml:space="preserve">Option Years </w:t>
            </w:r>
          </w:p>
        </w:tc>
      </w:tr>
      <w:tr w:rsidR="00FC0150" w:rsidRPr="00E948BE" w14:paraId="339E00F9" w14:textId="77777777" w:rsidTr="00C7140C">
        <w:trPr>
          <w:trHeight w:val="310"/>
        </w:trPr>
        <w:tc>
          <w:tcPr>
            <w:tcW w:w="1982" w:type="dxa"/>
            <w:vMerge/>
            <w:tcBorders>
              <w:top w:val="single" w:sz="8" w:space="0" w:color="auto"/>
              <w:left w:val="single" w:sz="12" w:space="0" w:color="auto"/>
              <w:bottom w:val="single" w:sz="8" w:space="0" w:color="auto"/>
              <w:right w:val="single" w:sz="8" w:space="0" w:color="auto"/>
            </w:tcBorders>
            <w:vAlign w:val="center"/>
            <w:hideMark/>
          </w:tcPr>
          <w:p w14:paraId="644C6CB1" w14:textId="77777777" w:rsidR="00FC0150" w:rsidRPr="00E948BE" w:rsidRDefault="00FC0150" w:rsidP="00274F99">
            <w:pPr>
              <w:spacing w:after="0" w:line="240" w:lineRule="auto"/>
              <w:rPr>
                <w:rFonts w:ascii="Arial" w:hAnsi="Arial" w:cs="Arial"/>
                <w:b/>
                <w:bCs/>
                <w:color w:val="000000"/>
              </w:rPr>
            </w:pPr>
          </w:p>
        </w:tc>
        <w:tc>
          <w:tcPr>
            <w:tcW w:w="1364" w:type="dxa"/>
            <w:tcBorders>
              <w:top w:val="single" w:sz="6" w:space="0" w:color="auto"/>
              <w:left w:val="single" w:sz="12" w:space="0" w:color="auto"/>
              <w:bottom w:val="single" w:sz="12" w:space="0" w:color="auto"/>
              <w:right w:val="single" w:sz="6" w:space="0" w:color="auto"/>
            </w:tcBorders>
            <w:shd w:val="clear" w:color="000000" w:fill="BFBFBF"/>
            <w:vAlign w:val="center"/>
            <w:hideMark/>
          </w:tcPr>
          <w:p w14:paraId="62F2AD39" w14:textId="77777777" w:rsidR="00FC0150" w:rsidRPr="00E948BE" w:rsidRDefault="00FC0150" w:rsidP="00274F99">
            <w:pPr>
              <w:spacing w:after="0" w:line="240" w:lineRule="auto"/>
              <w:jc w:val="center"/>
              <w:rPr>
                <w:rFonts w:ascii="Arial" w:hAnsi="Arial" w:cs="Arial"/>
                <w:b/>
                <w:bCs/>
                <w:color w:val="000000"/>
              </w:rPr>
            </w:pPr>
            <w:r w:rsidRPr="00EE507C">
              <w:rPr>
                <w:rFonts w:ascii="Arial" w:hAnsi="Arial" w:cs="Arial"/>
                <w:b/>
                <w:bCs/>
                <w:color w:val="000000"/>
              </w:rPr>
              <w:t>Year 1</w:t>
            </w:r>
          </w:p>
        </w:tc>
        <w:tc>
          <w:tcPr>
            <w:tcW w:w="1275"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12EC4544" w14:textId="77777777" w:rsidR="00FC0150" w:rsidRPr="00E948BE" w:rsidRDefault="00FC0150" w:rsidP="00274F99">
            <w:pPr>
              <w:spacing w:after="0" w:line="240" w:lineRule="auto"/>
              <w:jc w:val="center"/>
              <w:rPr>
                <w:rFonts w:ascii="Arial" w:hAnsi="Arial" w:cs="Arial"/>
                <w:b/>
                <w:bCs/>
                <w:color w:val="000000"/>
              </w:rPr>
            </w:pPr>
            <w:r w:rsidRPr="00EE507C">
              <w:rPr>
                <w:rFonts w:ascii="Arial" w:hAnsi="Arial" w:cs="Arial"/>
                <w:b/>
                <w:bCs/>
                <w:color w:val="000000"/>
              </w:rPr>
              <w:t>Year 2</w:t>
            </w:r>
          </w:p>
        </w:tc>
        <w:tc>
          <w:tcPr>
            <w:tcW w:w="1418"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0D2A0837" w14:textId="77777777" w:rsidR="00FC0150" w:rsidRPr="00E948BE" w:rsidRDefault="00FC0150" w:rsidP="00274F99">
            <w:pPr>
              <w:spacing w:after="0" w:line="240" w:lineRule="auto"/>
              <w:jc w:val="center"/>
              <w:rPr>
                <w:rFonts w:ascii="Arial" w:hAnsi="Arial" w:cs="Arial"/>
                <w:b/>
                <w:bCs/>
                <w:color w:val="000000"/>
              </w:rPr>
            </w:pPr>
            <w:r w:rsidRPr="00E948BE">
              <w:rPr>
                <w:rFonts w:ascii="Arial" w:hAnsi="Arial" w:cs="Arial"/>
                <w:b/>
                <w:bCs/>
                <w:color w:val="000000"/>
              </w:rPr>
              <w:t>Year 3</w:t>
            </w:r>
          </w:p>
        </w:tc>
        <w:tc>
          <w:tcPr>
            <w:tcW w:w="1559"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2089D689" w14:textId="77777777" w:rsidR="00FC0150" w:rsidRPr="00E948BE" w:rsidRDefault="00FC0150" w:rsidP="00274F99">
            <w:pPr>
              <w:spacing w:after="0" w:line="240" w:lineRule="auto"/>
              <w:jc w:val="center"/>
              <w:rPr>
                <w:rFonts w:ascii="Arial" w:hAnsi="Arial" w:cs="Arial"/>
                <w:b/>
                <w:bCs/>
                <w:color w:val="000000"/>
              </w:rPr>
            </w:pPr>
            <w:r w:rsidRPr="00EE507C">
              <w:rPr>
                <w:rFonts w:ascii="Arial" w:hAnsi="Arial" w:cs="Arial"/>
                <w:b/>
                <w:bCs/>
                <w:color w:val="000000"/>
              </w:rPr>
              <w:t>Year 4</w:t>
            </w:r>
          </w:p>
        </w:tc>
        <w:tc>
          <w:tcPr>
            <w:tcW w:w="1276" w:type="dxa"/>
            <w:tcBorders>
              <w:top w:val="single" w:sz="6" w:space="0" w:color="auto"/>
              <w:left w:val="single" w:sz="6" w:space="0" w:color="auto"/>
              <w:bottom w:val="single" w:sz="12" w:space="0" w:color="auto"/>
              <w:right w:val="single" w:sz="6" w:space="0" w:color="auto"/>
            </w:tcBorders>
            <w:shd w:val="clear" w:color="000000" w:fill="BFBFBF"/>
            <w:vAlign w:val="center"/>
            <w:hideMark/>
          </w:tcPr>
          <w:p w14:paraId="62F81438" w14:textId="77777777" w:rsidR="00FC0150" w:rsidRPr="00E948BE" w:rsidRDefault="00FC0150" w:rsidP="00274F99">
            <w:pPr>
              <w:spacing w:after="0" w:line="240" w:lineRule="auto"/>
              <w:jc w:val="center"/>
              <w:rPr>
                <w:rFonts w:ascii="Arial" w:hAnsi="Arial" w:cs="Arial"/>
                <w:b/>
                <w:bCs/>
                <w:color w:val="000000"/>
              </w:rPr>
            </w:pPr>
            <w:r w:rsidRPr="00EE507C">
              <w:rPr>
                <w:rFonts w:ascii="Arial" w:hAnsi="Arial" w:cs="Arial"/>
                <w:b/>
                <w:bCs/>
                <w:color w:val="000000"/>
              </w:rPr>
              <w:t>Year 5</w:t>
            </w:r>
          </w:p>
        </w:tc>
        <w:tc>
          <w:tcPr>
            <w:tcW w:w="967" w:type="dxa"/>
            <w:tcBorders>
              <w:top w:val="single" w:sz="6" w:space="0" w:color="auto"/>
              <w:left w:val="single" w:sz="6" w:space="0" w:color="auto"/>
              <w:bottom w:val="single" w:sz="12" w:space="0" w:color="auto"/>
              <w:right w:val="single" w:sz="6" w:space="0" w:color="auto"/>
            </w:tcBorders>
            <w:shd w:val="clear" w:color="000000" w:fill="BFBFBF"/>
          </w:tcPr>
          <w:p w14:paraId="622C8900" w14:textId="77777777" w:rsidR="00FC0150" w:rsidRPr="00EE507C" w:rsidRDefault="00FC0150" w:rsidP="00274F99">
            <w:pPr>
              <w:spacing w:after="0" w:line="240" w:lineRule="auto"/>
              <w:jc w:val="center"/>
              <w:rPr>
                <w:rFonts w:ascii="Arial" w:hAnsi="Arial" w:cs="Arial"/>
                <w:b/>
                <w:bCs/>
                <w:color w:val="000000"/>
              </w:rPr>
            </w:pPr>
            <w:r>
              <w:rPr>
                <w:rFonts w:ascii="Arial" w:hAnsi="Arial" w:cs="Arial"/>
                <w:b/>
                <w:bCs/>
                <w:color w:val="000000"/>
              </w:rPr>
              <w:t>Year 6</w:t>
            </w:r>
          </w:p>
        </w:tc>
        <w:tc>
          <w:tcPr>
            <w:tcW w:w="967" w:type="dxa"/>
            <w:tcBorders>
              <w:top w:val="single" w:sz="6" w:space="0" w:color="auto"/>
              <w:left w:val="single" w:sz="6" w:space="0" w:color="auto"/>
              <w:bottom w:val="single" w:sz="12" w:space="0" w:color="auto"/>
              <w:right w:val="single" w:sz="6" w:space="0" w:color="auto"/>
            </w:tcBorders>
            <w:shd w:val="clear" w:color="000000" w:fill="BFBFBF"/>
          </w:tcPr>
          <w:p w14:paraId="6190AAFA" w14:textId="77777777" w:rsidR="00FC0150" w:rsidRPr="00EE507C" w:rsidRDefault="00FC0150" w:rsidP="00274F99">
            <w:pPr>
              <w:spacing w:after="0" w:line="240" w:lineRule="auto"/>
              <w:jc w:val="center"/>
              <w:rPr>
                <w:rFonts w:ascii="Arial" w:hAnsi="Arial" w:cs="Arial"/>
                <w:b/>
                <w:bCs/>
                <w:color w:val="000000"/>
              </w:rPr>
            </w:pPr>
            <w:r>
              <w:rPr>
                <w:rFonts w:ascii="Arial" w:hAnsi="Arial" w:cs="Arial"/>
                <w:b/>
                <w:bCs/>
                <w:color w:val="000000"/>
              </w:rPr>
              <w:t>Year 7</w:t>
            </w:r>
          </w:p>
        </w:tc>
        <w:tc>
          <w:tcPr>
            <w:tcW w:w="1055" w:type="dxa"/>
            <w:tcBorders>
              <w:top w:val="single" w:sz="6" w:space="0" w:color="auto"/>
              <w:left w:val="single" w:sz="6" w:space="0" w:color="auto"/>
              <w:bottom w:val="single" w:sz="12" w:space="0" w:color="auto"/>
              <w:right w:val="single" w:sz="12" w:space="0" w:color="auto"/>
            </w:tcBorders>
            <w:shd w:val="clear" w:color="000000" w:fill="BFBFBF"/>
          </w:tcPr>
          <w:p w14:paraId="05FC1AD5" w14:textId="77777777" w:rsidR="00FC0150" w:rsidRDefault="00FC0150" w:rsidP="00274F99">
            <w:pPr>
              <w:spacing w:after="0" w:line="240" w:lineRule="auto"/>
              <w:jc w:val="center"/>
              <w:rPr>
                <w:rFonts w:ascii="Arial" w:hAnsi="Arial" w:cs="Arial"/>
                <w:b/>
                <w:bCs/>
                <w:color w:val="000000"/>
              </w:rPr>
            </w:pPr>
            <w:r>
              <w:rPr>
                <w:rFonts w:ascii="Arial" w:hAnsi="Arial" w:cs="Arial"/>
                <w:b/>
                <w:bCs/>
                <w:color w:val="000000"/>
              </w:rPr>
              <w:t>Year 8</w:t>
            </w:r>
          </w:p>
        </w:tc>
      </w:tr>
      <w:tr w:rsidR="00FC0150" w:rsidRPr="00E948BE" w14:paraId="65D5E0BB" w14:textId="77777777" w:rsidTr="00C7140C">
        <w:trPr>
          <w:trHeight w:val="300"/>
        </w:trPr>
        <w:tc>
          <w:tcPr>
            <w:tcW w:w="1982" w:type="dxa"/>
            <w:tcBorders>
              <w:top w:val="single" w:sz="8" w:space="0" w:color="auto"/>
              <w:left w:val="single" w:sz="12" w:space="0" w:color="auto"/>
              <w:bottom w:val="single" w:sz="8" w:space="0" w:color="auto"/>
              <w:right w:val="single" w:sz="8" w:space="0" w:color="auto"/>
            </w:tcBorders>
            <w:shd w:val="clear" w:color="auto" w:fill="auto"/>
            <w:noWrap/>
            <w:vAlign w:val="bottom"/>
            <w:hideMark/>
          </w:tcPr>
          <w:p w14:paraId="2525F6BA" w14:textId="6A59B2C6" w:rsidR="00FC0150" w:rsidRPr="00E948BE" w:rsidRDefault="00FC0150" w:rsidP="00274F99">
            <w:pPr>
              <w:spacing w:after="0" w:line="240" w:lineRule="auto"/>
              <w:rPr>
                <w:rFonts w:cs="Calibri"/>
                <w:color w:val="000000"/>
              </w:rPr>
            </w:pPr>
            <w:r w:rsidRPr="00E948BE">
              <w:rPr>
                <w:rFonts w:cs="Calibri"/>
                <w:color w:val="000000"/>
              </w:rPr>
              <w:t> </w:t>
            </w:r>
            <w:r w:rsidR="00C7140C">
              <w:rPr>
                <w:rFonts w:cs="Calibri"/>
                <w:color w:val="000000"/>
              </w:rPr>
              <w:t>Profit</w:t>
            </w:r>
            <w:r w:rsidR="000158A9">
              <w:rPr>
                <w:rFonts w:cs="Calibri"/>
                <w:color w:val="000000"/>
              </w:rPr>
              <w:t xml:space="preserve"> rate</w:t>
            </w:r>
            <w:r w:rsidR="006464B6">
              <w:rPr>
                <w:rFonts w:cs="Calibri"/>
                <w:color w:val="000000"/>
              </w:rPr>
              <w:t>**</w:t>
            </w:r>
          </w:p>
        </w:tc>
        <w:tc>
          <w:tcPr>
            <w:tcW w:w="1364" w:type="dxa"/>
            <w:tcBorders>
              <w:top w:val="nil"/>
              <w:left w:val="nil"/>
              <w:bottom w:val="single" w:sz="8" w:space="0" w:color="auto"/>
              <w:right w:val="single" w:sz="8" w:space="0" w:color="auto"/>
            </w:tcBorders>
            <w:shd w:val="clear" w:color="auto" w:fill="auto"/>
            <w:noWrap/>
            <w:vAlign w:val="bottom"/>
            <w:hideMark/>
          </w:tcPr>
          <w:p w14:paraId="3C770E0B"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3E6298FC"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6793BEFB"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2A128F4F"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2510814C"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967" w:type="dxa"/>
            <w:tcBorders>
              <w:top w:val="single" w:sz="4" w:space="0" w:color="auto"/>
              <w:left w:val="nil"/>
              <w:bottom w:val="single" w:sz="4" w:space="0" w:color="auto"/>
              <w:right w:val="single" w:sz="4" w:space="0" w:color="auto"/>
            </w:tcBorders>
          </w:tcPr>
          <w:p w14:paraId="053D11E9" w14:textId="77777777" w:rsidR="00FC0150" w:rsidRPr="00E948BE" w:rsidRDefault="00FC0150" w:rsidP="00274F99">
            <w:pPr>
              <w:spacing w:after="0" w:line="240" w:lineRule="auto"/>
              <w:rPr>
                <w:rFonts w:cs="Calibri"/>
                <w:color w:val="000000"/>
              </w:rPr>
            </w:pPr>
          </w:p>
        </w:tc>
        <w:tc>
          <w:tcPr>
            <w:tcW w:w="967" w:type="dxa"/>
            <w:tcBorders>
              <w:top w:val="single" w:sz="4" w:space="0" w:color="auto"/>
              <w:left w:val="single" w:sz="4" w:space="0" w:color="auto"/>
              <w:bottom w:val="single" w:sz="4" w:space="0" w:color="auto"/>
              <w:right w:val="single" w:sz="8" w:space="0" w:color="auto"/>
            </w:tcBorders>
          </w:tcPr>
          <w:p w14:paraId="12E4CE32" w14:textId="77777777" w:rsidR="00FC0150" w:rsidRPr="00E948BE" w:rsidRDefault="00FC0150" w:rsidP="00274F99">
            <w:pPr>
              <w:spacing w:after="0" w:line="240" w:lineRule="auto"/>
              <w:rPr>
                <w:rFonts w:cs="Calibri"/>
                <w:color w:val="000000"/>
              </w:rPr>
            </w:pPr>
          </w:p>
        </w:tc>
        <w:tc>
          <w:tcPr>
            <w:tcW w:w="1055" w:type="dxa"/>
            <w:tcBorders>
              <w:top w:val="nil"/>
              <w:left w:val="nil"/>
              <w:bottom w:val="single" w:sz="8" w:space="0" w:color="auto"/>
              <w:right w:val="single" w:sz="8" w:space="0" w:color="auto"/>
            </w:tcBorders>
          </w:tcPr>
          <w:p w14:paraId="6EC710A1" w14:textId="77777777" w:rsidR="00FC0150" w:rsidRPr="00E948BE" w:rsidRDefault="00FC0150" w:rsidP="00274F99">
            <w:pPr>
              <w:spacing w:after="0" w:line="240" w:lineRule="auto"/>
              <w:rPr>
                <w:rFonts w:cs="Calibri"/>
                <w:color w:val="000000"/>
              </w:rPr>
            </w:pPr>
          </w:p>
        </w:tc>
      </w:tr>
      <w:tr w:rsidR="00FC0150" w:rsidRPr="00E948BE" w14:paraId="2457795E" w14:textId="77777777" w:rsidTr="00C7140C">
        <w:trPr>
          <w:trHeight w:val="394"/>
        </w:trPr>
        <w:tc>
          <w:tcPr>
            <w:tcW w:w="1982" w:type="dxa"/>
            <w:tcBorders>
              <w:top w:val="single" w:sz="8" w:space="0" w:color="auto"/>
              <w:left w:val="single" w:sz="12" w:space="0" w:color="auto"/>
              <w:bottom w:val="single" w:sz="8" w:space="0" w:color="auto"/>
              <w:right w:val="single" w:sz="8" w:space="0" w:color="auto"/>
            </w:tcBorders>
            <w:shd w:val="clear" w:color="auto" w:fill="auto"/>
            <w:noWrap/>
            <w:vAlign w:val="bottom"/>
            <w:hideMark/>
          </w:tcPr>
          <w:p w14:paraId="05FFD9E1" w14:textId="2249C1AB" w:rsidR="00FC0150" w:rsidRPr="00E948BE" w:rsidRDefault="00FC0150" w:rsidP="00274F99">
            <w:pPr>
              <w:spacing w:after="0" w:line="240" w:lineRule="auto"/>
              <w:rPr>
                <w:rFonts w:cs="Calibri"/>
                <w:color w:val="000000"/>
              </w:rPr>
            </w:pPr>
            <w:r w:rsidRPr="00E948BE">
              <w:rPr>
                <w:rFonts w:cs="Calibri"/>
                <w:color w:val="000000"/>
              </w:rPr>
              <w:t> </w:t>
            </w:r>
            <w:r w:rsidR="00C7140C">
              <w:rPr>
                <w:rFonts w:cs="Calibri"/>
                <w:color w:val="000000"/>
              </w:rPr>
              <w:t>Materials/servicing handling</w:t>
            </w:r>
            <w:r w:rsidR="00DF094F">
              <w:rPr>
                <w:rFonts w:cs="Calibri"/>
                <w:color w:val="000000"/>
              </w:rPr>
              <w:t xml:space="preserve"> (inc. </w:t>
            </w:r>
            <w:r w:rsidR="000158A9">
              <w:rPr>
                <w:rFonts w:cs="Calibri"/>
                <w:color w:val="000000"/>
              </w:rPr>
              <w:t>**</w:t>
            </w:r>
            <w:r w:rsidR="006464B6">
              <w:rPr>
                <w:rFonts w:cs="Calibri"/>
                <w:color w:val="000000"/>
              </w:rPr>
              <w:t>*</w:t>
            </w:r>
          </w:p>
        </w:tc>
        <w:tc>
          <w:tcPr>
            <w:tcW w:w="1364" w:type="dxa"/>
            <w:tcBorders>
              <w:top w:val="nil"/>
              <w:left w:val="nil"/>
              <w:bottom w:val="single" w:sz="8" w:space="0" w:color="auto"/>
              <w:right w:val="single" w:sz="8" w:space="0" w:color="auto"/>
            </w:tcBorders>
            <w:shd w:val="clear" w:color="auto" w:fill="auto"/>
            <w:noWrap/>
            <w:vAlign w:val="bottom"/>
            <w:hideMark/>
          </w:tcPr>
          <w:p w14:paraId="43564FA6"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275" w:type="dxa"/>
            <w:tcBorders>
              <w:top w:val="nil"/>
              <w:left w:val="nil"/>
              <w:bottom w:val="single" w:sz="8" w:space="0" w:color="auto"/>
              <w:right w:val="single" w:sz="8" w:space="0" w:color="auto"/>
            </w:tcBorders>
            <w:shd w:val="clear" w:color="auto" w:fill="auto"/>
            <w:noWrap/>
            <w:vAlign w:val="bottom"/>
            <w:hideMark/>
          </w:tcPr>
          <w:p w14:paraId="613A7502"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1AA7C889"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14:paraId="31C4FE72"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14:paraId="6D622A9C" w14:textId="77777777" w:rsidR="00FC0150" w:rsidRPr="00E948BE" w:rsidRDefault="00FC0150" w:rsidP="00274F99">
            <w:pPr>
              <w:spacing w:after="0" w:line="240" w:lineRule="auto"/>
              <w:rPr>
                <w:rFonts w:cs="Calibri"/>
                <w:color w:val="000000"/>
              </w:rPr>
            </w:pPr>
            <w:r w:rsidRPr="00E948BE">
              <w:rPr>
                <w:rFonts w:cs="Calibri"/>
                <w:color w:val="000000"/>
              </w:rPr>
              <w:t> </w:t>
            </w:r>
          </w:p>
        </w:tc>
        <w:tc>
          <w:tcPr>
            <w:tcW w:w="967" w:type="dxa"/>
            <w:tcBorders>
              <w:top w:val="single" w:sz="4" w:space="0" w:color="auto"/>
              <w:left w:val="nil"/>
              <w:bottom w:val="single" w:sz="4" w:space="0" w:color="auto"/>
              <w:right w:val="single" w:sz="4" w:space="0" w:color="auto"/>
            </w:tcBorders>
          </w:tcPr>
          <w:p w14:paraId="6A09A2A6" w14:textId="77777777" w:rsidR="00FC0150" w:rsidRPr="00E948BE" w:rsidRDefault="00FC0150" w:rsidP="00274F99">
            <w:pPr>
              <w:spacing w:after="0" w:line="240" w:lineRule="auto"/>
              <w:rPr>
                <w:rFonts w:cs="Calibri"/>
                <w:color w:val="000000"/>
              </w:rPr>
            </w:pPr>
          </w:p>
        </w:tc>
        <w:tc>
          <w:tcPr>
            <w:tcW w:w="967" w:type="dxa"/>
            <w:tcBorders>
              <w:top w:val="single" w:sz="4" w:space="0" w:color="auto"/>
              <w:left w:val="single" w:sz="4" w:space="0" w:color="auto"/>
              <w:bottom w:val="single" w:sz="4" w:space="0" w:color="auto"/>
              <w:right w:val="single" w:sz="8" w:space="0" w:color="auto"/>
            </w:tcBorders>
          </w:tcPr>
          <w:p w14:paraId="0EB19D70" w14:textId="77777777" w:rsidR="00FC0150" w:rsidRPr="00E948BE" w:rsidRDefault="00FC0150" w:rsidP="00274F99">
            <w:pPr>
              <w:spacing w:after="0" w:line="240" w:lineRule="auto"/>
              <w:rPr>
                <w:rFonts w:cs="Calibri"/>
                <w:color w:val="000000"/>
              </w:rPr>
            </w:pPr>
          </w:p>
        </w:tc>
        <w:tc>
          <w:tcPr>
            <w:tcW w:w="1055" w:type="dxa"/>
            <w:tcBorders>
              <w:top w:val="nil"/>
              <w:left w:val="nil"/>
              <w:bottom w:val="single" w:sz="8" w:space="0" w:color="auto"/>
              <w:right w:val="single" w:sz="8" w:space="0" w:color="auto"/>
            </w:tcBorders>
          </w:tcPr>
          <w:p w14:paraId="4EF19114" w14:textId="77777777" w:rsidR="00FC0150" w:rsidRPr="00E948BE" w:rsidRDefault="00FC0150" w:rsidP="00274F99">
            <w:pPr>
              <w:spacing w:after="0" w:line="240" w:lineRule="auto"/>
              <w:rPr>
                <w:rFonts w:cs="Calibri"/>
                <w:color w:val="000000"/>
              </w:rPr>
            </w:pPr>
          </w:p>
        </w:tc>
      </w:tr>
    </w:tbl>
    <w:p w14:paraId="605CA5DC" w14:textId="7454A2A0" w:rsidR="000158A9" w:rsidRDefault="000158A9" w:rsidP="00274F99">
      <w:pPr>
        <w:spacing w:after="0"/>
        <w:ind w:left="-851"/>
        <w:rPr>
          <w:rFonts w:ascii="Arial" w:hAnsi="Arial" w:cs="Arial"/>
          <w:sz w:val="20"/>
          <w:szCs w:val="20"/>
        </w:rPr>
      </w:pPr>
      <w:r w:rsidRPr="00537BC6">
        <w:rPr>
          <w:rFonts w:ascii="Arial" w:hAnsi="Arial" w:cs="Arial"/>
          <w:b/>
          <w:bCs/>
          <w:sz w:val="20"/>
          <w:szCs w:val="20"/>
        </w:rPr>
        <w:t xml:space="preserve">* </w:t>
      </w:r>
      <w:r w:rsidRPr="00537BC6">
        <w:rPr>
          <w:rFonts w:ascii="Arial" w:hAnsi="Arial" w:cs="Arial"/>
          <w:sz w:val="20"/>
          <w:szCs w:val="20"/>
        </w:rPr>
        <w:t>To be priced in accordance with Condition 46.14 – Variation of Price</w:t>
      </w:r>
    </w:p>
    <w:p w14:paraId="07D42D4F" w14:textId="456532F5" w:rsidR="006464B6" w:rsidRDefault="006464B6" w:rsidP="00274F99">
      <w:pPr>
        <w:spacing w:after="0"/>
        <w:ind w:left="-851"/>
        <w:rPr>
          <w:rFonts w:ascii="Arial" w:hAnsi="Arial" w:cs="Arial"/>
          <w:sz w:val="20"/>
          <w:szCs w:val="20"/>
        </w:rPr>
      </w:pPr>
      <w:r>
        <w:rPr>
          <w:rFonts w:ascii="Arial" w:hAnsi="Arial" w:cs="Arial"/>
          <w:sz w:val="20"/>
          <w:szCs w:val="20"/>
        </w:rPr>
        <w:t>**</w:t>
      </w:r>
      <w:r w:rsidR="00FB2A4D">
        <w:rPr>
          <w:rFonts w:ascii="Arial" w:hAnsi="Arial" w:cs="Arial"/>
          <w:sz w:val="20"/>
          <w:szCs w:val="20"/>
        </w:rPr>
        <w:t xml:space="preserve"> </w:t>
      </w:r>
      <w:r w:rsidR="001B38EC">
        <w:rPr>
          <w:rFonts w:ascii="Arial" w:hAnsi="Arial" w:cs="Arial"/>
          <w:sz w:val="20"/>
          <w:szCs w:val="20"/>
        </w:rPr>
        <w:t>Rate</w:t>
      </w:r>
      <w:r w:rsidR="00FB2A4D">
        <w:rPr>
          <w:rFonts w:ascii="Arial" w:hAnsi="Arial" w:cs="Arial"/>
          <w:sz w:val="20"/>
          <w:szCs w:val="20"/>
        </w:rPr>
        <w:t xml:space="preserve"> applicable </w:t>
      </w:r>
      <w:r w:rsidR="001B38EC">
        <w:rPr>
          <w:rFonts w:ascii="Arial" w:hAnsi="Arial" w:cs="Arial"/>
          <w:sz w:val="20"/>
          <w:szCs w:val="20"/>
        </w:rPr>
        <w:t xml:space="preserve">only when purchasing </w:t>
      </w:r>
      <w:r w:rsidR="00DF094F">
        <w:rPr>
          <w:rFonts w:ascii="Arial" w:hAnsi="Arial" w:cs="Arial"/>
          <w:sz w:val="20"/>
          <w:szCs w:val="20"/>
        </w:rPr>
        <w:t>material</w:t>
      </w:r>
      <w:r w:rsidR="001B7F6A">
        <w:rPr>
          <w:rFonts w:ascii="Arial" w:hAnsi="Arial" w:cs="Arial"/>
          <w:sz w:val="20"/>
          <w:szCs w:val="20"/>
        </w:rPr>
        <w:t>s</w:t>
      </w:r>
      <w:r w:rsidR="00DF094F">
        <w:rPr>
          <w:rFonts w:ascii="Arial" w:hAnsi="Arial" w:cs="Arial"/>
          <w:sz w:val="20"/>
          <w:szCs w:val="20"/>
        </w:rPr>
        <w:t xml:space="preserve"> and services not already priced under the Contract</w:t>
      </w:r>
    </w:p>
    <w:p w14:paraId="1F15B268" w14:textId="15B97BEF" w:rsidR="00EE507C" w:rsidRPr="00537BC6" w:rsidRDefault="00EE507C" w:rsidP="00274F99">
      <w:pPr>
        <w:spacing w:after="0"/>
        <w:ind w:left="-851"/>
        <w:rPr>
          <w:rFonts w:ascii="Arial" w:hAnsi="Arial" w:cs="Arial"/>
          <w:sz w:val="20"/>
          <w:szCs w:val="20"/>
        </w:rPr>
      </w:pPr>
      <w:r w:rsidRPr="00537BC6">
        <w:rPr>
          <w:rFonts w:ascii="Arial" w:hAnsi="Arial" w:cs="Arial"/>
          <w:sz w:val="20"/>
          <w:szCs w:val="20"/>
        </w:rPr>
        <w:t>**</w:t>
      </w:r>
      <w:r w:rsidR="006464B6">
        <w:rPr>
          <w:rFonts w:ascii="Arial" w:hAnsi="Arial" w:cs="Arial"/>
          <w:sz w:val="20"/>
          <w:szCs w:val="20"/>
        </w:rPr>
        <w:t>*</w:t>
      </w:r>
      <w:r w:rsidRPr="00537BC6">
        <w:rPr>
          <w:rFonts w:ascii="Arial" w:hAnsi="Arial" w:cs="Arial"/>
          <w:sz w:val="20"/>
          <w:szCs w:val="20"/>
        </w:rPr>
        <w:t xml:space="preserve"> Rate applicable when purchasing, receiving, handling and/or storing parts, materials and services</w:t>
      </w:r>
      <w:r w:rsidR="00CE3819">
        <w:rPr>
          <w:rFonts w:ascii="Arial" w:hAnsi="Arial" w:cs="Arial"/>
          <w:sz w:val="20"/>
          <w:szCs w:val="20"/>
        </w:rPr>
        <w:t xml:space="preserve"> not already priced under the Contract.</w:t>
      </w:r>
    </w:p>
    <w:p w14:paraId="74287561" w14:textId="77777777" w:rsidR="00845F86" w:rsidRDefault="00845F86" w:rsidP="00274F99">
      <w:pPr>
        <w:spacing w:after="0"/>
        <w:ind w:left="-851"/>
        <w:rPr>
          <w:rFonts w:ascii="Arial" w:hAnsi="Arial" w:cs="Arial"/>
          <w:b/>
          <w:bCs/>
          <w:u w:val="single"/>
        </w:rPr>
      </w:pPr>
    </w:p>
    <w:p w14:paraId="1E69FAAD" w14:textId="5E6F6FFF" w:rsidR="00EE507C" w:rsidRDefault="00EE507C" w:rsidP="00274F99">
      <w:pPr>
        <w:spacing w:after="0"/>
        <w:ind w:left="-851"/>
        <w:rPr>
          <w:rFonts w:ascii="Arial" w:hAnsi="Arial" w:cs="Arial"/>
          <w:b/>
          <w:bCs/>
          <w:u w:val="single"/>
        </w:rPr>
      </w:pPr>
      <w:r w:rsidRPr="00125163">
        <w:rPr>
          <w:rFonts w:ascii="Arial" w:hAnsi="Arial" w:cs="Arial"/>
          <w:b/>
          <w:bCs/>
          <w:u w:val="single"/>
        </w:rPr>
        <w:t>Travel and Subsistence</w:t>
      </w:r>
    </w:p>
    <w:p w14:paraId="62C28FD8" w14:textId="31B2C971" w:rsidR="00EE507C" w:rsidRPr="00FE114E" w:rsidRDefault="00EE507C" w:rsidP="00C801AB">
      <w:pPr>
        <w:numPr>
          <w:ilvl w:val="0"/>
          <w:numId w:val="39"/>
        </w:numPr>
        <w:spacing w:after="0"/>
        <w:rPr>
          <w:rFonts w:ascii="Arial" w:hAnsi="Arial" w:cs="Arial"/>
        </w:rPr>
      </w:pPr>
      <w:r w:rsidRPr="00FE114E">
        <w:rPr>
          <w:rFonts w:ascii="Arial" w:hAnsi="Arial" w:cs="Arial"/>
        </w:rPr>
        <w:t xml:space="preserve">Claims for Travel and Subsistence shall be in accordance with the actual limits listed </w:t>
      </w:r>
      <w:proofErr w:type="gramStart"/>
      <w:r w:rsidRPr="00FE114E">
        <w:rPr>
          <w:rFonts w:ascii="Arial" w:hAnsi="Arial" w:cs="Arial"/>
        </w:rPr>
        <w:t>below, unless</w:t>
      </w:r>
      <w:proofErr w:type="gramEnd"/>
      <w:r w:rsidRPr="00FE114E">
        <w:rPr>
          <w:rFonts w:ascii="Arial" w:hAnsi="Arial" w:cs="Arial"/>
        </w:rPr>
        <w:t xml:space="preserve"> the Authority agrees otherwise. The limits listed are inclusive of VAT. </w:t>
      </w:r>
    </w:p>
    <w:p w14:paraId="5D1538DE" w14:textId="120108D0" w:rsidR="00EE507C" w:rsidRDefault="00EE507C" w:rsidP="00274F99">
      <w:pPr>
        <w:spacing w:after="0"/>
        <w:rPr>
          <w:rFonts w:ascii="Arial" w:hAnsi="Arial" w:cs="Arial"/>
        </w:rPr>
      </w:pPr>
      <w:r>
        <w:rPr>
          <w:rFonts w:ascii="Arial" w:hAnsi="Arial" w:cs="Arial"/>
        </w:rPr>
        <w:t xml:space="preserve">a.  The Contractor may claim up to a maximum of £100 per night for </w:t>
      </w:r>
      <w:proofErr w:type="gramStart"/>
      <w:r>
        <w:rPr>
          <w:rFonts w:ascii="Arial" w:hAnsi="Arial" w:cs="Arial"/>
        </w:rPr>
        <w:t>accommodation</w:t>
      </w:r>
      <w:proofErr w:type="gramEnd"/>
    </w:p>
    <w:p w14:paraId="12338FF7" w14:textId="3719CB69" w:rsidR="00EE507C" w:rsidRDefault="00EE507C" w:rsidP="00274F99">
      <w:pPr>
        <w:spacing w:after="0"/>
        <w:rPr>
          <w:rFonts w:ascii="Arial" w:hAnsi="Arial" w:cs="Arial"/>
        </w:rPr>
      </w:pPr>
      <w:r>
        <w:rPr>
          <w:rFonts w:ascii="Arial" w:hAnsi="Arial" w:cs="Arial"/>
        </w:rPr>
        <w:t>b. The Contractor may claim up to a maximum of £5 for lunch and/or £22.50 for an evening meal, including all drinks (excluding alcoholic drinks)</w:t>
      </w:r>
      <w:r w:rsidR="00004666">
        <w:rPr>
          <w:rFonts w:ascii="Arial" w:hAnsi="Arial" w:cs="Arial"/>
        </w:rPr>
        <w:t>.</w:t>
      </w:r>
    </w:p>
    <w:p w14:paraId="5F26BF1C" w14:textId="398D73CA" w:rsidR="00EE507C" w:rsidRDefault="00EE507C" w:rsidP="00274F99">
      <w:pPr>
        <w:spacing w:after="0"/>
        <w:rPr>
          <w:rFonts w:ascii="Arial" w:hAnsi="Arial" w:cs="Arial"/>
        </w:rPr>
      </w:pPr>
      <w:r>
        <w:rPr>
          <w:rFonts w:ascii="Arial" w:hAnsi="Arial" w:cs="Arial"/>
        </w:rPr>
        <w:t xml:space="preserve">c. Any price </w:t>
      </w:r>
      <w:proofErr w:type="gramStart"/>
      <w:r>
        <w:rPr>
          <w:rFonts w:ascii="Arial" w:hAnsi="Arial" w:cs="Arial"/>
        </w:rPr>
        <w:t>in excess of</w:t>
      </w:r>
      <w:proofErr w:type="gramEnd"/>
      <w:r>
        <w:rPr>
          <w:rFonts w:ascii="Arial" w:hAnsi="Arial" w:cs="Arial"/>
        </w:rPr>
        <w:t xml:space="preserve"> these limits will require justification and the approval of the Authority’s Co</w:t>
      </w:r>
      <w:r w:rsidR="003E4F0B">
        <w:rPr>
          <w:rFonts w:ascii="Arial" w:hAnsi="Arial" w:cs="Arial"/>
        </w:rPr>
        <w:t>mmercial Officer.</w:t>
      </w:r>
    </w:p>
    <w:p w14:paraId="6C7E80D7" w14:textId="77777777" w:rsidR="00EE507C" w:rsidRDefault="00EE507C" w:rsidP="00274F99">
      <w:pPr>
        <w:spacing w:after="0"/>
        <w:rPr>
          <w:rFonts w:ascii="Arial" w:hAnsi="Arial" w:cs="Arial"/>
        </w:rPr>
      </w:pPr>
      <w:r>
        <w:rPr>
          <w:rFonts w:ascii="Arial" w:hAnsi="Arial" w:cs="Arial"/>
        </w:rPr>
        <w:t xml:space="preserve">d. For any car journeys made in the performance of the Contract, the Contractor may claim thirty (30) pence per mile. Claims including vehicle insurance are inadmissible.  </w:t>
      </w:r>
    </w:p>
    <w:p w14:paraId="4C21B8FB" w14:textId="284680B9" w:rsidR="00EE507C" w:rsidRPr="0038785B" w:rsidRDefault="00EE507C" w:rsidP="00C801AB">
      <w:pPr>
        <w:numPr>
          <w:ilvl w:val="0"/>
          <w:numId w:val="39"/>
        </w:numPr>
        <w:spacing w:after="0"/>
        <w:rPr>
          <w:rFonts w:ascii="Arial" w:hAnsi="Arial" w:cs="Arial"/>
        </w:rPr>
      </w:pPr>
      <w:r w:rsidRPr="0038785B">
        <w:rPr>
          <w:rFonts w:ascii="Arial" w:hAnsi="Arial" w:cs="Arial"/>
        </w:rPr>
        <w:t>The above limits for Travel and Subsistence shall remain unchanged throughout the duration of the Contract.</w:t>
      </w:r>
    </w:p>
    <w:p w14:paraId="6FCB4EEA" w14:textId="3A9DBBEF" w:rsidR="00EE507C" w:rsidRPr="0038785B" w:rsidRDefault="00EE507C" w:rsidP="00C801AB">
      <w:pPr>
        <w:numPr>
          <w:ilvl w:val="0"/>
          <w:numId w:val="39"/>
        </w:numPr>
        <w:spacing w:after="0"/>
        <w:rPr>
          <w:rFonts w:ascii="Arial" w:hAnsi="Arial" w:cs="Arial"/>
        </w:rPr>
      </w:pPr>
      <w:r w:rsidRPr="0038785B">
        <w:rPr>
          <w:rFonts w:ascii="Arial" w:hAnsi="Arial" w:cs="Arial"/>
        </w:rPr>
        <w:t>In exceptional circumstances and with the prior authorisation of the Authority, where it is deemed to be in the public interest, the Contractor may request reimbursement for short-term car hire to meet specifically the performance of the Contract.</w:t>
      </w:r>
    </w:p>
    <w:p w14:paraId="2B86847A" w14:textId="47185DD9" w:rsidR="006A362F" w:rsidRDefault="006A362F" w:rsidP="00C801AB">
      <w:pPr>
        <w:numPr>
          <w:ilvl w:val="0"/>
          <w:numId w:val="39"/>
        </w:numPr>
        <w:spacing w:after="0"/>
        <w:rPr>
          <w:rFonts w:ascii="Arial" w:hAnsi="Arial" w:cs="Arial"/>
        </w:rPr>
      </w:pPr>
      <w:r w:rsidRPr="006A362F">
        <w:rPr>
          <w:rFonts w:ascii="Arial" w:hAnsi="Arial" w:cs="Arial"/>
        </w:rPr>
        <w:t>For Air, Sea and Rail, wherever possible the Contractor shall use any benefits obtained as a direct consequence of the Contractor’s performance under the Contract (</w:t>
      </w:r>
      <w:proofErr w:type="gramStart"/>
      <w:r w:rsidRPr="006A362F">
        <w:rPr>
          <w:rFonts w:ascii="Arial" w:hAnsi="Arial" w:cs="Arial"/>
        </w:rPr>
        <w:t>e.g.</w:t>
      </w:r>
      <w:proofErr w:type="gramEnd"/>
      <w:r w:rsidRPr="006A362F">
        <w:rPr>
          <w:rFonts w:ascii="Arial" w:hAnsi="Arial" w:cs="Arial"/>
        </w:rPr>
        <w:t xml:space="preserve"> Air Miles) to offset the costs of further travel required in performance of the Contract.</w:t>
      </w:r>
    </w:p>
    <w:p w14:paraId="2E0B2297" w14:textId="7AC3259A" w:rsidR="00EE507C" w:rsidRPr="0038785B" w:rsidRDefault="00EE507C" w:rsidP="00C801AB">
      <w:pPr>
        <w:numPr>
          <w:ilvl w:val="0"/>
          <w:numId w:val="40"/>
        </w:numPr>
        <w:spacing w:after="0"/>
        <w:rPr>
          <w:rFonts w:ascii="Arial" w:hAnsi="Arial" w:cs="Arial"/>
        </w:rPr>
      </w:pPr>
      <w:r w:rsidRPr="0038785B">
        <w:rPr>
          <w:rFonts w:ascii="Arial" w:hAnsi="Arial" w:cs="Arial"/>
        </w:rPr>
        <w:lastRenderedPageBreak/>
        <w:t xml:space="preserve">For Air, </w:t>
      </w:r>
      <w:proofErr w:type="gramStart"/>
      <w:r w:rsidRPr="0038785B">
        <w:rPr>
          <w:rFonts w:ascii="Arial" w:hAnsi="Arial" w:cs="Arial"/>
        </w:rPr>
        <w:t>Sea</w:t>
      </w:r>
      <w:proofErr w:type="gramEnd"/>
      <w:r w:rsidRPr="0038785B">
        <w:rPr>
          <w:rFonts w:ascii="Arial" w:hAnsi="Arial" w:cs="Arial"/>
        </w:rPr>
        <w:t xml:space="preserve"> and Rail Travel, wherever possible the Contractor shall book standard or economy class and wherever possible pre-book tickets to take advantage of reduced advanced fares.  The Contractor may only book first/business class tickets where value for money can be demonstrated, for example where</w:t>
      </w:r>
      <w:r w:rsidR="000854A7">
        <w:rPr>
          <w:rFonts w:ascii="Arial" w:hAnsi="Arial" w:cs="Arial"/>
        </w:rPr>
        <w:t xml:space="preserve"> </w:t>
      </w:r>
      <w:r w:rsidRPr="0038785B">
        <w:rPr>
          <w:rFonts w:ascii="Arial" w:hAnsi="Arial" w:cs="Arial"/>
        </w:rPr>
        <w:t>first/business class are cheaper than standard fare tickets.</w:t>
      </w:r>
    </w:p>
    <w:p w14:paraId="77EA633D" w14:textId="1341D919" w:rsidR="00EE507C" w:rsidRPr="0038785B" w:rsidRDefault="00EE507C" w:rsidP="00C801AB">
      <w:pPr>
        <w:numPr>
          <w:ilvl w:val="0"/>
          <w:numId w:val="40"/>
        </w:numPr>
        <w:spacing w:after="0"/>
        <w:rPr>
          <w:rFonts w:ascii="Arial" w:hAnsi="Arial" w:cs="Arial"/>
        </w:rPr>
      </w:pPr>
      <w:r w:rsidRPr="0038785B">
        <w:rPr>
          <w:rFonts w:ascii="Arial" w:hAnsi="Arial" w:cs="Arial"/>
        </w:rPr>
        <w:t xml:space="preserve">The Contractor shall retain copies of receipts to support for T&amp;S claims. Copies of receipts shall be provided upon request. The Contractor shall retain receipts in accordance with </w:t>
      </w:r>
      <w:r w:rsidR="00B2334F">
        <w:rPr>
          <w:rFonts w:ascii="Arial" w:hAnsi="Arial" w:cs="Arial"/>
        </w:rPr>
        <w:t>Condition 17</w:t>
      </w:r>
      <w:r w:rsidRPr="0038785B">
        <w:rPr>
          <w:rFonts w:ascii="Arial" w:hAnsi="Arial" w:cs="Arial"/>
        </w:rPr>
        <w:t xml:space="preserve"> – Contractors Records.</w:t>
      </w:r>
    </w:p>
    <w:p w14:paraId="4921219A" w14:textId="78937E06" w:rsidR="00EE507C" w:rsidRPr="0038785B" w:rsidRDefault="00EE507C" w:rsidP="00C801AB">
      <w:pPr>
        <w:numPr>
          <w:ilvl w:val="0"/>
          <w:numId w:val="39"/>
        </w:numPr>
        <w:spacing w:after="0"/>
        <w:rPr>
          <w:rFonts w:ascii="Arial" w:hAnsi="Arial" w:cs="Arial"/>
        </w:rPr>
      </w:pPr>
      <w:r w:rsidRPr="0038785B">
        <w:rPr>
          <w:rFonts w:ascii="Arial" w:hAnsi="Arial" w:cs="Arial"/>
        </w:rPr>
        <w:t xml:space="preserve">For the avoidance of doubt, any claims for T&amp;S under the Contract </w:t>
      </w:r>
      <w:r w:rsidRPr="00B2334F">
        <w:rPr>
          <w:rFonts w:ascii="Arial" w:hAnsi="Arial" w:cs="Arial"/>
          <w:u w:val="single"/>
        </w:rPr>
        <w:t>shall not</w:t>
      </w:r>
      <w:r w:rsidRPr="0038785B">
        <w:rPr>
          <w:rFonts w:ascii="Arial" w:hAnsi="Arial" w:cs="Arial"/>
        </w:rPr>
        <w:t xml:space="preserve"> include any handling charge or </w:t>
      </w:r>
      <w:r w:rsidR="009D15E8" w:rsidRPr="0038785B">
        <w:rPr>
          <w:rFonts w:ascii="Arial" w:hAnsi="Arial" w:cs="Arial"/>
        </w:rPr>
        <w:t>Contractor’s</w:t>
      </w:r>
      <w:r w:rsidRPr="0038785B">
        <w:rPr>
          <w:rFonts w:ascii="Arial" w:hAnsi="Arial" w:cs="Arial"/>
        </w:rPr>
        <w:t xml:space="preserve"> profit or have VAT charged more than once.</w:t>
      </w:r>
    </w:p>
    <w:p w14:paraId="3537BD16" w14:textId="77777777" w:rsidR="00314C6E" w:rsidRDefault="00314C6E" w:rsidP="00274F99">
      <w:pPr>
        <w:spacing w:after="0"/>
        <w:ind w:left="-851"/>
        <w:rPr>
          <w:rFonts w:ascii="Arial" w:hAnsi="Arial" w:cs="Arial"/>
          <w:b/>
          <w:bCs/>
          <w:u w:val="single"/>
        </w:rPr>
      </w:pPr>
    </w:p>
    <w:p w14:paraId="1712F846" w14:textId="0753CEF8" w:rsidR="00EE507C" w:rsidRPr="00314C6E" w:rsidRDefault="00314C6E" w:rsidP="00274F99">
      <w:pPr>
        <w:spacing w:after="0"/>
        <w:ind w:left="-851"/>
        <w:rPr>
          <w:rFonts w:ascii="Arial" w:hAnsi="Arial" w:cs="Arial"/>
          <w:b/>
          <w:bCs/>
          <w:u w:val="single"/>
        </w:rPr>
      </w:pPr>
      <w:r w:rsidRPr="00314C6E">
        <w:rPr>
          <w:rFonts w:ascii="Arial" w:hAnsi="Arial" w:cs="Arial"/>
          <w:b/>
          <w:bCs/>
          <w:u w:val="single"/>
        </w:rPr>
        <w:t xml:space="preserve">Business Day </w:t>
      </w:r>
    </w:p>
    <w:p w14:paraId="7F3C9871" w14:textId="2C4D9E69" w:rsidR="00EE507C" w:rsidRPr="00913099" w:rsidRDefault="007B6766" w:rsidP="00C801AB">
      <w:pPr>
        <w:numPr>
          <w:ilvl w:val="0"/>
          <w:numId w:val="41"/>
        </w:numPr>
        <w:spacing w:after="0"/>
        <w:rPr>
          <w:rFonts w:ascii="Arial" w:hAnsi="Arial" w:cs="Arial"/>
        </w:rPr>
        <w:sectPr w:rsidR="00EE507C" w:rsidRPr="00913099" w:rsidSect="000D0A57">
          <w:headerReference w:type="even" r:id="rId158"/>
          <w:headerReference w:type="default" r:id="rId159"/>
          <w:footerReference w:type="even" r:id="rId160"/>
          <w:footerReference w:type="default" r:id="rId161"/>
          <w:headerReference w:type="first" r:id="rId162"/>
          <w:footerReference w:type="first" r:id="rId163"/>
          <w:pgSz w:w="15840" w:h="12240" w:orient="landscape"/>
          <w:pgMar w:top="1440" w:right="1134" w:bottom="1440" w:left="2580" w:header="709" w:footer="1440" w:gutter="0"/>
          <w:cols w:space="720"/>
          <w:noEndnote/>
          <w:docGrid w:linePitch="299"/>
        </w:sectPr>
      </w:pPr>
      <w:r>
        <w:rPr>
          <w:rFonts w:ascii="Arial" w:hAnsi="Arial" w:cs="Arial"/>
        </w:rPr>
        <w:t>7.5</w:t>
      </w:r>
      <w:r w:rsidR="00314C6E" w:rsidRPr="00314C6E">
        <w:rPr>
          <w:rFonts w:ascii="Arial" w:hAnsi="Arial" w:cs="Arial"/>
        </w:rPr>
        <w:t xml:space="preserve"> </w:t>
      </w:r>
      <w:r>
        <w:rPr>
          <w:rFonts w:ascii="Arial" w:hAnsi="Arial" w:cs="Arial"/>
        </w:rPr>
        <w:t xml:space="preserve">working </w:t>
      </w:r>
      <w:r w:rsidR="00314C6E" w:rsidRPr="00314C6E">
        <w:rPr>
          <w:rFonts w:ascii="Arial" w:hAnsi="Arial" w:cs="Arial"/>
        </w:rPr>
        <w:t>hours will constitute a full Business Day</w:t>
      </w:r>
      <w:r w:rsidR="00913099">
        <w:rPr>
          <w:rFonts w:ascii="Arial" w:hAnsi="Arial" w:cs="Arial"/>
        </w:rPr>
        <w:t>.</w:t>
      </w:r>
    </w:p>
    <w:p w14:paraId="52B11678" w14:textId="77777777" w:rsidR="00EE507C" w:rsidRDefault="00EE507C" w:rsidP="00274F99">
      <w:pPr>
        <w:spacing w:after="0"/>
        <w:rPr>
          <w:rFonts w:ascii="Arial" w:hAnsi="Arial" w:cs="Arial"/>
          <w:b/>
          <w:bCs/>
          <w:sz w:val="28"/>
          <w:szCs w:val="28"/>
        </w:rPr>
      </w:pPr>
      <w:r w:rsidRPr="00D361DF">
        <w:rPr>
          <w:rFonts w:ascii="Arial" w:hAnsi="Arial" w:cs="Arial"/>
          <w:b/>
          <w:bCs/>
          <w:sz w:val="28"/>
          <w:szCs w:val="28"/>
        </w:rPr>
        <w:lastRenderedPageBreak/>
        <w:t>Schedule 17 - Payment Plan</w:t>
      </w:r>
    </w:p>
    <w:p w14:paraId="0CC8216C" w14:textId="77777777" w:rsidR="005C120B" w:rsidRPr="00D361DF" w:rsidRDefault="005C120B" w:rsidP="00274F99">
      <w:pPr>
        <w:spacing w:after="0"/>
        <w:rPr>
          <w:rFonts w:ascii="Arial" w:hAnsi="Arial" w:cs="Arial"/>
          <w:b/>
          <w:bCs/>
          <w:sz w:val="28"/>
          <w:szCs w:val="28"/>
        </w:rPr>
      </w:pPr>
    </w:p>
    <w:tbl>
      <w:tblPr>
        <w:tblW w:w="12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843"/>
        <w:gridCol w:w="2126"/>
        <w:gridCol w:w="2127"/>
        <w:gridCol w:w="1744"/>
        <w:gridCol w:w="1799"/>
        <w:gridCol w:w="1985"/>
      </w:tblGrid>
      <w:tr w:rsidR="00EB3230" w:rsidRPr="006F57BE" w14:paraId="6AA5961D" w14:textId="77777777" w:rsidTr="005C120B">
        <w:trPr>
          <w:trHeight w:val="1327"/>
          <w:jc w:val="center"/>
        </w:trPr>
        <w:tc>
          <w:tcPr>
            <w:tcW w:w="1214" w:type="dxa"/>
            <w:tcBorders>
              <w:bottom w:val="single" w:sz="4" w:space="0" w:color="auto"/>
            </w:tcBorders>
            <w:shd w:val="clear" w:color="auto" w:fill="auto"/>
          </w:tcPr>
          <w:p w14:paraId="69A1EB0C" w14:textId="77777777" w:rsidR="00E74247" w:rsidRDefault="00E74247" w:rsidP="00274F99">
            <w:pPr>
              <w:spacing w:after="0"/>
              <w:rPr>
                <w:rFonts w:ascii="Arial" w:eastAsia="Arial" w:hAnsi="Arial" w:cs="Arial"/>
                <w:b/>
                <w:bCs/>
                <w:sz w:val="20"/>
                <w:szCs w:val="20"/>
                <w:lang w:eastAsia="en-US"/>
              </w:rPr>
            </w:pPr>
            <w:r>
              <w:rPr>
                <w:rFonts w:ascii="Arial" w:eastAsia="Arial" w:hAnsi="Arial" w:cs="Arial"/>
                <w:b/>
                <w:bCs/>
                <w:sz w:val="20"/>
                <w:szCs w:val="20"/>
                <w:lang w:eastAsia="en-US"/>
              </w:rPr>
              <w:t>SOR ITEM</w:t>
            </w:r>
          </w:p>
        </w:tc>
        <w:tc>
          <w:tcPr>
            <w:tcW w:w="1843" w:type="dxa"/>
            <w:tcBorders>
              <w:bottom w:val="single" w:sz="4" w:space="0" w:color="auto"/>
            </w:tcBorders>
            <w:shd w:val="clear" w:color="auto" w:fill="auto"/>
          </w:tcPr>
          <w:p w14:paraId="03C3129D"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Contract Year</w:t>
            </w:r>
          </w:p>
        </w:tc>
        <w:tc>
          <w:tcPr>
            <w:tcW w:w="2126" w:type="dxa"/>
            <w:tcBorders>
              <w:bottom w:val="single" w:sz="4" w:space="0" w:color="auto"/>
            </w:tcBorders>
            <w:shd w:val="clear" w:color="auto" w:fill="auto"/>
          </w:tcPr>
          <w:p w14:paraId="6DADD00C"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Q1</w:t>
            </w:r>
          </w:p>
          <w:p w14:paraId="40135359"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Payment</w:t>
            </w:r>
          </w:p>
          <w:p w14:paraId="53F9A962"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(£GBP Ex VAT)</w:t>
            </w:r>
          </w:p>
        </w:tc>
        <w:tc>
          <w:tcPr>
            <w:tcW w:w="2127" w:type="dxa"/>
            <w:tcBorders>
              <w:bottom w:val="single" w:sz="4" w:space="0" w:color="auto"/>
            </w:tcBorders>
            <w:shd w:val="clear" w:color="auto" w:fill="auto"/>
          </w:tcPr>
          <w:p w14:paraId="2BE40179"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Q2</w:t>
            </w:r>
          </w:p>
          <w:p w14:paraId="651955DF"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Payment</w:t>
            </w:r>
          </w:p>
          <w:p w14:paraId="5CC3BF4F"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(£GBP Ex VAT)</w:t>
            </w:r>
          </w:p>
        </w:tc>
        <w:tc>
          <w:tcPr>
            <w:tcW w:w="1744" w:type="dxa"/>
            <w:tcBorders>
              <w:bottom w:val="single" w:sz="4" w:space="0" w:color="auto"/>
            </w:tcBorders>
            <w:shd w:val="clear" w:color="auto" w:fill="auto"/>
          </w:tcPr>
          <w:p w14:paraId="5C8F1FAD"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Q3</w:t>
            </w:r>
          </w:p>
          <w:p w14:paraId="79BF11DA"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Payment</w:t>
            </w:r>
          </w:p>
          <w:p w14:paraId="15452E39"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(£GBP Ex VAT)</w:t>
            </w:r>
          </w:p>
        </w:tc>
        <w:tc>
          <w:tcPr>
            <w:tcW w:w="1799" w:type="dxa"/>
            <w:tcBorders>
              <w:bottom w:val="single" w:sz="4" w:space="0" w:color="auto"/>
            </w:tcBorders>
            <w:shd w:val="clear" w:color="auto" w:fill="auto"/>
          </w:tcPr>
          <w:p w14:paraId="1A0AF203"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Q4</w:t>
            </w:r>
          </w:p>
          <w:p w14:paraId="30F3247F"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Payment</w:t>
            </w:r>
          </w:p>
          <w:p w14:paraId="7E40A2A2"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(£GBP Ex VAT)</w:t>
            </w:r>
          </w:p>
        </w:tc>
        <w:tc>
          <w:tcPr>
            <w:tcW w:w="1985" w:type="dxa"/>
            <w:tcBorders>
              <w:bottom w:val="single" w:sz="4" w:space="0" w:color="auto"/>
            </w:tcBorders>
            <w:shd w:val="clear" w:color="auto" w:fill="auto"/>
          </w:tcPr>
          <w:p w14:paraId="10AC2C72"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TOTAL</w:t>
            </w:r>
          </w:p>
          <w:p w14:paraId="3831D42D" w14:textId="77777777" w:rsidR="00E74247" w:rsidRDefault="00E74247" w:rsidP="00274F99">
            <w:pPr>
              <w:spacing w:after="0"/>
              <w:jc w:val="center"/>
              <w:rPr>
                <w:rFonts w:ascii="Arial" w:eastAsia="Arial" w:hAnsi="Arial" w:cs="Arial"/>
                <w:b/>
                <w:bCs/>
                <w:sz w:val="20"/>
                <w:szCs w:val="20"/>
                <w:lang w:eastAsia="en-US"/>
              </w:rPr>
            </w:pPr>
            <w:r>
              <w:rPr>
                <w:rFonts w:ascii="Arial" w:eastAsia="Arial" w:hAnsi="Arial" w:cs="Arial"/>
                <w:b/>
                <w:bCs/>
                <w:sz w:val="20"/>
                <w:szCs w:val="20"/>
                <w:lang w:eastAsia="en-US"/>
              </w:rPr>
              <w:t>(£GBP Ex VAT)</w:t>
            </w:r>
          </w:p>
        </w:tc>
      </w:tr>
      <w:tr w:rsidR="008D3211" w:rsidRPr="006F57BE" w14:paraId="7312C106" w14:textId="77777777" w:rsidTr="008D3211">
        <w:trPr>
          <w:trHeight w:val="470"/>
          <w:jc w:val="center"/>
        </w:trPr>
        <w:tc>
          <w:tcPr>
            <w:tcW w:w="1214" w:type="dxa"/>
            <w:vMerge w:val="restart"/>
            <w:tcBorders>
              <w:top w:val="single" w:sz="4" w:space="0" w:color="auto"/>
            </w:tcBorders>
            <w:shd w:val="clear" w:color="auto" w:fill="auto"/>
            <w:vAlign w:val="center"/>
          </w:tcPr>
          <w:p w14:paraId="6D7CD995" w14:textId="77777777" w:rsidR="008D3211" w:rsidRDefault="008D3211" w:rsidP="008D3211">
            <w:pPr>
              <w:spacing w:after="0"/>
              <w:jc w:val="center"/>
              <w:rPr>
                <w:rFonts w:ascii="Arial" w:eastAsia="Arial" w:hAnsi="Arial" w:cs="Arial"/>
                <w:b/>
                <w:bCs/>
                <w:sz w:val="20"/>
                <w:szCs w:val="20"/>
                <w:lang w:eastAsia="en-US"/>
              </w:rPr>
            </w:pPr>
            <w:r>
              <w:rPr>
                <w:rFonts w:ascii="Arial" w:eastAsia="Arial" w:hAnsi="Arial" w:cs="Arial"/>
                <w:b/>
                <w:sz w:val="20"/>
                <w:szCs w:val="20"/>
                <w:lang w:eastAsia="en-US"/>
              </w:rPr>
              <w:t>1</w:t>
            </w:r>
          </w:p>
          <w:p w14:paraId="69B41D6A" w14:textId="77777777" w:rsidR="008D3211" w:rsidRDefault="008D3211" w:rsidP="008D3211">
            <w:pPr>
              <w:spacing w:after="0"/>
              <w:rPr>
                <w:rFonts w:ascii="Arial" w:eastAsia="Arial" w:hAnsi="Arial" w:cs="Arial"/>
                <w:b/>
                <w:bCs/>
                <w:sz w:val="20"/>
                <w:szCs w:val="20"/>
                <w:lang w:eastAsia="en-US"/>
              </w:rPr>
            </w:pPr>
          </w:p>
        </w:tc>
        <w:tc>
          <w:tcPr>
            <w:tcW w:w="1843" w:type="dxa"/>
            <w:tcBorders>
              <w:top w:val="single" w:sz="4" w:space="0" w:color="auto"/>
            </w:tcBorders>
            <w:shd w:val="clear" w:color="auto" w:fill="auto"/>
            <w:vAlign w:val="center"/>
          </w:tcPr>
          <w:p w14:paraId="3DD9681D" w14:textId="7777777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1</w:t>
            </w:r>
          </w:p>
        </w:tc>
        <w:tc>
          <w:tcPr>
            <w:tcW w:w="2126" w:type="dxa"/>
            <w:tcBorders>
              <w:top w:val="single" w:sz="4" w:space="0" w:color="auto"/>
            </w:tcBorders>
            <w:shd w:val="clear" w:color="auto" w:fill="auto"/>
          </w:tcPr>
          <w:p w14:paraId="587BFCFF" w14:textId="005552AC"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tcBorders>
              <w:top w:val="single" w:sz="4" w:space="0" w:color="auto"/>
            </w:tcBorders>
            <w:shd w:val="clear" w:color="auto" w:fill="auto"/>
          </w:tcPr>
          <w:p w14:paraId="18457C6D" w14:textId="759BA3BD"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tcBorders>
              <w:top w:val="single" w:sz="4" w:space="0" w:color="auto"/>
            </w:tcBorders>
            <w:shd w:val="clear" w:color="auto" w:fill="auto"/>
          </w:tcPr>
          <w:p w14:paraId="3CC31693" w14:textId="72A975D6"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99" w:type="dxa"/>
            <w:tcBorders>
              <w:top w:val="single" w:sz="4" w:space="0" w:color="auto"/>
            </w:tcBorders>
            <w:shd w:val="clear" w:color="auto" w:fill="auto"/>
          </w:tcPr>
          <w:p w14:paraId="2345C8FD" w14:textId="003748F2"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985" w:type="dxa"/>
            <w:tcBorders>
              <w:top w:val="single" w:sz="4" w:space="0" w:color="auto"/>
            </w:tcBorders>
            <w:shd w:val="clear" w:color="auto" w:fill="auto"/>
          </w:tcPr>
          <w:p w14:paraId="473C659B" w14:textId="0552F47C"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6555A6BF" w14:textId="77777777" w:rsidTr="008D3211">
        <w:trPr>
          <w:trHeight w:val="476"/>
          <w:jc w:val="center"/>
        </w:trPr>
        <w:tc>
          <w:tcPr>
            <w:tcW w:w="1214" w:type="dxa"/>
            <w:vMerge/>
            <w:shd w:val="clear" w:color="auto" w:fill="auto"/>
            <w:vAlign w:val="center"/>
          </w:tcPr>
          <w:p w14:paraId="3183FB97" w14:textId="77777777" w:rsidR="008D3211" w:rsidRDefault="008D3211" w:rsidP="008D3211">
            <w:pPr>
              <w:spacing w:after="0"/>
              <w:rPr>
                <w:rFonts w:ascii="Arial" w:eastAsia="Arial" w:hAnsi="Arial" w:cs="Arial"/>
                <w:b/>
                <w:bCs/>
                <w:sz w:val="20"/>
                <w:szCs w:val="20"/>
                <w:lang w:eastAsia="en-US"/>
              </w:rPr>
            </w:pPr>
          </w:p>
        </w:tc>
        <w:tc>
          <w:tcPr>
            <w:tcW w:w="1843" w:type="dxa"/>
            <w:shd w:val="clear" w:color="auto" w:fill="auto"/>
            <w:vAlign w:val="center"/>
          </w:tcPr>
          <w:p w14:paraId="2F57A5CD" w14:textId="7777777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2</w:t>
            </w:r>
          </w:p>
        </w:tc>
        <w:tc>
          <w:tcPr>
            <w:tcW w:w="2126" w:type="dxa"/>
            <w:shd w:val="clear" w:color="auto" w:fill="auto"/>
          </w:tcPr>
          <w:p w14:paraId="50806A0F" w14:textId="64513905"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49AC5188" w14:textId="6EE57182"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72C0B7D4" w14:textId="6A1A7B31"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66592FA8" w14:textId="63F62AA1"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068632C0" w14:textId="5A79E88D"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737E528A" w14:textId="77777777" w:rsidTr="008D3211">
        <w:trPr>
          <w:trHeight w:val="636"/>
          <w:jc w:val="center"/>
        </w:trPr>
        <w:tc>
          <w:tcPr>
            <w:tcW w:w="1214" w:type="dxa"/>
            <w:vMerge/>
            <w:shd w:val="clear" w:color="auto" w:fill="auto"/>
            <w:vAlign w:val="center"/>
          </w:tcPr>
          <w:p w14:paraId="21EAD3AA" w14:textId="77777777" w:rsidR="008D3211" w:rsidRDefault="008D3211" w:rsidP="008D3211">
            <w:pPr>
              <w:spacing w:after="0"/>
              <w:rPr>
                <w:rFonts w:ascii="Arial" w:eastAsia="Arial" w:hAnsi="Arial" w:cs="Arial"/>
                <w:b/>
                <w:bCs/>
                <w:sz w:val="20"/>
                <w:szCs w:val="20"/>
                <w:lang w:eastAsia="en-US"/>
              </w:rPr>
            </w:pPr>
          </w:p>
        </w:tc>
        <w:tc>
          <w:tcPr>
            <w:tcW w:w="1843" w:type="dxa"/>
            <w:shd w:val="clear" w:color="auto" w:fill="auto"/>
            <w:vAlign w:val="center"/>
          </w:tcPr>
          <w:p w14:paraId="48C6F846" w14:textId="7777777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3</w:t>
            </w:r>
          </w:p>
        </w:tc>
        <w:tc>
          <w:tcPr>
            <w:tcW w:w="2126" w:type="dxa"/>
            <w:shd w:val="clear" w:color="auto" w:fill="auto"/>
          </w:tcPr>
          <w:p w14:paraId="7BB27164" w14:textId="1B0558ED"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07B4F24E" w14:textId="73407F23"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43C0603E" w14:textId="14F4E8BC"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4639166C" w14:textId="75CE3D99"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171DF64B" w14:textId="11DB54B5"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41E2FDE6" w14:textId="77777777" w:rsidTr="008D3211">
        <w:trPr>
          <w:trHeight w:val="476"/>
          <w:jc w:val="center"/>
        </w:trPr>
        <w:tc>
          <w:tcPr>
            <w:tcW w:w="1214" w:type="dxa"/>
            <w:vMerge/>
            <w:shd w:val="clear" w:color="auto" w:fill="auto"/>
            <w:vAlign w:val="center"/>
          </w:tcPr>
          <w:p w14:paraId="50317A48" w14:textId="77777777" w:rsidR="008D3211" w:rsidRDefault="008D3211" w:rsidP="008D3211">
            <w:pPr>
              <w:spacing w:after="0"/>
              <w:rPr>
                <w:rFonts w:ascii="Arial" w:eastAsia="Arial" w:hAnsi="Arial" w:cs="Arial"/>
                <w:b/>
                <w:bCs/>
                <w:sz w:val="20"/>
                <w:szCs w:val="20"/>
                <w:lang w:eastAsia="en-US"/>
              </w:rPr>
            </w:pPr>
          </w:p>
        </w:tc>
        <w:tc>
          <w:tcPr>
            <w:tcW w:w="1843" w:type="dxa"/>
            <w:shd w:val="clear" w:color="auto" w:fill="auto"/>
            <w:vAlign w:val="center"/>
          </w:tcPr>
          <w:p w14:paraId="152D09A1" w14:textId="7777777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4</w:t>
            </w:r>
          </w:p>
        </w:tc>
        <w:tc>
          <w:tcPr>
            <w:tcW w:w="2126" w:type="dxa"/>
            <w:shd w:val="clear" w:color="auto" w:fill="auto"/>
          </w:tcPr>
          <w:p w14:paraId="08105472" w14:textId="3731315F" w:rsidR="008D3211" w:rsidRPr="008D3211" w:rsidRDefault="008D3211" w:rsidP="008D3211">
            <w:pPr>
              <w:spacing w:after="0"/>
              <w:jc w:val="center"/>
              <w:rPr>
                <w:rFonts w:ascii="Arial" w:eastAsia="Calibri" w:hAnsi="Arial" w:cs="Arial"/>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7102076D" w14:textId="0C5A45BF"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75E3D99B" w14:textId="12913749"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411FF6A3" w14:textId="041E2061"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02459147" w14:textId="264D5210"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4371CE6C" w14:textId="77777777" w:rsidTr="008D3211">
        <w:trPr>
          <w:trHeight w:val="490"/>
          <w:jc w:val="center"/>
        </w:trPr>
        <w:tc>
          <w:tcPr>
            <w:tcW w:w="1214" w:type="dxa"/>
            <w:vMerge/>
            <w:shd w:val="clear" w:color="auto" w:fill="auto"/>
            <w:vAlign w:val="center"/>
          </w:tcPr>
          <w:p w14:paraId="3C3347BC" w14:textId="77777777" w:rsidR="008D3211" w:rsidRDefault="008D3211" w:rsidP="008D3211">
            <w:pPr>
              <w:spacing w:after="0"/>
              <w:rPr>
                <w:rFonts w:ascii="Arial" w:eastAsia="Arial" w:hAnsi="Arial" w:cs="Arial"/>
                <w:b/>
                <w:bCs/>
                <w:sz w:val="20"/>
                <w:szCs w:val="20"/>
                <w:lang w:eastAsia="en-US"/>
              </w:rPr>
            </w:pPr>
          </w:p>
        </w:tc>
        <w:tc>
          <w:tcPr>
            <w:tcW w:w="1843" w:type="dxa"/>
            <w:shd w:val="clear" w:color="auto" w:fill="auto"/>
            <w:vAlign w:val="center"/>
          </w:tcPr>
          <w:p w14:paraId="1653C659" w14:textId="7777777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5</w:t>
            </w:r>
          </w:p>
        </w:tc>
        <w:tc>
          <w:tcPr>
            <w:tcW w:w="2126" w:type="dxa"/>
            <w:shd w:val="clear" w:color="auto" w:fill="auto"/>
          </w:tcPr>
          <w:p w14:paraId="26ED1003" w14:textId="753FE8F8"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6F8C0819" w14:textId="7E3276BE"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6A1F8C15" w14:textId="6802ADD4"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574DFC23" w14:textId="12CCDE37"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65CEA3E1" w14:textId="7F51ED06"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313399A1" w14:textId="77777777" w:rsidTr="008D3211">
        <w:trPr>
          <w:trHeight w:val="476"/>
          <w:jc w:val="center"/>
        </w:trPr>
        <w:tc>
          <w:tcPr>
            <w:tcW w:w="1214" w:type="dxa"/>
            <w:vMerge/>
            <w:shd w:val="clear" w:color="auto" w:fill="auto"/>
            <w:vAlign w:val="center"/>
          </w:tcPr>
          <w:p w14:paraId="0008DD5B" w14:textId="2BCCF123" w:rsidR="008D3211" w:rsidRDefault="008D3211" w:rsidP="008D3211">
            <w:pPr>
              <w:spacing w:after="0"/>
              <w:jc w:val="center"/>
              <w:rPr>
                <w:rFonts w:ascii="Arial" w:eastAsia="Arial" w:hAnsi="Arial" w:cs="Arial"/>
                <w:b/>
                <w:bCs/>
                <w:sz w:val="20"/>
                <w:szCs w:val="20"/>
                <w:lang w:eastAsia="en-US"/>
              </w:rPr>
            </w:pPr>
          </w:p>
        </w:tc>
        <w:tc>
          <w:tcPr>
            <w:tcW w:w="1843" w:type="dxa"/>
            <w:shd w:val="clear" w:color="auto" w:fill="auto"/>
            <w:vAlign w:val="center"/>
          </w:tcPr>
          <w:p w14:paraId="6F20908C" w14:textId="097793D5"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Option year - 6</w:t>
            </w:r>
          </w:p>
        </w:tc>
        <w:tc>
          <w:tcPr>
            <w:tcW w:w="2126" w:type="dxa"/>
            <w:shd w:val="clear" w:color="auto" w:fill="auto"/>
          </w:tcPr>
          <w:p w14:paraId="4F56364F" w14:textId="2FD95BAB"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396E4818" w14:textId="7102465D"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56D0A0ED" w14:textId="49D394B4"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1CBA86A1" w14:textId="5875A791"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3ACBA2DC" w14:textId="04FF0EBF"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447016FD" w14:textId="77777777" w:rsidTr="008D3211">
        <w:trPr>
          <w:trHeight w:val="476"/>
          <w:jc w:val="center"/>
        </w:trPr>
        <w:tc>
          <w:tcPr>
            <w:tcW w:w="1214" w:type="dxa"/>
            <w:vMerge/>
            <w:shd w:val="clear" w:color="auto" w:fill="auto"/>
            <w:vAlign w:val="center"/>
          </w:tcPr>
          <w:p w14:paraId="239988D0" w14:textId="704B8E66" w:rsidR="008D3211" w:rsidRDefault="008D3211" w:rsidP="008D3211">
            <w:pPr>
              <w:spacing w:after="0"/>
              <w:jc w:val="center"/>
              <w:rPr>
                <w:rFonts w:ascii="Arial" w:eastAsia="Arial" w:hAnsi="Arial" w:cs="Arial"/>
                <w:b/>
                <w:bCs/>
                <w:sz w:val="20"/>
                <w:szCs w:val="20"/>
                <w:lang w:eastAsia="en-US"/>
              </w:rPr>
            </w:pPr>
          </w:p>
        </w:tc>
        <w:tc>
          <w:tcPr>
            <w:tcW w:w="1843" w:type="dxa"/>
            <w:shd w:val="clear" w:color="auto" w:fill="auto"/>
            <w:vAlign w:val="center"/>
          </w:tcPr>
          <w:p w14:paraId="54224670" w14:textId="287E3707"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Option year - 7</w:t>
            </w:r>
          </w:p>
        </w:tc>
        <w:tc>
          <w:tcPr>
            <w:tcW w:w="2126" w:type="dxa"/>
            <w:shd w:val="clear" w:color="auto" w:fill="auto"/>
          </w:tcPr>
          <w:p w14:paraId="41F51D57" w14:textId="409E866A"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73736699" w14:textId="7F525AFD"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2D33ED2D" w14:textId="54FC8C70"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3C1E98E9" w14:textId="34AA395F"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7CDCFA02" w14:textId="47E569C3"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r w:rsidR="008D3211" w:rsidRPr="006F57BE" w14:paraId="696358D2" w14:textId="77777777" w:rsidTr="008D3211">
        <w:trPr>
          <w:trHeight w:val="476"/>
          <w:jc w:val="center"/>
        </w:trPr>
        <w:tc>
          <w:tcPr>
            <w:tcW w:w="1214" w:type="dxa"/>
            <w:vMerge/>
            <w:shd w:val="clear" w:color="auto" w:fill="auto"/>
            <w:vAlign w:val="center"/>
          </w:tcPr>
          <w:p w14:paraId="5D594030" w14:textId="1DA2DDB9" w:rsidR="008D3211" w:rsidRDefault="008D3211" w:rsidP="008D3211">
            <w:pPr>
              <w:spacing w:after="0"/>
              <w:jc w:val="center"/>
              <w:rPr>
                <w:rFonts w:ascii="Arial" w:eastAsia="Arial" w:hAnsi="Arial" w:cs="Arial"/>
                <w:b/>
                <w:bCs/>
                <w:sz w:val="20"/>
                <w:szCs w:val="20"/>
                <w:lang w:eastAsia="en-US"/>
              </w:rPr>
            </w:pPr>
          </w:p>
        </w:tc>
        <w:tc>
          <w:tcPr>
            <w:tcW w:w="1843" w:type="dxa"/>
            <w:shd w:val="clear" w:color="auto" w:fill="auto"/>
            <w:vAlign w:val="center"/>
          </w:tcPr>
          <w:p w14:paraId="44004E80" w14:textId="00FAAD09" w:rsidR="008D3211" w:rsidRDefault="008D3211" w:rsidP="008D3211">
            <w:pPr>
              <w:spacing w:after="0"/>
              <w:jc w:val="center"/>
              <w:rPr>
                <w:rFonts w:ascii="Arial" w:eastAsia="Arial" w:hAnsi="Arial" w:cs="Arial"/>
                <w:bCs/>
                <w:sz w:val="20"/>
                <w:szCs w:val="20"/>
                <w:lang w:eastAsia="en-US"/>
              </w:rPr>
            </w:pPr>
            <w:r>
              <w:rPr>
                <w:rFonts w:ascii="Arial" w:eastAsia="Arial" w:hAnsi="Arial" w:cs="Arial"/>
                <w:bCs/>
                <w:sz w:val="20"/>
                <w:szCs w:val="20"/>
                <w:lang w:eastAsia="en-US"/>
              </w:rPr>
              <w:t>Option year - 8</w:t>
            </w:r>
          </w:p>
        </w:tc>
        <w:tc>
          <w:tcPr>
            <w:tcW w:w="2126" w:type="dxa"/>
            <w:shd w:val="clear" w:color="auto" w:fill="auto"/>
          </w:tcPr>
          <w:p w14:paraId="5AD04EE7" w14:textId="1C975B70"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2127" w:type="dxa"/>
            <w:shd w:val="clear" w:color="auto" w:fill="auto"/>
          </w:tcPr>
          <w:p w14:paraId="046FDBEC" w14:textId="157989D5"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c>
          <w:tcPr>
            <w:tcW w:w="1744" w:type="dxa"/>
            <w:shd w:val="clear" w:color="auto" w:fill="auto"/>
          </w:tcPr>
          <w:p w14:paraId="5254A4B4" w14:textId="77A496BA"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799" w:type="dxa"/>
            <w:shd w:val="clear" w:color="auto" w:fill="auto"/>
          </w:tcPr>
          <w:p w14:paraId="143F8188" w14:textId="0167C73C" w:rsidR="008D3211" w:rsidRPr="008D3211" w:rsidRDefault="008D3211" w:rsidP="008D3211">
            <w:pPr>
              <w:spacing w:after="0"/>
              <w:jc w:val="center"/>
              <w:rPr>
                <w:rFonts w:ascii="Arial" w:eastAsia="Arial" w:hAnsi="Arial" w:cs="Arial"/>
                <w:sz w:val="20"/>
                <w:szCs w:val="20"/>
                <w:lang w:eastAsia="en-US"/>
              </w:rPr>
            </w:pPr>
            <w:r w:rsidRPr="000D7860">
              <w:rPr>
                <w:rFonts w:ascii="Arial" w:eastAsia="Calibri" w:hAnsi="Arial" w:cs="Arial"/>
                <w:bCs/>
                <w:kern w:val="2"/>
                <w:sz w:val="20"/>
                <w:szCs w:val="20"/>
                <w:lang w:eastAsia="en-US"/>
              </w:rPr>
              <w:t>TBC</w:t>
            </w:r>
          </w:p>
        </w:tc>
        <w:tc>
          <w:tcPr>
            <w:tcW w:w="1985" w:type="dxa"/>
            <w:shd w:val="clear" w:color="auto" w:fill="auto"/>
          </w:tcPr>
          <w:p w14:paraId="635906B6" w14:textId="47173668" w:rsidR="008D3211" w:rsidRPr="008D3211" w:rsidRDefault="008D3211" w:rsidP="008D3211">
            <w:pPr>
              <w:spacing w:after="0"/>
              <w:jc w:val="center"/>
              <w:rPr>
                <w:rFonts w:ascii="Arial" w:eastAsia="Arial" w:hAnsi="Arial" w:cs="Arial"/>
                <w:b/>
                <w:bCs/>
                <w:sz w:val="20"/>
                <w:szCs w:val="20"/>
                <w:lang w:eastAsia="en-US"/>
              </w:rPr>
            </w:pPr>
            <w:r w:rsidRPr="000D7860">
              <w:rPr>
                <w:rFonts w:ascii="Arial" w:eastAsia="Calibri" w:hAnsi="Arial" w:cs="Arial"/>
                <w:bCs/>
                <w:kern w:val="2"/>
                <w:sz w:val="20"/>
                <w:szCs w:val="20"/>
                <w:lang w:eastAsia="en-US"/>
              </w:rPr>
              <w:t>TBC</w:t>
            </w:r>
          </w:p>
        </w:tc>
      </w:tr>
    </w:tbl>
    <w:p w14:paraId="7CAAFB2E" w14:textId="77777777" w:rsidR="00134C9B" w:rsidRDefault="00134C9B" w:rsidP="00274F99">
      <w:pPr>
        <w:spacing w:after="0"/>
        <w:rPr>
          <w:rFonts w:ascii="Arial" w:eastAsia="Arial" w:hAnsi="Arial" w:cs="Arial"/>
          <w:bCs/>
          <w:sz w:val="20"/>
          <w:szCs w:val="20"/>
        </w:rPr>
      </w:pPr>
    </w:p>
    <w:p w14:paraId="62C6F5D7" w14:textId="77777777" w:rsidR="005E31EB" w:rsidRPr="00747428" w:rsidRDefault="00134C9B" w:rsidP="00274F99">
      <w:pPr>
        <w:spacing w:after="0"/>
        <w:rPr>
          <w:rFonts w:ascii="Arial" w:eastAsia="Arial" w:hAnsi="Arial" w:cs="Arial"/>
          <w:bCs/>
        </w:rPr>
      </w:pPr>
      <w:r w:rsidRPr="00747428">
        <w:rPr>
          <w:rFonts w:ascii="Arial" w:eastAsia="Arial" w:hAnsi="Arial" w:cs="Arial"/>
          <w:bCs/>
        </w:rPr>
        <w:t xml:space="preserve">Years 4-8 shall be calculated using </w:t>
      </w:r>
      <w:r w:rsidR="00C03A7A" w:rsidRPr="00747428">
        <w:rPr>
          <w:rFonts w:ascii="Arial" w:eastAsia="Arial" w:hAnsi="Arial" w:cs="Arial"/>
          <w:bCs/>
        </w:rPr>
        <w:t xml:space="preserve">the </w:t>
      </w:r>
      <w:r w:rsidRPr="00747428">
        <w:rPr>
          <w:rFonts w:ascii="Arial" w:eastAsia="Arial" w:hAnsi="Arial" w:cs="Arial"/>
          <w:bCs/>
        </w:rPr>
        <w:t>Variation of Price</w:t>
      </w:r>
      <w:r w:rsidR="00C03A7A" w:rsidRPr="00747428">
        <w:rPr>
          <w:rFonts w:ascii="Arial" w:eastAsia="Arial" w:hAnsi="Arial" w:cs="Arial"/>
          <w:bCs/>
        </w:rPr>
        <w:t xml:space="preserve"> formula</w:t>
      </w:r>
      <w:r w:rsidRPr="00747428">
        <w:rPr>
          <w:rFonts w:ascii="Arial" w:eastAsia="Arial" w:hAnsi="Arial" w:cs="Arial"/>
          <w:bCs/>
        </w:rPr>
        <w:t xml:space="preserve"> at Clause 46.</w:t>
      </w:r>
      <w:r w:rsidR="00C03A7A" w:rsidRPr="00747428">
        <w:rPr>
          <w:rFonts w:ascii="Arial" w:eastAsia="Arial" w:hAnsi="Arial" w:cs="Arial"/>
          <w:bCs/>
        </w:rPr>
        <w:t>14</w:t>
      </w:r>
      <w:r w:rsidRPr="00747428">
        <w:rPr>
          <w:rFonts w:ascii="Arial" w:eastAsia="Arial" w:hAnsi="Arial" w:cs="Arial"/>
          <w:bCs/>
        </w:rPr>
        <w:t xml:space="preserve"> of the </w:t>
      </w:r>
      <w:r w:rsidR="00C03A7A" w:rsidRPr="00747428">
        <w:rPr>
          <w:rFonts w:ascii="Arial" w:eastAsia="Arial" w:hAnsi="Arial" w:cs="Arial"/>
          <w:bCs/>
        </w:rPr>
        <w:t xml:space="preserve">Contract. </w:t>
      </w:r>
    </w:p>
    <w:p w14:paraId="7C9B06E9" w14:textId="207064F3" w:rsidR="00134C9B" w:rsidRDefault="009A6845" w:rsidP="00274F99">
      <w:pPr>
        <w:spacing w:after="0"/>
        <w:rPr>
          <w:rFonts w:ascii="Arial" w:eastAsia="Arial" w:hAnsi="Arial" w:cs="Arial"/>
          <w:bCs/>
        </w:rPr>
      </w:pPr>
      <w:r>
        <w:rPr>
          <w:rFonts w:ascii="Arial" w:eastAsia="Arial" w:hAnsi="Arial" w:cs="Arial"/>
          <w:bCs/>
          <w:sz w:val="20"/>
          <w:szCs w:val="20"/>
        </w:rPr>
        <w:br w:type="page"/>
      </w:r>
      <w:r w:rsidR="005E31EB" w:rsidRPr="00747428">
        <w:rPr>
          <w:rFonts w:ascii="Arial" w:eastAsia="Arial" w:hAnsi="Arial" w:cs="Arial"/>
          <w:bCs/>
        </w:rPr>
        <w:lastRenderedPageBreak/>
        <w:t>For the</w:t>
      </w:r>
      <w:r w:rsidR="00134C9B" w:rsidRPr="00747428">
        <w:rPr>
          <w:rFonts w:ascii="Arial" w:eastAsia="Arial" w:hAnsi="Arial" w:cs="Arial"/>
          <w:bCs/>
        </w:rPr>
        <w:t xml:space="preserve"> </w:t>
      </w:r>
      <w:r w:rsidRPr="00747428">
        <w:rPr>
          <w:rFonts w:ascii="Arial" w:eastAsia="Arial" w:hAnsi="Arial" w:cs="Arial"/>
          <w:bCs/>
        </w:rPr>
        <w:t>purposes of managing payments within the CP&amp;F system, two Purchase Orders will be created for each Contract Year; one for the Core element not subject to Performance Payment (column D) and one for the Performance element (column E).</w:t>
      </w:r>
      <w:r w:rsidR="00D86D47">
        <w:rPr>
          <w:rFonts w:ascii="Arial" w:eastAsia="Arial" w:hAnsi="Arial" w:cs="Arial"/>
          <w:bCs/>
        </w:rPr>
        <w:t xml:space="preserve"> Any </w:t>
      </w:r>
      <w:r w:rsidR="00DD6615">
        <w:rPr>
          <w:rFonts w:ascii="Arial" w:eastAsia="Arial" w:hAnsi="Arial" w:cs="Arial"/>
          <w:bCs/>
        </w:rPr>
        <w:t xml:space="preserve">retention of </w:t>
      </w:r>
      <w:r w:rsidR="00D86D47">
        <w:rPr>
          <w:rFonts w:ascii="Arial" w:eastAsia="Arial" w:hAnsi="Arial" w:cs="Arial"/>
          <w:bCs/>
        </w:rPr>
        <w:t xml:space="preserve">KPI </w:t>
      </w:r>
      <w:r w:rsidR="00DD6615">
        <w:rPr>
          <w:rFonts w:ascii="Arial" w:eastAsia="Arial" w:hAnsi="Arial" w:cs="Arial"/>
          <w:bCs/>
        </w:rPr>
        <w:t>payments shall be in accordance with Condition 46.3 of the Contract.</w:t>
      </w:r>
    </w:p>
    <w:p w14:paraId="586B3B0D" w14:textId="77777777" w:rsidR="00701E8C" w:rsidRPr="00747428" w:rsidRDefault="00701E8C" w:rsidP="00274F99">
      <w:pPr>
        <w:spacing w:after="0"/>
        <w:rPr>
          <w:rFonts w:ascii="Arial" w:hAnsi="Arial" w:cs="Arial"/>
        </w:rPr>
      </w:pPr>
    </w:p>
    <w:tbl>
      <w:tblPr>
        <w:tblW w:w="11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039"/>
        <w:gridCol w:w="1552"/>
        <w:gridCol w:w="1696"/>
        <w:gridCol w:w="1696"/>
        <w:gridCol w:w="1553"/>
        <w:gridCol w:w="1553"/>
        <w:gridCol w:w="1551"/>
      </w:tblGrid>
      <w:tr w:rsidR="00EB3230" w:rsidRPr="006F57BE" w14:paraId="3F546764" w14:textId="77777777">
        <w:trPr>
          <w:jc w:val="center"/>
        </w:trPr>
        <w:tc>
          <w:tcPr>
            <w:tcW w:w="1262" w:type="dxa"/>
            <w:shd w:val="clear" w:color="auto" w:fill="auto"/>
          </w:tcPr>
          <w:p w14:paraId="03598065"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A</w:t>
            </w:r>
          </w:p>
        </w:tc>
        <w:tc>
          <w:tcPr>
            <w:tcW w:w="1039" w:type="dxa"/>
            <w:shd w:val="clear" w:color="auto" w:fill="auto"/>
          </w:tcPr>
          <w:p w14:paraId="1B9F5891"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B</w:t>
            </w:r>
          </w:p>
        </w:tc>
        <w:tc>
          <w:tcPr>
            <w:tcW w:w="1552" w:type="dxa"/>
            <w:shd w:val="clear" w:color="auto" w:fill="auto"/>
          </w:tcPr>
          <w:p w14:paraId="4B157D27"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C</w:t>
            </w:r>
          </w:p>
        </w:tc>
        <w:tc>
          <w:tcPr>
            <w:tcW w:w="1696" w:type="dxa"/>
            <w:shd w:val="clear" w:color="auto" w:fill="auto"/>
          </w:tcPr>
          <w:p w14:paraId="126F3024"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D</w:t>
            </w:r>
          </w:p>
        </w:tc>
        <w:tc>
          <w:tcPr>
            <w:tcW w:w="1696" w:type="dxa"/>
            <w:shd w:val="clear" w:color="auto" w:fill="auto"/>
          </w:tcPr>
          <w:p w14:paraId="4E9688EE"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E</w:t>
            </w:r>
          </w:p>
        </w:tc>
        <w:tc>
          <w:tcPr>
            <w:tcW w:w="1553" w:type="dxa"/>
            <w:shd w:val="clear" w:color="auto" w:fill="auto"/>
          </w:tcPr>
          <w:p w14:paraId="2E62D0D2" w14:textId="77777777" w:rsidR="00FE3B9D" w:rsidRDefault="00FE3B9D" w:rsidP="00274F99">
            <w:pPr>
              <w:spacing w:after="0"/>
              <w:rPr>
                <w:rFonts w:ascii="Arial" w:eastAsia="Calibri" w:hAnsi="Arial" w:cs="Arial"/>
                <w:b/>
                <w:kern w:val="2"/>
                <w:sz w:val="20"/>
                <w:szCs w:val="20"/>
                <w:lang w:eastAsia="en-US"/>
              </w:rPr>
            </w:pPr>
          </w:p>
        </w:tc>
        <w:tc>
          <w:tcPr>
            <w:tcW w:w="1553" w:type="dxa"/>
            <w:shd w:val="clear" w:color="auto" w:fill="auto"/>
          </w:tcPr>
          <w:p w14:paraId="000FE09E" w14:textId="367B2C64"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F</w:t>
            </w:r>
          </w:p>
        </w:tc>
        <w:tc>
          <w:tcPr>
            <w:tcW w:w="1551" w:type="dxa"/>
            <w:shd w:val="clear" w:color="auto" w:fill="auto"/>
          </w:tcPr>
          <w:p w14:paraId="7C28ABD1"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G</w:t>
            </w:r>
          </w:p>
        </w:tc>
      </w:tr>
      <w:tr w:rsidR="00EB3230" w:rsidRPr="006F57BE" w14:paraId="1649D214" w14:textId="77777777">
        <w:trPr>
          <w:jc w:val="center"/>
        </w:trPr>
        <w:tc>
          <w:tcPr>
            <w:tcW w:w="1262" w:type="dxa"/>
            <w:shd w:val="clear" w:color="auto" w:fill="auto"/>
          </w:tcPr>
          <w:p w14:paraId="240F2F30"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SOR Item</w:t>
            </w:r>
          </w:p>
        </w:tc>
        <w:tc>
          <w:tcPr>
            <w:tcW w:w="1039" w:type="dxa"/>
            <w:shd w:val="clear" w:color="auto" w:fill="auto"/>
          </w:tcPr>
          <w:p w14:paraId="7591FF54"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Contract Year</w:t>
            </w:r>
          </w:p>
        </w:tc>
        <w:tc>
          <w:tcPr>
            <w:tcW w:w="1552" w:type="dxa"/>
            <w:shd w:val="clear" w:color="auto" w:fill="auto"/>
          </w:tcPr>
          <w:p w14:paraId="7CFD30DF"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 xml:space="preserve">Total Price (£) per Quarter </w:t>
            </w:r>
          </w:p>
        </w:tc>
        <w:tc>
          <w:tcPr>
            <w:tcW w:w="1696" w:type="dxa"/>
            <w:shd w:val="clear" w:color="auto" w:fill="auto"/>
          </w:tcPr>
          <w:p w14:paraId="1848E8DB" w14:textId="3438337E"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Element of Quarterly Price</w:t>
            </w:r>
            <w:r w:rsidR="004C1024">
              <w:rPr>
                <w:rFonts w:ascii="Arial" w:eastAsia="Calibri" w:hAnsi="Arial" w:cs="Arial"/>
                <w:b/>
                <w:kern w:val="2"/>
                <w:sz w:val="20"/>
                <w:szCs w:val="20"/>
                <w:lang w:eastAsia="en-US"/>
              </w:rPr>
              <w:t xml:space="preserve"> (£)</w:t>
            </w:r>
            <w:r>
              <w:rPr>
                <w:rFonts w:ascii="Arial" w:eastAsia="Calibri" w:hAnsi="Arial" w:cs="Arial"/>
                <w:b/>
                <w:kern w:val="2"/>
                <w:sz w:val="20"/>
                <w:szCs w:val="20"/>
                <w:lang w:eastAsia="en-US"/>
              </w:rPr>
              <w:t xml:space="preserve"> </w:t>
            </w:r>
            <w:r>
              <w:rPr>
                <w:rFonts w:ascii="Arial" w:eastAsia="Calibri" w:hAnsi="Arial" w:cs="Arial"/>
                <w:b/>
                <w:kern w:val="2"/>
                <w:sz w:val="20"/>
                <w:szCs w:val="20"/>
                <w:u w:val="single"/>
                <w:lang w:eastAsia="en-US"/>
              </w:rPr>
              <w:t>not</w:t>
            </w:r>
            <w:r>
              <w:rPr>
                <w:rFonts w:ascii="Arial" w:eastAsia="Calibri" w:hAnsi="Arial" w:cs="Arial"/>
                <w:b/>
                <w:kern w:val="2"/>
                <w:sz w:val="20"/>
                <w:szCs w:val="20"/>
                <w:lang w:eastAsia="en-US"/>
              </w:rPr>
              <w:t xml:space="preserve"> subject to Performance Payment </w:t>
            </w:r>
          </w:p>
          <w:p w14:paraId="4019C731" w14:textId="6844F811"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(80% of price)</w:t>
            </w:r>
          </w:p>
        </w:tc>
        <w:tc>
          <w:tcPr>
            <w:tcW w:w="1696" w:type="dxa"/>
            <w:shd w:val="clear" w:color="auto" w:fill="auto"/>
          </w:tcPr>
          <w:p w14:paraId="391CC30B" w14:textId="7108AC47" w:rsidR="000C76A0" w:rsidRDefault="004C1024"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 xml:space="preserve">Element of Quarterly Price (£) subject to </w:t>
            </w:r>
            <w:r w:rsidR="00FE3B9D">
              <w:rPr>
                <w:rFonts w:ascii="Arial" w:eastAsia="Calibri" w:hAnsi="Arial" w:cs="Arial"/>
                <w:b/>
                <w:kern w:val="2"/>
                <w:sz w:val="20"/>
                <w:szCs w:val="20"/>
                <w:lang w:eastAsia="en-US"/>
              </w:rPr>
              <w:t xml:space="preserve">Performance element </w:t>
            </w:r>
          </w:p>
          <w:p w14:paraId="37FB6E08" w14:textId="4ED41454"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(20% of price)</w:t>
            </w:r>
          </w:p>
        </w:tc>
        <w:tc>
          <w:tcPr>
            <w:tcW w:w="1553" w:type="dxa"/>
            <w:shd w:val="clear" w:color="auto" w:fill="auto"/>
          </w:tcPr>
          <w:p w14:paraId="52A2A979"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 xml:space="preserve">YELLOW </w:t>
            </w:r>
          </w:p>
          <w:p w14:paraId="00B6DD44"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Retention value (£) per Quarter</w:t>
            </w:r>
          </w:p>
          <w:p w14:paraId="2D220C2A" w14:textId="5EFDEF59" w:rsidR="000C76A0" w:rsidRDefault="000C76A0"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(5% of price)</w:t>
            </w:r>
          </w:p>
        </w:tc>
        <w:tc>
          <w:tcPr>
            <w:tcW w:w="1553" w:type="dxa"/>
            <w:shd w:val="clear" w:color="auto" w:fill="auto"/>
          </w:tcPr>
          <w:p w14:paraId="43B8EA78" w14:textId="74604ACA"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 xml:space="preserve">AMBER Retention value (£) per Quarter </w:t>
            </w:r>
          </w:p>
          <w:p w14:paraId="2807D4F6" w14:textId="792F026D"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(10% of price)</w:t>
            </w:r>
          </w:p>
        </w:tc>
        <w:tc>
          <w:tcPr>
            <w:tcW w:w="1551" w:type="dxa"/>
            <w:shd w:val="clear" w:color="auto" w:fill="auto"/>
          </w:tcPr>
          <w:p w14:paraId="4F81B343" w14:textId="77777777"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 xml:space="preserve">RED Retention value (£) per Quarter </w:t>
            </w:r>
          </w:p>
          <w:p w14:paraId="3DC6FFA2" w14:textId="5FFBB81C" w:rsidR="00FE3B9D" w:rsidRDefault="00FE3B9D" w:rsidP="00274F99">
            <w:pPr>
              <w:spacing w:after="0"/>
              <w:rPr>
                <w:rFonts w:ascii="Arial" w:eastAsia="Calibri" w:hAnsi="Arial" w:cs="Arial"/>
                <w:b/>
                <w:kern w:val="2"/>
                <w:sz w:val="20"/>
                <w:szCs w:val="20"/>
                <w:lang w:eastAsia="en-US"/>
              </w:rPr>
            </w:pPr>
            <w:r>
              <w:rPr>
                <w:rFonts w:ascii="Arial" w:eastAsia="Calibri" w:hAnsi="Arial" w:cs="Arial"/>
                <w:b/>
                <w:kern w:val="2"/>
                <w:sz w:val="20"/>
                <w:szCs w:val="20"/>
                <w:lang w:eastAsia="en-US"/>
              </w:rPr>
              <w:t>(</w:t>
            </w:r>
            <w:r w:rsidR="00476D67">
              <w:rPr>
                <w:rFonts w:ascii="Arial" w:eastAsia="Calibri" w:hAnsi="Arial" w:cs="Arial"/>
                <w:b/>
                <w:kern w:val="2"/>
                <w:sz w:val="20"/>
                <w:szCs w:val="20"/>
                <w:lang w:eastAsia="en-US"/>
              </w:rPr>
              <w:t>2</w:t>
            </w:r>
            <w:r>
              <w:rPr>
                <w:rFonts w:ascii="Arial" w:eastAsia="Calibri" w:hAnsi="Arial" w:cs="Arial"/>
                <w:b/>
                <w:kern w:val="2"/>
                <w:sz w:val="20"/>
                <w:szCs w:val="20"/>
                <w:lang w:eastAsia="en-US"/>
              </w:rPr>
              <w:t>0% of price)</w:t>
            </w:r>
          </w:p>
        </w:tc>
      </w:tr>
      <w:tr w:rsidR="00EB3230" w:rsidRPr="006F57BE" w14:paraId="701397DE" w14:textId="77777777">
        <w:trPr>
          <w:trHeight w:val="340"/>
          <w:jc w:val="center"/>
        </w:trPr>
        <w:tc>
          <w:tcPr>
            <w:tcW w:w="1262" w:type="dxa"/>
            <w:vMerge w:val="restart"/>
            <w:shd w:val="clear" w:color="auto" w:fill="auto"/>
          </w:tcPr>
          <w:p w14:paraId="3E38008B" w14:textId="77777777" w:rsidR="004A142F" w:rsidRDefault="004A142F" w:rsidP="00274F99">
            <w:pPr>
              <w:spacing w:after="0"/>
              <w:jc w:val="center"/>
              <w:rPr>
                <w:rFonts w:ascii="Arial" w:eastAsia="Arial" w:hAnsi="Arial" w:cs="Arial"/>
                <w:kern w:val="2"/>
                <w:sz w:val="20"/>
                <w:szCs w:val="20"/>
                <w:lang w:eastAsia="en-US"/>
              </w:rPr>
            </w:pPr>
          </w:p>
          <w:p w14:paraId="2758B3F8" w14:textId="77777777" w:rsidR="004A142F" w:rsidRDefault="004A142F" w:rsidP="00274F99">
            <w:pPr>
              <w:spacing w:after="0"/>
              <w:jc w:val="center"/>
              <w:rPr>
                <w:rFonts w:ascii="Arial" w:eastAsia="Arial" w:hAnsi="Arial" w:cs="Arial"/>
                <w:kern w:val="2"/>
                <w:sz w:val="20"/>
                <w:szCs w:val="20"/>
                <w:lang w:eastAsia="en-US"/>
              </w:rPr>
            </w:pPr>
          </w:p>
          <w:p w14:paraId="53C4E516" w14:textId="77777777" w:rsidR="004A142F" w:rsidRDefault="004A142F" w:rsidP="00274F99">
            <w:pPr>
              <w:spacing w:after="0"/>
              <w:jc w:val="center"/>
              <w:rPr>
                <w:rFonts w:ascii="Arial" w:eastAsia="Arial" w:hAnsi="Arial" w:cs="Arial"/>
                <w:kern w:val="2"/>
                <w:sz w:val="20"/>
                <w:szCs w:val="20"/>
                <w:lang w:eastAsia="en-US"/>
              </w:rPr>
            </w:pPr>
          </w:p>
          <w:p w14:paraId="45C3B78B" w14:textId="10FCF80E" w:rsidR="004A142F" w:rsidRDefault="004A142F" w:rsidP="00274F99">
            <w:pPr>
              <w:spacing w:after="0"/>
              <w:jc w:val="center"/>
              <w:rPr>
                <w:rFonts w:ascii="Arial" w:eastAsia="Arial" w:hAnsi="Arial" w:cs="Arial"/>
                <w:bCs/>
                <w:kern w:val="2"/>
                <w:sz w:val="20"/>
                <w:szCs w:val="20"/>
                <w:lang w:eastAsia="en-US"/>
              </w:rPr>
            </w:pPr>
            <w:r>
              <w:rPr>
                <w:rFonts w:ascii="Arial" w:eastAsia="Arial" w:hAnsi="Arial" w:cs="Arial"/>
                <w:kern w:val="2"/>
                <w:sz w:val="20"/>
                <w:szCs w:val="20"/>
                <w:lang w:eastAsia="en-US"/>
              </w:rPr>
              <w:t>1</w:t>
            </w:r>
          </w:p>
          <w:p w14:paraId="290D1625" w14:textId="7E5B46E3" w:rsidR="004A142F" w:rsidRDefault="004A142F" w:rsidP="00274F99">
            <w:pPr>
              <w:spacing w:after="0"/>
              <w:jc w:val="center"/>
              <w:rPr>
                <w:rFonts w:ascii="Arial" w:eastAsia="Calibri" w:hAnsi="Arial" w:cs="Arial"/>
                <w:b/>
                <w:kern w:val="2"/>
                <w:sz w:val="20"/>
                <w:szCs w:val="20"/>
                <w:lang w:eastAsia="en-US"/>
              </w:rPr>
            </w:pPr>
          </w:p>
        </w:tc>
        <w:tc>
          <w:tcPr>
            <w:tcW w:w="1039" w:type="dxa"/>
            <w:shd w:val="clear" w:color="auto" w:fill="auto"/>
          </w:tcPr>
          <w:p w14:paraId="76174ADA" w14:textId="7777777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1</w:t>
            </w:r>
          </w:p>
        </w:tc>
        <w:tc>
          <w:tcPr>
            <w:tcW w:w="1552" w:type="dxa"/>
            <w:shd w:val="clear" w:color="auto" w:fill="auto"/>
            <w:vAlign w:val="center"/>
          </w:tcPr>
          <w:p w14:paraId="769F7CFC" w14:textId="51D6D4BA"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5F8AD00C" w14:textId="5EB103C0"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6B5C49FA" w14:textId="47E9C9FF"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0E3C6150" w14:textId="6EF70F08"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4E8EF20E" w14:textId="1708861E"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5CE8F533" w14:textId="3D0DE91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21317697" w14:textId="77777777">
        <w:trPr>
          <w:trHeight w:val="340"/>
          <w:jc w:val="center"/>
        </w:trPr>
        <w:tc>
          <w:tcPr>
            <w:tcW w:w="1262" w:type="dxa"/>
            <w:vMerge/>
            <w:shd w:val="clear" w:color="auto" w:fill="auto"/>
          </w:tcPr>
          <w:p w14:paraId="3AB60088" w14:textId="77777777" w:rsidR="004A142F" w:rsidRDefault="004A142F" w:rsidP="00274F99">
            <w:pPr>
              <w:spacing w:after="0"/>
              <w:jc w:val="center"/>
              <w:rPr>
                <w:rFonts w:ascii="Arial" w:eastAsia="Calibri" w:hAnsi="Arial" w:cs="Arial"/>
                <w:bCs/>
                <w:kern w:val="2"/>
                <w:sz w:val="20"/>
                <w:szCs w:val="20"/>
                <w:lang w:eastAsia="en-US"/>
              </w:rPr>
            </w:pPr>
          </w:p>
        </w:tc>
        <w:tc>
          <w:tcPr>
            <w:tcW w:w="1039" w:type="dxa"/>
            <w:shd w:val="clear" w:color="auto" w:fill="auto"/>
            <w:vAlign w:val="center"/>
          </w:tcPr>
          <w:p w14:paraId="733F35FF" w14:textId="7777777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2</w:t>
            </w:r>
          </w:p>
        </w:tc>
        <w:tc>
          <w:tcPr>
            <w:tcW w:w="1552" w:type="dxa"/>
            <w:shd w:val="clear" w:color="auto" w:fill="auto"/>
          </w:tcPr>
          <w:p w14:paraId="5B077A9C" w14:textId="252A0C8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48F79FFE" w14:textId="4E09704B"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5EC1ADA3" w14:textId="04EA2725"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05515CAF" w14:textId="26D82153"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472F224D" w14:textId="70EF5849"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7643C6E0" w14:textId="4849FC1A"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2DE98D25" w14:textId="77777777">
        <w:trPr>
          <w:trHeight w:val="340"/>
          <w:jc w:val="center"/>
        </w:trPr>
        <w:tc>
          <w:tcPr>
            <w:tcW w:w="1262" w:type="dxa"/>
            <w:vMerge/>
            <w:shd w:val="clear" w:color="auto" w:fill="auto"/>
          </w:tcPr>
          <w:p w14:paraId="019F3209" w14:textId="77777777" w:rsidR="004A142F" w:rsidRDefault="004A142F" w:rsidP="00274F99">
            <w:pPr>
              <w:spacing w:after="0"/>
              <w:jc w:val="center"/>
              <w:rPr>
                <w:rFonts w:ascii="Arial" w:eastAsia="Calibri" w:hAnsi="Arial" w:cs="Arial"/>
                <w:bCs/>
                <w:kern w:val="2"/>
                <w:sz w:val="20"/>
                <w:szCs w:val="20"/>
                <w:lang w:eastAsia="en-US"/>
              </w:rPr>
            </w:pPr>
          </w:p>
        </w:tc>
        <w:tc>
          <w:tcPr>
            <w:tcW w:w="1039" w:type="dxa"/>
            <w:shd w:val="clear" w:color="auto" w:fill="auto"/>
            <w:vAlign w:val="center"/>
          </w:tcPr>
          <w:p w14:paraId="534F3911" w14:textId="7777777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3</w:t>
            </w:r>
          </w:p>
        </w:tc>
        <w:tc>
          <w:tcPr>
            <w:tcW w:w="1552" w:type="dxa"/>
            <w:shd w:val="clear" w:color="auto" w:fill="auto"/>
          </w:tcPr>
          <w:p w14:paraId="214D2B0E" w14:textId="592EEDC2"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287969EA" w14:textId="5B25CDC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54E107D4" w14:textId="25EC6A5E"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094CD4A8" w14:textId="4C83479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57F63757" w14:textId="291AC9A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1BB5F0F4" w14:textId="595958C5"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59DE2EAC" w14:textId="77777777">
        <w:trPr>
          <w:trHeight w:val="340"/>
          <w:jc w:val="center"/>
        </w:trPr>
        <w:tc>
          <w:tcPr>
            <w:tcW w:w="1262" w:type="dxa"/>
            <w:vMerge/>
            <w:shd w:val="clear" w:color="auto" w:fill="auto"/>
          </w:tcPr>
          <w:p w14:paraId="73D8895F" w14:textId="307D0753" w:rsidR="004A142F" w:rsidRDefault="004A142F" w:rsidP="00274F99">
            <w:pPr>
              <w:spacing w:after="0"/>
              <w:jc w:val="center"/>
              <w:rPr>
                <w:rFonts w:ascii="Arial" w:eastAsia="Calibri" w:hAnsi="Arial" w:cs="Arial"/>
                <w:b/>
                <w:kern w:val="2"/>
                <w:sz w:val="20"/>
                <w:szCs w:val="20"/>
                <w:lang w:eastAsia="en-US"/>
              </w:rPr>
            </w:pPr>
          </w:p>
        </w:tc>
        <w:tc>
          <w:tcPr>
            <w:tcW w:w="1039" w:type="dxa"/>
            <w:shd w:val="clear" w:color="auto" w:fill="auto"/>
            <w:vAlign w:val="center"/>
          </w:tcPr>
          <w:p w14:paraId="551B05E9" w14:textId="7B4FCDF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4</w:t>
            </w:r>
          </w:p>
        </w:tc>
        <w:tc>
          <w:tcPr>
            <w:tcW w:w="1552" w:type="dxa"/>
            <w:shd w:val="clear" w:color="auto" w:fill="auto"/>
          </w:tcPr>
          <w:p w14:paraId="08BE93FD" w14:textId="7864021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12400A4F" w14:textId="54533D2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3DD8316C" w14:textId="79B96D4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413A3D3C" w14:textId="635E4EE9"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29ECC2F8" w14:textId="03B5E88E"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7B00698D" w14:textId="53AF69E9"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06833CCE" w14:textId="77777777">
        <w:trPr>
          <w:trHeight w:val="340"/>
          <w:jc w:val="center"/>
        </w:trPr>
        <w:tc>
          <w:tcPr>
            <w:tcW w:w="1262" w:type="dxa"/>
            <w:vMerge/>
            <w:shd w:val="clear" w:color="auto" w:fill="auto"/>
          </w:tcPr>
          <w:p w14:paraId="3BB15E6B" w14:textId="77777777" w:rsidR="004A142F" w:rsidRDefault="004A142F" w:rsidP="00274F99">
            <w:pPr>
              <w:spacing w:after="0"/>
              <w:jc w:val="center"/>
              <w:rPr>
                <w:rFonts w:ascii="Arial" w:eastAsia="Calibri" w:hAnsi="Arial" w:cs="Arial"/>
                <w:bCs/>
                <w:kern w:val="2"/>
                <w:sz w:val="20"/>
                <w:szCs w:val="20"/>
                <w:lang w:eastAsia="en-US"/>
              </w:rPr>
            </w:pPr>
          </w:p>
        </w:tc>
        <w:tc>
          <w:tcPr>
            <w:tcW w:w="1039" w:type="dxa"/>
            <w:shd w:val="clear" w:color="auto" w:fill="auto"/>
            <w:vAlign w:val="center"/>
          </w:tcPr>
          <w:p w14:paraId="1E7FF1DC" w14:textId="76D082AA"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5</w:t>
            </w:r>
          </w:p>
        </w:tc>
        <w:tc>
          <w:tcPr>
            <w:tcW w:w="1552" w:type="dxa"/>
            <w:shd w:val="clear" w:color="auto" w:fill="auto"/>
          </w:tcPr>
          <w:p w14:paraId="2D6E473C" w14:textId="2FB12BA9"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7AAF991E" w14:textId="185DEB6B"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3D920950" w14:textId="59A1B0BA"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5A601A10" w14:textId="34061F6E"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267C0DD1" w14:textId="74A73280"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002AD6E8" w14:textId="0B7F0283" w:rsidR="004A142F" w:rsidRDefault="004A142F" w:rsidP="00274F99">
            <w:pPr>
              <w:spacing w:after="0"/>
              <w:jc w:val="center"/>
              <w:rPr>
                <w:rFonts w:ascii="Arial" w:eastAsia="Calibri" w:hAnsi="Arial" w:cs="Arial"/>
                <w:kern w:val="2"/>
                <w:sz w:val="20"/>
                <w:szCs w:val="20"/>
                <w:lang w:eastAsia="en-US"/>
              </w:rPr>
            </w:pPr>
            <w:r>
              <w:rPr>
                <w:rFonts w:ascii="Arial" w:eastAsia="Calibri" w:hAnsi="Arial" w:cs="Arial"/>
                <w:bCs/>
                <w:kern w:val="2"/>
                <w:sz w:val="20"/>
                <w:szCs w:val="20"/>
                <w:lang w:eastAsia="en-US"/>
              </w:rPr>
              <w:t>TBC</w:t>
            </w:r>
          </w:p>
        </w:tc>
      </w:tr>
      <w:tr w:rsidR="00EB3230" w:rsidRPr="006F57BE" w14:paraId="04A29B55" w14:textId="77777777">
        <w:trPr>
          <w:trHeight w:val="340"/>
          <w:jc w:val="center"/>
        </w:trPr>
        <w:tc>
          <w:tcPr>
            <w:tcW w:w="1262" w:type="dxa"/>
            <w:vMerge/>
            <w:shd w:val="clear" w:color="auto" w:fill="auto"/>
          </w:tcPr>
          <w:p w14:paraId="73C058FE" w14:textId="77777777" w:rsidR="004A142F" w:rsidRDefault="004A142F" w:rsidP="00274F99">
            <w:pPr>
              <w:spacing w:after="0"/>
              <w:jc w:val="center"/>
              <w:rPr>
                <w:rFonts w:ascii="Arial" w:eastAsia="Calibri" w:hAnsi="Arial" w:cs="Arial"/>
                <w:bCs/>
                <w:kern w:val="2"/>
                <w:sz w:val="20"/>
                <w:szCs w:val="20"/>
                <w:lang w:eastAsia="en-US"/>
              </w:rPr>
            </w:pPr>
          </w:p>
        </w:tc>
        <w:tc>
          <w:tcPr>
            <w:tcW w:w="1039" w:type="dxa"/>
            <w:shd w:val="clear" w:color="auto" w:fill="auto"/>
            <w:vAlign w:val="center"/>
          </w:tcPr>
          <w:p w14:paraId="3522EC4A" w14:textId="182DC988"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6*</w:t>
            </w:r>
          </w:p>
        </w:tc>
        <w:tc>
          <w:tcPr>
            <w:tcW w:w="1552" w:type="dxa"/>
            <w:shd w:val="clear" w:color="auto" w:fill="auto"/>
          </w:tcPr>
          <w:p w14:paraId="17CFA8AE" w14:textId="3AE4BD40"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1486CDDE" w14:textId="661D3113"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12946909" w14:textId="2B05C67C"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1F861066" w14:textId="69F0902E"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628E3843" w14:textId="4D494B1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051152D0" w14:textId="22902087"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3E6E64EE" w14:textId="77777777">
        <w:trPr>
          <w:trHeight w:val="340"/>
          <w:jc w:val="center"/>
        </w:trPr>
        <w:tc>
          <w:tcPr>
            <w:tcW w:w="1262" w:type="dxa"/>
            <w:vMerge/>
            <w:shd w:val="clear" w:color="auto" w:fill="auto"/>
          </w:tcPr>
          <w:p w14:paraId="6D2DADF8" w14:textId="478EDAD6" w:rsidR="004A142F" w:rsidRDefault="004A142F" w:rsidP="00274F99">
            <w:pPr>
              <w:spacing w:after="0"/>
              <w:jc w:val="center"/>
              <w:rPr>
                <w:rFonts w:ascii="Arial" w:eastAsia="Arial" w:hAnsi="Arial" w:cs="Arial"/>
                <w:b/>
                <w:kern w:val="2"/>
                <w:sz w:val="20"/>
                <w:szCs w:val="20"/>
                <w:lang w:eastAsia="en-US"/>
              </w:rPr>
            </w:pPr>
          </w:p>
        </w:tc>
        <w:tc>
          <w:tcPr>
            <w:tcW w:w="1039" w:type="dxa"/>
            <w:shd w:val="clear" w:color="auto" w:fill="auto"/>
            <w:vAlign w:val="center"/>
          </w:tcPr>
          <w:p w14:paraId="0C77F5BD" w14:textId="2F9913BD"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7*</w:t>
            </w:r>
          </w:p>
        </w:tc>
        <w:tc>
          <w:tcPr>
            <w:tcW w:w="1552" w:type="dxa"/>
            <w:shd w:val="clear" w:color="auto" w:fill="auto"/>
          </w:tcPr>
          <w:p w14:paraId="711B03D6" w14:textId="743D0555"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346F2114" w14:textId="08F0918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2654CB51" w14:textId="179C40A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7105F942" w14:textId="4CD8310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1E08AE1B" w14:textId="0FD19AAE"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4E0C06D1" w14:textId="0E3C92B8"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r w:rsidR="00EB3230" w:rsidRPr="006F57BE" w14:paraId="6C645890" w14:textId="77777777">
        <w:trPr>
          <w:trHeight w:val="340"/>
          <w:jc w:val="center"/>
        </w:trPr>
        <w:tc>
          <w:tcPr>
            <w:tcW w:w="1262" w:type="dxa"/>
            <w:vMerge/>
            <w:shd w:val="clear" w:color="auto" w:fill="auto"/>
          </w:tcPr>
          <w:p w14:paraId="2C22D29B" w14:textId="4E6E1BDB" w:rsidR="004A142F" w:rsidRDefault="004A142F" w:rsidP="00274F99">
            <w:pPr>
              <w:spacing w:after="0"/>
              <w:jc w:val="center"/>
              <w:rPr>
                <w:rFonts w:ascii="Arial" w:eastAsia="Arial" w:hAnsi="Arial" w:cs="Arial"/>
                <w:b/>
                <w:kern w:val="2"/>
                <w:sz w:val="20"/>
                <w:szCs w:val="20"/>
                <w:lang w:eastAsia="en-US"/>
              </w:rPr>
            </w:pPr>
          </w:p>
        </w:tc>
        <w:tc>
          <w:tcPr>
            <w:tcW w:w="1039" w:type="dxa"/>
            <w:shd w:val="clear" w:color="auto" w:fill="auto"/>
            <w:vAlign w:val="center"/>
          </w:tcPr>
          <w:p w14:paraId="4EF65D79" w14:textId="1E970F61"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8*</w:t>
            </w:r>
          </w:p>
        </w:tc>
        <w:tc>
          <w:tcPr>
            <w:tcW w:w="1552" w:type="dxa"/>
            <w:shd w:val="clear" w:color="auto" w:fill="auto"/>
          </w:tcPr>
          <w:p w14:paraId="5C6CCAA4" w14:textId="640279D9"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54A6CDB1" w14:textId="100AAF0C"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696" w:type="dxa"/>
            <w:shd w:val="clear" w:color="auto" w:fill="auto"/>
          </w:tcPr>
          <w:p w14:paraId="1E2DF085" w14:textId="606892E4"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3D279C46" w14:textId="1CDD4D68"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3" w:type="dxa"/>
            <w:shd w:val="clear" w:color="auto" w:fill="auto"/>
          </w:tcPr>
          <w:p w14:paraId="6370E366" w14:textId="7727ADF8"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c>
          <w:tcPr>
            <w:tcW w:w="1551" w:type="dxa"/>
            <w:shd w:val="clear" w:color="auto" w:fill="auto"/>
          </w:tcPr>
          <w:p w14:paraId="7CD0AC06" w14:textId="44D54EBF" w:rsidR="004A142F" w:rsidRDefault="004A142F" w:rsidP="00274F99">
            <w:pPr>
              <w:spacing w:after="0"/>
              <w:jc w:val="center"/>
              <w:rPr>
                <w:rFonts w:ascii="Arial" w:eastAsia="Calibri" w:hAnsi="Arial" w:cs="Arial"/>
                <w:bCs/>
                <w:kern w:val="2"/>
                <w:sz w:val="20"/>
                <w:szCs w:val="20"/>
                <w:lang w:eastAsia="en-US"/>
              </w:rPr>
            </w:pPr>
            <w:r>
              <w:rPr>
                <w:rFonts w:ascii="Arial" w:eastAsia="Calibri" w:hAnsi="Arial" w:cs="Arial"/>
                <w:bCs/>
                <w:kern w:val="2"/>
                <w:sz w:val="20"/>
                <w:szCs w:val="20"/>
                <w:lang w:eastAsia="en-US"/>
              </w:rPr>
              <w:t>TBC</w:t>
            </w:r>
          </w:p>
        </w:tc>
      </w:tr>
    </w:tbl>
    <w:p w14:paraId="5492A2A6" w14:textId="1E695A0A" w:rsidR="00701E8C" w:rsidRDefault="00701E8C" w:rsidP="00274F99">
      <w:pPr>
        <w:spacing w:after="0"/>
        <w:rPr>
          <w:rFonts w:ascii="Arial" w:hAnsi="Arial" w:cs="Arial"/>
        </w:rPr>
      </w:pPr>
      <w:r>
        <w:rPr>
          <w:rFonts w:ascii="Arial" w:hAnsi="Arial" w:cs="Arial"/>
        </w:rPr>
        <w:t>*Option Years</w:t>
      </w:r>
    </w:p>
    <w:p w14:paraId="155BEAB9" w14:textId="3A09A12E" w:rsidR="00834718" w:rsidRPr="003728DD" w:rsidRDefault="00862A25" w:rsidP="00274F99">
      <w:pPr>
        <w:spacing w:after="0"/>
        <w:rPr>
          <w:rFonts w:ascii="Arial" w:hAnsi="Arial" w:cs="Arial"/>
          <w:b/>
          <w:bCs/>
          <w:sz w:val="36"/>
          <w:szCs w:val="36"/>
        </w:rPr>
      </w:pPr>
      <w:r w:rsidRPr="00747428">
        <w:rPr>
          <w:rFonts w:ascii="Arial" w:eastAsia="Arial" w:hAnsi="Arial" w:cs="Arial"/>
          <w:bCs/>
        </w:rPr>
        <w:t xml:space="preserve">Years 4-8 shall be calculated using the Variation of Price formula at Clause 46.14 of the Contract. </w:t>
      </w:r>
    </w:p>
    <w:p w14:paraId="567BEC24" w14:textId="77777777" w:rsidR="00EE507C" w:rsidRDefault="00EE507C" w:rsidP="00274F99">
      <w:pPr>
        <w:spacing w:after="0"/>
      </w:pPr>
    </w:p>
    <w:p w14:paraId="186C1743" w14:textId="77777777" w:rsidR="0090452F" w:rsidRDefault="0090452F" w:rsidP="00274F99">
      <w:pPr>
        <w:spacing w:after="0"/>
        <w:rPr>
          <w:rFonts w:ascii="Arial" w:hAnsi="Arial" w:cs="Arial"/>
          <w:sz w:val="32"/>
          <w:szCs w:val="32"/>
          <w:highlight w:val="yellow"/>
        </w:rPr>
        <w:sectPr w:rsidR="0090452F" w:rsidSect="0090452F">
          <w:headerReference w:type="even" r:id="rId164"/>
          <w:headerReference w:type="default" r:id="rId165"/>
          <w:footerReference w:type="even" r:id="rId166"/>
          <w:footerReference w:type="default" r:id="rId167"/>
          <w:headerReference w:type="first" r:id="rId168"/>
          <w:footerReference w:type="first" r:id="rId169"/>
          <w:pgSz w:w="16840" w:h="11907" w:orient="landscape" w:code="9"/>
          <w:pgMar w:top="1418" w:right="1134" w:bottom="1418" w:left="1134" w:header="720" w:footer="720" w:gutter="0"/>
          <w:cols w:space="720"/>
          <w:noEndnote/>
          <w:docGrid w:linePitch="299"/>
        </w:sectPr>
      </w:pPr>
    </w:p>
    <w:p w14:paraId="5CAD5904" w14:textId="77777777" w:rsidR="00EE507C" w:rsidRDefault="00EE507C" w:rsidP="00274F99">
      <w:pPr>
        <w:spacing w:after="0"/>
        <w:rPr>
          <w:rFonts w:ascii="Arial" w:hAnsi="Arial" w:cs="Arial"/>
          <w:b/>
          <w:bCs/>
          <w:sz w:val="32"/>
          <w:szCs w:val="32"/>
        </w:rPr>
      </w:pPr>
      <w:r w:rsidRPr="003728DD">
        <w:rPr>
          <w:rFonts w:ascii="Arial" w:hAnsi="Arial" w:cs="Arial"/>
          <w:b/>
          <w:bCs/>
          <w:sz w:val="32"/>
          <w:szCs w:val="32"/>
        </w:rPr>
        <w:lastRenderedPageBreak/>
        <w:t>Schedule 1</w:t>
      </w:r>
      <w:r>
        <w:rPr>
          <w:rFonts w:ascii="Arial" w:hAnsi="Arial" w:cs="Arial"/>
          <w:b/>
          <w:bCs/>
          <w:sz w:val="32"/>
          <w:szCs w:val="32"/>
        </w:rPr>
        <w:t>8 –</w:t>
      </w:r>
      <w:r w:rsidRPr="003728DD">
        <w:rPr>
          <w:rFonts w:ascii="Arial" w:hAnsi="Arial" w:cs="Arial"/>
          <w:b/>
          <w:bCs/>
          <w:sz w:val="32"/>
          <w:szCs w:val="32"/>
        </w:rPr>
        <w:t xml:space="preserve"> </w:t>
      </w:r>
      <w:r>
        <w:rPr>
          <w:rFonts w:ascii="Arial" w:hAnsi="Arial" w:cs="Arial"/>
          <w:b/>
          <w:bCs/>
          <w:sz w:val="32"/>
          <w:szCs w:val="32"/>
        </w:rPr>
        <w:t>TUPE</w:t>
      </w:r>
    </w:p>
    <w:p w14:paraId="013CE166" w14:textId="77777777" w:rsidR="00EE507C" w:rsidRPr="004C6C48" w:rsidRDefault="00EE507C" w:rsidP="00274F99">
      <w:pPr>
        <w:spacing w:after="0"/>
        <w:jc w:val="center"/>
        <w:outlineLvl w:val="0"/>
        <w:rPr>
          <w:rFonts w:ascii="Arial" w:hAnsi="Arial" w:cs="Arial"/>
          <w:b/>
        </w:rPr>
      </w:pPr>
      <w:r w:rsidRPr="004C6C48">
        <w:rPr>
          <w:rFonts w:ascii="Arial" w:hAnsi="Arial" w:cs="Arial"/>
          <w:b/>
        </w:rPr>
        <w:t>TRANSFER REGULATIONS</w:t>
      </w:r>
    </w:p>
    <w:p w14:paraId="179FAB99" w14:textId="77777777" w:rsidR="00EE507C" w:rsidRPr="004C6C48" w:rsidRDefault="00EE507C" w:rsidP="00274F99">
      <w:pPr>
        <w:pStyle w:val="02-NormInd2-BB"/>
        <w:ind w:left="0"/>
        <w:jc w:val="center"/>
        <w:rPr>
          <w:rFonts w:cs="Arial"/>
          <w:b/>
          <w:bCs/>
          <w:color w:val="000000"/>
          <w:sz w:val="20"/>
        </w:rPr>
      </w:pPr>
      <w:bookmarkStart w:id="70" w:name="TimeReverse"/>
      <w:bookmarkStart w:id="71" w:name="_Ref113366274"/>
      <w:r w:rsidRPr="004C6C48">
        <w:rPr>
          <w:rFonts w:cs="Arial"/>
          <w:b/>
          <w:bCs/>
          <w:color w:val="000000"/>
          <w:sz w:val="20"/>
        </w:rPr>
        <w:t>EMPLOYEE TRANSFER ARRANGEMENTS ON EXIT</w:t>
      </w:r>
    </w:p>
    <w:p w14:paraId="6386C022" w14:textId="77777777" w:rsidR="00EE507C" w:rsidRPr="004C6C48" w:rsidRDefault="00EE507C" w:rsidP="00274F99">
      <w:pPr>
        <w:pStyle w:val="02-NormInd2-BB"/>
        <w:ind w:left="0"/>
        <w:jc w:val="center"/>
        <w:rPr>
          <w:rFonts w:cs="Arial"/>
          <w:b/>
          <w:bCs/>
          <w:color w:val="000000"/>
          <w:sz w:val="20"/>
        </w:rPr>
      </w:pPr>
    </w:p>
    <w:p w14:paraId="4385BC7E" w14:textId="77777777" w:rsidR="00EE507C" w:rsidRPr="004C6C48" w:rsidRDefault="00EE507C" w:rsidP="00274F99">
      <w:pPr>
        <w:pStyle w:val="Body"/>
        <w:spacing w:after="0"/>
        <w:jc w:val="center"/>
        <w:rPr>
          <w:rFonts w:ascii="Arial" w:hAnsi="Arial"/>
          <w:b/>
        </w:rPr>
      </w:pPr>
      <w:bookmarkStart w:id="72" w:name="WDXFirstTOC"/>
      <w:bookmarkEnd w:id="72"/>
      <w:r w:rsidRPr="004C6C48" w:rsidDel="00371449">
        <w:rPr>
          <w:rFonts w:ascii="Arial" w:hAnsi="Arial"/>
        </w:rPr>
        <w:t xml:space="preserve"> </w:t>
      </w:r>
      <w:bookmarkStart w:id="73" w:name="_Ref172601956"/>
      <w:bookmarkEnd w:id="70"/>
      <w:bookmarkEnd w:id="73"/>
    </w:p>
    <w:p w14:paraId="7C9D11B9" w14:textId="77777777" w:rsidR="00EE507C" w:rsidRPr="004C6C48" w:rsidRDefault="00EE507C" w:rsidP="00274F99">
      <w:pPr>
        <w:pStyle w:val="Level1"/>
        <w:tabs>
          <w:tab w:val="clear" w:pos="360"/>
          <w:tab w:val="num" w:pos="850"/>
        </w:tabs>
        <w:spacing w:after="0"/>
        <w:ind w:left="850" w:hanging="850"/>
        <w:rPr>
          <w:rFonts w:ascii="Arial" w:hAnsi="Arial"/>
        </w:rPr>
      </w:pPr>
      <w:bookmarkStart w:id="74" w:name="_Toc297191269"/>
      <w:bookmarkStart w:id="75" w:name="_Toc297191271"/>
      <w:bookmarkStart w:id="76" w:name="_Toc297191272"/>
      <w:bookmarkStart w:id="77" w:name="_Toc297191273"/>
      <w:bookmarkStart w:id="78" w:name="_Toc297191274"/>
      <w:bookmarkStart w:id="79" w:name="_Toc297191275"/>
      <w:bookmarkStart w:id="80" w:name="_Toc297191276"/>
      <w:bookmarkStart w:id="81" w:name="_Toc297191277"/>
      <w:bookmarkStart w:id="82" w:name="_Toc297191278"/>
      <w:bookmarkStart w:id="83" w:name="_Toc297191289"/>
      <w:bookmarkStart w:id="84" w:name="_Toc297191290"/>
      <w:bookmarkStart w:id="85" w:name="_Toc297191291"/>
      <w:bookmarkStart w:id="86" w:name="_Ref399129306"/>
      <w:bookmarkEnd w:id="74"/>
      <w:bookmarkEnd w:id="75"/>
      <w:bookmarkEnd w:id="76"/>
      <w:bookmarkEnd w:id="77"/>
      <w:bookmarkEnd w:id="78"/>
      <w:bookmarkEnd w:id="79"/>
      <w:bookmarkEnd w:id="80"/>
      <w:bookmarkEnd w:id="81"/>
      <w:bookmarkEnd w:id="82"/>
      <w:bookmarkEnd w:id="83"/>
      <w:bookmarkEnd w:id="84"/>
      <w:bookmarkEnd w:id="85"/>
      <w:r w:rsidRPr="004C6C48">
        <w:rPr>
          <w:rStyle w:val="Level1asHeadingtext"/>
          <w:rFonts w:ascii="Arial" w:hAnsi="Arial"/>
        </w:rPr>
        <w:t>Definitions</w:t>
      </w:r>
      <w:bookmarkEnd w:id="86"/>
    </w:p>
    <w:p w14:paraId="30BDF240" w14:textId="77777777" w:rsidR="00EE507C" w:rsidRPr="004C6C48" w:rsidRDefault="00EE507C" w:rsidP="00C801AB">
      <w:pPr>
        <w:pStyle w:val="Level2"/>
        <w:numPr>
          <w:ilvl w:val="1"/>
          <w:numId w:val="20"/>
        </w:numPr>
        <w:adjustRightInd w:val="0"/>
        <w:spacing w:after="0"/>
        <w:rPr>
          <w:rFonts w:ascii="Arial" w:hAnsi="Arial"/>
        </w:rPr>
      </w:pPr>
      <w:r w:rsidRPr="004C6C48">
        <w:rPr>
          <w:rFonts w:ascii="Arial" w:hAnsi="Arial"/>
        </w:rPr>
        <w:t>In this Schedule 1</w:t>
      </w:r>
      <w:r>
        <w:rPr>
          <w:rFonts w:ascii="Arial" w:hAnsi="Arial"/>
        </w:rPr>
        <w:t>8</w:t>
      </w:r>
      <w:r w:rsidRPr="004C6C48">
        <w:rPr>
          <w:rFonts w:ascii="Arial" w:hAnsi="Arial"/>
        </w:rPr>
        <w:t xml:space="preserve">, save where otherwise provided, words and terms defined in Schedule 1 (Definitions) of the Contract shall have the meaning ascribed to them in Schedule 1 (Definitions) of the Contract. </w:t>
      </w:r>
    </w:p>
    <w:p w14:paraId="02034776" w14:textId="77777777" w:rsidR="00EE507C" w:rsidRPr="004C6C48" w:rsidRDefault="00EE507C" w:rsidP="00C801AB">
      <w:pPr>
        <w:pStyle w:val="Level2"/>
        <w:numPr>
          <w:ilvl w:val="1"/>
          <w:numId w:val="20"/>
        </w:numPr>
        <w:adjustRightInd w:val="0"/>
        <w:spacing w:after="0"/>
        <w:rPr>
          <w:rFonts w:ascii="Arial" w:hAnsi="Arial"/>
        </w:rPr>
      </w:pPr>
      <w:r w:rsidRPr="004C6C48">
        <w:rPr>
          <w:rFonts w:ascii="Arial" w:hAnsi="Arial"/>
        </w:rPr>
        <w:t>Without prejudice to Schedule 1 (Definitions) of the Contract unless the context otherwise requires:</w:t>
      </w:r>
    </w:p>
    <w:p w14:paraId="52D934E9" w14:textId="77777777" w:rsidR="00EE507C" w:rsidRPr="004C6C48" w:rsidRDefault="00EE507C" w:rsidP="00274F99">
      <w:pPr>
        <w:pStyle w:val="Definition"/>
        <w:tabs>
          <w:tab w:val="left" w:pos="993"/>
        </w:tabs>
        <w:spacing w:before="0" w:after="0"/>
        <w:ind w:left="851"/>
        <w:rPr>
          <w:rFonts w:ascii="Arial" w:hAnsi="Arial" w:cs="Arial"/>
        </w:rPr>
      </w:pPr>
      <w:r w:rsidRPr="004C6C48">
        <w:rPr>
          <w:rFonts w:ascii="Arial" w:hAnsi="Arial" w:cs="Arial"/>
        </w:rPr>
        <w:t>“</w:t>
      </w:r>
      <w:r w:rsidRPr="004C6C48">
        <w:rPr>
          <w:rFonts w:ascii="Arial" w:hAnsi="Arial" w:cs="Arial"/>
          <w:b/>
          <w:bCs/>
        </w:rPr>
        <w:t>Data protection legislation</w:t>
      </w:r>
      <w:r w:rsidRPr="004C6C48">
        <w:rPr>
          <w:rFonts w:ascii="Arial" w:hAnsi="Arial" w:cs="Arial"/>
        </w:rPr>
        <w:t>” means all applicable data protection and privacy legislation in force from time to time in the UK, including but not limited to:</w:t>
      </w:r>
    </w:p>
    <w:p w14:paraId="71CFAD94" w14:textId="77777777" w:rsidR="00EE507C" w:rsidRPr="004C6C48" w:rsidRDefault="00EE507C" w:rsidP="00274F99">
      <w:pPr>
        <w:pStyle w:val="Definition"/>
        <w:tabs>
          <w:tab w:val="left" w:pos="720"/>
        </w:tabs>
        <w:spacing w:before="0" w:after="0"/>
        <w:ind w:left="851"/>
        <w:rPr>
          <w:rFonts w:ascii="Arial" w:hAnsi="Arial" w:cs="Arial"/>
        </w:rPr>
      </w:pPr>
      <w:r w:rsidRPr="004C6C48">
        <w:rPr>
          <w:rFonts w:ascii="Arial" w:hAnsi="Arial" w:cs="Arial"/>
        </w:rPr>
        <w:t>(i)</w:t>
      </w:r>
      <w:r w:rsidRPr="004C6C48">
        <w:rPr>
          <w:rFonts w:ascii="Arial" w:hAnsi="Arial" w:cs="Arial"/>
        </w:rPr>
        <w:tab/>
        <w:t xml:space="preserve">the General Data Protection Regulation ((EU) 2016/679) as retained in UK law by the EU (Withdrawal) Act </w:t>
      </w:r>
      <w:proofErr w:type="gramStart"/>
      <w:r w:rsidRPr="004C6C48">
        <w:rPr>
          <w:rFonts w:ascii="Arial" w:hAnsi="Arial" w:cs="Arial"/>
        </w:rPr>
        <w:t>2018  and</w:t>
      </w:r>
      <w:proofErr w:type="gramEnd"/>
      <w:r w:rsidRPr="004C6C48">
        <w:rPr>
          <w:rFonts w:ascii="Arial" w:hAnsi="Arial" w:cs="Arial"/>
        </w:rPr>
        <w:t xml:space="preserve"> the Data Protection, Privacy and Electronic Communications (Amendments etc) (EU Exit) Regulations 2019 (the "UK General Data Protection Regulation" or “UK GDPR”); </w:t>
      </w:r>
    </w:p>
    <w:p w14:paraId="4742FCED" w14:textId="77777777" w:rsidR="00EE507C" w:rsidRPr="004C6C48" w:rsidRDefault="00EE507C" w:rsidP="00274F99">
      <w:pPr>
        <w:pStyle w:val="Definition"/>
        <w:tabs>
          <w:tab w:val="left" w:pos="720"/>
        </w:tabs>
        <w:spacing w:before="0" w:after="0"/>
        <w:ind w:left="851"/>
        <w:rPr>
          <w:rFonts w:ascii="Arial" w:hAnsi="Arial" w:cs="Arial"/>
        </w:rPr>
      </w:pPr>
      <w:r w:rsidRPr="004C6C48">
        <w:rPr>
          <w:rFonts w:ascii="Arial" w:hAnsi="Arial" w:cs="Arial"/>
        </w:rPr>
        <w:t>(ii)</w:t>
      </w:r>
      <w:r w:rsidRPr="004C6C48">
        <w:rPr>
          <w:rFonts w:ascii="Arial" w:hAnsi="Arial" w:cs="Arial"/>
        </w:rPr>
        <w:tab/>
        <w:t xml:space="preserve">the Data Protection Act </w:t>
      </w:r>
      <w:proofErr w:type="gramStart"/>
      <w:r w:rsidRPr="004C6C48">
        <w:rPr>
          <w:rFonts w:ascii="Arial" w:hAnsi="Arial" w:cs="Arial"/>
        </w:rPr>
        <w:t>2018;</w:t>
      </w:r>
      <w:proofErr w:type="gramEnd"/>
      <w:r w:rsidRPr="004C6C48">
        <w:rPr>
          <w:rFonts w:ascii="Arial" w:hAnsi="Arial" w:cs="Arial"/>
        </w:rPr>
        <w:t xml:space="preserve"> </w:t>
      </w:r>
    </w:p>
    <w:p w14:paraId="6FEDFB2B" w14:textId="77777777" w:rsidR="00EE507C" w:rsidRPr="004C6C48" w:rsidRDefault="00EE507C" w:rsidP="00274F99">
      <w:pPr>
        <w:pStyle w:val="Definition"/>
        <w:tabs>
          <w:tab w:val="left" w:pos="720"/>
        </w:tabs>
        <w:spacing w:before="0" w:after="0"/>
        <w:ind w:left="851"/>
        <w:rPr>
          <w:rFonts w:ascii="Arial" w:hAnsi="Arial" w:cs="Arial"/>
        </w:rPr>
      </w:pPr>
      <w:r w:rsidRPr="004C6C48">
        <w:rPr>
          <w:rFonts w:ascii="Arial" w:hAnsi="Arial" w:cs="Arial"/>
        </w:rPr>
        <w:t>(iii)</w:t>
      </w:r>
      <w:r w:rsidRPr="004C6C48">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17C9901E" w14:textId="77777777" w:rsidR="00EE507C" w:rsidRPr="004C6C48" w:rsidRDefault="00EE507C" w:rsidP="00274F99">
      <w:pPr>
        <w:pStyle w:val="Definition"/>
        <w:numPr>
          <w:ilvl w:val="0"/>
          <w:numId w:val="0"/>
        </w:numPr>
        <w:tabs>
          <w:tab w:val="left" w:pos="720"/>
        </w:tabs>
        <w:spacing w:before="0" w:after="0"/>
        <w:ind w:left="851"/>
        <w:rPr>
          <w:rFonts w:ascii="Arial" w:hAnsi="Arial" w:cs="Arial"/>
        </w:rPr>
      </w:pPr>
      <w:r w:rsidRPr="004C6C48">
        <w:rPr>
          <w:rFonts w:ascii="Arial" w:hAnsi="Arial" w:cs="Arial"/>
        </w:rPr>
        <w:t>(iv)</w:t>
      </w:r>
      <w:r w:rsidRPr="004C6C48">
        <w:rPr>
          <w:rFonts w:ascii="Arial" w:hAnsi="Arial" w:cs="Arial"/>
        </w:rPr>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rsidRPr="004C6C48">
        <w:rPr>
          <w:rFonts w:ascii="Arial" w:hAnsi="Arial" w:cs="Arial"/>
        </w:rPr>
        <w:t>party;</w:t>
      </w:r>
      <w:proofErr w:type="gramEnd"/>
    </w:p>
    <w:p w14:paraId="2AAA8D2A" w14:textId="77777777" w:rsidR="00EE507C" w:rsidRPr="004C6C48" w:rsidRDefault="00EE507C" w:rsidP="00274F99">
      <w:pPr>
        <w:pStyle w:val="Level2"/>
        <w:numPr>
          <w:ilvl w:val="0"/>
          <w:numId w:val="0"/>
        </w:numPr>
        <w:adjustRightInd w:val="0"/>
        <w:spacing w:after="0"/>
        <w:ind w:left="851"/>
        <w:rPr>
          <w:rFonts w:ascii="Arial" w:hAnsi="Arial"/>
          <w:b/>
          <w:bCs/>
        </w:rPr>
      </w:pPr>
      <w:r w:rsidRPr="004C6C48">
        <w:rPr>
          <w:rFonts w:ascii="Arial" w:hAnsi="Arial"/>
        </w:rPr>
        <w:t>"</w:t>
      </w:r>
      <w:r w:rsidRPr="004C6C48">
        <w:rPr>
          <w:rFonts w:ascii="Arial" w:hAnsi="Arial"/>
          <w:b/>
          <w:bCs/>
        </w:rPr>
        <w:t>Employee Liability Information</w:t>
      </w:r>
      <w:r w:rsidRPr="004C6C48">
        <w:rPr>
          <w:rFonts w:ascii="Arial" w:hAnsi="Arial"/>
        </w:rPr>
        <w:t xml:space="preserve">" has the same meaning as in Regulation 11(2) of the Transfer </w:t>
      </w:r>
      <w:proofErr w:type="gramStart"/>
      <w:r w:rsidRPr="004C6C48">
        <w:rPr>
          <w:rFonts w:ascii="Arial" w:hAnsi="Arial"/>
        </w:rPr>
        <w:t>Regulations;</w:t>
      </w:r>
      <w:proofErr w:type="gramEnd"/>
    </w:p>
    <w:p w14:paraId="6BF65BEC" w14:textId="77777777" w:rsidR="00EE507C" w:rsidRPr="004C6C48" w:rsidRDefault="00EE507C" w:rsidP="00274F99">
      <w:pPr>
        <w:pStyle w:val="Level2"/>
        <w:numPr>
          <w:ilvl w:val="0"/>
          <w:numId w:val="0"/>
        </w:numPr>
        <w:adjustRightInd w:val="0"/>
        <w:spacing w:after="0"/>
        <w:ind w:left="851"/>
        <w:rPr>
          <w:rFonts w:ascii="Arial" w:hAnsi="Arial"/>
        </w:rPr>
      </w:pPr>
      <w:r w:rsidRPr="004C6C48">
        <w:rPr>
          <w:rFonts w:ascii="Arial" w:hAnsi="Arial"/>
        </w:rPr>
        <w:t>"</w:t>
      </w:r>
      <w:r w:rsidRPr="004C6C48">
        <w:rPr>
          <w:rFonts w:ascii="Arial" w:hAnsi="Arial"/>
          <w:b/>
        </w:rPr>
        <w:t>Employing Sub-Contractor</w:t>
      </w:r>
      <w:r w:rsidRPr="004C6C48">
        <w:rPr>
          <w:rFonts w:ascii="Arial" w:hAnsi="Arial"/>
        </w:rPr>
        <w:t xml:space="preserve">" means any sub-contractor of the Contractor providing all or any part of the Services who employs or engages any person in providing the </w:t>
      </w:r>
      <w:proofErr w:type="gramStart"/>
      <w:r w:rsidRPr="004C6C48">
        <w:rPr>
          <w:rFonts w:ascii="Arial" w:hAnsi="Arial"/>
        </w:rPr>
        <w:t>Services;</w:t>
      </w:r>
      <w:proofErr w:type="gramEnd"/>
    </w:p>
    <w:p w14:paraId="65315A81" w14:textId="77777777" w:rsidR="00EE507C" w:rsidRPr="004C6C48" w:rsidRDefault="00EE507C" w:rsidP="00274F99">
      <w:pPr>
        <w:pStyle w:val="Level2"/>
        <w:numPr>
          <w:ilvl w:val="0"/>
          <w:numId w:val="0"/>
        </w:numPr>
        <w:adjustRightInd w:val="0"/>
        <w:spacing w:after="0"/>
        <w:ind w:left="851"/>
        <w:rPr>
          <w:rFonts w:ascii="Arial" w:hAnsi="Arial"/>
        </w:rPr>
      </w:pPr>
      <w:r w:rsidRPr="004C6C48">
        <w:rPr>
          <w:rFonts w:ascii="Arial" w:hAnsi="Arial"/>
        </w:rPr>
        <w:t>"</w:t>
      </w:r>
      <w:r w:rsidRPr="004C6C48">
        <w:rPr>
          <w:rFonts w:ascii="Arial" w:hAnsi="Arial"/>
          <w:b/>
        </w:rPr>
        <w:t>New Provider</w:t>
      </w:r>
      <w:r w:rsidRPr="004C6C48">
        <w:rPr>
          <w:rFonts w:ascii="Arial" w:hAnsi="Arial"/>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4C6C48">
        <w:rPr>
          <w:rFonts w:ascii="Arial" w:hAnsi="Arial"/>
        </w:rPr>
        <w:t>Contract;</w:t>
      </w:r>
      <w:proofErr w:type="gramEnd"/>
    </w:p>
    <w:p w14:paraId="3169E4C0" w14:textId="77777777" w:rsidR="00EE507C" w:rsidRPr="004C6C48" w:rsidRDefault="00EE507C" w:rsidP="00274F99">
      <w:pPr>
        <w:pStyle w:val="Level2"/>
        <w:numPr>
          <w:ilvl w:val="0"/>
          <w:numId w:val="0"/>
        </w:numPr>
        <w:adjustRightInd w:val="0"/>
        <w:spacing w:after="0"/>
        <w:ind w:left="851"/>
        <w:rPr>
          <w:rFonts w:ascii="Arial" w:hAnsi="Arial"/>
        </w:rPr>
      </w:pPr>
      <w:r w:rsidRPr="004C6C48">
        <w:rPr>
          <w:rFonts w:ascii="Arial" w:hAnsi="Arial"/>
          <w:bCs/>
        </w:rPr>
        <w:t>"</w:t>
      </w:r>
      <w:r w:rsidRPr="004C6C48">
        <w:rPr>
          <w:rFonts w:ascii="Arial" w:hAnsi="Arial"/>
          <w:b/>
          <w:bCs/>
        </w:rPr>
        <w:t>Relevant Transfer</w:t>
      </w:r>
      <w:r w:rsidRPr="004C6C48">
        <w:rPr>
          <w:rFonts w:ascii="Arial" w:hAnsi="Arial"/>
        </w:rPr>
        <w:t xml:space="preserve">" means a transfer of the employment of Transferring Employees from the Contractor or any Employing Sub-Contractor to a New Provider or the Authority under the Transfer </w:t>
      </w:r>
      <w:proofErr w:type="gramStart"/>
      <w:r w:rsidRPr="004C6C48">
        <w:rPr>
          <w:rFonts w:ascii="Arial" w:hAnsi="Arial"/>
        </w:rPr>
        <w:t>Regulations;</w:t>
      </w:r>
      <w:proofErr w:type="gramEnd"/>
    </w:p>
    <w:p w14:paraId="46796414" w14:textId="77777777" w:rsidR="00EE507C" w:rsidRPr="004C6C48" w:rsidRDefault="00EE507C" w:rsidP="00274F99">
      <w:pPr>
        <w:pStyle w:val="Level2"/>
        <w:numPr>
          <w:ilvl w:val="0"/>
          <w:numId w:val="0"/>
        </w:numPr>
        <w:adjustRightInd w:val="0"/>
        <w:spacing w:after="0"/>
        <w:ind w:left="851"/>
        <w:rPr>
          <w:rFonts w:ascii="Arial" w:hAnsi="Arial"/>
        </w:rPr>
      </w:pPr>
      <w:r w:rsidRPr="004C6C48">
        <w:rPr>
          <w:rFonts w:ascii="Arial" w:hAnsi="Arial"/>
        </w:rPr>
        <w:t>"</w:t>
      </w:r>
      <w:r w:rsidRPr="004C6C48">
        <w:rPr>
          <w:rFonts w:ascii="Arial" w:hAnsi="Arial"/>
          <w:b/>
          <w:bCs/>
        </w:rPr>
        <w:t>Transfer Date</w:t>
      </w:r>
      <w:r w:rsidRPr="004C6C48">
        <w:rPr>
          <w:rFonts w:ascii="Arial" w:hAnsi="Arial"/>
        </w:rPr>
        <w:t xml:space="preserve">" means the date on which the transfer of a Transferring Employee takes place under the Transfer </w:t>
      </w:r>
      <w:proofErr w:type="gramStart"/>
      <w:r w:rsidRPr="004C6C48">
        <w:rPr>
          <w:rFonts w:ascii="Arial" w:hAnsi="Arial"/>
        </w:rPr>
        <w:t>Regulations;</w:t>
      </w:r>
      <w:proofErr w:type="gramEnd"/>
    </w:p>
    <w:p w14:paraId="3A01344C" w14:textId="77777777" w:rsidR="00EE507C" w:rsidRPr="004C6C48" w:rsidRDefault="00EE507C" w:rsidP="00274F99">
      <w:pPr>
        <w:pStyle w:val="Body"/>
        <w:spacing w:after="0"/>
        <w:ind w:left="851"/>
        <w:rPr>
          <w:rFonts w:ascii="Arial" w:hAnsi="Arial"/>
        </w:rPr>
      </w:pPr>
      <w:r w:rsidRPr="004C6C48">
        <w:rPr>
          <w:rFonts w:ascii="Arial" w:hAnsi="Arial"/>
        </w:rPr>
        <w:t>"</w:t>
      </w:r>
      <w:r w:rsidRPr="004C6C48">
        <w:rPr>
          <w:rFonts w:ascii="Arial" w:hAnsi="Arial"/>
          <w:b/>
          <w:bCs/>
        </w:rPr>
        <w:t>Transferring Employee</w:t>
      </w:r>
      <w:r w:rsidRPr="004C6C48">
        <w:rPr>
          <w:rFonts w:ascii="Arial" w:hAnsi="Arial"/>
        </w:rPr>
        <w:t xml:space="preserv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proofErr w:type="gramStart"/>
      <w:r w:rsidRPr="004C6C48">
        <w:rPr>
          <w:rFonts w:ascii="Arial" w:hAnsi="Arial"/>
        </w:rPr>
        <w:t>Provider;</w:t>
      </w:r>
      <w:proofErr w:type="gramEnd"/>
    </w:p>
    <w:p w14:paraId="5B402A10" w14:textId="77777777" w:rsidR="00EE507C" w:rsidRPr="004C6C48" w:rsidRDefault="00EE507C" w:rsidP="00274F99">
      <w:pPr>
        <w:pStyle w:val="Body1"/>
        <w:spacing w:after="0"/>
        <w:rPr>
          <w:rFonts w:ascii="Arial" w:hAnsi="Arial"/>
          <w:b/>
        </w:rPr>
      </w:pPr>
      <w:r w:rsidRPr="004C6C48">
        <w:rPr>
          <w:rFonts w:ascii="Arial" w:hAnsi="Arial"/>
        </w:rPr>
        <w:t>"</w:t>
      </w:r>
      <w:r w:rsidRPr="004C6C48">
        <w:rPr>
          <w:rFonts w:ascii="Arial" w:hAnsi="Arial"/>
          <w:b/>
          <w:bCs/>
        </w:rPr>
        <w:t>Transfer Regulations</w:t>
      </w:r>
      <w:r w:rsidRPr="004C6C48">
        <w:rPr>
          <w:rFonts w:ascii="Arial" w:hAnsi="Arial"/>
        </w:rPr>
        <w:t>" means the Transfer of Undertakings (Protection of Employment) Regulations 2006 as amended from time to and/or the Service Provision Change (Protection of Employment) Regulations (Northern Ireland) 2006 (as amended from time to time), as appropriate.</w:t>
      </w:r>
    </w:p>
    <w:p w14:paraId="479A9B94" w14:textId="77777777" w:rsidR="00EE507C" w:rsidRPr="004C6C48" w:rsidRDefault="00EE507C" w:rsidP="00C801AB">
      <w:pPr>
        <w:pStyle w:val="Level1"/>
        <w:keepNext/>
        <w:numPr>
          <w:ilvl w:val="0"/>
          <w:numId w:val="20"/>
        </w:numPr>
        <w:adjustRightInd w:val="0"/>
        <w:spacing w:after="0"/>
        <w:rPr>
          <w:rFonts w:ascii="Arial" w:hAnsi="Arial"/>
        </w:rPr>
      </w:pPr>
      <w:bookmarkStart w:id="87" w:name="_Ref227475340"/>
      <w:bookmarkStart w:id="88" w:name="_Ref173051449"/>
      <w:r w:rsidRPr="004C6C48">
        <w:rPr>
          <w:rStyle w:val="Level1asHeadingtext"/>
          <w:rFonts w:ascii="Arial" w:hAnsi="Arial"/>
        </w:rPr>
        <w:t>EMPLOYMENT</w:t>
      </w:r>
      <w:bookmarkEnd w:id="87"/>
    </w:p>
    <w:p w14:paraId="114F4899" w14:textId="77777777" w:rsidR="00EE507C" w:rsidRPr="004C6C48" w:rsidRDefault="00EE507C" w:rsidP="00C801AB">
      <w:pPr>
        <w:pStyle w:val="Level2"/>
        <w:numPr>
          <w:ilvl w:val="1"/>
          <w:numId w:val="20"/>
        </w:numPr>
        <w:adjustRightInd w:val="0"/>
        <w:spacing w:after="0"/>
        <w:rPr>
          <w:rFonts w:ascii="Arial" w:hAnsi="Arial"/>
        </w:rPr>
      </w:pPr>
      <w:bookmarkStart w:id="89" w:name="_Ref227474634"/>
      <w:r w:rsidRPr="004C6C48">
        <w:rPr>
          <w:rFonts w:ascii="Arial" w:hAnsi="Arial"/>
          <w:b/>
        </w:rPr>
        <w:t>Information on Re-tender, Partial Termination, Termination or Expiry</w:t>
      </w:r>
      <w:bookmarkEnd w:id="89"/>
    </w:p>
    <w:p w14:paraId="29A0C22B" w14:textId="77777777" w:rsidR="00EE507C" w:rsidRPr="004C6C48" w:rsidRDefault="00EE507C" w:rsidP="00C801AB">
      <w:pPr>
        <w:pStyle w:val="Level3"/>
        <w:numPr>
          <w:ilvl w:val="2"/>
          <w:numId w:val="20"/>
        </w:numPr>
        <w:adjustRightInd w:val="0"/>
        <w:spacing w:after="0"/>
        <w:rPr>
          <w:rFonts w:ascii="Arial" w:hAnsi="Arial"/>
        </w:rPr>
      </w:pPr>
      <w:bookmarkStart w:id="90" w:name="_Ref221415605"/>
      <w:r w:rsidRPr="004C6C48">
        <w:rPr>
          <w:rFonts w:ascii="Arial" w:hAnsi="Arial"/>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88"/>
      <w:bookmarkEnd w:id="90"/>
    </w:p>
    <w:p w14:paraId="1745A206" w14:textId="77777777" w:rsidR="00EE507C" w:rsidRPr="004C6C48" w:rsidRDefault="00EE507C" w:rsidP="00C801AB">
      <w:pPr>
        <w:pStyle w:val="Level4"/>
        <w:numPr>
          <w:ilvl w:val="3"/>
          <w:numId w:val="20"/>
        </w:numPr>
        <w:adjustRightInd w:val="0"/>
        <w:spacing w:after="0"/>
        <w:rPr>
          <w:rFonts w:ascii="Arial" w:hAnsi="Arial"/>
        </w:rPr>
      </w:pPr>
      <w:bookmarkStart w:id="91" w:name="_Ref216103120"/>
      <w:r w:rsidRPr="004C6C48">
        <w:rPr>
          <w:rFonts w:ascii="Arial" w:hAnsi="Arial"/>
        </w:rPr>
        <w:t xml:space="preserve">supply to the Authority such information as the Authority may reasonably require in order to consider the </w:t>
      </w:r>
      <w:proofErr w:type="spellStart"/>
      <w:r w:rsidRPr="004C6C48">
        <w:rPr>
          <w:rFonts w:ascii="Arial" w:hAnsi="Arial"/>
        </w:rPr>
        <w:t>applicaton</w:t>
      </w:r>
      <w:proofErr w:type="spellEnd"/>
      <w:r w:rsidRPr="004C6C48">
        <w:rPr>
          <w:rFonts w:ascii="Arial" w:hAnsi="Arial"/>
        </w:rPr>
        <w:t xml:space="preserve"> of the Transfer Regulations on the termination, partial termination or expiry of this </w:t>
      </w:r>
      <w:proofErr w:type="gramStart"/>
      <w:r w:rsidRPr="004C6C48">
        <w:rPr>
          <w:rFonts w:ascii="Arial" w:hAnsi="Arial"/>
        </w:rPr>
        <w:t>Contract;</w:t>
      </w:r>
      <w:proofErr w:type="gramEnd"/>
      <w:r w:rsidRPr="004C6C48">
        <w:rPr>
          <w:rFonts w:ascii="Arial" w:hAnsi="Arial"/>
        </w:rPr>
        <w:t xml:space="preserve"> </w:t>
      </w:r>
    </w:p>
    <w:p w14:paraId="65656EB5"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supply to the Authority such full and accurate and up-to-date information as may be requested by the Authority including the information listed in Appendix 1 to this Schedule 1</w:t>
      </w:r>
      <w:r>
        <w:rPr>
          <w:rFonts w:ascii="Arial" w:hAnsi="Arial"/>
        </w:rPr>
        <w:t>8</w:t>
      </w:r>
      <w:r w:rsidRPr="004C6C48">
        <w:rPr>
          <w:rFonts w:ascii="Arial" w:hAnsi="Arial"/>
        </w:rPr>
        <w:t xml:space="preserve"> relating to the employees who are wholly or mainly employed, assigned or engaged in providing the Services or </w:t>
      </w:r>
      <w:r w:rsidRPr="004C6C48">
        <w:rPr>
          <w:rFonts w:ascii="Arial" w:hAnsi="Arial"/>
        </w:rPr>
        <w:lastRenderedPageBreak/>
        <w:t xml:space="preserve">part of the Services under this Contract who may be subject to a Relevant </w:t>
      </w:r>
      <w:proofErr w:type="gramStart"/>
      <w:r w:rsidRPr="004C6C48">
        <w:rPr>
          <w:rFonts w:ascii="Arial" w:hAnsi="Arial"/>
        </w:rPr>
        <w:t>Transfer;</w:t>
      </w:r>
      <w:proofErr w:type="gramEnd"/>
      <w:r w:rsidRPr="004C6C48">
        <w:rPr>
          <w:rFonts w:ascii="Arial" w:hAnsi="Arial"/>
        </w:rPr>
        <w:t xml:space="preserve"> </w:t>
      </w:r>
      <w:bookmarkEnd w:id="91"/>
    </w:p>
    <w:p w14:paraId="7F550E3C"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provide the information promptly and in any event not later than three months from the date when a request for such information is made and at no cost to the </w:t>
      </w:r>
      <w:proofErr w:type="gramStart"/>
      <w:r w:rsidRPr="004C6C48">
        <w:rPr>
          <w:rFonts w:ascii="Arial" w:hAnsi="Arial"/>
        </w:rPr>
        <w:t>Authority;</w:t>
      </w:r>
      <w:proofErr w:type="gramEnd"/>
      <w:r w:rsidRPr="004C6C48">
        <w:rPr>
          <w:rFonts w:ascii="Arial" w:hAnsi="Arial"/>
        </w:rPr>
        <w:t xml:space="preserve"> </w:t>
      </w:r>
    </w:p>
    <w:p w14:paraId="7D1016FE" w14:textId="77777777" w:rsidR="00EE507C" w:rsidRPr="004C6C48" w:rsidRDefault="00EE507C" w:rsidP="00C801AB">
      <w:pPr>
        <w:pStyle w:val="Level4"/>
        <w:numPr>
          <w:ilvl w:val="3"/>
          <w:numId w:val="20"/>
        </w:numPr>
        <w:adjustRightInd w:val="0"/>
        <w:spacing w:after="0"/>
        <w:rPr>
          <w:rFonts w:ascii="Arial" w:hAnsi="Arial"/>
        </w:rPr>
      </w:pPr>
      <w:bookmarkStart w:id="92" w:name="_Ref221020088"/>
      <w:r w:rsidRPr="004C6C48">
        <w:rPr>
          <w:rFonts w:ascii="Arial" w:hAnsi="Arial"/>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Pr="004C6C48">
        <w:rPr>
          <w:rFonts w:ascii="Arial" w:hAnsi="Arial"/>
        </w:rPr>
        <w:t>Contract;</w:t>
      </w:r>
      <w:bookmarkEnd w:id="92"/>
      <w:proofErr w:type="gramEnd"/>
    </w:p>
    <w:p w14:paraId="6D4F1092" w14:textId="0659A1C3"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inform the Authority of any changes to the information provided under paragraph </w:t>
      </w:r>
      <w:r w:rsidRPr="004C6C48">
        <w:rPr>
          <w:rFonts w:ascii="Arial" w:hAnsi="Arial"/>
        </w:rPr>
        <w:fldChar w:fldCharType="begin"/>
      </w:r>
      <w:r w:rsidRPr="004C6C48">
        <w:rPr>
          <w:rFonts w:ascii="Arial" w:hAnsi="Arial"/>
        </w:rPr>
        <w:instrText xml:space="preserve"> REF _Ref216103120 \w \h  \* MERGEFORMAT </w:instrText>
      </w:r>
      <w:r w:rsidRPr="004C6C48">
        <w:rPr>
          <w:rFonts w:ascii="Arial" w:hAnsi="Arial"/>
        </w:rPr>
      </w:r>
      <w:r w:rsidRPr="004C6C48">
        <w:rPr>
          <w:rFonts w:ascii="Arial" w:hAnsi="Arial"/>
        </w:rPr>
        <w:fldChar w:fldCharType="separate"/>
      </w:r>
      <w:r w:rsidR="00FC0346">
        <w:rPr>
          <w:rFonts w:ascii="Arial" w:hAnsi="Arial"/>
        </w:rPr>
        <w:t>2.1.1(a)</w:t>
      </w:r>
      <w:r w:rsidRPr="004C6C48">
        <w:rPr>
          <w:rFonts w:ascii="Arial" w:hAnsi="Arial"/>
        </w:rPr>
        <w:fldChar w:fldCharType="end"/>
      </w:r>
      <w:r w:rsidRPr="004C6C48">
        <w:rPr>
          <w:rFonts w:ascii="Arial" w:hAnsi="Arial"/>
        </w:rPr>
        <w:t xml:space="preserve"> or 2.1.1(b) up to the Transfer Date as soon as reasonably practicable.</w:t>
      </w:r>
    </w:p>
    <w:p w14:paraId="0D3BAC73" w14:textId="77777777" w:rsidR="00EE507C" w:rsidRPr="004C6C48" w:rsidRDefault="00EE507C" w:rsidP="00C801AB">
      <w:pPr>
        <w:pStyle w:val="Level3"/>
        <w:numPr>
          <w:ilvl w:val="2"/>
          <w:numId w:val="20"/>
        </w:numPr>
        <w:adjustRightInd w:val="0"/>
        <w:spacing w:after="0"/>
        <w:rPr>
          <w:rFonts w:ascii="Arial" w:hAnsi="Arial"/>
        </w:rPr>
      </w:pPr>
      <w:bookmarkStart w:id="93" w:name="_Ref156138540"/>
      <w:bookmarkStart w:id="94" w:name="_Ref220664585"/>
      <w:r w:rsidRPr="004C6C48">
        <w:rPr>
          <w:rFonts w:ascii="Arial" w:hAnsi="Arial"/>
        </w:rPr>
        <w:t xml:space="preserve">Three months preceding the termination, partial </w:t>
      </w:r>
      <w:proofErr w:type="gramStart"/>
      <w:r w:rsidRPr="004C6C48">
        <w:rPr>
          <w:rFonts w:ascii="Arial" w:hAnsi="Arial"/>
        </w:rPr>
        <w:t>termination</w:t>
      </w:r>
      <w:proofErr w:type="gramEnd"/>
      <w:r w:rsidRPr="004C6C48">
        <w:rPr>
          <w:rFonts w:ascii="Arial" w:hAnsi="Arial"/>
        </w:rPr>
        <w:t xml:space="preserve"> or expiry of this Contract or on receipt of a written request from the Authority the Contractor shall:</w:t>
      </w:r>
    </w:p>
    <w:p w14:paraId="4553718C"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ensure that Employee Liability Information and such information listed in Part A of Appendix 2 of this Schedule 1</w:t>
      </w:r>
      <w:r>
        <w:rPr>
          <w:rFonts w:ascii="Arial" w:hAnsi="Arial"/>
        </w:rPr>
        <w:t>8</w:t>
      </w:r>
      <w:r w:rsidRPr="004C6C48">
        <w:rPr>
          <w:rFonts w:ascii="Arial" w:hAnsi="Arial"/>
        </w:rPr>
        <w:t xml:space="preserve"> (Personnel Information) relating to the Transferring Employees is provided to the Authority and/or any New </w:t>
      </w:r>
      <w:proofErr w:type="gramStart"/>
      <w:r w:rsidRPr="004C6C48">
        <w:rPr>
          <w:rFonts w:ascii="Arial" w:hAnsi="Arial"/>
        </w:rPr>
        <w:t>Provider;</w:t>
      </w:r>
      <w:proofErr w:type="gramEnd"/>
    </w:p>
    <w:p w14:paraId="2D37E36C"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inform the Authority and/or any New Provider of any changes to the information provided under this Paragraph 2.1.2 up to any Transfer Date as soon as reasonably </w:t>
      </w:r>
      <w:proofErr w:type="gramStart"/>
      <w:r w:rsidRPr="004C6C48">
        <w:rPr>
          <w:rFonts w:ascii="Arial" w:hAnsi="Arial"/>
        </w:rPr>
        <w:t>practicable;</w:t>
      </w:r>
      <w:proofErr w:type="gramEnd"/>
      <w:r w:rsidRPr="004C6C48">
        <w:rPr>
          <w:rFonts w:ascii="Arial" w:hAnsi="Arial"/>
        </w:rPr>
        <w:t xml:space="preserve"> </w:t>
      </w:r>
    </w:p>
    <w:p w14:paraId="541C7EB9"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enable and assist the Authority and/or any New Provider or any sub-contractor of a New Provider to communicate with and meet those employees and their trade union or other employee representatives.</w:t>
      </w:r>
    </w:p>
    <w:p w14:paraId="64366CE6" w14:textId="77777777" w:rsidR="00EE507C" w:rsidRPr="004C6C48" w:rsidRDefault="00EE507C" w:rsidP="00C801AB">
      <w:pPr>
        <w:pStyle w:val="Level3"/>
        <w:numPr>
          <w:ilvl w:val="2"/>
          <w:numId w:val="20"/>
        </w:numPr>
        <w:adjustRightInd w:val="0"/>
        <w:spacing w:after="0"/>
        <w:rPr>
          <w:rFonts w:ascii="Arial" w:hAnsi="Arial"/>
        </w:rPr>
      </w:pPr>
      <w:bookmarkStart w:id="95" w:name="_Ref216104844"/>
      <w:bookmarkEnd w:id="93"/>
      <w:bookmarkEnd w:id="94"/>
      <w:r w:rsidRPr="004C6C48">
        <w:rPr>
          <w:rFonts w:ascii="Arial" w:hAnsi="Arial"/>
        </w:rPr>
        <w:t>No later than 28 days prior to the Transfer Date the Contractor shall provide the Authority and/or any New Provider with a final list of the Transferring Employees together with the information listed in Part B of Appendix 2 of this Schedule 1</w:t>
      </w:r>
      <w:r>
        <w:rPr>
          <w:rFonts w:ascii="Arial" w:hAnsi="Arial"/>
        </w:rPr>
        <w:t>8</w:t>
      </w:r>
      <w:r w:rsidRPr="004C6C48">
        <w:rPr>
          <w:rFonts w:ascii="Arial" w:hAnsi="Arial"/>
        </w:rPr>
        <w:t xml:space="preserve"> (Personnel Information) relating to the Transferring Employees. The Contractor shall inform the Authority and/or New Provider of any changes to this list or information up to the Transfer Date.</w:t>
      </w:r>
      <w:bookmarkEnd w:id="95"/>
      <w:r w:rsidRPr="004C6C48">
        <w:rPr>
          <w:rFonts w:ascii="Arial" w:hAnsi="Arial"/>
        </w:rPr>
        <w:t xml:space="preserve"> </w:t>
      </w:r>
    </w:p>
    <w:p w14:paraId="16FCB0C3" w14:textId="77777777" w:rsidR="00EE507C" w:rsidRPr="004C6C48" w:rsidRDefault="00EE507C" w:rsidP="00274F99">
      <w:pPr>
        <w:pStyle w:val="Level3"/>
        <w:adjustRightInd w:val="0"/>
        <w:spacing w:after="0"/>
        <w:rPr>
          <w:rFonts w:ascii="Arial" w:hAnsi="Arial"/>
        </w:rPr>
      </w:pPr>
      <w:r w:rsidRPr="004C6C48">
        <w:rPr>
          <w:rFonts w:ascii="Arial" w:eastAsia="Calibri" w:hAnsi="Arial"/>
          <w:iCs/>
          <w:szCs w:val="28"/>
        </w:rPr>
        <w:t>Within 14 days following the relevant Transfer Date the Contractor shall provide to the Authority and/or any New Provider the information set out in Part C of Appendix 2 of this Schedule 1</w:t>
      </w:r>
      <w:r>
        <w:rPr>
          <w:rFonts w:ascii="Arial" w:eastAsia="Calibri" w:hAnsi="Arial"/>
          <w:iCs/>
          <w:szCs w:val="28"/>
        </w:rPr>
        <w:t>8</w:t>
      </w:r>
      <w:r w:rsidRPr="004C6C48">
        <w:rPr>
          <w:rFonts w:ascii="Arial" w:eastAsia="Calibri" w:hAnsi="Arial"/>
          <w:iCs/>
          <w:szCs w:val="28"/>
        </w:rPr>
        <w:t xml:space="preserve"> in respect of </w:t>
      </w:r>
      <w:proofErr w:type="gramStart"/>
      <w:r w:rsidRPr="004C6C48">
        <w:rPr>
          <w:rFonts w:ascii="Arial" w:eastAsia="Calibri" w:hAnsi="Arial"/>
          <w:iCs/>
          <w:szCs w:val="28"/>
        </w:rPr>
        <w:t>Transferring  Employees</w:t>
      </w:r>
      <w:proofErr w:type="gramEnd"/>
      <w:r w:rsidRPr="004C6C48">
        <w:rPr>
          <w:rFonts w:ascii="Arial" w:eastAsia="Calibri" w:hAnsi="Arial"/>
          <w:iCs/>
          <w:szCs w:val="28"/>
        </w:rPr>
        <w:t>.</w:t>
      </w:r>
    </w:p>
    <w:p w14:paraId="7715F052" w14:textId="619D574B" w:rsidR="00EE507C" w:rsidRPr="004C6C48" w:rsidRDefault="00EE507C" w:rsidP="00C801AB">
      <w:pPr>
        <w:pStyle w:val="Level3"/>
        <w:numPr>
          <w:ilvl w:val="2"/>
          <w:numId w:val="20"/>
        </w:numPr>
        <w:adjustRightInd w:val="0"/>
        <w:spacing w:after="0"/>
        <w:rPr>
          <w:rFonts w:ascii="Arial" w:hAnsi="Arial"/>
        </w:rPr>
      </w:pPr>
      <w:bookmarkStart w:id="96" w:name="_Ref156138592"/>
      <w:r w:rsidRPr="004C6C48">
        <w:rPr>
          <w:rFonts w:ascii="Arial" w:hAnsi="Arial"/>
        </w:rPr>
        <w:t xml:space="preserve">Paragraphs </w:t>
      </w:r>
      <w:r w:rsidRPr="004C6C48">
        <w:rPr>
          <w:rFonts w:ascii="Arial" w:hAnsi="Arial"/>
        </w:rPr>
        <w:fldChar w:fldCharType="begin"/>
      </w:r>
      <w:r w:rsidRPr="004C6C48">
        <w:rPr>
          <w:rFonts w:ascii="Arial" w:hAnsi="Arial"/>
        </w:rPr>
        <w:instrText xml:space="preserve"> REF _Ref221415605 \r \h  \* MERGEFORMAT </w:instrText>
      </w:r>
      <w:r w:rsidRPr="004C6C48">
        <w:rPr>
          <w:rFonts w:ascii="Arial" w:hAnsi="Arial"/>
        </w:rPr>
      </w:r>
      <w:r w:rsidRPr="004C6C48">
        <w:rPr>
          <w:rFonts w:ascii="Arial" w:hAnsi="Arial"/>
        </w:rPr>
        <w:fldChar w:fldCharType="separate"/>
      </w:r>
      <w:r w:rsidR="00FC0346">
        <w:rPr>
          <w:rFonts w:ascii="Arial" w:hAnsi="Arial"/>
        </w:rPr>
        <w:t>2.1.1</w:t>
      </w:r>
      <w:r w:rsidRPr="004C6C48">
        <w:rPr>
          <w:rFonts w:ascii="Arial" w:hAnsi="Arial"/>
        </w:rPr>
        <w:fldChar w:fldCharType="end"/>
      </w:r>
      <w:r w:rsidRPr="004C6C48">
        <w:rPr>
          <w:rFonts w:ascii="Arial" w:hAnsi="Arial"/>
        </w:rPr>
        <w:t xml:space="preserve"> and </w:t>
      </w:r>
      <w:r w:rsidRPr="004C6C48">
        <w:rPr>
          <w:rFonts w:ascii="Arial" w:hAnsi="Arial"/>
        </w:rPr>
        <w:fldChar w:fldCharType="begin"/>
      </w:r>
      <w:r w:rsidRPr="004C6C48">
        <w:rPr>
          <w:rFonts w:ascii="Arial" w:hAnsi="Arial"/>
        </w:rPr>
        <w:instrText xml:space="preserve"> REF _Ref220664585 \r \h  \* MERGEFORMAT </w:instrText>
      </w:r>
      <w:r w:rsidRPr="004C6C48">
        <w:rPr>
          <w:rFonts w:ascii="Arial" w:hAnsi="Arial"/>
        </w:rPr>
      </w:r>
      <w:r w:rsidRPr="004C6C48">
        <w:rPr>
          <w:rFonts w:ascii="Arial" w:hAnsi="Arial"/>
        </w:rPr>
        <w:fldChar w:fldCharType="separate"/>
      </w:r>
      <w:r w:rsidR="00FC0346">
        <w:rPr>
          <w:rFonts w:ascii="Arial" w:hAnsi="Arial"/>
        </w:rPr>
        <w:t>2.1.2</w:t>
      </w:r>
      <w:r w:rsidRPr="004C6C48">
        <w:rPr>
          <w:rFonts w:ascii="Arial" w:hAnsi="Arial"/>
        </w:rPr>
        <w:fldChar w:fldCharType="end"/>
      </w:r>
      <w:r w:rsidRPr="004C6C48">
        <w:rPr>
          <w:rFonts w:ascii="Arial" w:hAnsi="Arial"/>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4C6C48">
        <w:rPr>
          <w:rFonts w:ascii="Arial" w:hAnsi="Arial"/>
        </w:rPr>
        <w:fldChar w:fldCharType="begin"/>
      </w:r>
      <w:r w:rsidRPr="004C6C48">
        <w:rPr>
          <w:rFonts w:ascii="Arial" w:hAnsi="Arial"/>
        </w:rPr>
        <w:instrText xml:space="preserve"> REF _Ref221415605 \r \h  \* MERGEFORMAT </w:instrText>
      </w:r>
      <w:r w:rsidRPr="004C6C48">
        <w:rPr>
          <w:rFonts w:ascii="Arial" w:hAnsi="Arial"/>
        </w:rPr>
      </w:r>
      <w:r w:rsidRPr="004C6C48">
        <w:rPr>
          <w:rFonts w:ascii="Arial" w:hAnsi="Arial"/>
        </w:rPr>
        <w:fldChar w:fldCharType="separate"/>
      </w:r>
      <w:r w:rsidR="00FC0346">
        <w:rPr>
          <w:rFonts w:ascii="Arial" w:hAnsi="Arial"/>
        </w:rPr>
        <w:t>2.1.1</w:t>
      </w:r>
      <w:r w:rsidRPr="004C6C48">
        <w:rPr>
          <w:rFonts w:ascii="Arial" w:hAnsi="Arial"/>
        </w:rPr>
        <w:fldChar w:fldCharType="end"/>
      </w:r>
      <w:r w:rsidRPr="004C6C48">
        <w:rPr>
          <w:rFonts w:ascii="Arial" w:hAnsi="Arial"/>
        </w:rPr>
        <w:t xml:space="preserve"> and </w:t>
      </w:r>
      <w:r w:rsidRPr="004C6C48">
        <w:rPr>
          <w:rFonts w:ascii="Arial" w:hAnsi="Arial"/>
        </w:rPr>
        <w:fldChar w:fldCharType="begin"/>
      </w:r>
      <w:r w:rsidRPr="004C6C48">
        <w:rPr>
          <w:rFonts w:ascii="Arial" w:hAnsi="Arial"/>
        </w:rPr>
        <w:instrText xml:space="preserve"> REF _Ref220664585 \r \h  \* MERGEFORMAT </w:instrText>
      </w:r>
      <w:r w:rsidRPr="004C6C48">
        <w:rPr>
          <w:rFonts w:ascii="Arial" w:hAnsi="Arial"/>
        </w:rPr>
      </w:r>
      <w:r w:rsidRPr="004C6C48">
        <w:rPr>
          <w:rFonts w:ascii="Arial" w:hAnsi="Arial"/>
        </w:rPr>
        <w:fldChar w:fldCharType="separate"/>
      </w:r>
      <w:r w:rsidR="00FC0346">
        <w:rPr>
          <w:rFonts w:ascii="Arial" w:hAnsi="Arial"/>
        </w:rPr>
        <w:t>2.1.2</w:t>
      </w:r>
      <w:r w:rsidRPr="004C6C48">
        <w:rPr>
          <w:rFonts w:ascii="Arial" w:hAnsi="Arial"/>
        </w:rPr>
        <w:fldChar w:fldCharType="end"/>
      </w:r>
      <w:r w:rsidRPr="004C6C48">
        <w:rPr>
          <w:rFonts w:ascii="Arial" w:hAnsi="Arial"/>
        </w:rPr>
        <w:t>.</w:t>
      </w:r>
      <w:bookmarkEnd w:id="96"/>
      <w:r w:rsidRPr="004C6C48">
        <w:rPr>
          <w:rFonts w:ascii="Arial" w:hAnsi="Arial"/>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w:t>
      </w:r>
      <w:proofErr w:type="gramStart"/>
      <w:r w:rsidRPr="004C6C48">
        <w:rPr>
          <w:rFonts w:ascii="Arial" w:hAnsi="Arial"/>
        </w:rPr>
        <w:t>the  Transfer</w:t>
      </w:r>
      <w:proofErr w:type="gramEnd"/>
      <w:r w:rsidRPr="004C6C48">
        <w:rPr>
          <w:rFonts w:ascii="Arial" w:hAnsi="Arial"/>
        </w:rPr>
        <w:t xml:space="preserve"> Date. </w:t>
      </w:r>
    </w:p>
    <w:p w14:paraId="1FB15E92" w14:textId="77777777" w:rsidR="00EE507C" w:rsidRPr="004C6C48" w:rsidRDefault="00EE507C" w:rsidP="00C801AB">
      <w:pPr>
        <w:pStyle w:val="Level3"/>
        <w:numPr>
          <w:ilvl w:val="2"/>
          <w:numId w:val="20"/>
        </w:numPr>
        <w:adjustRightInd w:val="0"/>
        <w:spacing w:after="0"/>
        <w:rPr>
          <w:rFonts w:ascii="Arial" w:hAnsi="Arial"/>
        </w:rPr>
      </w:pPr>
      <w:bookmarkStart w:id="97" w:name="_Ref157923798"/>
      <w:r w:rsidRPr="004C6C48">
        <w:rPr>
          <w:rFonts w:ascii="Arial" w:hAnsi="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97"/>
    </w:p>
    <w:p w14:paraId="7285C65A"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materially amend or promise to amend the rates of remuneration or other terms and conditions of employment of any person wholly or mainly employed or engaged in providing the Services under this Contract; or</w:t>
      </w:r>
    </w:p>
    <w:p w14:paraId="11175732"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replace or re-deploy from the Services any person wholly or mainly employed or engaged in providing the Services, or materially increase or decrease the number of persons performing the Services under this </w:t>
      </w:r>
      <w:r w:rsidRPr="004C6C48">
        <w:rPr>
          <w:rFonts w:ascii="Arial" w:hAnsi="Arial"/>
        </w:rPr>
        <w:lastRenderedPageBreak/>
        <w:t>Contract or the working time spent on the Services (or any part thereof); or</w:t>
      </w:r>
    </w:p>
    <w:p w14:paraId="4778CD3D"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reorganise any working methods or assign to any person wholly or mainly employed or engaged in providing the </w:t>
      </w:r>
      <w:proofErr w:type="gramStart"/>
      <w:r w:rsidRPr="004C6C48">
        <w:rPr>
          <w:rFonts w:ascii="Arial" w:hAnsi="Arial"/>
        </w:rPr>
        <w:t>Services  (</w:t>
      </w:r>
      <w:proofErr w:type="gramEnd"/>
      <w:r w:rsidRPr="004C6C48">
        <w:rPr>
          <w:rFonts w:ascii="Arial" w:hAnsi="Arial"/>
        </w:rPr>
        <w:t>or any part thereof) any duties unconnected with the Services  (or any part thereof) under this Contract; or</w:t>
      </w:r>
    </w:p>
    <w:p w14:paraId="00668038"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terminate or give notice to terminate the employment of any person wholly or mainly employed or engaged in providing the </w:t>
      </w:r>
      <w:proofErr w:type="gramStart"/>
      <w:r w:rsidRPr="004C6C48">
        <w:rPr>
          <w:rFonts w:ascii="Arial" w:hAnsi="Arial"/>
        </w:rPr>
        <w:t>Services  (</w:t>
      </w:r>
      <w:proofErr w:type="gramEnd"/>
      <w:r w:rsidRPr="004C6C48">
        <w:rPr>
          <w:rFonts w:ascii="Arial" w:hAnsi="Arial"/>
        </w:rPr>
        <w:t xml:space="preserve">or any part thereof) under this Contract other than in the case of serious misconduct or for poor performance, </w:t>
      </w:r>
    </w:p>
    <w:p w14:paraId="77519CC3" w14:textId="1CC855DE" w:rsidR="00EE507C" w:rsidRPr="004C6C48" w:rsidRDefault="00EE507C" w:rsidP="00274F99">
      <w:pPr>
        <w:pStyle w:val="Body3"/>
        <w:spacing w:after="0"/>
        <w:rPr>
          <w:rFonts w:ascii="Arial" w:hAnsi="Arial"/>
        </w:rPr>
      </w:pPr>
      <w:r w:rsidRPr="004C6C48">
        <w:rPr>
          <w:rFonts w:ascii="Arial" w:hAnsi="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4C6C48">
        <w:rPr>
          <w:rFonts w:ascii="Arial" w:hAnsi="Arial"/>
        </w:rPr>
        <w:fldChar w:fldCharType="begin"/>
      </w:r>
      <w:r w:rsidRPr="004C6C48">
        <w:rPr>
          <w:rFonts w:ascii="Arial" w:hAnsi="Arial"/>
        </w:rPr>
        <w:instrText xml:space="preserve"> REF _Ref221415605 \r \h  \* MERGEFORMAT </w:instrText>
      </w:r>
      <w:r w:rsidRPr="004C6C48">
        <w:rPr>
          <w:rFonts w:ascii="Arial" w:hAnsi="Arial"/>
        </w:rPr>
      </w:r>
      <w:r w:rsidRPr="004C6C48">
        <w:rPr>
          <w:rFonts w:ascii="Arial" w:hAnsi="Arial"/>
        </w:rPr>
        <w:fldChar w:fldCharType="separate"/>
      </w:r>
      <w:r w:rsidR="00FC0346">
        <w:rPr>
          <w:rFonts w:ascii="Arial" w:hAnsi="Arial"/>
        </w:rPr>
        <w:t>2.1.1</w:t>
      </w:r>
      <w:r w:rsidRPr="004C6C48">
        <w:rPr>
          <w:rFonts w:ascii="Arial" w:hAnsi="Arial"/>
        </w:rPr>
        <w:fldChar w:fldCharType="end"/>
      </w:r>
      <w:r w:rsidRPr="004C6C48">
        <w:rPr>
          <w:rFonts w:ascii="Arial" w:hAnsi="Arial"/>
        </w:rPr>
        <w:t xml:space="preserve">, </w:t>
      </w:r>
      <w:r w:rsidRPr="004C6C48">
        <w:rPr>
          <w:rFonts w:ascii="Arial" w:hAnsi="Arial"/>
        </w:rPr>
        <w:fldChar w:fldCharType="begin"/>
      </w:r>
      <w:r w:rsidRPr="004C6C48">
        <w:rPr>
          <w:rFonts w:ascii="Arial" w:hAnsi="Arial"/>
        </w:rPr>
        <w:instrText xml:space="preserve"> REF _Ref220664585 \r \h  \* MERGEFORMAT </w:instrText>
      </w:r>
      <w:r w:rsidRPr="004C6C48">
        <w:rPr>
          <w:rFonts w:ascii="Arial" w:hAnsi="Arial"/>
        </w:rPr>
      </w:r>
      <w:r w:rsidRPr="004C6C48">
        <w:rPr>
          <w:rFonts w:ascii="Arial" w:hAnsi="Arial"/>
        </w:rPr>
        <w:fldChar w:fldCharType="separate"/>
      </w:r>
      <w:r w:rsidR="00FC0346">
        <w:rPr>
          <w:rFonts w:ascii="Arial" w:hAnsi="Arial"/>
        </w:rPr>
        <w:t>2.1.2</w:t>
      </w:r>
      <w:r w:rsidRPr="004C6C48">
        <w:rPr>
          <w:rFonts w:ascii="Arial" w:hAnsi="Arial"/>
        </w:rPr>
        <w:fldChar w:fldCharType="end"/>
      </w:r>
      <w:r w:rsidRPr="004C6C48">
        <w:rPr>
          <w:rFonts w:ascii="Arial" w:hAnsi="Arial"/>
        </w:rPr>
        <w:t xml:space="preserve">, 2.1.3, 2.1.4  or </w:t>
      </w:r>
      <w:r w:rsidRPr="004C6C48">
        <w:rPr>
          <w:rFonts w:ascii="Arial" w:hAnsi="Arial"/>
        </w:rPr>
        <w:fldChar w:fldCharType="begin"/>
      </w:r>
      <w:r w:rsidRPr="004C6C48">
        <w:rPr>
          <w:rFonts w:ascii="Arial" w:hAnsi="Arial"/>
        </w:rPr>
        <w:instrText xml:space="preserve"> REF _Ref157923798 \r \h  \* MERGEFORMAT </w:instrText>
      </w:r>
      <w:r w:rsidRPr="004C6C48">
        <w:rPr>
          <w:rFonts w:ascii="Arial" w:hAnsi="Arial"/>
        </w:rPr>
      </w:r>
      <w:r w:rsidRPr="004C6C48">
        <w:rPr>
          <w:rFonts w:ascii="Arial" w:hAnsi="Arial"/>
        </w:rPr>
        <w:fldChar w:fldCharType="separate"/>
      </w:r>
      <w:r w:rsidR="00FC0346">
        <w:rPr>
          <w:rFonts w:ascii="Arial" w:hAnsi="Arial"/>
        </w:rPr>
        <w:t>2.1.6</w:t>
      </w:r>
      <w:r w:rsidRPr="004C6C48">
        <w:rPr>
          <w:rFonts w:ascii="Arial" w:hAnsi="Arial"/>
        </w:rPr>
        <w:fldChar w:fldCharType="end"/>
      </w:r>
      <w:r w:rsidRPr="004C6C48">
        <w:rPr>
          <w:rFonts w:ascii="Arial" w:hAnsi="Arial"/>
        </w:rPr>
        <w:t xml:space="preserve"> of this Schedule 1</w:t>
      </w:r>
      <w:r>
        <w:rPr>
          <w:rFonts w:ascii="Arial" w:hAnsi="Arial"/>
        </w:rPr>
        <w:t>8</w:t>
      </w:r>
      <w:r w:rsidRPr="004C6C48">
        <w:rPr>
          <w:rFonts w:ascii="Arial" w:hAnsi="Arial"/>
        </w:rPr>
        <w:t xml:space="preserve">. </w:t>
      </w:r>
    </w:p>
    <w:p w14:paraId="10F7DC6E"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The Authority may at any time prior to the period set out in paragraph 2.1.5 of this Schedule 1</w:t>
      </w:r>
      <w:r>
        <w:rPr>
          <w:rFonts w:ascii="Arial" w:hAnsi="Arial"/>
        </w:rPr>
        <w:t>8</w:t>
      </w:r>
      <w:r w:rsidRPr="004C6C48">
        <w:rPr>
          <w:rFonts w:ascii="Arial" w:hAnsi="Arial"/>
        </w:rPr>
        <w:t xml:space="preserve"> request from the Contractor any of the information in sections 1(a) to (d) of Appendix 1 and the Contractor shall and shall procure any Sub-Contractor will provide the information requested within 28 days of receipt of that request.</w:t>
      </w:r>
    </w:p>
    <w:p w14:paraId="0FD025EE" w14:textId="77777777" w:rsidR="00EE507C" w:rsidRPr="004C6C48" w:rsidRDefault="00EE507C" w:rsidP="00C801AB">
      <w:pPr>
        <w:pStyle w:val="Level2"/>
        <w:numPr>
          <w:ilvl w:val="1"/>
          <w:numId w:val="20"/>
        </w:numPr>
        <w:adjustRightInd w:val="0"/>
        <w:spacing w:after="0"/>
        <w:rPr>
          <w:rFonts w:ascii="Arial" w:hAnsi="Arial"/>
        </w:rPr>
      </w:pPr>
      <w:bookmarkStart w:id="98" w:name="_Ref220667521"/>
      <w:r w:rsidRPr="004C6C48">
        <w:rPr>
          <w:rFonts w:ascii="Arial" w:hAnsi="Arial"/>
          <w:b/>
        </w:rPr>
        <w:t xml:space="preserve">Obligations in Respect of Transferring Employees </w:t>
      </w:r>
    </w:p>
    <w:bookmarkEnd w:id="98"/>
    <w:p w14:paraId="3F4BD741"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5B8DB081"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before and in relation to the Transfer Date liaise with each other and shall co-operate with each other </w:t>
      </w:r>
      <w:proofErr w:type="gramStart"/>
      <w:r w:rsidRPr="004C6C48">
        <w:rPr>
          <w:rFonts w:ascii="Arial" w:hAnsi="Arial"/>
        </w:rPr>
        <w:t>in order to</w:t>
      </w:r>
      <w:proofErr w:type="gramEnd"/>
      <w:r w:rsidRPr="004C6C48">
        <w:rPr>
          <w:rFonts w:ascii="Arial" w:hAnsi="Arial"/>
        </w:rPr>
        <w:t xml:space="preserve"> implement effectively the smooth transfer of the Transferring Employees to the Authority and/or a New Provider; and</w:t>
      </w:r>
    </w:p>
    <w:p w14:paraId="65B9212C"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comply with their respective obligations under the Transfer Regulations including their obligations to inform and consult under Regulation 13 of the Transfer Regulations.</w:t>
      </w:r>
    </w:p>
    <w:p w14:paraId="0A3A8CCC" w14:textId="77777777" w:rsidR="00EE507C" w:rsidRPr="004C6C48" w:rsidRDefault="00EE507C" w:rsidP="00C801AB">
      <w:pPr>
        <w:pStyle w:val="Level2"/>
        <w:numPr>
          <w:ilvl w:val="1"/>
          <w:numId w:val="20"/>
        </w:numPr>
        <w:adjustRightInd w:val="0"/>
        <w:spacing w:after="0"/>
        <w:rPr>
          <w:rFonts w:ascii="Arial" w:hAnsi="Arial"/>
        </w:rPr>
      </w:pPr>
      <w:bookmarkStart w:id="99" w:name="_Ref227474645"/>
      <w:bookmarkStart w:id="100" w:name="_Ref216104552"/>
      <w:r w:rsidRPr="004C6C48">
        <w:rPr>
          <w:rFonts w:ascii="Arial" w:hAnsi="Arial"/>
          <w:b/>
        </w:rPr>
        <w:t>Unexpected Transferring Employees</w:t>
      </w:r>
      <w:bookmarkEnd w:id="99"/>
    </w:p>
    <w:p w14:paraId="03383299"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If a claim or allegation is made by an employee or former employee of the Contractor or any Employing Sub-Contractor who is not named on the list of Transferring Employees provided under paragraph 2.1.3 (an "</w:t>
      </w:r>
      <w:r w:rsidRPr="004C6C48">
        <w:rPr>
          <w:rFonts w:ascii="Arial" w:hAnsi="Arial"/>
          <w:b/>
        </w:rPr>
        <w:t>Unexpected Transferring Employee</w:t>
      </w:r>
      <w:r w:rsidRPr="004C6C48">
        <w:rPr>
          <w:rFonts w:ascii="Arial" w:hAnsi="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100"/>
    </w:p>
    <w:p w14:paraId="1DF9CBCF"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the Contractor shall (or shall procure that the Employing Sub-Contractor shall), as soon as reasonably practicable, offer and/or confirm continued employment to the Unexpected Transferring Employee or take such other steps so as to </w:t>
      </w:r>
      <w:proofErr w:type="gramStart"/>
      <w:r w:rsidRPr="004C6C48">
        <w:rPr>
          <w:rFonts w:ascii="Arial" w:hAnsi="Arial"/>
        </w:rPr>
        <w:t>effect</w:t>
      </w:r>
      <w:proofErr w:type="gramEnd"/>
      <w:r w:rsidRPr="004C6C48">
        <w:rPr>
          <w:rFonts w:ascii="Arial" w:hAnsi="Arial"/>
        </w:rPr>
        <w:t xml:space="preserve"> a written withdrawal of the claim or allegation; and</w:t>
      </w:r>
    </w:p>
    <w:p w14:paraId="130C8ED5" w14:textId="77777777" w:rsidR="00EE507C" w:rsidRPr="004C6C48" w:rsidRDefault="00EE507C" w:rsidP="00C801AB">
      <w:pPr>
        <w:pStyle w:val="Level4"/>
        <w:numPr>
          <w:ilvl w:val="3"/>
          <w:numId w:val="20"/>
        </w:numPr>
        <w:adjustRightInd w:val="0"/>
        <w:spacing w:after="0"/>
        <w:rPr>
          <w:rFonts w:ascii="Arial" w:hAnsi="Arial"/>
        </w:rPr>
      </w:pPr>
      <w:bookmarkStart w:id="101" w:name="_Ref215822873"/>
      <w:r w:rsidRPr="004C6C48">
        <w:rPr>
          <w:rFonts w:ascii="Arial" w:hAnsi="Arial"/>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101"/>
    </w:p>
    <w:p w14:paraId="63D0488F" w14:textId="77777777" w:rsidR="00EE507C" w:rsidRPr="004C6C48" w:rsidRDefault="00EE507C" w:rsidP="00C801AB">
      <w:pPr>
        <w:pStyle w:val="Level4"/>
        <w:numPr>
          <w:ilvl w:val="3"/>
          <w:numId w:val="20"/>
        </w:numPr>
        <w:adjustRightInd w:val="0"/>
        <w:spacing w:after="0"/>
        <w:rPr>
          <w:rFonts w:ascii="Arial" w:hAnsi="Arial"/>
        </w:rPr>
      </w:pPr>
      <w:bookmarkStart w:id="102" w:name="_Ref216104631"/>
      <w:r w:rsidRPr="004C6C48">
        <w:rPr>
          <w:rFonts w:ascii="Arial" w:hAnsi="Arial"/>
        </w:rPr>
        <w:t xml:space="preserve">the Contractor shall indemnify the Authority against all reasonable costs (including reasonable legal costs) losses and expenses and all damages, compensation, </w:t>
      </w:r>
      <w:proofErr w:type="gramStart"/>
      <w:r w:rsidRPr="004C6C48">
        <w:rPr>
          <w:rFonts w:ascii="Arial" w:hAnsi="Arial"/>
        </w:rPr>
        <w:t>fines</w:t>
      </w:r>
      <w:proofErr w:type="gramEnd"/>
      <w:r w:rsidRPr="004C6C48">
        <w:rPr>
          <w:rFonts w:ascii="Arial" w:hAnsi="Arial"/>
        </w:rPr>
        <w:t xml:space="preserve"> and liabilities arising out of or in connection with any of the following liabilities incurred by the Authority or New Provider in </w:t>
      </w:r>
      <w:r w:rsidRPr="004C6C48">
        <w:rPr>
          <w:rFonts w:ascii="Arial" w:hAnsi="Arial"/>
        </w:rPr>
        <w:lastRenderedPageBreak/>
        <w:t>dealing with or disposing of the Unexpected Transferring Employee's claim or allegation:</w:t>
      </w:r>
      <w:bookmarkEnd w:id="102"/>
    </w:p>
    <w:p w14:paraId="487C8538"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 xml:space="preserve">any additional costs of employing the Unexpected Transferring Employee up to the date of dismissal where the Unexpected Transferring Employee has been dismissed in accordance with paragraph </w:t>
      </w:r>
      <w:proofErr w:type="gramStart"/>
      <w:r w:rsidRPr="004C6C48">
        <w:rPr>
          <w:rFonts w:ascii="Arial" w:hAnsi="Arial"/>
        </w:rPr>
        <w:t>2.3.1(b);</w:t>
      </w:r>
      <w:proofErr w:type="gramEnd"/>
    </w:p>
    <w:p w14:paraId="6C0F8511"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 xml:space="preserve">any liabilities acquired by virtue of the Transfer Regulations in relation to the Unexpected Transferring </w:t>
      </w:r>
      <w:proofErr w:type="gramStart"/>
      <w:r w:rsidRPr="004C6C48">
        <w:rPr>
          <w:rFonts w:ascii="Arial" w:hAnsi="Arial"/>
        </w:rPr>
        <w:t>Employee;</w:t>
      </w:r>
      <w:proofErr w:type="gramEnd"/>
    </w:p>
    <w:p w14:paraId="2A70C135"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any liabilities relating to the termination of the Unexpected Transferring Employee's employment but excluding such proportion or amount of any liability for unfair dismissal, breach of contract or discrimination attributable:</w:t>
      </w:r>
    </w:p>
    <w:p w14:paraId="42B0D49D" w14:textId="77777777" w:rsidR="00EE507C" w:rsidRPr="004C6C48" w:rsidRDefault="00EE507C" w:rsidP="00C801AB">
      <w:pPr>
        <w:pStyle w:val="Level5"/>
        <w:numPr>
          <w:ilvl w:val="0"/>
          <w:numId w:val="22"/>
        </w:numPr>
        <w:spacing w:after="0"/>
        <w:rPr>
          <w:rFonts w:ascii="Arial" w:hAnsi="Arial"/>
        </w:rPr>
      </w:pPr>
      <w:r w:rsidRPr="004C6C48">
        <w:rPr>
          <w:rFonts w:ascii="Arial" w:hAnsi="Arial"/>
        </w:rPr>
        <w:t>to a failure by the Authority or a New Provider to act reasonably to mitigate the costs of dismissing such person</w:t>
      </w:r>
      <w:proofErr w:type="gramStart"/>
      <w:r w:rsidRPr="004C6C48">
        <w:rPr>
          <w:rFonts w:ascii="Arial" w:hAnsi="Arial"/>
        </w:rPr>
        <w:t>);</w:t>
      </w:r>
      <w:proofErr w:type="gramEnd"/>
    </w:p>
    <w:p w14:paraId="14D95405" w14:textId="77777777" w:rsidR="00EE507C" w:rsidRPr="004C6C48" w:rsidRDefault="00EE507C" w:rsidP="00C801AB">
      <w:pPr>
        <w:pStyle w:val="Level5"/>
        <w:numPr>
          <w:ilvl w:val="0"/>
          <w:numId w:val="22"/>
        </w:numPr>
        <w:tabs>
          <w:tab w:val="num" w:pos="2520"/>
        </w:tabs>
        <w:spacing w:after="0"/>
        <w:rPr>
          <w:rFonts w:ascii="Arial" w:hAnsi="Arial"/>
        </w:rPr>
      </w:pPr>
      <w:r w:rsidRPr="004C6C48">
        <w:rPr>
          <w:rFonts w:ascii="Arial" w:hAnsi="Arial"/>
        </w:rPr>
        <w:t xml:space="preserve">directly or indirectly to the procedure followed by the Authority or a New Provider in dismissing the Unexpected Transferee; or </w:t>
      </w:r>
    </w:p>
    <w:p w14:paraId="7078F424" w14:textId="77777777" w:rsidR="00EE507C" w:rsidRPr="004C6C48" w:rsidRDefault="00EE507C" w:rsidP="00C801AB">
      <w:pPr>
        <w:pStyle w:val="Level5"/>
        <w:numPr>
          <w:ilvl w:val="0"/>
          <w:numId w:val="22"/>
        </w:numPr>
        <w:tabs>
          <w:tab w:val="num" w:pos="2520"/>
        </w:tabs>
        <w:spacing w:after="0"/>
        <w:rPr>
          <w:rFonts w:ascii="Arial" w:hAnsi="Arial"/>
        </w:rPr>
      </w:pPr>
      <w:r w:rsidRPr="004C6C48">
        <w:rPr>
          <w:rFonts w:ascii="Arial" w:hAnsi="Arial"/>
        </w:rPr>
        <w:t xml:space="preserve">to the acts/omissions of the Authority or a New Provider not wholly connected to the dismissal of that </w:t>
      </w:r>
      <w:proofErr w:type="gramStart"/>
      <w:r w:rsidRPr="004C6C48">
        <w:rPr>
          <w:rFonts w:ascii="Arial" w:hAnsi="Arial"/>
        </w:rPr>
        <w:t>person;</w:t>
      </w:r>
      <w:proofErr w:type="gramEnd"/>
    </w:p>
    <w:p w14:paraId="6B3B0F59"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any liabilities incurred under a settlement of the Unexpected Transferring Employee's claim which was reached with the express permission of the Contractor (not to be unreasonably withheld or delayed</w:t>
      </w:r>
      <w:proofErr w:type="gramStart"/>
      <w:r w:rsidRPr="004C6C48">
        <w:rPr>
          <w:rFonts w:ascii="Arial" w:hAnsi="Arial"/>
        </w:rPr>
        <w:t>);</w:t>
      </w:r>
      <w:proofErr w:type="gramEnd"/>
    </w:p>
    <w:p w14:paraId="53C8B65A"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reasonable administrative costs incurred by the Authority or New Provider in dealing with the Unexpected Transferring Employee's claim or allegation, subject to a cap per Unexpected Transferring Employee of £5,000; and</w:t>
      </w:r>
    </w:p>
    <w:p w14:paraId="56087F9F" w14:textId="77777777" w:rsidR="00EE507C" w:rsidRPr="004C6C48" w:rsidRDefault="00EE507C" w:rsidP="00C801AB">
      <w:pPr>
        <w:pStyle w:val="Level5"/>
        <w:numPr>
          <w:ilvl w:val="4"/>
          <w:numId w:val="20"/>
        </w:numPr>
        <w:adjustRightInd w:val="0"/>
        <w:spacing w:after="0"/>
        <w:rPr>
          <w:rFonts w:ascii="Arial" w:hAnsi="Arial"/>
        </w:rPr>
      </w:pPr>
      <w:r w:rsidRPr="004C6C48">
        <w:rPr>
          <w:rFonts w:ascii="Arial" w:hAnsi="Arial"/>
        </w:rPr>
        <w:t xml:space="preserve">legal and other professional costs reasonably </w:t>
      </w:r>
      <w:proofErr w:type="gramStart"/>
      <w:r w:rsidRPr="004C6C48">
        <w:rPr>
          <w:rFonts w:ascii="Arial" w:hAnsi="Arial"/>
        </w:rPr>
        <w:t>incurred;</w:t>
      </w:r>
      <w:proofErr w:type="gramEnd"/>
    </w:p>
    <w:p w14:paraId="1F14EA4E" w14:textId="0D25F944"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 xml:space="preserve">the Authority shall be deemed to have waived its right to an indemnity under paragraph </w:t>
      </w:r>
      <w:r w:rsidRPr="004C6C48">
        <w:rPr>
          <w:rFonts w:ascii="Arial" w:hAnsi="Arial"/>
        </w:rPr>
        <w:fldChar w:fldCharType="begin"/>
      </w:r>
      <w:r w:rsidRPr="004C6C48">
        <w:rPr>
          <w:rFonts w:ascii="Arial" w:hAnsi="Arial"/>
        </w:rPr>
        <w:instrText xml:space="preserve"> REF _Ref216104631 \r \h  \* MERGEFORMAT </w:instrText>
      </w:r>
      <w:r w:rsidRPr="004C6C48">
        <w:rPr>
          <w:rFonts w:ascii="Arial" w:hAnsi="Arial"/>
        </w:rPr>
      </w:r>
      <w:r w:rsidRPr="004C6C48">
        <w:rPr>
          <w:rFonts w:ascii="Arial" w:hAnsi="Arial"/>
        </w:rPr>
        <w:fldChar w:fldCharType="separate"/>
      </w:r>
      <w:r w:rsidR="00FC0346">
        <w:rPr>
          <w:rFonts w:ascii="Arial" w:hAnsi="Arial"/>
        </w:rPr>
        <w:t>2.3.1(c)</w:t>
      </w:r>
      <w:r w:rsidRPr="004C6C48">
        <w:rPr>
          <w:rFonts w:ascii="Arial" w:hAnsi="Arial"/>
        </w:rPr>
        <w:fldChar w:fldCharType="end"/>
      </w:r>
      <w:r w:rsidRPr="004C6C48">
        <w:rPr>
          <w:rFonts w:ascii="Arial" w:hAnsi="Arial"/>
        </w:rPr>
        <w:t xml:space="preserve"> if it fails without reasonable cause to take, or fails to procure any New Provider takes, any action in accordance with any of the timescales referred to in this paragraph </w:t>
      </w:r>
      <w:r w:rsidRPr="004C6C48">
        <w:rPr>
          <w:rFonts w:ascii="Arial" w:hAnsi="Arial"/>
        </w:rPr>
        <w:fldChar w:fldCharType="begin"/>
      </w:r>
      <w:r w:rsidRPr="004C6C48">
        <w:rPr>
          <w:rFonts w:ascii="Arial" w:hAnsi="Arial"/>
        </w:rPr>
        <w:instrText xml:space="preserve"> REF _Ref216104552 \r \h  \* MERGEFORMAT </w:instrText>
      </w:r>
      <w:r w:rsidRPr="004C6C48">
        <w:rPr>
          <w:rFonts w:ascii="Arial" w:hAnsi="Arial"/>
        </w:rPr>
      </w:r>
      <w:r w:rsidRPr="004C6C48">
        <w:rPr>
          <w:rFonts w:ascii="Arial" w:hAnsi="Arial"/>
        </w:rPr>
        <w:fldChar w:fldCharType="separate"/>
      </w:r>
      <w:r w:rsidR="00FC0346">
        <w:rPr>
          <w:rFonts w:ascii="Arial" w:hAnsi="Arial"/>
        </w:rPr>
        <w:t>2.3</w:t>
      </w:r>
      <w:r w:rsidRPr="004C6C48">
        <w:rPr>
          <w:rFonts w:ascii="Arial" w:hAnsi="Arial"/>
        </w:rPr>
        <w:fldChar w:fldCharType="end"/>
      </w:r>
      <w:r w:rsidRPr="004C6C48">
        <w:rPr>
          <w:rFonts w:ascii="Arial" w:hAnsi="Arial"/>
        </w:rPr>
        <w:t>.</w:t>
      </w:r>
    </w:p>
    <w:p w14:paraId="006D6943" w14:textId="77777777" w:rsidR="00EE507C" w:rsidRPr="004C6C48" w:rsidRDefault="00EE507C" w:rsidP="00C801AB">
      <w:pPr>
        <w:pStyle w:val="Level2"/>
        <w:numPr>
          <w:ilvl w:val="1"/>
          <w:numId w:val="20"/>
        </w:numPr>
        <w:adjustRightInd w:val="0"/>
        <w:spacing w:after="0"/>
        <w:rPr>
          <w:rFonts w:ascii="Arial" w:hAnsi="Arial"/>
        </w:rPr>
      </w:pPr>
      <w:bookmarkStart w:id="103" w:name="_Ref221020658"/>
      <w:r w:rsidRPr="004C6C48">
        <w:rPr>
          <w:rFonts w:ascii="Arial" w:hAnsi="Arial"/>
          <w:b/>
        </w:rPr>
        <w:t>Indemnities on transfer under the Transfer Regulations on Partial Termination, Termination or Expiry of the Contract</w:t>
      </w:r>
    </w:p>
    <w:p w14:paraId="006BE84A"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03"/>
    </w:p>
    <w:p w14:paraId="46BB1428" w14:textId="77777777" w:rsidR="00EE507C" w:rsidRPr="004C6C48" w:rsidRDefault="00EE507C" w:rsidP="00C801AB">
      <w:pPr>
        <w:pStyle w:val="Level3"/>
        <w:numPr>
          <w:ilvl w:val="2"/>
          <w:numId w:val="20"/>
        </w:numPr>
        <w:adjustRightInd w:val="0"/>
        <w:spacing w:after="0"/>
        <w:rPr>
          <w:rFonts w:ascii="Arial" w:hAnsi="Arial"/>
        </w:rPr>
      </w:pPr>
      <w:bookmarkStart w:id="104" w:name="_Ref220670788"/>
      <w:r w:rsidRPr="004C6C48">
        <w:rPr>
          <w:rFonts w:ascii="Arial" w:hAnsi="Arial"/>
        </w:rPr>
        <w:t xml:space="preserve">If there is a Relevant Transfer, the Authority shall indemnify the Contractor against all reasonable costs (including reasonable legal costs) losses and expenses and all damages, compensation, </w:t>
      </w:r>
      <w:proofErr w:type="gramStart"/>
      <w:r w:rsidRPr="004C6C48">
        <w:rPr>
          <w:rFonts w:ascii="Arial" w:hAnsi="Arial"/>
        </w:rPr>
        <w:t>fines</w:t>
      </w:r>
      <w:proofErr w:type="gramEnd"/>
      <w:r w:rsidRPr="004C6C48">
        <w:rPr>
          <w:rFonts w:ascii="Arial" w:hAnsi="Arial"/>
        </w:rPr>
        <w:t xml:space="preserve"> and liabilities arising out of, or in connection with:</w:t>
      </w:r>
      <w:bookmarkEnd w:id="104"/>
    </w:p>
    <w:p w14:paraId="12012D7E"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any claim or claims by a Transferring Employee at any time on or after the Transfer Date which arise as a result of an act or omission of the Authority or a New Provider or a sub-contractor of a New Provider during the period from and including the Transfer </w:t>
      </w:r>
      <w:proofErr w:type="gramStart"/>
      <w:r w:rsidRPr="004C6C48">
        <w:rPr>
          <w:rFonts w:ascii="Arial" w:hAnsi="Arial"/>
        </w:rPr>
        <w:t>Date;</w:t>
      </w:r>
      <w:proofErr w:type="gramEnd"/>
    </w:p>
    <w:p w14:paraId="523AF5AB" w14:textId="77777777" w:rsidR="00EE507C" w:rsidRPr="004C6C48" w:rsidRDefault="00EE507C" w:rsidP="00C801AB">
      <w:pPr>
        <w:pStyle w:val="Level4"/>
        <w:numPr>
          <w:ilvl w:val="3"/>
          <w:numId w:val="20"/>
        </w:numPr>
        <w:adjustRightInd w:val="0"/>
        <w:spacing w:after="0"/>
        <w:rPr>
          <w:rFonts w:ascii="Arial" w:hAnsi="Arial"/>
        </w:rPr>
      </w:pPr>
      <w:r w:rsidRPr="004C6C48">
        <w:rPr>
          <w:rFonts w:ascii="Arial" w:hAnsi="Arial"/>
        </w:rPr>
        <w:t xml:space="preserve">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t>
      </w:r>
      <w:r w:rsidRPr="004C6C48">
        <w:rPr>
          <w:rFonts w:ascii="Arial" w:hAnsi="Arial"/>
        </w:rPr>
        <w:lastRenderedPageBreak/>
        <w:t>with the Services by the New Provider or any other employee of the Authority or any New Provider affected by the  Relevant Transfer effected by this Contract (as defined by Regulation 13 of the Transfer Regulations),</w:t>
      </w:r>
    </w:p>
    <w:p w14:paraId="3AEF721F" w14:textId="77777777" w:rsidR="00EE507C" w:rsidRPr="004C6C48" w:rsidRDefault="00EE507C" w:rsidP="00274F99">
      <w:pPr>
        <w:pStyle w:val="Body3"/>
        <w:spacing w:after="0"/>
        <w:rPr>
          <w:rFonts w:ascii="Arial" w:hAnsi="Arial"/>
        </w:rPr>
      </w:pPr>
      <w:r w:rsidRPr="004C6C48">
        <w:rPr>
          <w:rFonts w:ascii="Arial" w:hAnsi="Arial"/>
        </w:rPr>
        <w:t xml:space="preserve">save to the extent that all reasonable costs (including reasonable legal costs), losses and expenses and all damages, compensation, </w:t>
      </w:r>
      <w:proofErr w:type="gramStart"/>
      <w:r w:rsidRPr="004C6C48">
        <w:rPr>
          <w:rFonts w:ascii="Arial" w:hAnsi="Arial"/>
        </w:rPr>
        <w:t>fines</w:t>
      </w:r>
      <w:proofErr w:type="gramEnd"/>
      <w:r w:rsidRPr="004C6C48">
        <w:rPr>
          <w:rFonts w:ascii="Arial" w:hAnsi="Arial"/>
        </w:rPr>
        <w:t xml:space="preserve"> and liabilities are a result of the act or omission of the Contractor or any Employing Sub-Contractor.</w:t>
      </w:r>
    </w:p>
    <w:p w14:paraId="0EF9D04E" w14:textId="7B9FC2D8" w:rsidR="00EE507C" w:rsidRPr="004C6C48" w:rsidRDefault="00EE507C" w:rsidP="00C801AB">
      <w:pPr>
        <w:pStyle w:val="Level3"/>
        <w:numPr>
          <w:ilvl w:val="2"/>
          <w:numId w:val="20"/>
        </w:numPr>
        <w:adjustRightInd w:val="0"/>
        <w:spacing w:after="0"/>
        <w:rPr>
          <w:rFonts w:ascii="Arial" w:hAnsi="Arial"/>
        </w:rPr>
      </w:pPr>
      <w:bookmarkStart w:id="105" w:name="_Ref220669661"/>
      <w:r w:rsidRPr="004C6C48">
        <w:rPr>
          <w:rFonts w:ascii="Arial" w:hAnsi="Arial"/>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w:t>
      </w:r>
      <w:r w:rsidRPr="00392D14">
        <w:rPr>
          <w:rFonts w:ascii="Arial" w:hAnsi="Arial"/>
        </w:rPr>
        <w:t>(or a New Provider or any sub-contractor of a New Provider)</w:t>
      </w:r>
      <w:r w:rsidRPr="004C6C48">
        <w:rPr>
          <w:rFonts w:ascii="Arial" w:hAnsi="Arial"/>
        </w:rPr>
        <w:t xml:space="preserve"> on or after the Transfer Date to the working conditions of any Transferring Employee to the material detriment of any such Transferring Employee.  For the purposes of this paragraph </w:t>
      </w:r>
      <w:r w:rsidRPr="004C6C48">
        <w:rPr>
          <w:rFonts w:ascii="Arial" w:hAnsi="Arial"/>
        </w:rPr>
        <w:fldChar w:fldCharType="begin"/>
      </w:r>
      <w:r w:rsidRPr="004C6C48">
        <w:rPr>
          <w:rFonts w:ascii="Arial" w:hAnsi="Arial"/>
        </w:rPr>
        <w:instrText xml:space="preserve"> REF _Ref220669661 \r \h  \* MERGEFORMAT </w:instrText>
      </w:r>
      <w:r w:rsidRPr="004C6C48">
        <w:rPr>
          <w:rFonts w:ascii="Arial" w:hAnsi="Arial"/>
        </w:rPr>
      </w:r>
      <w:r w:rsidRPr="004C6C48">
        <w:rPr>
          <w:rFonts w:ascii="Arial" w:hAnsi="Arial"/>
        </w:rPr>
        <w:fldChar w:fldCharType="separate"/>
      </w:r>
      <w:r w:rsidR="00FC0346">
        <w:rPr>
          <w:rFonts w:ascii="Arial" w:hAnsi="Arial"/>
        </w:rPr>
        <w:t>2.4.3</w:t>
      </w:r>
      <w:r w:rsidRPr="004C6C48">
        <w:rPr>
          <w:rFonts w:ascii="Arial" w:hAnsi="Arial"/>
        </w:rPr>
        <w:fldChar w:fldCharType="end"/>
      </w:r>
      <w:r w:rsidRPr="004C6C48">
        <w:rPr>
          <w:rFonts w:ascii="Arial" w:hAnsi="Arial"/>
        </w:rPr>
        <w:t>, the expressions "substantial change" and "material detriment" shall have the meanings as are ascribed to them for the purposes of Regulation 4(9) of the Transfer Regulations.</w:t>
      </w:r>
      <w:bookmarkEnd w:id="105"/>
    </w:p>
    <w:p w14:paraId="20B8E6ED" w14:textId="77777777" w:rsidR="00EE507C" w:rsidRPr="004C6C48" w:rsidRDefault="00EE507C" w:rsidP="00C801AB">
      <w:pPr>
        <w:pStyle w:val="Level2"/>
        <w:numPr>
          <w:ilvl w:val="1"/>
          <w:numId w:val="20"/>
        </w:numPr>
        <w:adjustRightInd w:val="0"/>
        <w:spacing w:after="0"/>
        <w:rPr>
          <w:rFonts w:ascii="Arial" w:hAnsi="Arial"/>
        </w:rPr>
      </w:pPr>
      <w:bookmarkStart w:id="106" w:name="_Ref156138824"/>
      <w:r w:rsidRPr="004C6C48">
        <w:rPr>
          <w:rFonts w:ascii="Arial" w:hAnsi="Arial"/>
          <w:b/>
        </w:rPr>
        <w:t>Contracts (Rights of Third Parties) Act 1999</w:t>
      </w:r>
    </w:p>
    <w:p w14:paraId="707FDA7A" w14:textId="1F0BF675"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 xml:space="preserve">A New Provider may enforce the terms of paragraph </w:t>
      </w:r>
      <w:r w:rsidRPr="004C6C48">
        <w:rPr>
          <w:rFonts w:ascii="Arial" w:hAnsi="Arial"/>
        </w:rPr>
        <w:fldChar w:fldCharType="begin"/>
      </w:r>
      <w:r w:rsidRPr="004C6C48">
        <w:rPr>
          <w:rFonts w:ascii="Arial" w:hAnsi="Arial"/>
        </w:rPr>
        <w:instrText xml:space="preserve"> REF _Ref227474645 \r \h  \* MERGEFORMAT </w:instrText>
      </w:r>
      <w:r w:rsidRPr="004C6C48">
        <w:rPr>
          <w:rFonts w:ascii="Arial" w:hAnsi="Arial"/>
        </w:rPr>
      </w:r>
      <w:r w:rsidRPr="004C6C48">
        <w:rPr>
          <w:rFonts w:ascii="Arial" w:hAnsi="Arial"/>
        </w:rPr>
        <w:fldChar w:fldCharType="separate"/>
      </w:r>
      <w:r w:rsidR="00FC0346">
        <w:rPr>
          <w:rFonts w:ascii="Arial" w:hAnsi="Arial"/>
        </w:rPr>
        <w:t>2.3</w:t>
      </w:r>
      <w:r w:rsidRPr="004C6C48">
        <w:rPr>
          <w:rFonts w:ascii="Arial" w:hAnsi="Arial"/>
        </w:rPr>
        <w:fldChar w:fldCharType="end"/>
      </w:r>
      <w:r w:rsidRPr="004C6C48">
        <w:rPr>
          <w:rFonts w:ascii="Arial" w:hAnsi="Arial"/>
        </w:rPr>
        <w:t xml:space="preserve"> and </w:t>
      </w:r>
      <w:r w:rsidRPr="004C6C48">
        <w:rPr>
          <w:rFonts w:ascii="Arial" w:hAnsi="Arial"/>
        </w:rPr>
        <w:fldChar w:fldCharType="begin"/>
      </w:r>
      <w:r w:rsidRPr="004C6C48">
        <w:rPr>
          <w:rFonts w:ascii="Arial" w:hAnsi="Arial"/>
        </w:rPr>
        <w:instrText xml:space="preserve"> REF _Ref221020658 \r \h  \* MERGEFORMAT </w:instrText>
      </w:r>
      <w:r w:rsidRPr="004C6C48">
        <w:rPr>
          <w:rFonts w:ascii="Arial" w:hAnsi="Arial"/>
        </w:rPr>
      </w:r>
      <w:r w:rsidRPr="004C6C48">
        <w:rPr>
          <w:rFonts w:ascii="Arial" w:hAnsi="Arial"/>
        </w:rPr>
        <w:fldChar w:fldCharType="separate"/>
      </w:r>
      <w:r w:rsidR="00FC0346">
        <w:rPr>
          <w:rFonts w:ascii="Arial" w:hAnsi="Arial"/>
        </w:rPr>
        <w:t>2.4</w:t>
      </w:r>
      <w:r w:rsidRPr="004C6C48">
        <w:rPr>
          <w:rFonts w:ascii="Arial" w:hAnsi="Arial"/>
        </w:rPr>
        <w:fldChar w:fldCharType="end"/>
      </w:r>
      <w:r w:rsidRPr="004C6C48">
        <w:rPr>
          <w:rFonts w:ascii="Arial" w:hAnsi="Arial"/>
        </w:rPr>
        <w:t xml:space="preserve"> against the Contractor in accordance with the Contracts (Rights of Third Parties) Act 1999.</w:t>
      </w:r>
      <w:bookmarkEnd w:id="106"/>
    </w:p>
    <w:p w14:paraId="73ED65FD"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 xml:space="preserve">The consent of a New Provider (save where the New Provider is the Authority) is not required to rescind, </w:t>
      </w:r>
      <w:proofErr w:type="gramStart"/>
      <w:r w:rsidRPr="004C6C48">
        <w:rPr>
          <w:rFonts w:ascii="Arial" w:hAnsi="Arial"/>
        </w:rPr>
        <w:t>vary</w:t>
      </w:r>
      <w:proofErr w:type="gramEnd"/>
      <w:r w:rsidRPr="004C6C48">
        <w:rPr>
          <w:rFonts w:ascii="Arial" w:hAnsi="Arial"/>
        </w:rPr>
        <w:t xml:space="preserve"> or terminate this Contract. </w:t>
      </w:r>
    </w:p>
    <w:p w14:paraId="756E9BDC"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 xml:space="preserve">Nothing in this paragraph 2.5 shall affect the accrued rights of the New Provider prior to the rescission, variation, </w:t>
      </w:r>
      <w:proofErr w:type="gramStart"/>
      <w:r w:rsidRPr="004C6C48">
        <w:rPr>
          <w:rFonts w:ascii="Arial" w:hAnsi="Arial"/>
        </w:rPr>
        <w:t>expiry</w:t>
      </w:r>
      <w:proofErr w:type="gramEnd"/>
      <w:r w:rsidRPr="004C6C48">
        <w:rPr>
          <w:rFonts w:ascii="Arial" w:hAnsi="Arial"/>
        </w:rPr>
        <w:t xml:space="preserve"> or termination of this Contract.</w:t>
      </w:r>
    </w:p>
    <w:p w14:paraId="2F5E37FD" w14:textId="77777777" w:rsidR="00EE507C" w:rsidRPr="004C6C48" w:rsidRDefault="00EE507C" w:rsidP="00C801AB">
      <w:pPr>
        <w:pStyle w:val="Level2"/>
        <w:numPr>
          <w:ilvl w:val="1"/>
          <w:numId w:val="20"/>
        </w:numPr>
        <w:adjustRightInd w:val="0"/>
        <w:spacing w:after="0"/>
        <w:rPr>
          <w:rFonts w:ascii="Arial" w:hAnsi="Arial"/>
        </w:rPr>
      </w:pPr>
      <w:r w:rsidRPr="004C6C48">
        <w:rPr>
          <w:rFonts w:ascii="Arial" w:hAnsi="Arial"/>
          <w:b/>
        </w:rPr>
        <w:t>General</w:t>
      </w:r>
    </w:p>
    <w:p w14:paraId="4C96C27F" w14:textId="77777777" w:rsidR="00EE507C" w:rsidRPr="004C6C48" w:rsidRDefault="00EE507C" w:rsidP="00C801AB">
      <w:pPr>
        <w:pStyle w:val="Level3"/>
        <w:numPr>
          <w:ilvl w:val="2"/>
          <w:numId w:val="20"/>
        </w:numPr>
        <w:adjustRightInd w:val="0"/>
        <w:spacing w:after="0"/>
        <w:rPr>
          <w:rFonts w:ascii="Arial" w:hAnsi="Arial"/>
        </w:rPr>
      </w:pPr>
      <w:r w:rsidRPr="004C6C48">
        <w:rPr>
          <w:rFonts w:ascii="Arial" w:hAnsi="Arial"/>
        </w:rPr>
        <w:t>The Contractor shall not recover any Costs and/or other losses under this Schedule 1</w:t>
      </w:r>
      <w:r>
        <w:rPr>
          <w:rFonts w:ascii="Arial" w:hAnsi="Arial"/>
        </w:rPr>
        <w:t>8</w:t>
      </w:r>
      <w:r w:rsidRPr="004C6C48">
        <w:rPr>
          <w:rFonts w:ascii="Arial" w:hAnsi="Arial"/>
        </w:rPr>
        <w:t xml:space="preserve"> where such Costs and/or losses are recoverable by the Contractor elsewhere in this Contract and/or are recoverable under the Transfer Regulations or otherwise. </w:t>
      </w:r>
    </w:p>
    <w:p w14:paraId="4EB056F4" w14:textId="77777777" w:rsidR="00EE507C" w:rsidRDefault="00EE507C" w:rsidP="00274F99">
      <w:pPr>
        <w:spacing w:after="0"/>
        <w:jc w:val="right"/>
        <w:rPr>
          <w:rFonts w:ascii="Arial" w:hAnsi="Arial" w:cs="Arial"/>
          <w:b/>
          <w:bCs/>
        </w:rPr>
        <w:sectPr w:rsidR="00EE507C" w:rsidSect="000D0A57">
          <w:headerReference w:type="even" r:id="rId170"/>
          <w:headerReference w:type="default" r:id="rId171"/>
          <w:footerReference w:type="even" r:id="rId172"/>
          <w:footerReference w:type="default" r:id="rId173"/>
          <w:headerReference w:type="first" r:id="rId174"/>
          <w:footerReference w:type="first" r:id="rId175"/>
          <w:pgSz w:w="11907" w:h="16840" w:code="9"/>
          <w:pgMar w:top="1134" w:right="1418" w:bottom="1134" w:left="1418" w:header="720" w:footer="720" w:gutter="0"/>
          <w:cols w:space="720"/>
          <w:noEndnote/>
        </w:sectPr>
      </w:pPr>
    </w:p>
    <w:p w14:paraId="5E04C028" w14:textId="77777777" w:rsidR="00EE507C" w:rsidRPr="004C6C48" w:rsidRDefault="00EE507C" w:rsidP="00274F99">
      <w:pPr>
        <w:spacing w:after="0"/>
        <w:rPr>
          <w:rFonts w:ascii="Arial" w:hAnsi="Arial" w:cs="Arial"/>
          <w:b/>
          <w:bCs/>
        </w:rPr>
      </w:pPr>
      <w:r w:rsidRPr="004C6C48">
        <w:rPr>
          <w:rFonts w:ascii="Arial" w:hAnsi="Arial" w:cs="Arial"/>
          <w:b/>
          <w:bCs/>
        </w:rPr>
        <w:lastRenderedPageBreak/>
        <w:t>Appendix 1</w:t>
      </w:r>
    </w:p>
    <w:p w14:paraId="774C9F7C" w14:textId="77777777" w:rsidR="00EE507C" w:rsidRPr="004C6C48" w:rsidRDefault="00EE507C" w:rsidP="00274F99">
      <w:pPr>
        <w:tabs>
          <w:tab w:val="num" w:pos="0"/>
        </w:tabs>
        <w:spacing w:after="0"/>
        <w:jc w:val="center"/>
        <w:rPr>
          <w:rFonts w:ascii="Arial" w:hAnsi="Arial" w:cs="Arial"/>
          <w:b/>
          <w:bCs/>
        </w:rPr>
      </w:pPr>
    </w:p>
    <w:p w14:paraId="518F59E6" w14:textId="77777777" w:rsidR="00EE507C" w:rsidRPr="004C6C48" w:rsidRDefault="00EE507C" w:rsidP="00274F99">
      <w:pPr>
        <w:tabs>
          <w:tab w:val="num" w:pos="0"/>
        </w:tabs>
        <w:spacing w:after="0"/>
        <w:jc w:val="center"/>
        <w:rPr>
          <w:rFonts w:ascii="Arial" w:hAnsi="Arial" w:cs="Arial"/>
          <w:b/>
          <w:bCs/>
        </w:rPr>
      </w:pPr>
      <w:r w:rsidRPr="004C6C48">
        <w:rPr>
          <w:rFonts w:ascii="Arial" w:hAnsi="Arial" w:cs="Arial"/>
          <w:b/>
          <w:bCs/>
        </w:rPr>
        <w:t>CONTRACTOR PERSONNEL-RELATED INFORMATION TO BE RELEASED UPON RE-TENDERING WHERE THE TRANSFER REGULATIONS APPLIES</w:t>
      </w:r>
    </w:p>
    <w:p w14:paraId="03789E28" w14:textId="77777777" w:rsidR="00EE507C" w:rsidRPr="004C6C48" w:rsidRDefault="00EE507C" w:rsidP="00274F99">
      <w:pPr>
        <w:tabs>
          <w:tab w:val="num" w:pos="851"/>
        </w:tabs>
        <w:spacing w:after="0"/>
        <w:ind w:left="851" w:hanging="851"/>
        <w:rPr>
          <w:rFonts w:ascii="Arial" w:hAnsi="Arial" w:cs="Arial"/>
        </w:rPr>
      </w:pPr>
    </w:p>
    <w:p w14:paraId="45581097" w14:textId="77777777" w:rsidR="00EE507C" w:rsidRPr="004C6C48" w:rsidRDefault="00EE507C" w:rsidP="00274F99">
      <w:pPr>
        <w:tabs>
          <w:tab w:val="num" w:pos="851"/>
        </w:tabs>
        <w:spacing w:after="0"/>
        <w:ind w:left="851" w:hanging="851"/>
        <w:rPr>
          <w:rFonts w:ascii="Arial" w:hAnsi="Arial" w:cs="Arial"/>
        </w:rPr>
      </w:pPr>
      <w:r w:rsidRPr="004C6C48">
        <w:rPr>
          <w:rFonts w:ascii="Arial" w:hAnsi="Arial" w:cs="Arial"/>
        </w:rPr>
        <w:t>1.</w:t>
      </w:r>
      <w:r w:rsidRPr="004C6C48">
        <w:rPr>
          <w:rFonts w:ascii="Arial" w:hAnsi="Arial" w:cs="Arial"/>
        </w:rPr>
        <w:tab/>
        <w:t>Pursuant to paragraph 2.1.1(b) of this Schedule 1</w:t>
      </w:r>
      <w:r>
        <w:rPr>
          <w:rFonts w:ascii="Arial" w:hAnsi="Arial" w:cs="Arial"/>
        </w:rPr>
        <w:t>8</w:t>
      </w:r>
      <w:r w:rsidRPr="004C6C48">
        <w:rPr>
          <w:rFonts w:ascii="Arial" w:hAnsi="Arial" w:cs="Arial"/>
        </w:rPr>
        <w:t xml:space="preserve">, the following information will be provided: </w:t>
      </w:r>
    </w:p>
    <w:p w14:paraId="5E814333"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a)</w:t>
      </w:r>
      <w:r w:rsidRPr="00854B7C">
        <w:rPr>
          <w:rFonts w:ascii="Arial" w:hAnsi="Arial" w:cs="Arial"/>
        </w:rPr>
        <w:tab/>
        <w:t xml:space="preserve">The total number of individual employees (including any employees of Sub-Contractors) that are currently engaged, </w:t>
      </w:r>
      <w:proofErr w:type="gramStart"/>
      <w:r w:rsidRPr="00854B7C">
        <w:rPr>
          <w:rFonts w:ascii="Arial" w:hAnsi="Arial" w:cs="Arial"/>
        </w:rPr>
        <w:t>assigned</w:t>
      </w:r>
      <w:proofErr w:type="gramEnd"/>
      <w:r w:rsidRPr="00854B7C">
        <w:rPr>
          <w:rFonts w:ascii="Arial" w:hAnsi="Arial" w:cs="Arial"/>
        </w:rPr>
        <w:t xml:space="preserve"> or employed in providing the Services and who may therefore be transferred.  </w:t>
      </w:r>
      <w:proofErr w:type="gramStart"/>
      <w:r w:rsidRPr="00854B7C">
        <w:rPr>
          <w:rFonts w:ascii="Arial" w:hAnsi="Arial" w:cs="Arial"/>
        </w:rPr>
        <w:t>Alternatively</w:t>
      </w:r>
      <w:proofErr w:type="gramEnd"/>
      <w:r w:rsidRPr="00854B7C">
        <w:rPr>
          <w:rFonts w:ascii="Arial" w:hAnsi="Arial" w:cs="Arial"/>
        </w:rPr>
        <w:t xml:space="preserve"> the Contractor should provide information why any of their employees or those of their Sub-Contractors will not transfer; </w:t>
      </w:r>
    </w:p>
    <w:p w14:paraId="1FFBED45"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b)</w:t>
      </w:r>
      <w:r w:rsidRPr="00854B7C">
        <w:rPr>
          <w:rFonts w:ascii="Arial" w:hAnsi="Arial" w:cs="Arial"/>
        </w:rPr>
        <w:tab/>
        <w:t xml:space="preserve">The total number of posts or proportion of posts expressed as a full-time equivalent value that currently undertakes the work that is to </w:t>
      </w:r>
      <w:proofErr w:type="gramStart"/>
      <w:r w:rsidRPr="00854B7C">
        <w:rPr>
          <w:rFonts w:ascii="Arial" w:hAnsi="Arial" w:cs="Arial"/>
        </w:rPr>
        <w:t>transfer;</w:t>
      </w:r>
      <w:proofErr w:type="gramEnd"/>
    </w:p>
    <w:p w14:paraId="1ECA3F91"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c)</w:t>
      </w:r>
      <w:r w:rsidRPr="00854B7C">
        <w:rPr>
          <w:rFonts w:ascii="Arial" w:hAnsi="Arial" w:cs="Arial"/>
        </w:rPr>
        <w:tab/>
        <w:t>The preceding 12 months total pay costs – (Pay, benefits employee/employer national insurance contributions and overtime</w:t>
      </w:r>
      <w:proofErr w:type="gramStart"/>
      <w:r w:rsidRPr="00854B7C">
        <w:rPr>
          <w:rFonts w:ascii="Arial" w:hAnsi="Arial" w:cs="Arial"/>
        </w:rPr>
        <w:t>);</w:t>
      </w:r>
      <w:proofErr w:type="gramEnd"/>
      <w:r w:rsidRPr="00854B7C">
        <w:rPr>
          <w:rFonts w:ascii="Arial" w:hAnsi="Arial" w:cs="Arial"/>
        </w:rPr>
        <w:t xml:space="preserve"> </w:t>
      </w:r>
    </w:p>
    <w:p w14:paraId="4FF56CCD"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d)</w:t>
      </w:r>
      <w:r w:rsidRPr="00854B7C">
        <w:rPr>
          <w:rFonts w:ascii="Arial" w:hAnsi="Arial" w:cs="Arial"/>
        </w:rPr>
        <w:tab/>
        <w:t xml:space="preserve">Total redundancy liability including any enhanced contractual </w:t>
      </w:r>
      <w:proofErr w:type="gramStart"/>
      <w:r w:rsidRPr="00854B7C">
        <w:rPr>
          <w:rFonts w:ascii="Arial" w:hAnsi="Arial" w:cs="Arial"/>
        </w:rPr>
        <w:t>payments;</w:t>
      </w:r>
      <w:proofErr w:type="gramEnd"/>
      <w:r w:rsidRPr="00854B7C">
        <w:rPr>
          <w:rFonts w:ascii="Arial" w:hAnsi="Arial" w:cs="Arial"/>
        </w:rPr>
        <w:t xml:space="preserve"> </w:t>
      </w:r>
    </w:p>
    <w:p w14:paraId="155BC71F" w14:textId="77777777" w:rsidR="00EE507C" w:rsidRPr="00854B7C" w:rsidRDefault="00EE507C" w:rsidP="00274F99">
      <w:pPr>
        <w:tabs>
          <w:tab w:val="num" w:pos="851"/>
        </w:tabs>
        <w:spacing w:after="0"/>
        <w:ind w:left="851" w:hanging="851"/>
        <w:rPr>
          <w:rFonts w:ascii="Arial" w:hAnsi="Arial" w:cs="Arial"/>
        </w:rPr>
      </w:pPr>
    </w:p>
    <w:p w14:paraId="7CF2B125" w14:textId="77777777" w:rsidR="00EE507C" w:rsidRPr="00854B7C" w:rsidRDefault="00EE507C" w:rsidP="00274F99">
      <w:pPr>
        <w:tabs>
          <w:tab w:val="num" w:pos="851"/>
        </w:tabs>
        <w:spacing w:after="0"/>
        <w:ind w:left="851" w:hanging="851"/>
        <w:rPr>
          <w:rFonts w:ascii="Arial" w:hAnsi="Arial" w:cs="Arial"/>
        </w:rPr>
      </w:pPr>
      <w:r w:rsidRPr="00854B7C">
        <w:rPr>
          <w:rFonts w:ascii="Arial" w:hAnsi="Arial" w:cs="Arial"/>
        </w:rPr>
        <w:t>2.</w:t>
      </w:r>
      <w:r w:rsidRPr="00854B7C">
        <w:rPr>
          <w:rFonts w:ascii="Arial" w:hAnsi="Arial" w:cs="Arial"/>
        </w:rPr>
        <w:tab/>
        <w:t xml:space="preserve">In respect of those employees included in the total at 1(a), the following information: </w:t>
      </w:r>
    </w:p>
    <w:p w14:paraId="0582E430"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a)</w:t>
      </w:r>
      <w:r w:rsidRPr="00854B7C">
        <w:rPr>
          <w:rFonts w:ascii="Arial" w:hAnsi="Arial" w:cs="Arial"/>
        </w:rPr>
        <w:tab/>
        <w:t>Age (not date of Birth</w:t>
      </w:r>
      <w:proofErr w:type="gramStart"/>
      <w:r w:rsidRPr="00854B7C">
        <w:rPr>
          <w:rFonts w:ascii="Arial" w:hAnsi="Arial" w:cs="Arial"/>
        </w:rPr>
        <w:t>);</w:t>
      </w:r>
      <w:proofErr w:type="gramEnd"/>
    </w:p>
    <w:p w14:paraId="0978AFC7"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b)</w:t>
      </w:r>
      <w:r w:rsidRPr="00854B7C">
        <w:rPr>
          <w:rFonts w:ascii="Arial" w:hAnsi="Arial" w:cs="Arial"/>
        </w:rPr>
        <w:tab/>
        <w:t>Employment Status (</w:t>
      </w:r>
      <w:proofErr w:type="gramStart"/>
      <w:r w:rsidRPr="00854B7C">
        <w:rPr>
          <w:rFonts w:ascii="Arial" w:hAnsi="Arial" w:cs="Arial"/>
        </w:rPr>
        <w:t>i.e.</w:t>
      </w:r>
      <w:proofErr w:type="gramEnd"/>
      <w:r w:rsidRPr="00854B7C">
        <w:rPr>
          <w:rFonts w:ascii="Arial" w:hAnsi="Arial" w:cs="Arial"/>
        </w:rPr>
        <w:t xml:space="preserve"> Fixed Term, Casual, Permanent); </w:t>
      </w:r>
    </w:p>
    <w:p w14:paraId="75FC0A74"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c)</w:t>
      </w:r>
      <w:r w:rsidRPr="00854B7C">
        <w:rPr>
          <w:rFonts w:ascii="Arial" w:hAnsi="Arial" w:cs="Arial"/>
        </w:rPr>
        <w:tab/>
        <w:t xml:space="preserve">Length of current period of continuous employment (in years, months) and notice </w:t>
      </w:r>
      <w:proofErr w:type="gramStart"/>
      <w:r w:rsidRPr="00854B7C">
        <w:rPr>
          <w:rFonts w:ascii="Arial" w:hAnsi="Arial" w:cs="Arial"/>
        </w:rPr>
        <w:t>entitlement;</w:t>
      </w:r>
      <w:proofErr w:type="gramEnd"/>
      <w:r w:rsidRPr="00854B7C">
        <w:rPr>
          <w:rFonts w:ascii="Arial" w:hAnsi="Arial" w:cs="Arial"/>
        </w:rPr>
        <w:t xml:space="preserve"> </w:t>
      </w:r>
    </w:p>
    <w:p w14:paraId="612A07F0"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 xml:space="preserve">d) </w:t>
      </w:r>
      <w:r w:rsidRPr="00854B7C">
        <w:rPr>
          <w:rFonts w:ascii="Arial" w:hAnsi="Arial" w:cs="Arial"/>
        </w:rPr>
        <w:tab/>
        <w:t>Weekly conditioned hours of attendance (gross</w:t>
      </w:r>
      <w:proofErr w:type="gramStart"/>
      <w:r w:rsidRPr="00854B7C">
        <w:rPr>
          <w:rFonts w:ascii="Arial" w:hAnsi="Arial" w:cs="Arial"/>
        </w:rPr>
        <w:t>);</w:t>
      </w:r>
      <w:proofErr w:type="gramEnd"/>
      <w:r w:rsidRPr="00854B7C">
        <w:rPr>
          <w:rFonts w:ascii="Arial" w:hAnsi="Arial" w:cs="Arial"/>
        </w:rPr>
        <w:t xml:space="preserve"> </w:t>
      </w:r>
    </w:p>
    <w:p w14:paraId="247F6F83"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e)</w:t>
      </w:r>
      <w:r w:rsidRPr="00854B7C">
        <w:rPr>
          <w:rFonts w:ascii="Arial" w:hAnsi="Arial" w:cs="Arial"/>
        </w:rPr>
        <w:tab/>
        <w:t>Standard Annual Holiday Entitlement (not "in year" holiday entitlement that may contain carry over or deficit from previous leave years</w:t>
      </w:r>
      <w:proofErr w:type="gramStart"/>
      <w:r w:rsidRPr="00854B7C">
        <w:rPr>
          <w:rFonts w:ascii="Arial" w:hAnsi="Arial" w:cs="Arial"/>
        </w:rPr>
        <w:t>);</w:t>
      </w:r>
      <w:proofErr w:type="gramEnd"/>
      <w:r w:rsidRPr="00854B7C">
        <w:rPr>
          <w:rFonts w:ascii="Arial" w:hAnsi="Arial" w:cs="Arial"/>
        </w:rPr>
        <w:t xml:space="preserve"> </w:t>
      </w:r>
    </w:p>
    <w:p w14:paraId="47E5A897"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f)</w:t>
      </w:r>
      <w:r w:rsidRPr="00854B7C">
        <w:rPr>
          <w:rFonts w:ascii="Arial" w:hAnsi="Arial" w:cs="Arial"/>
        </w:rPr>
        <w:tab/>
        <w:t xml:space="preserve">Pension Scheme Membership: </w:t>
      </w:r>
    </w:p>
    <w:p w14:paraId="508184F1"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g)</w:t>
      </w:r>
      <w:r w:rsidRPr="00854B7C">
        <w:rPr>
          <w:rFonts w:ascii="Arial" w:hAnsi="Arial" w:cs="Arial"/>
        </w:rPr>
        <w:tab/>
        <w:t xml:space="preserve">Pension and redundancy liability </w:t>
      </w:r>
      <w:proofErr w:type="gramStart"/>
      <w:r w:rsidRPr="00854B7C">
        <w:rPr>
          <w:rFonts w:ascii="Arial" w:hAnsi="Arial" w:cs="Arial"/>
        </w:rPr>
        <w:t>information;</w:t>
      </w:r>
      <w:proofErr w:type="gramEnd"/>
      <w:r w:rsidRPr="00854B7C">
        <w:rPr>
          <w:rFonts w:ascii="Arial" w:hAnsi="Arial" w:cs="Arial"/>
        </w:rPr>
        <w:t xml:space="preserve"> </w:t>
      </w:r>
    </w:p>
    <w:p w14:paraId="13D5F476"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h)</w:t>
      </w:r>
      <w:r w:rsidRPr="00854B7C">
        <w:rPr>
          <w:rFonts w:ascii="Arial" w:hAnsi="Arial" w:cs="Arial"/>
        </w:rPr>
        <w:tab/>
        <w:t xml:space="preserve">Annual </w:t>
      </w:r>
      <w:proofErr w:type="gramStart"/>
      <w:r w:rsidRPr="00854B7C">
        <w:rPr>
          <w:rFonts w:ascii="Arial" w:hAnsi="Arial" w:cs="Arial"/>
        </w:rPr>
        <w:t>Salary;</w:t>
      </w:r>
      <w:proofErr w:type="gramEnd"/>
      <w:r w:rsidRPr="00854B7C">
        <w:rPr>
          <w:rFonts w:ascii="Arial" w:hAnsi="Arial" w:cs="Arial"/>
        </w:rPr>
        <w:t xml:space="preserve"> </w:t>
      </w:r>
    </w:p>
    <w:p w14:paraId="120FFD5B"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i)</w:t>
      </w:r>
      <w:r w:rsidRPr="00854B7C">
        <w:rPr>
          <w:rFonts w:ascii="Arial" w:hAnsi="Arial" w:cs="Arial"/>
        </w:rPr>
        <w:tab/>
        <w:t>Details of any regular overtime commitments (these may be weekly, monthly or annual commitments for which staff may receive an overtime payment</w:t>
      </w:r>
      <w:proofErr w:type="gramStart"/>
      <w:r w:rsidRPr="00854B7C">
        <w:rPr>
          <w:rFonts w:ascii="Arial" w:hAnsi="Arial" w:cs="Arial"/>
        </w:rPr>
        <w:t>);</w:t>
      </w:r>
      <w:proofErr w:type="gramEnd"/>
      <w:r w:rsidRPr="00854B7C">
        <w:rPr>
          <w:rFonts w:ascii="Arial" w:hAnsi="Arial" w:cs="Arial"/>
        </w:rPr>
        <w:t xml:space="preserve"> </w:t>
      </w:r>
    </w:p>
    <w:p w14:paraId="0A773F2A"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j)</w:t>
      </w:r>
      <w:r w:rsidRPr="00854B7C">
        <w:rPr>
          <w:rFonts w:ascii="Arial" w:hAnsi="Arial" w:cs="Arial"/>
        </w:rPr>
        <w:tab/>
        <w:t xml:space="preserve">Details of attendance patterns that attract enhanced rates of pay or </w:t>
      </w:r>
      <w:proofErr w:type="gramStart"/>
      <w:r w:rsidRPr="00854B7C">
        <w:rPr>
          <w:rFonts w:ascii="Arial" w:hAnsi="Arial" w:cs="Arial"/>
        </w:rPr>
        <w:t>allowances;</w:t>
      </w:r>
      <w:proofErr w:type="gramEnd"/>
      <w:r w:rsidRPr="00854B7C">
        <w:rPr>
          <w:rFonts w:ascii="Arial" w:hAnsi="Arial" w:cs="Arial"/>
        </w:rPr>
        <w:t xml:space="preserve"> </w:t>
      </w:r>
    </w:p>
    <w:p w14:paraId="1BBEDD17"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k)</w:t>
      </w:r>
      <w:r w:rsidRPr="00854B7C">
        <w:rPr>
          <w:rFonts w:ascii="Arial" w:hAnsi="Arial" w:cs="Arial"/>
        </w:rPr>
        <w:tab/>
        <w:t xml:space="preserve">Regular/recurring </w:t>
      </w:r>
      <w:proofErr w:type="gramStart"/>
      <w:r w:rsidRPr="00854B7C">
        <w:rPr>
          <w:rFonts w:ascii="Arial" w:hAnsi="Arial" w:cs="Arial"/>
        </w:rPr>
        <w:t>allowances;</w:t>
      </w:r>
      <w:proofErr w:type="gramEnd"/>
    </w:p>
    <w:p w14:paraId="043482FE" w14:textId="77777777" w:rsidR="00EE507C" w:rsidRPr="00854B7C" w:rsidRDefault="00EE507C" w:rsidP="00274F99">
      <w:pPr>
        <w:tabs>
          <w:tab w:val="num" w:pos="851"/>
        </w:tabs>
        <w:spacing w:after="0"/>
        <w:ind w:left="1702" w:hanging="851"/>
        <w:rPr>
          <w:rFonts w:ascii="Arial" w:hAnsi="Arial" w:cs="Arial"/>
        </w:rPr>
      </w:pPr>
      <w:r w:rsidRPr="00854B7C">
        <w:rPr>
          <w:rFonts w:ascii="Arial" w:hAnsi="Arial" w:cs="Arial"/>
        </w:rPr>
        <w:t>l)</w:t>
      </w:r>
      <w:r w:rsidRPr="00854B7C">
        <w:rPr>
          <w:rFonts w:ascii="Arial" w:hAnsi="Arial" w:cs="Arial"/>
        </w:rPr>
        <w:tab/>
        <w:t>Outstanding financial claims arising from employment (</w:t>
      </w:r>
      <w:proofErr w:type="gramStart"/>
      <w:r w:rsidRPr="00854B7C">
        <w:rPr>
          <w:rFonts w:ascii="Arial" w:hAnsi="Arial" w:cs="Arial"/>
        </w:rPr>
        <w:t>i.e.</w:t>
      </w:r>
      <w:proofErr w:type="gramEnd"/>
      <w:r w:rsidRPr="00854B7C">
        <w:rPr>
          <w:rFonts w:ascii="Arial" w:hAnsi="Arial" w:cs="Arial"/>
        </w:rPr>
        <w:t xml:space="preserve"> season ticket loans, transfer grants); </w:t>
      </w:r>
    </w:p>
    <w:p w14:paraId="6D91F042" w14:textId="77777777" w:rsidR="00EE507C" w:rsidRPr="00854B7C" w:rsidRDefault="00EE507C" w:rsidP="00274F99">
      <w:pPr>
        <w:tabs>
          <w:tab w:val="num" w:pos="851"/>
        </w:tabs>
        <w:spacing w:after="0"/>
        <w:ind w:left="851" w:hanging="851"/>
        <w:rPr>
          <w:rFonts w:ascii="Arial" w:hAnsi="Arial" w:cs="Arial"/>
          <w:b/>
          <w:bCs/>
          <w:i/>
          <w:iCs/>
        </w:rPr>
      </w:pPr>
    </w:p>
    <w:p w14:paraId="12BB17B4" w14:textId="77777777" w:rsidR="00EE507C" w:rsidRPr="00854B7C" w:rsidRDefault="00EE507C" w:rsidP="00274F99">
      <w:pPr>
        <w:tabs>
          <w:tab w:val="num" w:pos="851"/>
        </w:tabs>
        <w:spacing w:after="0"/>
        <w:ind w:left="851" w:hanging="851"/>
        <w:rPr>
          <w:rFonts w:ascii="Arial" w:hAnsi="Arial" w:cs="Arial"/>
        </w:rPr>
      </w:pPr>
      <w:r w:rsidRPr="00854B7C">
        <w:rPr>
          <w:rFonts w:ascii="Arial" w:hAnsi="Arial" w:cs="Arial"/>
        </w:rPr>
        <w:t>3.</w:t>
      </w:r>
      <w:r w:rsidRPr="00854B7C">
        <w:rPr>
          <w:rFonts w:ascii="Arial" w:hAnsi="Arial" w:cs="Arial"/>
        </w:rPr>
        <w:tab/>
        <w:t xml:space="preserve">The information to be provided under this Appendix 1 should not identify an individual employee by name or other unique personal identifier unless such information is being provided 28 days prior to the Transfer Date. </w:t>
      </w:r>
    </w:p>
    <w:p w14:paraId="2E891475" w14:textId="77777777" w:rsidR="00EE507C" w:rsidRPr="00854B7C" w:rsidRDefault="00EE507C" w:rsidP="00274F99">
      <w:pPr>
        <w:spacing w:after="0"/>
        <w:ind w:left="720" w:hanging="720"/>
        <w:rPr>
          <w:rFonts w:ascii="Arial" w:hAnsi="Arial" w:cs="Arial"/>
        </w:rPr>
      </w:pPr>
    </w:p>
    <w:p w14:paraId="5BE28B98" w14:textId="77777777" w:rsidR="00EE507C" w:rsidRPr="00854B7C" w:rsidRDefault="00EE507C" w:rsidP="00274F99">
      <w:pPr>
        <w:spacing w:after="0"/>
        <w:ind w:left="720" w:hanging="720"/>
        <w:rPr>
          <w:rFonts w:ascii="Arial" w:hAnsi="Arial" w:cs="Arial"/>
        </w:rPr>
      </w:pPr>
      <w:r w:rsidRPr="00854B7C">
        <w:rPr>
          <w:rFonts w:ascii="Arial" w:hAnsi="Arial" w:cs="Arial"/>
        </w:rPr>
        <w:t>4.</w:t>
      </w:r>
      <w:r w:rsidRPr="00854B7C">
        <w:rPr>
          <w:rFonts w:ascii="Arial" w:hAnsi="Arial" w:cs="Arial"/>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1D121DD0" w14:textId="77777777" w:rsidR="00EE507C" w:rsidRPr="00854B7C" w:rsidRDefault="00EE507C" w:rsidP="00274F99">
      <w:pPr>
        <w:spacing w:after="0" w:line="360" w:lineRule="auto"/>
        <w:ind w:left="720" w:hanging="720"/>
        <w:jc w:val="right"/>
        <w:rPr>
          <w:rFonts w:ascii="Arial" w:hAnsi="Arial" w:cs="Arial"/>
        </w:rPr>
        <w:sectPr w:rsidR="00EE507C" w:rsidRPr="00854B7C" w:rsidSect="000D0A57">
          <w:pgSz w:w="11907" w:h="16840" w:code="9"/>
          <w:pgMar w:top="1134" w:right="1418" w:bottom="1134" w:left="1418" w:header="720" w:footer="720" w:gutter="0"/>
          <w:cols w:space="720"/>
          <w:noEndnote/>
        </w:sectPr>
      </w:pPr>
    </w:p>
    <w:p w14:paraId="5B0E7500" w14:textId="77777777" w:rsidR="00EE507C" w:rsidRPr="00854B7C" w:rsidRDefault="00EE507C" w:rsidP="00274F99">
      <w:pPr>
        <w:spacing w:after="0" w:line="360" w:lineRule="auto"/>
        <w:ind w:left="720" w:hanging="720"/>
        <w:rPr>
          <w:rFonts w:ascii="Arial" w:hAnsi="Arial" w:cs="Arial"/>
        </w:rPr>
      </w:pPr>
      <w:r w:rsidRPr="00854B7C">
        <w:rPr>
          <w:rFonts w:ascii="Arial" w:hAnsi="Arial" w:cs="Arial"/>
          <w:b/>
          <w:bCs/>
        </w:rPr>
        <w:lastRenderedPageBreak/>
        <w:t>Appendix 2</w:t>
      </w:r>
    </w:p>
    <w:p w14:paraId="54AB62EE" w14:textId="77777777" w:rsidR="00EE507C" w:rsidRPr="00854B7C" w:rsidRDefault="00EE507C" w:rsidP="00274F99">
      <w:pPr>
        <w:tabs>
          <w:tab w:val="num" w:pos="0"/>
        </w:tabs>
        <w:spacing w:after="0"/>
        <w:jc w:val="center"/>
        <w:rPr>
          <w:rFonts w:ascii="Arial" w:hAnsi="Arial" w:cs="Arial"/>
          <w:b/>
          <w:bCs/>
        </w:rPr>
      </w:pPr>
    </w:p>
    <w:p w14:paraId="4DFF2DCF" w14:textId="77777777" w:rsidR="00EE507C" w:rsidRPr="00854B7C" w:rsidRDefault="00EE507C" w:rsidP="00274F99">
      <w:pPr>
        <w:tabs>
          <w:tab w:val="num" w:pos="0"/>
        </w:tabs>
        <w:spacing w:after="0"/>
        <w:jc w:val="center"/>
        <w:rPr>
          <w:rFonts w:ascii="Arial" w:hAnsi="Arial" w:cs="Arial"/>
          <w:b/>
          <w:bCs/>
        </w:rPr>
      </w:pPr>
      <w:r w:rsidRPr="00854B7C">
        <w:rPr>
          <w:rFonts w:ascii="Arial" w:hAnsi="Arial" w:cs="Arial"/>
          <w:b/>
          <w:bCs/>
        </w:rPr>
        <w:t>PERSONNEL INFORMATION TO BE RELEASED PURSUANT TO THIS CONTRACT</w:t>
      </w:r>
    </w:p>
    <w:p w14:paraId="518D46E0" w14:textId="77777777" w:rsidR="00EE507C" w:rsidRPr="00854B7C" w:rsidRDefault="00EE507C" w:rsidP="00274F99">
      <w:pPr>
        <w:tabs>
          <w:tab w:val="num" w:pos="0"/>
        </w:tabs>
        <w:spacing w:after="0"/>
        <w:jc w:val="center"/>
        <w:rPr>
          <w:rFonts w:ascii="Arial" w:hAnsi="Arial" w:cs="Arial"/>
          <w:b/>
          <w:bCs/>
        </w:rPr>
      </w:pPr>
    </w:p>
    <w:p w14:paraId="33E4CFB3" w14:textId="77777777" w:rsidR="00EE507C" w:rsidRPr="00854B7C" w:rsidRDefault="00EE507C" w:rsidP="00274F99">
      <w:pPr>
        <w:tabs>
          <w:tab w:val="num" w:pos="0"/>
        </w:tabs>
        <w:spacing w:after="0"/>
        <w:jc w:val="center"/>
        <w:rPr>
          <w:rFonts w:ascii="Arial" w:hAnsi="Arial" w:cs="Arial"/>
          <w:b/>
          <w:bCs/>
        </w:rPr>
      </w:pPr>
      <w:r w:rsidRPr="00854B7C">
        <w:rPr>
          <w:rFonts w:ascii="Arial" w:hAnsi="Arial" w:cs="Arial"/>
          <w:b/>
          <w:bCs/>
        </w:rPr>
        <w:t xml:space="preserve">Part A </w:t>
      </w:r>
    </w:p>
    <w:p w14:paraId="6C00D513" w14:textId="77777777" w:rsidR="00EE507C" w:rsidRPr="00854B7C" w:rsidRDefault="00EE507C" w:rsidP="00274F99">
      <w:pPr>
        <w:tabs>
          <w:tab w:val="num" w:pos="0"/>
        </w:tabs>
        <w:spacing w:after="0"/>
        <w:jc w:val="center"/>
        <w:rPr>
          <w:rFonts w:ascii="Arial" w:hAnsi="Arial" w:cs="Arial"/>
          <w:b/>
          <w:bCs/>
        </w:rPr>
      </w:pPr>
    </w:p>
    <w:p w14:paraId="76FB2BF1" w14:textId="356CF041" w:rsidR="00EE507C" w:rsidRPr="00854B7C" w:rsidRDefault="00EE507C" w:rsidP="00C801AB">
      <w:pPr>
        <w:pStyle w:val="Level1"/>
        <w:numPr>
          <w:ilvl w:val="0"/>
          <w:numId w:val="21"/>
        </w:numPr>
        <w:spacing w:after="0"/>
        <w:rPr>
          <w:rFonts w:ascii="Arial" w:hAnsi="Arial"/>
        </w:rPr>
      </w:pPr>
      <w:r w:rsidRPr="00854B7C">
        <w:rPr>
          <w:rFonts w:ascii="Arial" w:hAnsi="Arial"/>
        </w:rPr>
        <w:t xml:space="preserve">Pursuant to paragraph </w:t>
      </w:r>
      <w:r w:rsidRPr="00854B7C">
        <w:rPr>
          <w:rFonts w:ascii="Arial" w:hAnsi="Arial"/>
        </w:rPr>
        <w:fldChar w:fldCharType="begin"/>
      </w:r>
      <w:r w:rsidRPr="00854B7C">
        <w:rPr>
          <w:rFonts w:ascii="Arial" w:hAnsi="Arial"/>
        </w:rPr>
        <w:instrText xml:space="preserve"> REF _Ref220664585 \r \h  \* MERGEFORMAT </w:instrText>
      </w:r>
      <w:r w:rsidRPr="00854B7C">
        <w:rPr>
          <w:rFonts w:ascii="Arial" w:hAnsi="Arial"/>
        </w:rPr>
      </w:r>
      <w:r w:rsidRPr="00854B7C">
        <w:rPr>
          <w:rFonts w:ascii="Arial" w:hAnsi="Arial"/>
        </w:rPr>
        <w:fldChar w:fldCharType="separate"/>
      </w:r>
      <w:r w:rsidR="00FC0346">
        <w:rPr>
          <w:rFonts w:ascii="Arial" w:hAnsi="Arial"/>
        </w:rPr>
        <w:t>2.1.2</w:t>
      </w:r>
      <w:r w:rsidRPr="00854B7C">
        <w:rPr>
          <w:rFonts w:ascii="Arial" w:hAnsi="Arial"/>
        </w:rPr>
        <w:fldChar w:fldCharType="end"/>
      </w:r>
      <w:r w:rsidRPr="00854B7C">
        <w:rPr>
          <w:rFonts w:ascii="Arial" w:hAnsi="Arial"/>
        </w:rPr>
        <w:t xml:space="preserve"> of this Schedule </w:t>
      </w:r>
      <w:r>
        <w:rPr>
          <w:rFonts w:ascii="Arial" w:hAnsi="Arial"/>
        </w:rPr>
        <w:t>18</w:t>
      </w:r>
      <w:r w:rsidRPr="00854B7C">
        <w:rPr>
          <w:rFonts w:ascii="Arial" w:hAnsi="Arial"/>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1CD1A813" w14:textId="77777777" w:rsidR="00EE507C" w:rsidRPr="00854B7C" w:rsidRDefault="00EE507C" w:rsidP="00C801AB">
      <w:pPr>
        <w:pStyle w:val="Level2"/>
        <w:numPr>
          <w:ilvl w:val="1"/>
          <w:numId w:val="20"/>
        </w:numPr>
        <w:spacing w:after="0"/>
        <w:rPr>
          <w:rFonts w:ascii="Arial" w:hAnsi="Arial"/>
          <w:b/>
          <w:bCs/>
        </w:rPr>
      </w:pPr>
      <w:r w:rsidRPr="00854B7C">
        <w:rPr>
          <w:rFonts w:ascii="Arial" w:hAnsi="Arial"/>
          <w:b/>
          <w:bCs/>
        </w:rPr>
        <w:t xml:space="preserve">Personal, Employment and Career </w:t>
      </w:r>
    </w:p>
    <w:p w14:paraId="3229AD8E"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a) </w:t>
      </w:r>
      <w:r w:rsidRPr="00854B7C">
        <w:rPr>
          <w:rFonts w:ascii="Arial" w:hAnsi="Arial" w:cs="Arial"/>
        </w:rPr>
        <w:tab/>
      </w:r>
      <w:proofErr w:type="gramStart"/>
      <w:r w:rsidRPr="00854B7C">
        <w:rPr>
          <w:rFonts w:ascii="Arial" w:hAnsi="Arial" w:cs="Arial"/>
        </w:rPr>
        <w:t>Age;</w:t>
      </w:r>
      <w:proofErr w:type="gramEnd"/>
      <w:r w:rsidRPr="00854B7C">
        <w:rPr>
          <w:rFonts w:ascii="Arial" w:hAnsi="Arial" w:cs="Arial"/>
        </w:rPr>
        <w:t xml:space="preserve"> </w:t>
      </w:r>
    </w:p>
    <w:p w14:paraId="03F3F376"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b) </w:t>
      </w:r>
      <w:r w:rsidRPr="00854B7C">
        <w:rPr>
          <w:rFonts w:ascii="Arial" w:hAnsi="Arial" w:cs="Arial"/>
        </w:rPr>
        <w:tab/>
        <w:t xml:space="preserve">Security Vetting </w:t>
      </w:r>
      <w:proofErr w:type="gramStart"/>
      <w:r w:rsidRPr="00854B7C">
        <w:rPr>
          <w:rFonts w:ascii="Arial" w:hAnsi="Arial" w:cs="Arial"/>
        </w:rPr>
        <w:t>Clearance;</w:t>
      </w:r>
      <w:proofErr w:type="gramEnd"/>
      <w:r w:rsidRPr="00854B7C">
        <w:rPr>
          <w:rFonts w:ascii="Arial" w:hAnsi="Arial" w:cs="Arial"/>
        </w:rPr>
        <w:t xml:space="preserve"> </w:t>
      </w:r>
    </w:p>
    <w:p w14:paraId="40CFA54C"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c) </w:t>
      </w:r>
      <w:r w:rsidRPr="00854B7C">
        <w:rPr>
          <w:rFonts w:ascii="Arial" w:hAnsi="Arial" w:cs="Arial"/>
        </w:rPr>
        <w:tab/>
        <w:t xml:space="preserve">Job </w:t>
      </w:r>
      <w:proofErr w:type="gramStart"/>
      <w:r w:rsidRPr="00854B7C">
        <w:rPr>
          <w:rFonts w:ascii="Arial" w:hAnsi="Arial" w:cs="Arial"/>
        </w:rPr>
        <w:t>title;</w:t>
      </w:r>
      <w:proofErr w:type="gramEnd"/>
    </w:p>
    <w:p w14:paraId="79052D9F"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d)</w:t>
      </w:r>
      <w:r w:rsidRPr="00854B7C">
        <w:rPr>
          <w:rFonts w:ascii="Arial" w:hAnsi="Arial" w:cs="Arial"/>
        </w:rPr>
        <w:tab/>
        <w:t xml:space="preserve">Work </w:t>
      </w:r>
      <w:proofErr w:type="gramStart"/>
      <w:r w:rsidRPr="00854B7C">
        <w:rPr>
          <w:rFonts w:ascii="Arial" w:hAnsi="Arial" w:cs="Arial"/>
        </w:rPr>
        <w:t>location;</w:t>
      </w:r>
      <w:proofErr w:type="gramEnd"/>
      <w:r w:rsidRPr="00854B7C">
        <w:rPr>
          <w:rFonts w:ascii="Arial" w:hAnsi="Arial" w:cs="Arial"/>
        </w:rPr>
        <w:t xml:space="preserve"> </w:t>
      </w:r>
    </w:p>
    <w:p w14:paraId="56B424DF"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e)</w:t>
      </w:r>
      <w:r w:rsidRPr="00854B7C">
        <w:rPr>
          <w:rFonts w:ascii="Arial" w:hAnsi="Arial" w:cs="Arial"/>
        </w:rPr>
        <w:tab/>
        <w:t xml:space="preserve">Conditioned hours of </w:t>
      </w:r>
      <w:proofErr w:type="gramStart"/>
      <w:r w:rsidRPr="00854B7C">
        <w:rPr>
          <w:rFonts w:ascii="Arial" w:hAnsi="Arial" w:cs="Arial"/>
        </w:rPr>
        <w:t>work;</w:t>
      </w:r>
      <w:proofErr w:type="gramEnd"/>
      <w:r w:rsidRPr="00854B7C">
        <w:rPr>
          <w:rFonts w:ascii="Arial" w:hAnsi="Arial" w:cs="Arial"/>
        </w:rPr>
        <w:t xml:space="preserve"> </w:t>
      </w:r>
    </w:p>
    <w:p w14:paraId="57F75F71"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f) </w:t>
      </w:r>
      <w:r w:rsidRPr="00854B7C">
        <w:rPr>
          <w:rFonts w:ascii="Arial" w:hAnsi="Arial" w:cs="Arial"/>
        </w:rPr>
        <w:tab/>
        <w:t xml:space="preserve">Employment </w:t>
      </w:r>
      <w:proofErr w:type="gramStart"/>
      <w:r w:rsidRPr="00854B7C">
        <w:rPr>
          <w:rFonts w:ascii="Arial" w:hAnsi="Arial" w:cs="Arial"/>
        </w:rPr>
        <w:t>Status;</w:t>
      </w:r>
      <w:proofErr w:type="gramEnd"/>
      <w:r w:rsidRPr="00854B7C">
        <w:rPr>
          <w:rFonts w:ascii="Arial" w:hAnsi="Arial" w:cs="Arial"/>
        </w:rPr>
        <w:t xml:space="preserve"> </w:t>
      </w:r>
    </w:p>
    <w:p w14:paraId="4815697C"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g) </w:t>
      </w:r>
      <w:r w:rsidRPr="00854B7C">
        <w:rPr>
          <w:rFonts w:ascii="Arial" w:hAnsi="Arial" w:cs="Arial"/>
        </w:rPr>
        <w:tab/>
        <w:t xml:space="preserve">Details of training and operating licensing required for Statutory and Health and Safety </w:t>
      </w:r>
      <w:proofErr w:type="gramStart"/>
      <w:r w:rsidRPr="00854B7C">
        <w:rPr>
          <w:rFonts w:ascii="Arial" w:hAnsi="Arial" w:cs="Arial"/>
        </w:rPr>
        <w:t>reasons;</w:t>
      </w:r>
      <w:proofErr w:type="gramEnd"/>
      <w:r w:rsidRPr="00854B7C">
        <w:rPr>
          <w:rFonts w:ascii="Arial" w:hAnsi="Arial" w:cs="Arial"/>
        </w:rPr>
        <w:t xml:space="preserve"> </w:t>
      </w:r>
    </w:p>
    <w:p w14:paraId="787CA86A"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h) </w:t>
      </w:r>
      <w:r w:rsidRPr="00854B7C">
        <w:rPr>
          <w:rFonts w:ascii="Arial" w:hAnsi="Arial" w:cs="Arial"/>
        </w:rPr>
        <w:tab/>
        <w:t xml:space="preserve">Details of training or sponsorship </w:t>
      </w:r>
      <w:proofErr w:type="gramStart"/>
      <w:r w:rsidRPr="00854B7C">
        <w:rPr>
          <w:rFonts w:ascii="Arial" w:hAnsi="Arial" w:cs="Arial"/>
        </w:rPr>
        <w:t>commitments;</w:t>
      </w:r>
      <w:proofErr w:type="gramEnd"/>
      <w:r w:rsidRPr="00854B7C">
        <w:rPr>
          <w:rFonts w:ascii="Arial" w:hAnsi="Arial" w:cs="Arial"/>
        </w:rPr>
        <w:t xml:space="preserve"> </w:t>
      </w:r>
    </w:p>
    <w:p w14:paraId="6155D9B3"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i) </w:t>
      </w:r>
      <w:r w:rsidRPr="00854B7C">
        <w:rPr>
          <w:rFonts w:ascii="Arial" w:hAnsi="Arial" w:cs="Arial"/>
        </w:rPr>
        <w:tab/>
        <w:t xml:space="preserve">Standard Annual leave entitlement and current leave year entitlement and </w:t>
      </w:r>
      <w:proofErr w:type="gramStart"/>
      <w:r w:rsidRPr="00854B7C">
        <w:rPr>
          <w:rFonts w:ascii="Arial" w:hAnsi="Arial" w:cs="Arial"/>
        </w:rPr>
        <w:t>record;</w:t>
      </w:r>
      <w:proofErr w:type="gramEnd"/>
      <w:r w:rsidRPr="00854B7C">
        <w:rPr>
          <w:rFonts w:ascii="Arial" w:hAnsi="Arial" w:cs="Arial"/>
        </w:rPr>
        <w:t xml:space="preserve"> </w:t>
      </w:r>
    </w:p>
    <w:p w14:paraId="358D9726"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j) </w:t>
      </w:r>
      <w:r w:rsidRPr="00854B7C">
        <w:rPr>
          <w:rFonts w:ascii="Arial" w:hAnsi="Arial" w:cs="Arial"/>
        </w:rPr>
        <w:tab/>
        <w:t xml:space="preserve">Annual leave reckonable service </w:t>
      </w:r>
      <w:proofErr w:type="gramStart"/>
      <w:r w:rsidRPr="00854B7C">
        <w:rPr>
          <w:rFonts w:ascii="Arial" w:hAnsi="Arial" w:cs="Arial"/>
        </w:rPr>
        <w:t>date;</w:t>
      </w:r>
      <w:proofErr w:type="gramEnd"/>
      <w:r w:rsidRPr="00854B7C">
        <w:rPr>
          <w:rFonts w:ascii="Arial" w:hAnsi="Arial" w:cs="Arial"/>
        </w:rPr>
        <w:t xml:space="preserve"> </w:t>
      </w:r>
    </w:p>
    <w:p w14:paraId="13EC4E98"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k) </w:t>
      </w:r>
      <w:r w:rsidRPr="00854B7C">
        <w:rPr>
          <w:rFonts w:ascii="Arial" w:hAnsi="Arial" w:cs="Arial"/>
        </w:rPr>
        <w:tab/>
        <w:t xml:space="preserve">Details of disciplinary or grievance proceedings taken by or against transferring employees in the last two </w:t>
      </w:r>
      <w:proofErr w:type="gramStart"/>
      <w:r w:rsidRPr="00854B7C">
        <w:rPr>
          <w:rFonts w:ascii="Arial" w:hAnsi="Arial" w:cs="Arial"/>
        </w:rPr>
        <w:t>years;</w:t>
      </w:r>
      <w:proofErr w:type="gramEnd"/>
      <w:r w:rsidRPr="00854B7C">
        <w:rPr>
          <w:rFonts w:ascii="Arial" w:hAnsi="Arial" w:cs="Arial"/>
        </w:rPr>
        <w:t xml:space="preserve"> </w:t>
      </w:r>
    </w:p>
    <w:p w14:paraId="6B8FE320"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l) </w:t>
      </w:r>
      <w:r w:rsidRPr="00854B7C">
        <w:rPr>
          <w:rFonts w:ascii="Arial" w:hAnsi="Arial" w:cs="Arial"/>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00854B7C">
        <w:rPr>
          <w:rFonts w:ascii="Arial" w:hAnsi="Arial" w:cs="Arial"/>
        </w:rPr>
        <w:t>transferor;</w:t>
      </w:r>
      <w:proofErr w:type="gramEnd"/>
      <w:r w:rsidRPr="00854B7C">
        <w:rPr>
          <w:rFonts w:ascii="Arial" w:hAnsi="Arial" w:cs="Arial"/>
        </w:rPr>
        <w:t xml:space="preserve"> </w:t>
      </w:r>
    </w:p>
    <w:p w14:paraId="0A092E86"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m) </w:t>
      </w:r>
      <w:r w:rsidRPr="00854B7C">
        <w:rPr>
          <w:rFonts w:ascii="Arial" w:hAnsi="Arial" w:cs="Arial"/>
        </w:rPr>
        <w:tab/>
        <w:t xml:space="preserve">Issue of Uniform/Protective </w:t>
      </w:r>
      <w:proofErr w:type="gramStart"/>
      <w:r w:rsidRPr="00854B7C">
        <w:rPr>
          <w:rFonts w:ascii="Arial" w:hAnsi="Arial" w:cs="Arial"/>
        </w:rPr>
        <w:t>Clothing;</w:t>
      </w:r>
      <w:proofErr w:type="gramEnd"/>
      <w:r w:rsidRPr="00854B7C">
        <w:rPr>
          <w:rFonts w:ascii="Arial" w:hAnsi="Arial" w:cs="Arial"/>
        </w:rPr>
        <w:t xml:space="preserve"> </w:t>
      </w:r>
    </w:p>
    <w:p w14:paraId="1D4A93BD"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n) </w:t>
      </w:r>
      <w:r w:rsidRPr="00854B7C">
        <w:rPr>
          <w:rFonts w:ascii="Arial" w:hAnsi="Arial" w:cs="Arial"/>
        </w:rPr>
        <w:tab/>
        <w:t>Working Time Directive opt-out forms; and</w:t>
      </w:r>
    </w:p>
    <w:p w14:paraId="511270F5"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o) </w:t>
      </w:r>
      <w:r w:rsidRPr="00854B7C">
        <w:rPr>
          <w:rFonts w:ascii="Arial" w:hAnsi="Arial" w:cs="Arial"/>
        </w:rPr>
        <w:tab/>
        <w:t xml:space="preserve">Date from which the latest period of continuous employment began. </w:t>
      </w:r>
    </w:p>
    <w:p w14:paraId="4B8442CA" w14:textId="77777777" w:rsidR="00EE507C" w:rsidRPr="00854B7C" w:rsidRDefault="00EE507C" w:rsidP="00274F99">
      <w:pPr>
        <w:tabs>
          <w:tab w:val="num" w:pos="851"/>
        </w:tabs>
        <w:spacing w:after="0"/>
        <w:ind w:left="851" w:hanging="851"/>
        <w:rPr>
          <w:rFonts w:ascii="Arial" w:hAnsi="Arial" w:cs="Arial"/>
        </w:rPr>
      </w:pPr>
    </w:p>
    <w:p w14:paraId="2C032CC8" w14:textId="77777777" w:rsidR="00EE507C" w:rsidRPr="00854B7C" w:rsidRDefault="00EE507C" w:rsidP="00C801AB">
      <w:pPr>
        <w:pStyle w:val="Level2"/>
        <w:numPr>
          <w:ilvl w:val="1"/>
          <w:numId w:val="20"/>
        </w:numPr>
        <w:spacing w:after="0"/>
        <w:rPr>
          <w:rFonts w:ascii="Arial" w:hAnsi="Arial"/>
          <w:b/>
          <w:bCs/>
        </w:rPr>
      </w:pPr>
      <w:r w:rsidRPr="00854B7C">
        <w:rPr>
          <w:rFonts w:ascii="Arial" w:hAnsi="Arial"/>
          <w:b/>
          <w:bCs/>
        </w:rPr>
        <w:t xml:space="preserve">Superannuation and Pay </w:t>
      </w:r>
    </w:p>
    <w:p w14:paraId="10D9AFA1"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a)</w:t>
      </w:r>
      <w:r w:rsidRPr="00854B7C">
        <w:rPr>
          <w:rFonts w:ascii="Arial" w:hAnsi="Arial" w:cs="Arial"/>
        </w:rPr>
        <w:tab/>
        <w:t xml:space="preserve">Maternity leave or other long-term leave of absence (meaning more than 4 weeks) planned or taken during the last two </w:t>
      </w:r>
      <w:proofErr w:type="gramStart"/>
      <w:r w:rsidRPr="00854B7C">
        <w:rPr>
          <w:rFonts w:ascii="Arial" w:hAnsi="Arial" w:cs="Arial"/>
        </w:rPr>
        <w:t>years;</w:t>
      </w:r>
      <w:proofErr w:type="gramEnd"/>
    </w:p>
    <w:p w14:paraId="0A336518"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b) </w:t>
      </w:r>
      <w:r w:rsidRPr="00854B7C">
        <w:rPr>
          <w:rFonts w:ascii="Arial" w:hAnsi="Arial" w:cs="Arial"/>
        </w:rPr>
        <w:tab/>
        <w:t>Annual salary and rates of pay band/</w:t>
      </w:r>
      <w:proofErr w:type="gramStart"/>
      <w:r w:rsidRPr="00854B7C">
        <w:rPr>
          <w:rFonts w:ascii="Arial" w:hAnsi="Arial" w:cs="Arial"/>
        </w:rPr>
        <w:t>grade;</w:t>
      </w:r>
      <w:proofErr w:type="gramEnd"/>
      <w:r w:rsidRPr="00854B7C">
        <w:rPr>
          <w:rFonts w:ascii="Arial" w:hAnsi="Arial" w:cs="Arial"/>
        </w:rPr>
        <w:t xml:space="preserve"> </w:t>
      </w:r>
    </w:p>
    <w:p w14:paraId="70BA06A2"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c) </w:t>
      </w:r>
      <w:r w:rsidRPr="00854B7C">
        <w:rPr>
          <w:rFonts w:ascii="Arial" w:hAnsi="Arial" w:cs="Arial"/>
        </w:rPr>
        <w:tab/>
        <w:t xml:space="preserve">Shifts, unsociable hours or other premium rates of </w:t>
      </w:r>
      <w:proofErr w:type="gramStart"/>
      <w:r w:rsidRPr="00854B7C">
        <w:rPr>
          <w:rFonts w:ascii="Arial" w:hAnsi="Arial" w:cs="Arial"/>
        </w:rPr>
        <w:t>pay;</w:t>
      </w:r>
      <w:proofErr w:type="gramEnd"/>
      <w:r w:rsidRPr="00854B7C">
        <w:rPr>
          <w:rFonts w:ascii="Arial" w:hAnsi="Arial" w:cs="Arial"/>
        </w:rPr>
        <w:t xml:space="preserve"> </w:t>
      </w:r>
    </w:p>
    <w:p w14:paraId="2B9D688B"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d) </w:t>
      </w:r>
      <w:r w:rsidRPr="00854B7C">
        <w:rPr>
          <w:rFonts w:ascii="Arial" w:hAnsi="Arial" w:cs="Arial"/>
        </w:rPr>
        <w:tab/>
        <w:t xml:space="preserve">Overtime history for the preceding twelve-month </w:t>
      </w:r>
      <w:proofErr w:type="gramStart"/>
      <w:r w:rsidRPr="00854B7C">
        <w:rPr>
          <w:rFonts w:ascii="Arial" w:hAnsi="Arial" w:cs="Arial"/>
        </w:rPr>
        <w:t>period;</w:t>
      </w:r>
      <w:proofErr w:type="gramEnd"/>
    </w:p>
    <w:p w14:paraId="50C0615B"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e) </w:t>
      </w:r>
      <w:r w:rsidRPr="00854B7C">
        <w:rPr>
          <w:rFonts w:ascii="Arial" w:hAnsi="Arial" w:cs="Arial"/>
        </w:rPr>
        <w:tab/>
        <w:t xml:space="preserve">Allowances and bonuses for the preceding twelve-month </w:t>
      </w:r>
      <w:proofErr w:type="gramStart"/>
      <w:r w:rsidRPr="00854B7C">
        <w:rPr>
          <w:rFonts w:ascii="Arial" w:hAnsi="Arial" w:cs="Arial"/>
        </w:rPr>
        <w:t>period;</w:t>
      </w:r>
      <w:proofErr w:type="gramEnd"/>
    </w:p>
    <w:p w14:paraId="7F63B71F"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f) </w:t>
      </w:r>
      <w:r w:rsidRPr="00854B7C">
        <w:rPr>
          <w:rFonts w:ascii="Arial" w:hAnsi="Arial" w:cs="Arial"/>
        </w:rPr>
        <w:tab/>
        <w:t xml:space="preserve">Details of outstanding loan, advances on salary or </w:t>
      </w:r>
      <w:proofErr w:type="gramStart"/>
      <w:r w:rsidRPr="00854B7C">
        <w:rPr>
          <w:rFonts w:ascii="Arial" w:hAnsi="Arial" w:cs="Arial"/>
        </w:rPr>
        <w:t>debts;</w:t>
      </w:r>
      <w:proofErr w:type="gramEnd"/>
    </w:p>
    <w:p w14:paraId="2F752303"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lastRenderedPageBreak/>
        <w:t xml:space="preserve">g) </w:t>
      </w:r>
      <w:r w:rsidRPr="00854B7C">
        <w:rPr>
          <w:rFonts w:ascii="Arial" w:hAnsi="Arial" w:cs="Arial"/>
        </w:rPr>
        <w:tab/>
        <w:t xml:space="preserve">Pension Scheme </w:t>
      </w:r>
      <w:proofErr w:type="gramStart"/>
      <w:r w:rsidRPr="00854B7C">
        <w:rPr>
          <w:rFonts w:ascii="Arial" w:hAnsi="Arial" w:cs="Arial"/>
        </w:rPr>
        <w:t>Membership;</w:t>
      </w:r>
      <w:proofErr w:type="gramEnd"/>
      <w:r w:rsidRPr="00854B7C">
        <w:rPr>
          <w:rFonts w:ascii="Arial" w:hAnsi="Arial" w:cs="Arial"/>
        </w:rPr>
        <w:t xml:space="preserve"> </w:t>
      </w:r>
    </w:p>
    <w:p w14:paraId="3BCD0295"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h) </w:t>
      </w:r>
      <w:r w:rsidRPr="00854B7C">
        <w:rPr>
          <w:rFonts w:ascii="Arial" w:hAnsi="Arial" w:cs="Arial"/>
        </w:rPr>
        <w:tab/>
        <w:t xml:space="preserve">For pension purposes, the notional reckonable service </w:t>
      </w:r>
      <w:proofErr w:type="gramStart"/>
      <w:r w:rsidRPr="00854B7C">
        <w:rPr>
          <w:rFonts w:ascii="Arial" w:hAnsi="Arial" w:cs="Arial"/>
        </w:rPr>
        <w:t>date;</w:t>
      </w:r>
      <w:proofErr w:type="gramEnd"/>
    </w:p>
    <w:p w14:paraId="42E8D576"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i) </w:t>
      </w:r>
      <w:r w:rsidRPr="00854B7C">
        <w:rPr>
          <w:rFonts w:ascii="Arial" w:hAnsi="Arial" w:cs="Arial"/>
        </w:rPr>
        <w:tab/>
        <w:t xml:space="preserve">Pensionable pay history for three years to date of </w:t>
      </w:r>
      <w:proofErr w:type="gramStart"/>
      <w:r w:rsidRPr="00854B7C">
        <w:rPr>
          <w:rFonts w:ascii="Arial" w:hAnsi="Arial" w:cs="Arial"/>
        </w:rPr>
        <w:t>transfer;</w:t>
      </w:r>
      <w:proofErr w:type="gramEnd"/>
    </w:p>
    <w:p w14:paraId="7951E6B5"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j) </w:t>
      </w:r>
      <w:r w:rsidRPr="00854B7C">
        <w:rPr>
          <w:rFonts w:ascii="Arial" w:hAnsi="Arial" w:cs="Arial"/>
        </w:rPr>
        <w:tab/>
        <w:t>Percentage of any pay currently contributed under additional voluntary contribution arrangements; and</w:t>
      </w:r>
    </w:p>
    <w:p w14:paraId="560C9B99"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k) </w:t>
      </w:r>
      <w:r w:rsidRPr="00854B7C">
        <w:rPr>
          <w:rFonts w:ascii="Arial" w:hAnsi="Arial" w:cs="Arial"/>
        </w:rPr>
        <w:tab/>
        <w:t xml:space="preserve">Percentage of pay currently contributed under any added years arrangements. </w:t>
      </w:r>
    </w:p>
    <w:p w14:paraId="3CBA2183" w14:textId="77777777" w:rsidR="00EE507C" w:rsidRPr="00854B7C" w:rsidRDefault="00EE507C" w:rsidP="00274F99">
      <w:pPr>
        <w:tabs>
          <w:tab w:val="num" w:pos="851"/>
        </w:tabs>
        <w:spacing w:after="0"/>
        <w:ind w:left="851" w:hanging="851"/>
        <w:rPr>
          <w:rFonts w:ascii="Arial" w:hAnsi="Arial" w:cs="Arial"/>
        </w:rPr>
      </w:pPr>
    </w:p>
    <w:p w14:paraId="4BA46BC4" w14:textId="77777777" w:rsidR="00EE507C" w:rsidRPr="00854B7C" w:rsidRDefault="00EE507C" w:rsidP="00C801AB">
      <w:pPr>
        <w:pStyle w:val="Level2"/>
        <w:numPr>
          <w:ilvl w:val="1"/>
          <w:numId w:val="20"/>
        </w:numPr>
        <w:spacing w:after="0"/>
        <w:rPr>
          <w:rFonts w:ascii="Arial" w:hAnsi="Arial"/>
          <w:b/>
          <w:bCs/>
        </w:rPr>
      </w:pPr>
      <w:r w:rsidRPr="00854B7C">
        <w:rPr>
          <w:rFonts w:ascii="Arial" w:hAnsi="Arial"/>
          <w:b/>
          <w:bCs/>
        </w:rPr>
        <w:t xml:space="preserve">Medical </w:t>
      </w:r>
    </w:p>
    <w:p w14:paraId="7DC71B7C"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a) </w:t>
      </w:r>
      <w:r w:rsidRPr="00854B7C">
        <w:rPr>
          <w:rFonts w:ascii="Arial" w:hAnsi="Arial" w:cs="Arial"/>
        </w:rPr>
        <w:tab/>
        <w:t xml:space="preserve">Details of any period of sickness absence of 3 months or more in the </w:t>
      </w:r>
      <w:proofErr w:type="gramStart"/>
      <w:r w:rsidRPr="00854B7C">
        <w:rPr>
          <w:rFonts w:ascii="Arial" w:hAnsi="Arial" w:cs="Arial"/>
        </w:rPr>
        <w:t>preceding  period</w:t>
      </w:r>
      <w:proofErr w:type="gramEnd"/>
      <w:r w:rsidRPr="00854B7C">
        <w:rPr>
          <w:rFonts w:ascii="Arial" w:hAnsi="Arial" w:cs="Arial"/>
        </w:rPr>
        <w:t xml:space="preserve"> of 12 months; and</w:t>
      </w:r>
    </w:p>
    <w:p w14:paraId="5A7669B8"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b) </w:t>
      </w:r>
      <w:r w:rsidRPr="00854B7C">
        <w:rPr>
          <w:rFonts w:ascii="Arial" w:hAnsi="Arial" w:cs="Arial"/>
        </w:rPr>
        <w:tab/>
        <w:t xml:space="preserve">Details of any active restoring efficiency case for health purposes. </w:t>
      </w:r>
    </w:p>
    <w:p w14:paraId="0BC2937C" w14:textId="77777777" w:rsidR="00EE507C" w:rsidRPr="00854B7C" w:rsidRDefault="00EE507C" w:rsidP="00274F99">
      <w:pPr>
        <w:tabs>
          <w:tab w:val="num" w:pos="851"/>
        </w:tabs>
        <w:spacing w:after="0"/>
        <w:ind w:left="851" w:hanging="851"/>
        <w:rPr>
          <w:rFonts w:ascii="Arial" w:hAnsi="Arial" w:cs="Arial"/>
        </w:rPr>
      </w:pPr>
    </w:p>
    <w:p w14:paraId="42A0B524" w14:textId="77777777" w:rsidR="00EE507C" w:rsidRPr="00854B7C" w:rsidRDefault="00EE507C" w:rsidP="00C801AB">
      <w:pPr>
        <w:pStyle w:val="Level2"/>
        <w:numPr>
          <w:ilvl w:val="1"/>
          <w:numId w:val="20"/>
        </w:numPr>
        <w:spacing w:after="0"/>
        <w:rPr>
          <w:rFonts w:ascii="Arial" w:hAnsi="Arial"/>
          <w:b/>
          <w:bCs/>
        </w:rPr>
      </w:pPr>
      <w:r w:rsidRPr="00854B7C">
        <w:rPr>
          <w:rFonts w:ascii="Arial" w:hAnsi="Arial"/>
          <w:b/>
          <w:bCs/>
        </w:rPr>
        <w:t xml:space="preserve">Disciplinary </w:t>
      </w:r>
    </w:p>
    <w:p w14:paraId="2A520FA7"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a) </w:t>
      </w:r>
      <w:r w:rsidRPr="00854B7C">
        <w:rPr>
          <w:rFonts w:ascii="Arial" w:hAnsi="Arial" w:cs="Arial"/>
        </w:rPr>
        <w:tab/>
        <w:t>Details of any active restoring efficiency case for reasons of performance; and</w:t>
      </w:r>
    </w:p>
    <w:p w14:paraId="292F50E3"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b) </w:t>
      </w:r>
      <w:r w:rsidRPr="00854B7C">
        <w:rPr>
          <w:rFonts w:ascii="Arial" w:hAnsi="Arial" w:cs="Arial"/>
        </w:rPr>
        <w:tab/>
        <w:t xml:space="preserve">Details of any active disciplinary cases where corrective action is </w:t>
      </w:r>
      <w:proofErr w:type="spellStart"/>
      <w:r w:rsidRPr="00854B7C">
        <w:rPr>
          <w:rFonts w:ascii="Arial" w:hAnsi="Arial" w:cs="Arial"/>
        </w:rPr>
        <w:t>on going</w:t>
      </w:r>
      <w:proofErr w:type="spellEnd"/>
      <w:r w:rsidRPr="00854B7C">
        <w:rPr>
          <w:rFonts w:ascii="Arial" w:hAnsi="Arial" w:cs="Arial"/>
        </w:rPr>
        <w:t>.</w:t>
      </w:r>
    </w:p>
    <w:p w14:paraId="173ED86D" w14:textId="77777777" w:rsidR="00EE507C" w:rsidRPr="00854B7C" w:rsidRDefault="00EE507C" w:rsidP="00274F99">
      <w:pPr>
        <w:tabs>
          <w:tab w:val="num" w:pos="851"/>
        </w:tabs>
        <w:spacing w:after="0"/>
        <w:ind w:left="851" w:hanging="851"/>
        <w:rPr>
          <w:rFonts w:ascii="Arial" w:hAnsi="Arial" w:cs="Arial"/>
        </w:rPr>
      </w:pPr>
    </w:p>
    <w:p w14:paraId="61019DC5" w14:textId="77777777" w:rsidR="00EE507C" w:rsidRPr="00854B7C" w:rsidRDefault="00EE507C" w:rsidP="00C801AB">
      <w:pPr>
        <w:pStyle w:val="Level2"/>
        <w:numPr>
          <w:ilvl w:val="1"/>
          <w:numId w:val="20"/>
        </w:numPr>
        <w:spacing w:after="0"/>
        <w:rPr>
          <w:rFonts w:ascii="Arial" w:hAnsi="Arial"/>
          <w:b/>
          <w:bCs/>
        </w:rPr>
      </w:pPr>
      <w:r w:rsidRPr="00854B7C">
        <w:rPr>
          <w:rFonts w:ascii="Arial" w:hAnsi="Arial"/>
          <w:b/>
          <w:bCs/>
        </w:rPr>
        <w:t>Further information</w:t>
      </w:r>
    </w:p>
    <w:p w14:paraId="160E760C"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a) </w:t>
      </w:r>
      <w:r w:rsidRPr="00854B7C">
        <w:rPr>
          <w:rFonts w:ascii="Arial" w:hAnsi="Arial" w:cs="Arial"/>
        </w:rPr>
        <w:tab/>
        <w:t xml:space="preserve">Information about specific adjustments that have been made for an individual under the Equality Act </w:t>
      </w:r>
      <w:proofErr w:type="gramStart"/>
      <w:r w:rsidRPr="00854B7C">
        <w:rPr>
          <w:rFonts w:ascii="Arial" w:hAnsi="Arial" w:cs="Arial"/>
        </w:rPr>
        <w:t>2010;</w:t>
      </w:r>
      <w:proofErr w:type="gramEnd"/>
    </w:p>
    <w:p w14:paraId="43D357EA"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b) </w:t>
      </w:r>
      <w:r w:rsidRPr="00854B7C">
        <w:rPr>
          <w:rFonts w:ascii="Arial" w:hAnsi="Arial" w:cs="Arial"/>
        </w:rPr>
        <w:tab/>
      </w:r>
      <w:proofErr w:type="gramStart"/>
      <w:r w:rsidRPr="00854B7C">
        <w:rPr>
          <w:rFonts w:ascii="Arial" w:hAnsi="Arial" w:cs="Arial"/>
        </w:rPr>
        <w:t>Short</w:t>
      </w:r>
      <w:proofErr w:type="gramEnd"/>
      <w:r w:rsidRPr="00854B7C">
        <w:rPr>
          <w:rFonts w:ascii="Arial" w:hAnsi="Arial" w:cs="Arial"/>
        </w:rPr>
        <w:t xml:space="preserve"> term variations to attendance hours to accommodate a domestic situation; </w:t>
      </w:r>
    </w:p>
    <w:p w14:paraId="1DE096A2"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c) </w:t>
      </w:r>
      <w:r w:rsidRPr="00854B7C">
        <w:rPr>
          <w:rFonts w:ascii="Arial" w:hAnsi="Arial" w:cs="Arial"/>
        </w:rPr>
        <w:tab/>
        <w:t xml:space="preserve">Individuals that are members of the Reserves, or staff that may have been granted special leave for public duties such as a School Governor; </w:t>
      </w:r>
      <w:proofErr w:type="gramStart"/>
      <w:r w:rsidRPr="00854B7C">
        <w:rPr>
          <w:rFonts w:ascii="Arial" w:hAnsi="Arial" w:cs="Arial"/>
        </w:rPr>
        <w:t>and;</w:t>
      </w:r>
      <w:proofErr w:type="gramEnd"/>
    </w:p>
    <w:p w14:paraId="4BFF8A89" w14:textId="77777777" w:rsidR="00EE507C" w:rsidRPr="00854B7C" w:rsidRDefault="00EE507C" w:rsidP="00274F99">
      <w:pPr>
        <w:tabs>
          <w:tab w:val="num" w:pos="851"/>
        </w:tabs>
        <w:spacing w:after="0"/>
        <w:ind w:left="1701" w:hanging="851"/>
        <w:rPr>
          <w:rFonts w:ascii="Arial" w:hAnsi="Arial" w:cs="Arial"/>
        </w:rPr>
      </w:pPr>
    </w:p>
    <w:p w14:paraId="257280C3"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d)</w:t>
      </w:r>
      <w:r w:rsidRPr="00854B7C">
        <w:rPr>
          <w:rFonts w:ascii="Arial" w:hAnsi="Arial" w:cs="Arial"/>
        </w:rPr>
        <w:tab/>
        <w:t xml:space="preserve">Information about any current or expected maternity or other statutory leave or other absence from work. </w:t>
      </w:r>
    </w:p>
    <w:p w14:paraId="34C28E42" w14:textId="77777777" w:rsidR="00EE507C" w:rsidRPr="00854B7C" w:rsidRDefault="00EE507C" w:rsidP="00274F99">
      <w:pPr>
        <w:tabs>
          <w:tab w:val="num" w:pos="851"/>
        </w:tabs>
        <w:spacing w:after="0" w:line="360" w:lineRule="auto"/>
        <w:ind w:left="851" w:hanging="851"/>
        <w:rPr>
          <w:rFonts w:ascii="Arial" w:hAnsi="Arial" w:cs="Arial"/>
        </w:rPr>
      </w:pPr>
    </w:p>
    <w:p w14:paraId="26D85684" w14:textId="77777777" w:rsidR="00EE507C" w:rsidRPr="00854B7C" w:rsidRDefault="00EE507C" w:rsidP="00274F99">
      <w:pPr>
        <w:tabs>
          <w:tab w:val="num" w:pos="851"/>
        </w:tabs>
        <w:spacing w:after="0" w:line="360" w:lineRule="auto"/>
        <w:ind w:left="851" w:hanging="851"/>
        <w:jc w:val="center"/>
        <w:rPr>
          <w:rFonts w:ascii="Arial" w:hAnsi="Arial" w:cs="Arial"/>
          <w:b/>
        </w:rPr>
      </w:pPr>
      <w:r w:rsidRPr="00854B7C">
        <w:rPr>
          <w:rFonts w:ascii="Arial" w:hAnsi="Arial" w:cs="Arial"/>
          <w:b/>
        </w:rPr>
        <w:t>Part B</w:t>
      </w:r>
    </w:p>
    <w:p w14:paraId="547BC5F1" w14:textId="77777777" w:rsidR="00EE507C" w:rsidRPr="00854B7C" w:rsidRDefault="00EE507C" w:rsidP="00274F99">
      <w:pPr>
        <w:tabs>
          <w:tab w:val="num" w:pos="851"/>
        </w:tabs>
        <w:spacing w:after="0" w:line="360" w:lineRule="auto"/>
        <w:ind w:left="851" w:hanging="851"/>
        <w:jc w:val="center"/>
        <w:rPr>
          <w:rFonts w:ascii="Arial" w:hAnsi="Arial" w:cs="Arial"/>
          <w:b/>
        </w:rPr>
      </w:pPr>
    </w:p>
    <w:p w14:paraId="2B658D09" w14:textId="77777777" w:rsidR="00EE507C" w:rsidRPr="00854B7C" w:rsidRDefault="00EE507C" w:rsidP="00C801AB">
      <w:pPr>
        <w:pStyle w:val="Level2"/>
        <w:numPr>
          <w:ilvl w:val="1"/>
          <w:numId w:val="20"/>
        </w:numPr>
        <w:spacing w:after="0"/>
        <w:rPr>
          <w:rFonts w:ascii="Arial" w:hAnsi="Arial"/>
          <w:b/>
        </w:rPr>
      </w:pPr>
      <w:r w:rsidRPr="00854B7C">
        <w:rPr>
          <w:rFonts w:ascii="Arial" w:hAnsi="Arial"/>
          <w:b/>
        </w:rPr>
        <w:t>Information to be provided 28 days prior to the Transfer Date:</w:t>
      </w:r>
    </w:p>
    <w:p w14:paraId="71E06DFB"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a)</w:t>
      </w:r>
      <w:r w:rsidRPr="00854B7C">
        <w:rPr>
          <w:rFonts w:ascii="Arial" w:hAnsi="Arial" w:cs="Arial"/>
        </w:rPr>
        <w:tab/>
        <w:t xml:space="preserve">Employee's full </w:t>
      </w:r>
      <w:proofErr w:type="gramStart"/>
      <w:r w:rsidRPr="00854B7C">
        <w:rPr>
          <w:rFonts w:ascii="Arial" w:hAnsi="Arial" w:cs="Arial"/>
        </w:rPr>
        <w:t>name;</w:t>
      </w:r>
      <w:proofErr w:type="gramEnd"/>
      <w:r w:rsidRPr="00854B7C">
        <w:rPr>
          <w:rFonts w:ascii="Arial" w:hAnsi="Arial" w:cs="Arial"/>
        </w:rPr>
        <w:t xml:space="preserve"> </w:t>
      </w:r>
    </w:p>
    <w:p w14:paraId="49E81C9C"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b)</w:t>
      </w:r>
      <w:r w:rsidRPr="00854B7C">
        <w:rPr>
          <w:rFonts w:ascii="Arial" w:hAnsi="Arial" w:cs="Arial"/>
        </w:rPr>
        <w:tab/>
        <w:t>Date of Birth</w:t>
      </w:r>
    </w:p>
    <w:p w14:paraId="689E7233"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c) </w:t>
      </w:r>
      <w:r w:rsidRPr="00854B7C">
        <w:rPr>
          <w:rFonts w:ascii="Arial" w:hAnsi="Arial" w:cs="Arial"/>
        </w:rPr>
        <w:tab/>
        <w:t xml:space="preserve">Home </w:t>
      </w:r>
      <w:proofErr w:type="gramStart"/>
      <w:r w:rsidRPr="00854B7C">
        <w:rPr>
          <w:rFonts w:ascii="Arial" w:hAnsi="Arial" w:cs="Arial"/>
        </w:rPr>
        <w:t>address;</w:t>
      </w:r>
      <w:proofErr w:type="gramEnd"/>
      <w:r w:rsidRPr="00854B7C">
        <w:rPr>
          <w:rFonts w:ascii="Arial" w:hAnsi="Arial" w:cs="Arial"/>
        </w:rPr>
        <w:t xml:space="preserve"> </w:t>
      </w:r>
    </w:p>
    <w:p w14:paraId="218FED17" w14:textId="77777777" w:rsidR="00EE507C" w:rsidRPr="00854B7C" w:rsidRDefault="00EE507C" w:rsidP="00274F99">
      <w:pPr>
        <w:tabs>
          <w:tab w:val="num" w:pos="851"/>
        </w:tabs>
        <w:spacing w:after="0"/>
        <w:ind w:left="1701" w:hanging="851"/>
        <w:rPr>
          <w:rFonts w:ascii="Arial" w:hAnsi="Arial" w:cs="Arial"/>
        </w:rPr>
      </w:pPr>
      <w:r w:rsidRPr="00854B7C">
        <w:rPr>
          <w:rFonts w:ascii="Arial" w:hAnsi="Arial" w:cs="Arial"/>
        </w:rPr>
        <w:t xml:space="preserve">d) </w:t>
      </w:r>
      <w:r w:rsidRPr="00854B7C">
        <w:rPr>
          <w:rFonts w:ascii="Arial" w:hAnsi="Arial" w:cs="Arial"/>
        </w:rPr>
        <w:tab/>
        <w:t xml:space="preserve">Bank/building society account details for payroll purposes Tax Code. </w:t>
      </w:r>
    </w:p>
    <w:bookmarkEnd w:id="71"/>
    <w:p w14:paraId="298747AD" w14:textId="77777777" w:rsidR="00EE507C" w:rsidRDefault="00EE507C" w:rsidP="00274F99">
      <w:pPr>
        <w:spacing w:after="0" w:line="280" w:lineRule="atLeast"/>
        <w:jc w:val="center"/>
        <w:rPr>
          <w:rFonts w:ascii="Arial" w:hAnsi="Arial" w:cs="Arial"/>
        </w:rPr>
      </w:pPr>
    </w:p>
    <w:p w14:paraId="45D573CA" w14:textId="77777777" w:rsidR="00EE507C" w:rsidRPr="00854B7C" w:rsidRDefault="00EE507C" w:rsidP="00274F99">
      <w:pPr>
        <w:spacing w:after="0" w:line="280" w:lineRule="atLeast"/>
        <w:jc w:val="center"/>
        <w:rPr>
          <w:rFonts w:ascii="Arial" w:eastAsia="Calibri" w:hAnsi="Arial" w:cs="Arial"/>
          <w:b/>
        </w:rPr>
      </w:pPr>
      <w:r w:rsidRPr="00854B7C">
        <w:rPr>
          <w:rFonts w:ascii="Arial" w:eastAsia="Calibri" w:hAnsi="Arial" w:cs="Arial"/>
          <w:b/>
        </w:rPr>
        <w:t>P</w:t>
      </w:r>
      <w:r>
        <w:rPr>
          <w:rFonts w:ascii="Arial" w:eastAsia="Calibri" w:hAnsi="Arial" w:cs="Arial"/>
          <w:b/>
        </w:rPr>
        <w:t>art</w:t>
      </w:r>
      <w:r w:rsidRPr="00854B7C">
        <w:rPr>
          <w:rFonts w:ascii="Arial" w:eastAsia="Calibri" w:hAnsi="Arial" w:cs="Arial"/>
          <w:b/>
        </w:rPr>
        <w:t xml:space="preserve"> C</w:t>
      </w:r>
    </w:p>
    <w:p w14:paraId="28C7F236" w14:textId="77777777" w:rsidR="00EE507C" w:rsidRPr="00854B7C" w:rsidRDefault="00EE507C" w:rsidP="00C801AB">
      <w:pPr>
        <w:pStyle w:val="Level2"/>
        <w:numPr>
          <w:ilvl w:val="1"/>
          <w:numId w:val="20"/>
        </w:numPr>
        <w:tabs>
          <w:tab w:val="num" w:pos="1133"/>
        </w:tabs>
        <w:spacing w:after="0" w:line="280" w:lineRule="atLeast"/>
        <w:rPr>
          <w:rFonts w:ascii="Arial" w:eastAsia="Calibri" w:hAnsi="Arial"/>
          <w:b/>
        </w:rPr>
      </w:pPr>
      <w:r w:rsidRPr="00854B7C">
        <w:rPr>
          <w:rFonts w:ascii="Arial" w:eastAsia="Calibri" w:hAnsi="Arial"/>
          <w:b/>
        </w:rPr>
        <w:t>Information to be provided within 14 days following a Transfer Date:</w:t>
      </w:r>
    </w:p>
    <w:p w14:paraId="19A3D5B0" w14:textId="77777777" w:rsidR="00EE507C" w:rsidRPr="00854B7C" w:rsidRDefault="00EE507C" w:rsidP="00C801AB">
      <w:pPr>
        <w:numPr>
          <w:ilvl w:val="2"/>
          <w:numId w:val="19"/>
        </w:numPr>
        <w:spacing w:after="0" w:line="240" w:lineRule="auto"/>
        <w:jc w:val="both"/>
        <w:outlineLvl w:val="2"/>
        <w:rPr>
          <w:rFonts w:ascii="Arial" w:eastAsia="Calibri" w:hAnsi="Arial" w:cs="Arial"/>
        </w:rPr>
      </w:pPr>
      <w:r w:rsidRPr="00854B7C">
        <w:rPr>
          <w:rFonts w:ascii="Arial" w:eastAsia="Calibri" w:hAnsi="Arial" w:cs="Arial"/>
        </w:rPr>
        <w:t xml:space="preserve">Performance Appraisal </w:t>
      </w:r>
    </w:p>
    <w:p w14:paraId="3D499322"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The current year's Performance </w:t>
      </w:r>
      <w:proofErr w:type="gramStart"/>
      <w:r w:rsidRPr="00854B7C">
        <w:rPr>
          <w:rFonts w:ascii="Arial" w:eastAsia="Calibri" w:hAnsi="Arial" w:cs="Arial"/>
        </w:rPr>
        <w:t>Appraisal;</w:t>
      </w:r>
      <w:proofErr w:type="gramEnd"/>
      <w:r w:rsidRPr="00854B7C">
        <w:rPr>
          <w:rFonts w:ascii="Arial" w:eastAsia="Calibri" w:hAnsi="Arial" w:cs="Arial"/>
        </w:rPr>
        <w:t xml:space="preserve"> </w:t>
      </w:r>
    </w:p>
    <w:p w14:paraId="4A9E6328"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Current year’s training plan (if it exists); and</w:t>
      </w:r>
    </w:p>
    <w:p w14:paraId="394ECD46"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lastRenderedPageBreak/>
        <w:t xml:space="preserve">Performance Pay Recommendations (PPR) forms completed in the current reporting year, or where relevant, any bonus </w:t>
      </w:r>
      <w:proofErr w:type="gramStart"/>
      <w:r w:rsidRPr="00854B7C">
        <w:rPr>
          <w:rFonts w:ascii="Arial" w:eastAsia="Calibri" w:hAnsi="Arial" w:cs="Arial"/>
        </w:rPr>
        <w:t>entitlements;</w:t>
      </w:r>
      <w:proofErr w:type="gramEnd"/>
    </w:p>
    <w:p w14:paraId="1F25C4CF" w14:textId="77777777" w:rsidR="00EE507C" w:rsidRPr="00854B7C" w:rsidRDefault="00EE507C" w:rsidP="00274F99">
      <w:pPr>
        <w:tabs>
          <w:tab w:val="num" w:pos="1559"/>
        </w:tabs>
        <w:spacing w:after="0" w:line="280" w:lineRule="atLeast"/>
        <w:ind w:left="1559" w:hanging="708"/>
        <w:rPr>
          <w:rFonts w:ascii="Arial" w:eastAsia="Calibri" w:hAnsi="Arial" w:cs="Arial"/>
        </w:rPr>
      </w:pPr>
      <w:r w:rsidRPr="00854B7C">
        <w:rPr>
          <w:rFonts w:ascii="Arial" w:eastAsia="Calibri" w:hAnsi="Arial" w:cs="Arial"/>
        </w:rPr>
        <w:t xml:space="preserve">Superannuation and Pay </w:t>
      </w:r>
    </w:p>
    <w:p w14:paraId="06FBEC87"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Cumulative pay for tax and pension </w:t>
      </w:r>
      <w:proofErr w:type="gramStart"/>
      <w:r w:rsidRPr="00854B7C">
        <w:rPr>
          <w:rFonts w:ascii="Arial" w:eastAsia="Calibri" w:hAnsi="Arial" w:cs="Arial"/>
        </w:rPr>
        <w:t>purposes;</w:t>
      </w:r>
      <w:proofErr w:type="gramEnd"/>
      <w:r w:rsidRPr="00854B7C">
        <w:rPr>
          <w:rFonts w:ascii="Arial" w:eastAsia="Calibri" w:hAnsi="Arial" w:cs="Arial"/>
        </w:rPr>
        <w:t xml:space="preserve"> </w:t>
      </w:r>
    </w:p>
    <w:p w14:paraId="09ADBAC8"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Cumulative tax </w:t>
      </w:r>
      <w:proofErr w:type="gramStart"/>
      <w:r w:rsidRPr="00854B7C">
        <w:rPr>
          <w:rFonts w:ascii="Arial" w:eastAsia="Calibri" w:hAnsi="Arial" w:cs="Arial"/>
        </w:rPr>
        <w:t>paid;</w:t>
      </w:r>
      <w:proofErr w:type="gramEnd"/>
      <w:r w:rsidRPr="00854B7C">
        <w:rPr>
          <w:rFonts w:ascii="Arial" w:eastAsia="Calibri" w:hAnsi="Arial" w:cs="Arial"/>
        </w:rPr>
        <w:t xml:space="preserve"> </w:t>
      </w:r>
    </w:p>
    <w:p w14:paraId="68E345EC"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National Insurance </w:t>
      </w:r>
      <w:proofErr w:type="gramStart"/>
      <w:r w:rsidRPr="00854B7C">
        <w:rPr>
          <w:rFonts w:ascii="Arial" w:eastAsia="Calibri" w:hAnsi="Arial" w:cs="Arial"/>
        </w:rPr>
        <w:t>Number;</w:t>
      </w:r>
      <w:proofErr w:type="gramEnd"/>
      <w:r w:rsidRPr="00854B7C">
        <w:rPr>
          <w:rFonts w:ascii="Arial" w:eastAsia="Calibri" w:hAnsi="Arial" w:cs="Arial"/>
        </w:rPr>
        <w:t xml:space="preserve"> </w:t>
      </w:r>
    </w:p>
    <w:p w14:paraId="71FE6292"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National Insurance contribution </w:t>
      </w:r>
      <w:proofErr w:type="gramStart"/>
      <w:r w:rsidRPr="00854B7C">
        <w:rPr>
          <w:rFonts w:ascii="Arial" w:eastAsia="Calibri" w:hAnsi="Arial" w:cs="Arial"/>
        </w:rPr>
        <w:t>rate;</w:t>
      </w:r>
      <w:proofErr w:type="gramEnd"/>
    </w:p>
    <w:p w14:paraId="47187433" w14:textId="77777777" w:rsidR="00EE507C" w:rsidRPr="00854B7C" w:rsidRDefault="00EE507C" w:rsidP="00274F99">
      <w:pPr>
        <w:tabs>
          <w:tab w:val="num" w:pos="2126"/>
        </w:tabs>
        <w:spacing w:after="0" w:line="280" w:lineRule="atLeast"/>
        <w:ind w:left="2126" w:hanging="709"/>
        <w:rPr>
          <w:rFonts w:ascii="Arial" w:eastAsia="Calibri" w:hAnsi="Arial" w:cs="Arial"/>
        </w:rPr>
      </w:pPr>
      <w:r w:rsidRPr="00854B7C">
        <w:rPr>
          <w:rFonts w:ascii="Arial" w:eastAsia="Calibri" w:hAnsi="Arial" w:cs="Arial"/>
        </w:rPr>
        <w:t xml:space="preserve">Other payments or deductions being made for statutory </w:t>
      </w:r>
      <w:proofErr w:type="gramStart"/>
      <w:r w:rsidRPr="00854B7C">
        <w:rPr>
          <w:rFonts w:ascii="Arial" w:eastAsia="Calibri" w:hAnsi="Arial" w:cs="Arial"/>
        </w:rPr>
        <w:t>reasons;</w:t>
      </w:r>
      <w:proofErr w:type="gramEnd"/>
    </w:p>
    <w:p w14:paraId="102E976E" w14:textId="77777777" w:rsidR="00EE507C" w:rsidRDefault="00EE507C" w:rsidP="00274F99">
      <w:pPr>
        <w:tabs>
          <w:tab w:val="num" w:pos="2126"/>
        </w:tabs>
        <w:spacing w:after="0" w:line="280" w:lineRule="atLeast"/>
        <w:sectPr w:rsidR="00EE507C" w:rsidSect="000D0A57">
          <w:pgSz w:w="12240" w:h="15840"/>
          <w:pgMar w:top="1702" w:right="1440" w:bottom="1418" w:left="1440" w:header="1440" w:footer="1440" w:gutter="0"/>
          <w:cols w:space="720"/>
          <w:noEndnote/>
        </w:sectPr>
      </w:pPr>
      <w:r w:rsidRPr="00854B7C">
        <w:rPr>
          <w:rFonts w:ascii="Arial" w:eastAsia="Calibri" w:hAnsi="Arial" w:cs="Arial"/>
        </w:rPr>
        <w:t>Any other voluntary deductions from pay</w:t>
      </w:r>
      <w:r>
        <w:t>.</w:t>
      </w:r>
    </w:p>
    <w:p w14:paraId="667414B3" w14:textId="77777777" w:rsidR="00EE507C" w:rsidRDefault="00EE507C" w:rsidP="00274F99">
      <w:pPr>
        <w:spacing w:after="0"/>
        <w:rPr>
          <w:rFonts w:ascii="Arial" w:hAnsi="Arial" w:cs="Arial"/>
          <w:b/>
          <w:bCs/>
          <w:sz w:val="32"/>
          <w:szCs w:val="32"/>
        </w:rPr>
      </w:pPr>
      <w:r w:rsidRPr="003728DD">
        <w:rPr>
          <w:rFonts w:ascii="Arial" w:hAnsi="Arial" w:cs="Arial"/>
          <w:b/>
          <w:bCs/>
          <w:sz w:val="32"/>
          <w:szCs w:val="32"/>
        </w:rPr>
        <w:lastRenderedPageBreak/>
        <w:t xml:space="preserve">Schedule </w:t>
      </w:r>
      <w:r>
        <w:rPr>
          <w:rFonts w:ascii="Arial" w:hAnsi="Arial" w:cs="Arial"/>
          <w:b/>
          <w:bCs/>
          <w:sz w:val="32"/>
          <w:szCs w:val="32"/>
        </w:rPr>
        <w:t>19 –</w:t>
      </w:r>
      <w:r w:rsidRPr="003728DD">
        <w:rPr>
          <w:rFonts w:ascii="Arial" w:hAnsi="Arial" w:cs="Arial"/>
          <w:b/>
          <w:bCs/>
          <w:sz w:val="32"/>
          <w:szCs w:val="32"/>
        </w:rPr>
        <w:t xml:space="preserve"> </w:t>
      </w:r>
      <w:r>
        <w:rPr>
          <w:rFonts w:ascii="Arial" w:hAnsi="Arial" w:cs="Arial"/>
          <w:b/>
          <w:bCs/>
          <w:sz w:val="32"/>
          <w:szCs w:val="32"/>
        </w:rPr>
        <w:t>Spares Pricing</w:t>
      </w:r>
    </w:p>
    <w:p w14:paraId="0E4B0AA5" w14:textId="77777777" w:rsidR="00EE507C" w:rsidRDefault="00EE507C" w:rsidP="00274F99">
      <w:pPr>
        <w:spacing w:after="0"/>
      </w:pPr>
    </w:p>
    <w:p w14:paraId="6FE419D4" w14:textId="2B1DB34C" w:rsidR="00EE507C" w:rsidRPr="00DC0E03" w:rsidRDefault="00EE507C" w:rsidP="00274F99">
      <w:pPr>
        <w:spacing w:after="0"/>
        <w:rPr>
          <w:rFonts w:ascii="Arial" w:hAnsi="Arial" w:cs="Arial"/>
          <w:sz w:val="24"/>
          <w:szCs w:val="24"/>
        </w:rPr>
      </w:pPr>
      <w:r w:rsidRPr="00DC0E03">
        <w:rPr>
          <w:rFonts w:ascii="Arial" w:hAnsi="Arial" w:cs="Arial"/>
          <w:sz w:val="24"/>
          <w:szCs w:val="24"/>
        </w:rPr>
        <w:t xml:space="preserve">Schedule </w:t>
      </w:r>
      <w:r>
        <w:rPr>
          <w:rFonts w:ascii="Arial" w:hAnsi="Arial" w:cs="Arial"/>
          <w:sz w:val="24"/>
          <w:szCs w:val="24"/>
        </w:rPr>
        <w:t>19</w:t>
      </w:r>
      <w:r w:rsidRPr="00DC0E03">
        <w:rPr>
          <w:rFonts w:ascii="Arial" w:hAnsi="Arial" w:cs="Arial"/>
          <w:sz w:val="24"/>
          <w:szCs w:val="24"/>
        </w:rPr>
        <w:t xml:space="preserve"> Spares Pricing </w:t>
      </w:r>
      <w:r w:rsidR="003E5132">
        <w:rPr>
          <w:rFonts w:ascii="Arial" w:hAnsi="Arial" w:cs="Arial"/>
          <w:sz w:val="24"/>
          <w:szCs w:val="24"/>
        </w:rPr>
        <w:t xml:space="preserve">and a list of uncodified spares </w:t>
      </w:r>
      <w:r w:rsidRPr="00DC0E03">
        <w:rPr>
          <w:rFonts w:ascii="Arial" w:hAnsi="Arial" w:cs="Arial"/>
          <w:sz w:val="24"/>
          <w:szCs w:val="24"/>
        </w:rPr>
        <w:t>is attached as a separate document</w:t>
      </w:r>
      <w:r w:rsidR="006277BD">
        <w:rPr>
          <w:rFonts w:ascii="Arial" w:hAnsi="Arial" w:cs="Arial"/>
          <w:sz w:val="24"/>
          <w:szCs w:val="24"/>
        </w:rPr>
        <w:t>:</w:t>
      </w:r>
    </w:p>
    <w:p w14:paraId="1CBFDB92" w14:textId="6EFEF944" w:rsidR="00EE507C" w:rsidRPr="00DC0E03" w:rsidRDefault="00EE507C" w:rsidP="00274F99">
      <w:pPr>
        <w:spacing w:after="0"/>
        <w:rPr>
          <w:rFonts w:ascii="Arial" w:hAnsi="Arial" w:cs="Arial"/>
          <w:sz w:val="24"/>
          <w:szCs w:val="24"/>
        </w:rPr>
      </w:pPr>
      <w:r w:rsidRPr="00DC0E03">
        <w:rPr>
          <w:rFonts w:ascii="Arial" w:hAnsi="Arial" w:cs="Arial"/>
          <w:sz w:val="24"/>
          <w:szCs w:val="24"/>
        </w:rPr>
        <w:t>[</w:t>
      </w:r>
      <w:r w:rsidRPr="00184BF0">
        <w:rPr>
          <w:rFonts w:ascii="Arial" w:hAnsi="Arial" w:cs="Arial"/>
          <w:sz w:val="24"/>
          <w:szCs w:val="24"/>
          <w:highlight w:val="yellow"/>
        </w:rPr>
        <w:t>2024</w:t>
      </w:r>
      <w:r w:rsidR="00E30502">
        <w:rPr>
          <w:rFonts w:ascii="Arial" w:hAnsi="Arial" w:cs="Arial"/>
          <w:sz w:val="24"/>
          <w:szCs w:val="24"/>
          <w:highlight w:val="yellow"/>
        </w:rPr>
        <w:t>0826</w:t>
      </w:r>
      <w:r w:rsidRPr="00DC0E03">
        <w:rPr>
          <w:rFonts w:ascii="Arial" w:hAnsi="Arial" w:cs="Arial"/>
          <w:sz w:val="24"/>
          <w:szCs w:val="24"/>
        </w:rPr>
        <w:t>_707549452_TMCC_Schedule 1</w:t>
      </w:r>
      <w:r>
        <w:rPr>
          <w:rFonts w:ascii="Arial" w:hAnsi="Arial" w:cs="Arial"/>
          <w:sz w:val="24"/>
          <w:szCs w:val="24"/>
        </w:rPr>
        <w:t>9</w:t>
      </w:r>
      <w:r w:rsidRPr="00DC0E03">
        <w:rPr>
          <w:rFonts w:ascii="Arial" w:hAnsi="Arial" w:cs="Arial"/>
          <w:sz w:val="24"/>
          <w:szCs w:val="24"/>
        </w:rPr>
        <w:t>_Spares</w:t>
      </w:r>
      <w:r w:rsidR="007640D1">
        <w:rPr>
          <w:rFonts w:ascii="Arial" w:hAnsi="Arial" w:cs="Arial"/>
          <w:sz w:val="24"/>
          <w:szCs w:val="24"/>
        </w:rPr>
        <w:t xml:space="preserve"> Pricing</w:t>
      </w:r>
      <w:r w:rsidR="00C652F5">
        <w:rPr>
          <w:rFonts w:ascii="Arial" w:hAnsi="Arial" w:cs="Arial"/>
          <w:sz w:val="24"/>
          <w:szCs w:val="24"/>
        </w:rPr>
        <w:t>-</w:t>
      </w:r>
      <w:r w:rsidRPr="00DC0E03">
        <w:rPr>
          <w:rFonts w:ascii="Arial" w:hAnsi="Arial" w:cs="Arial"/>
          <w:sz w:val="24"/>
          <w:szCs w:val="24"/>
        </w:rPr>
        <w:t>OSC]</w:t>
      </w:r>
    </w:p>
    <w:p w14:paraId="2725BDDB" w14:textId="77777777" w:rsidR="00212402" w:rsidRDefault="00212402" w:rsidP="00274F99">
      <w:pPr>
        <w:spacing w:after="0"/>
        <w:rPr>
          <w:rFonts w:ascii="Arial" w:hAnsi="Arial" w:cs="Arial"/>
          <w:b/>
          <w:bCs/>
          <w:sz w:val="32"/>
          <w:szCs w:val="32"/>
        </w:rPr>
        <w:sectPr w:rsidR="00212402" w:rsidSect="000D0A57">
          <w:headerReference w:type="even" r:id="rId176"/>
          <w:headerReference w:type="default" r:id="rId177"/>
          <w:footerReference w:type="even" r:id="rId178"/>
          <w:footerReference w:type="default" r:id="rId179"/>
          <w:headerReference w:type="first" r:id="rId180"/>
          <w:footerReference w:type="first" r:id="rId181"/>
          <w:pgSz w:w="12240" w:h="15840"/>
          <w:pgMar w:top="1560" w:right="1440" w:bottom="2580" w:left="1440" w:header="1440" w:footer="1440" w:gutter="0"/>
          <w:cols w:space="720"/>
          <w:noEndnote/>
          <w:docGrid w:linePitch="299"/>
        </w:sectPr>
      </w:pPr>
    </w:p>
    <w:p w14:paraId="35508CBF" w14:textId="1AA6CAC3" w:rsidR="00EE507C" w:rsidRDefault="00EE507C" w:rsidP="00274F99">
      <w:pPr>
        <w:spacing w:after="0"/>
        <w:rPr>
          <w:rFonts w:ascii="Arial" w:hAnsi="Arial" w:cs="Arial"/>
          <w:b/>
          <w:bCs/>
          <w:sz w:val="32"/>
          <w:szCs w:val="32"/>
        </w:rPr>
      </w:pPr>
      <w:r w:rsidRPr="00A30E3D">
        <w:rPr>
          <w:rFonts w:ascii="Arial" w:hAnsi="Arial" w:cs="Arial"/>
          <w:b/>
          <w:bCs/>
          <w:sz w:val="32"/>
          <w:szCs w:val="32"/>
        </w:rPr>
        <w:lastRenderedPageBreak/>
        <w:t xml:space="preserve">Schedule </w:t>
      </w:r>
      <w:r>
        <w:rPr>
          <w:rFonts w:ascii="Arial" w:hAnsi="Arial" w:cs="Arial"/>
          <w:b/>
          <w:bCs/>
          <w:sz w:val="32"/>
          <w:szCs w:val="32"/>
        </w:rPr>
        <w:t>20</w:t>
      </w:r>
      <w:r w:rsidRPr="00A30E3D">
        <w:rPr>
          <w:rFonts w:ascii="Arial" w:hAnsi="Arial" w:cs="Arial"/>
          <w:b/>
          <w:bCs/>
          <w:sz w:val="32"/>
          <w:szCs w:val="32"/>
        </w:rPr>
        <w:t xml:space="preserve"> – </w:t>
      </w:r>
      <w:r w:rsidR="001846A8" w:rsidRPr="001846A8">
        <w:rPr>
          <w:rFonts w:ascii="Arial" w:hAnsi="Arial" w:cs="Arial"/>
          <w:b/>
          <w:bCs/>
          <w:sz w:val="32"/>
          <w:szCs w:val="32"/>
        </w:rPr>
        <w:t>Refurbishment</w:t>
      </w:r>
      <w:r w:rsidR="002916E0">
        <w:rPr>
          <w:rFonts w:ascii="Arial" w:hAnsi="Arial" w:cs="Arial"/>
          <w:b/>
          <w:bCs/>
          <w:sz w:val="32"/>
          <w:szCs w:val="32"/>
        </w:rPr>
        <w:t>,</w:t>
      </w:r>
      <w:r w:rsidR="001846A8" w:rsidRPr="001846A8">
        <w:rPr>
          <w:rFonts w:ascii="Arial" w:hAnsi="Arial" w:cs="Arial"/>
          <w:b/>
          <w:bCs/>
          <w:sz w:val="32"/>
          <w:szCs w:val="32"/>
        </w:rPr>
        <w:t xml:space="preserve"> Obsolescence Rectification</w:t>
      </w:r>
      <w:r w:rsidR="002916E0">
        <w:rPr>
          <w:rFonts w:ascii="Arial" w:hAnsi="Arial" w:cs="Arial"/>
          <w:b/>
          <w:bCs/>
          <w:sz w:val="32"/>
          <w:szCs w:val="32"/>
        </w:rPr>
        <w:t xml:space="preserve"> and Training</w:t>
      </w:r>
      <w:r w:rsidR="001846A8" w:rsidRPr="001846A8">
        <w:rPr>
          <w:rFonts w:ascii="Arial" w:hAnsi="Arial" w:cs="Arial"/>
          <w:b/>
          <w:bCs/>
          <w:sz w:val="32"/>
          <w:szCs w:val="32"/>
        </w:rPr>
        <w:t xml:space="preserve"> Pricing</w:t>
      </w:r>
    </w:p>
    <w:p w14:paraId="6E344C3B" w14:textId="77777777" w:rsidR="00EE507C" w:rsidRPr="00A30E3D" w:rsidRDefault="00EE507C" w:rsidP="00274F99">
      <w:pPr>
        <w:spacing w:after="0"/>
        <w:jc w:val="center"/>
        <w:rPr>
          <w:rFonts w:ascii="Arial" w:hAnsi="Arial" w:cs="Arial"/>
          <w:b/>
          <w:bCs/>
          <w:sz w:val="32"/>
          <w:szCs w:val="32"/>
        </w:rPr>
      </w:pPr>
    </w:p>
    <w:p w14:paraId="675D7342" w14:textId="03203287" w:rsidR="00EE507C" w:rsidRDefault="00EE507C" w:rsidP="00274F99">
      <w:pPr>
        <w:spacing w:after="0"/>
        <w:jc w:val="center"/>
        <w:rPr>
          <w:rFonts w:ascii="Arial" w:hAnsi="Arial" w:cs="Arial"/>
          <w:sz w:val="24"/>
          <w:szCs w:val="24"/>
        </w:rPr>
      </w:pPr>
      <w:r w:rsidRPr="00DC0E03">
        <w:rPr>
          <w:rFonts w:ascii="Arial" w:hAnsi="Arial" w:cs="Arial"/>
          <w:sz w:val="24"/>
          <w:szCs w:val="24"/>
        </w:rPr>
        <w:t xml:space="preserve">Schedule </w:t>
      </w:r>
      <w:r>
        <w:rPr>
          <w:rFonts w:ascii="Arial" w:hAnsi="Arial" w:cs="Arial"/>
          <w:sz w:val="24"/>
          <w:szCs w:val="24"/>
        </w:rPr>
        <w:t>20</w:t>
      </w:r>
      <w:r w:rsidRPr="00DC0E03">
        <w:rPr>
          <w:rFonts w:ascii="Arial" w:hAnsi="Arial" w:cs="Arial"/>
          <w:sz w:val="24"/>
          <w:szCs w:val="24"/>
        </w:rPr>
        <w:t xml:space="preserve"> Refurbishment Pricing is attached as a separate document</w:t>
      </w:r>
      <w:r w:rsidR="006277BD">
        <w:rPr>
          <w:rFonts w:ascii="Arial" w:hAnsi="Arial" w:cs="Arial"/>
          <w:sz w:val="24"/>
          <w:szCs w:val="24"/>
        </w:rPr>
        <w:t>:</w:t>
      </w:r>
    </w:p>
    <w:p w14:paraId="3FD4483C" w14:textId="08EE832E" w:rsidR="005F373C" w:rsidRDefault="00EE507C" w:rsidP="00274F99">
      <w:pPr>
        <w:spacing w:after="0"/>
        <w:jc w:val="center"/>
        <w:rPr>
          <w:rFonts w:ascii="Arial" w:hAnsi="Arial" w:cs="Arial"/>
          <w:i/>
          <w:iCs/>
          <w:sz w:val="24"/>
          <w:szCs w:val="24"/>
        </w:rPr>
        <w:sectPr w:rsidR="005F373C" w:rsidSect="00212402">
          <w:headerReference w:type="even" r:id="rId182"/>
          <w:headerReference w:type="default" r:id="rId183"/>
          <w:footerReference w:type="even" r:id="rId184"/>
          <w:footerReference w:type="default" r:id="rId185"/>
          <w:headerReference w:type="first" r:id="rId186"/>
          <w:footerReference w:type="first" r:id="rId187"/>
          <w:pgSz w:w="12240" w:h="15840"/>
          <w:pgMar w:top="2160" w:right="1440" w:bottom="2580" w:left="1440" w:header="993" w:footer="1440" w:gutter="0"/>
          <w:cols w:space="720"/>
          <w:noEndnote/>
        </w:sectPr>
      </w:pPr>
      <w:r w:rsidRPr="00212402">
        <w:rPr>
          <w:rFonts w:ascii="Arial" w:hAnsi="Arial" w:cs="Arial"/>
          <w:i/>
          <w:iCs/>
          <w:sz w:val="24"/>
          <w:szCs w:val="24"/>
        </w:rPr>
        <w:t>[</w:t>
      </w:r>
      <w:r w:rsidR="00885130" w:rsidRPr="00431CC2">
        <w:rPr>
          <w:rFonts w:ascii="Arial" w:hAnsi="Arial" w:cs="Arial"/>
          <w:i/>
          <w:iCs/>
          <w:sz w:val="24"/>
          <w:szCs w:val="24"/>
          <w:highlight w:val="yellow"/>
        </w:rPr>
        <w:t>20240826</w:t>
      </w:r>
      <w:r w:rsidR="00885130" w:rsidRPr="00885130">
        <w:rPr>
          <w:rFonts w:ascii="Arial" w:hAnsi="Arial" w:cs="Arial"/>
          <w:i/>
          <w:iCs/>
          <w:sz w:val="24"/>
          <w:szCs w:val="24"/>
        </w:rPr>
        <w:t xml:space="preserve">_707549452_TMCC_Schedule 20_Refurbishment Obsolescence Rectification and Training </w:t>
      </w:r>
      <w:proofErr w:type="spellStart"/>
      <w:r w:rsidR="00885130" w:rsidRPr="00885130">
        <w:rPr>
          <w:rFonts w:ascii="Arial" w:hAnsi="Arial" w:cs="Arial"/>
          <w:i/>
          <w:iCs/>
          <w:sz w:val="24"/>
          <w:szCs w:val="24"/>
        </w:rPr>
        <w:t>Pricing_OSC</w:t>
      </w:r>
      <w:proofErr w:type="spellEnd"/>
    </w:p>
    <w:p w14:paraId="1CC0188E" w14:textId="77777777" w:rsidR="00EE507C" w:rsidRPr="00FE69EF" w:rsidRDefault="00EE507C" w:rsidP="00274F99">
      <w:pPr>
        <w:spacing w:after="0"/>
        <w:rPr>
          <w:rFonts w:ascii="Arial" w:hAnsi="Arial" w:cs="Arial"/>
          <w:b/>
          <w:bCs/>
          <w:sz w:val="28"/>
          <w:szCs w:val="28"/>
        </w:rPr>
      </w:pPr>
      <w:r w:rsidRPr="00FE69EF">
        <w:rPr>
          <w:rFonts w:ascii="Arial" w:hAnsi="Arial" w:cs="Arial"/>
          <w:b/>
          <w:bCs/>
          <w:sz w:val="28"/>
          <w:szCs w:val="28"/>
        </w:rPr>
        <w:lastRenderedPageBreak/>
        <w:t xml:space="preserve">Schedule 21 – DEFFORM 565 – Supply Chain Resilience and Risk Mapping </w:t>
      </w:r>
    </w:p>
    <w:p w14:paraId="107AB756" w14:textId="77777777" w:rsidR="00EE507C" w:rsidRPr="00A30E3D" w:rsidRDefault="00EE507C" w:rsidP="00274F99">
      <w:pPr>
        <w:spacing w:after="0"/>
        <w:jc w:val="center"/>
        <w:rPr>
          <w:rFonts w:ascii="Arial" w:hAnsi="Arial" w:cs="Arial"/>
          <w:b/>
          <w:bCs/>
          <w:sz w:val="32"/>
          <w:szCs w:val="32"/>
        </w:rPr>
      </w:pPr>
    </w:p>
    <w:p w14:paraId="4ED8171D" w14:textId="7823213A" w:rsidR="00EE507C" w:rsidRPr="00DC0E03" w:rsidRDefault="00EE507C" w:rsidP="00274F99">
      <w:pPr>
        <w:spacing w:after="0"/>
        <w:jc w:val="center"/>
        <w:rPr>
          <w:rFonts w:ascii="Arial" w:hAnsi="Arial" w:cs="Arial"/>
          <w:sz w:val="24"/>
          <w:szCs w:val="24"/>
        </w:rPr>
      </w:pPr>
      <w:r w:rsidRPr="00DC0E03">
        <w:rPr>
          <w:rFonts w:ascii="Arial" w:hAnsi="Arial" w:cs="Arial"/>
          <w:sz w:val="24"/>
          <w:szCs w:val="24"/>
        </w:rPr>
        <w:t xml:space="preserve">Schedule </w:t>
      </w:r>
      <w:r>
        <w:rPr>
          <w:rFonts w:ascii="Arial" w:hAnsi="Arial" w:cs="Arial"/>
          <w:sz w:val="24"/>
          <w:szCs w:val="24"/>
        </w:rPr>
        <w:t>21</w:t>
      </w:r>
      <w:r w:rsidRPr="00DC0E03">
        <w:rPr>
          <w:rFonts w:ascii="Arial" w:hAnsi="Arial" w:cs="Arial"/>
          <w:sz w:val="24"/>
          <w:szCs w:val="24"/>
        </w:rPr>
        <w:t xml:space="preserve"> is attached as a separate document</w:t>
      </w:r>
      <w:r w:rsidR="00184BF0">
        <w:rPr>
          <w:rFonts w:ascii="Arial" w:hAnsi="Arial" w:cs="Arial"/>
          <w:sz w:val="24"/>
          <w:szCs w:val="24"/>
        </w:rPr>
        <w:t>:</w:t>
      </w:r>
    </w:p>
    <w:p w14:paraId="203A42F6" w14:textId="77777777" w:rsidR="00D6427E" w:rsidRDefault="00B452DE" w:rsidP="00274F99">
      <w:pPr>
        <w:widowControl w:val="0"/>
        <w:autoSpaceDE w:val="0"/>
        <w:autoSpaceDN w:val="0"/>
        <w:adjustRightInd w:val="0"/>
        <w:spacing w:after="0" w:line="240" w:lineRule="auto"/>
        <w:jc w:val="center"/>
        <w:rPr>
          <w:rFonts w:ascii="Arial" w:hAnsi="Arial" w:cs="Arial"/>
          <w:i/>
          <w:iCs/>
          <w:sz w:val="24"/>
          <w:szCs w:val="24"/>
        </w:rPr>
        <w:sectPr w:rsidR="00D6427E" w:rsidSect="00212402">
          <w:headerReference w:type="even" r:id="rId188"/>
          <w:headerReference w:type="default" r:id="rId189"/>
          <w:footerReference w:type="even" r:id="rId190"/>
          <w:footerReference w:type="default" r:id="rId191"/>
          <w:headerReference w:type="first" r:id="rId192"/>
          <w:footerReference w:type="first" r:id="rId193"/>
          <w:pgSz w:w="12240" w:h="15840"/>
          <w:pgMar w:top="2160" w:right="1440" w:bottom="2580" w:left="1440" w:header="993" w:footer="1440" w:gutter="0"/>
          <w:cols w:space="720"/>
          <w:noEndnote/>
        </w:sectPr>
      </w:pPr>
      <w:r>
        <w:rPr>
          <w:rFonts w:ascii="Arial" w:hAnsi="Arial" w:cs="Arial"/>
          <w:i/>
          <w:iCs/>
          <w:sz w:val="24"/>
          <w:szCs w:val="24"/>
        </w:rPr>
        <w:t>[</w:t>
      </w:r>
      <w:r w:rsidRPr="00D6427E">
        <w:rPr>
          <w:rFonts w:ascii="Arial" w:hAnsi="Arial" w:cs="Arial"/>
          <w:i/>
          <w:iCs/>
          <w:sz w:val="24"/>
          <w:szCs w:val="24"/>
          <w:highlight w:val="yellow"/>
        </w:rPr>
        <w:t>20240826</w:t>
      </w:r>
      <w:r w:rsidRPr="00B452DE">
        <w:rPr>
          <w:rFonts w:ascii="Arial" w:hAnsi="Arial" w:cs="Arial"/>
          <w:i/>
          <w:iCs/>
          <w:sz w:val="24"/>
          <w:szCs w:val="24"/>
        </w:rPr>
        <w:t>_TMCC_707549452_Schedule 21_DEFFORM 565-OSC</w:t>
      </w:r>
      <w:r>
        <w:rPr>
          <w:rFonts w:ascii="Arial" w:hAnsi="Arial" w:cs="Arial"/>
          <w:i/>
          <w:iCs/>
          <w:sz w:val="24"/>
          <w:szCs w:val="24"/>
        </w:rPr>
        <w:t>]</w:t>
      </w:r>
    </w:p>
    <w:p w14:paraId="2AEC0D97" w14:textId="674CCB99" w:rsidR="00D6427E" w:rsidRDefault="00D6427E" w:rsidP="00274F99">
      <w:pPr>
        <w:spacing w:after="0"/>
        <w:rPr>
          <w:rFonts w:ascii="Arial" w:hAnsi="Arial" w:cs="Arial"/>
          <w:b/>
          <w:bCs/>
          <w:sz w:val="28"/>
          <w:szCs w:val="28"/>
        </w:rPr>
      </w:pPr>
      <w:r w:rsidRPr="00FE69EF">
        <w:rPr>
          <w:rFonts w:ascii="Arial" w:hAnsi="Arial" w:cs="Arial"/>
          <w:b/>
          <w:bCs/>
          <w:sz w:val="28"/>
          <w:szCs w:val="28"/>
        </w:rPr>
        <w:lastRenderedPageBreak/>
        <w:t>Schedule 2</w:t>
      </w:r>
      <w:r>
        <w:rPr>
          <w:rFonts w:ascii="Arial" w:hAnsi="Arial" w:cs="Arial"/>
          <w:b/>
          <w:bCs/>
          <w:sz w:val="28"/>
          <w:szCs w:val="28"/>
        </w:rPr>
        <w:t>2</w:t>
      </w:r>
      <w:r w:rsidRPr="00FE69EF">
        <w:rPr>
          <w:rFonts w:ascii="Arial" w:hAnsi="Arial" w:cs="Arial"/>
          <w:b/>
          <w:bCs/>
          <w:sz w:val="28"/>
          <w:szCs w:val="28"/>
        </w:rPr>
        <w:t xml:space="preserve"> – DEFFORM </w:t>
      </w:r>
      <w:r w:rsidR="00C256E9">
        <w:rPr>
          <w:rFonts w:ascii="Arial" w:hAnsi="Arial" w:cs="Arial"/>
          <w:b/>
          <w:bCs/>
          <w:sz w:val="28"/>
          <w:szCs w:val="28"/>
        </w:rPr>
        <w:t xml:space="preserve">315 – Contract Data Requirement </w:t>
      </w:r>
    </w:p>
    <w:p w14:paraId="5C313B0A" w14:textId="77777777" w:rsidR="00274F99" w:rsidRDefault="00274F99" w:rsidP="00274F99">
      <w:pPr>
        <w:spacing w:after="0"/>
        <w:jc w:val="center"/>
        <w:rPr>
          <w:rFonts w:ascii="Arial" w:hAnsi="Arial" w:cs="Arial"/>
          <w:b/>
          <w:sz w:val="24"/>
        </w:rPr>
      </w:pPr>
    </w:p>
    <w:p w14:paraId="6BBFAE67" w14:textId="607DFBC9" w:rsidR="001717DE" w:rsidRPr="00A06115" w:rsidRDefault="001717DE" w:rsidP="00274F99">
      <w:pPr>
        <w:spacing w:after="0"/>
        <w:jc w:val="center"/>
        <w:rPr>
          <w:rFonts w:ascii="Arial" w:hAnsi="Arial" w:cs="Arial"/>
          <w:sz w:val="24"/>
        </w:rPr>
      </w:pPr>
      <w:r w:rsidRPr="00A06115">
        <w:rPr>
          <w:rFonts w:ascii="Arial" w:hAnsi="Arial" w:cs="Arial"/>
          <w:b/>
          <w:sz w:val="24"/>
        </w:rPr>
        <w:t>MINISTRY OF DEFENCE</w:t>
      </w:r>
    </w:p>
    <w:p w14:paraId="3392A0FA" w14:textId="77777777" w:rsidR="001717DE" w:rsidRPr="00A06115" w:rsidRDefault="001717DE" w:rsidP="00274F99">
      <w:pPr>
        <w:spacing w:after="0"/>
        <w:rPr>
          <w:rFonts w:ascii="Arial" w:hAnsi="Arial" w:cs="Arial"/>
        </w:rPr>
      </w:pPr>
    </w:p>
    <w:p w14:paraId="1B365E87" w14:textId="77777777" w:rsidR="001717DE" w:rsidRPr="00A06115" w:rsidRDefault="001717DE" w:rsidP="00274F99">
      <w:pPr>
        <w:spacing w:after="0"/>
        <w:jc w:val="center"/>
        <w:rPr>
          <w:rFonts w:ascii="Arial" w:hAnsi="Arial" w:cs="Arial"/>
          <w:b/>
          <w:sz w:val="28"/>
        </w:rPr>
      </w:pPr>
      <w:r w:rsidRPr="00A06115">
        <w:rPr>
          <w:rFonts w:ascii="Arial" w:hAnsi="Arial" w:cs="Arial"/>
          <w:b/>
          <w:sz w:val="28"/>
        </w:rPr>
        <w:t>DEFFORM 315</w:t>
      </w:r>
    </w:p>
    <w:p w14:paraId="0FD5345E" w14:textId="77777777" w:rsidR="001717DE" w:rsidRPr="00A06115" w:rsidRDefault="001717DE" w:rsidP="00274F99">
      <w:pPr>
        <w:spacing w:after="0"/>
        <w:jc w:val="center"/>
        <w:rPr>
          <w:rFonts w:ascii="Arial" w:hAnsi="Arial" w:cs="Arial"/>
        </w:rPr>
      </w:pPr>
      <w:r w:rsidRPr="00A06115">
        <w:rPr>
          <w:rFonts w:ascii="Arial" w:hAnsi="Arial" w:cs="Arial"/>
          <w:b/>
          <w:sz w:val="28"/>
        </w:rPr>
        <w:t>CONTRACT DATA REQUIREMENT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421"/>
        <w:gridCol w:w="1908"/>
        <w:gridCol w:w="2454"/>
        <w:gridCol w:w="2691"/>
      </w:tblGrid>
      <w:tr w:rsidR="00274F99" w:rsidRPr="00C13350" w14:paraId="2480BA6D" w14:textId="77777777" w:rsidTr="00141710">
        <w:tc>
          <w:tcPr>
            <w:tcW w:w="1278" w:type="pct"/>
          </w:tcPr>
          <w:p w14:paraId="0478233A" w14:textId="77777777" w:rsidR="00274F99" w:rsidRPr="00C13350" w:rsidRDefault="00274F99" w:rsidP="00274F99">
            <w:pPr>
              <w:spacing w:after="0"/>
              <w:rPr>
                <w:rFonts w:cs="Arial"/>
                <w:b/>
                <w:bCs/>
              </w:rPr>
            </w:pPr>
            <w:r w:rsidRPr="00C13350">
              <w:rPr>
                <w:rFonts w:cs="Arial"/>
                <w:b/>
                <w:bCs/>
              </w:rPr>
              <w:t>1.  ITT/Contract Number</w:t>
            </w:r>
          </w:p>
        </w:tc>
        <w:tc>
          <w:tcPr>
            <w:tcW w:w="1007" w:type="pct"/>
          </w:tcPr>
          <w:p w14:paraId="0FEC0BAA" w14:textId="77777777" w:rsidR="00274F99" w:rsidRPr="00C13350" w:rsidRDefault="00274F99" w:rsidP="00274F99">
            <w:pPr>
              <w:spacing w:after="0"/>
              <w:rPr>
                <w:rFonts w:cs="Arial"/>
                <w:b/>
                <w:bCs/>
              </w:rPr>
            </w:pPr>
            <w:r w:rsidRPr="00C13350">
              <w:rPr>
                <w:rFonts w:cs="Arial"/>
                <w:b/>
                <w:bCs/>
              </w:rPr>
              <w:t>2.  CDR Number</w:t>
            </w:r>
          </w:p>
        </w:tc>
        <w:tc>
          <w:tcPr>
            <w:tcW w:w="1295" w:type="pct"/>
          </w:tcPr>
          <w:p w14:paraId="6D8836F2" w14:textId="77777777" w:rsidR="00274F99" w:rsidRPr="00C13350" w:rsidRDefault="00274F99" w:rsidP="00274F99">
            <w:pPr>
              <w:spacing w:after="0"/>
              <w:rPr>
                <w:rFonts w:cs="Arial"/>
                <w:b/>
                <w:bCs/>
              </w:rPr>
            </w:pPr>
            <w:r w:rsidRPr="00C13350">
              <w:rPr>
                <w:rFonts w:cs="Arial"/>
                <w:b/>
                <w:bCs/>
              </w:rPr>
              <w:t>3.  Data Category</w:t>
            </w:r>
          </w:p>
        </w:tc>
        <w:tc>
          <w:tcPr>
            <w:tcW w:w="1420" w:type="pct"/>
          </w:tcPr>
          <w:p w14:paraId="1DB0D8FA" w14:textId="77777777" w:rsidR="00274F99" w:rsidRPr="00C13350" w:rsidRDefault="00274F99" w:rsidP="00274F99">
            <w:pPr>
              <w:spacing w:after="0"/>
              <w:rPr>
                <w:rFonts w:cs="Arial"/>
                <w:b/>
                <w:bCs/>
              </w:rPr>
            </w:pPr>
            <w:r w:rsidRPr="00C13350">
              <w:rPr>
                <w:rFonts w:cs="Arial"/>
                <w:b/>
                <w:bCs/>
              </w:rPr>
              <w:t>4.  Contract Delivery Date</w:t>
            </w:r>
          </w:p>
        </w:tc>
      </w:tr>
      <w:tr w:rsidR="00274F99" w:rsidRPr="00C13350" w14:paraId="151D84E5" w14:textId="77777777" w:rsidTr="0099357B">
        <w:trPr>
          <w:trHeight w:val="436"/>
        </w:trPr>
        <w:tc>
          <w:tcPr>
            <w:tcW w:w="1278" w:type="pct"/>
          </w:tcPr>
          <w:p w14:paraId="3DEB4757" w14:textId="77777777" w:rsidR="00274F99" w:rsidRPr="00C13350" w:rsidRDefault="00274F99" w:rsidP="00274F99">
            <w:pPr>
              <w:spacing w:after="0" w:line="276" w:lineRule="auto"/>
              <w:jc w:val="center"/>
              <w:rPr>
                <w:rFonts w:cs="Arial"/>
              </w:rPr>
            </w:pPr>
            <w:r>
              <w:rPr>
                <w:rFonts w:cs="Arial"/>
              </w:rPr>
              <w:t>707549452</w:t>
            </w:r>
          </w:p>
        </w:tc>
        <w:tc>
          <w:tcPr>
            <w:tcW w:w="1007" w:type="pct"/>
          </w:tcPr>
          <w:p w14:paraId="1477276F" w14:textId="77777777" w:rsidR="00274F99" w:rsidRPr="00C13350" w:rsidRDefault="00274F99" w:rsidP="00274F99">
            <w:pPr>
              <w:spacing w:after="0" w:line="276" w:lineRule="auto"/>
              <w:rPr>
                <w:rFonts w:cs="Arial"/>
              </w:rPr>
            </w:pPr>
            <w:r>
              <w:rPr>
                <w:rFonts w:cs="Arial"/>
              </w:rPr>
              <w:t>CDR 001</w:t>
            </w:r>
          </w:p>
        </w:tc>
        <w:tc>
          <w:tcPr>
            <w:tcW w:w="1295" w:type="pct"/>
          </w:tcPr>
          <w:p w14:paraId="7522A39A" w14:textId="77777777" w:rsidR="00274F99" w:rsidRPr="00C13350" w:rsidRDefault="00274F99" w:rsidP="00274F99">
            <w:pPr>
              <w:spacing w:after="0" w:line="276" w:lineRule="auto"/>
              <w:rPr>
                <w:rFonts w:cs="Arial"/>
              </w:rPr>
            </w:pPr>
            <w:r>
              <w:rPr>
                <w:rFonts w:cs="Arial"/>
              </w:rPr>
              <w:t>DEFCON 21 (Retention of Records)</w:t>
            </w:r>
          </w:p>
        </w:tc>
        <w:tc>
          <w:tcPr>
            <w:tcW w:w="1420" w:type="pct"/>
          </w:tcPr>
          <w:p w14:paraId="798C441A" w14:textId="69FD5E36" w:rsidR="00274F99" w:rsidRPr="00C13350" w:rsidRDefault="00393DA5" w:rsidP="00274F99">
            <w:pPr>
              <w:spacing w:after="0" w:line="276" w:lineRule="auto"/>
              <w:rPr>
                <w:rFonts w:cs="Arial"/>
              </w:rPr>
            </w:pPr>
            <w:r>
              <w:rPr>
                <w:rFonts w:cs="Arial"/>
              </w:rPr>
              <w:t>Refer to DEFCON 21</w:t>
            </w:r>
            <w:r w:rsidR="00161727">
              <w:rPr>
                <w:rFonts w:cs="Arial"/>
              </w:rPr>
              <w:t xml:space="preserve"> </w:t>
            </w:r>
            <w:r w:rsidR="0072257D">
              <w:rPr>
                <w:rFonts w:cs="Arial"/>
              </w:rPr>
              <w:t>and Annex E to Schedule 11</w:t>
            </w:r>
          </w:p>
        </w:tc>
      </w:tr>
      <w:tr w:rsidR="00274F99" w:rsidRPr="00C13350" w14:paraId="1696F776" w14:textId="77777777" w:rsidTr="00141710">
        <w:tc>
          <w:tcPr>
            <w:tcW w:w="2285" w:type="pct"/>
            <w:gridSpan w:val="2"/>
          </w:tcPr>
          <w:p w14:paraId="28800AF4" w14:textId="77777777" w:rsidR="00274F99" w:rsidRPr="00C13350" w:rsidRDefault="00274F99" w:rsidP="00274F99">
            <w:pPr>
              <w:spacing w:after="0"/>
              <w:rPr>
                <w:rFonts w:cs="Arial"/>
                <w:b/>
                <w:bCs/>
              </w:rPr>
            </w:pPr>
            <w:r w:rsidRPr="00C13350">
              <w:rPr>
                <w:rFonts w:cs="Arial"/>
                <w:b/>
                <w:bCs/>
              </w:rPr>
              <w:t>5.  Equipment/Subsystem Description</w:t>
            </w:r>
          </w:p>
        </w:tc>
        <w:tc>
          <w:tcPr>
            <w:tcW w:w="2715" w:type="pct"/>
            <w:gridSpan w:val="2"/>
          </w:tcPr>
          <w:p w14:paraId="5330EA3D" w14:textId="77777777" w:rsidR="00274F99" w:rsidRPr="00C13350" w:rsidRDefault="00274F99" w:rsidP="00274F99">
            <w:pPr>
              <w:spacing w:after="0"/>
              <w:rPr>
                <w:rFonts w:cs="Arial"/>
                <w:b/>
                <w:bCs/>
              </w:rPr>
            </w:pPr>
            <w:r w:rsidRPr="00C13350">
              <w:rPr>
                <w:rFonts w:cs="Arial"/>
                <w:b/>
                <w:bCs/>
              </w:rPr>
              <w:t>6.  General Description of Data Deliverable</w:t>
            </w:r>
          </w:p>
        </w:tc>
      </w:tr>
      <w:tr w:rsidR="00274F99" w:rsidRPr="00C13350" w14:paraId="486FF34E" w14:textId="77777777" w:rsidTr="00141710">
        <w:tc>
          <w:tcPr>
            <w:tcW w:w="2285" w:type="pct"/>
            <w:gridSpan w:val="2"/>
          </w:tcPr>
          <w:p w14:paraId="4724847C" w14:textId="77777777" w:rsidR="00274F99" w:rsidRPr="00C13350" w:rsidRDefault="00274F99" w:rsidP="00274F99">
            <w:pPr>
              <w:spacing w:after="0"/>
              <w:rPr>
                <w:rFonts w:cs="Arial"/>
              </w:rPr>
            </w:pPr>
            <w:r>
              <w:rPr>
                <w:rFonts w:cs="Arial"/>
              </w:rPr>
              <w:t>Transportable Manned Compression Chamber Type C – The compression chamber is designed to be fitted to a Ship or in a container with a support unit to be deployed in support of Diving Operations.</w:t>
            </w:r>
          </w:p>
          <w:p w14:paraId="5EFB66C8" w14:textId="77777777" w:rsidR="00274F99" w:rsidRPr="009E6DE3" w:rsidRDefault="00274F99" w:rsidP="00274F99">
            <w:pPr>
              <w:spacing w:after="0" w:line="240" w:lineRule="atLeast"/>
              <w:ind w:right="120"/>
              <w:rPr>
                <w:rFonts w:ascii="Times New Roman" w:hAnsi="Times New Roman"/>
                <w:color w:val="262626"/>
                <w:sz w:val="18"/>
                <w:szCs w:val="18"/>
              </w:rPr>
            </w:pPr>
          </w:p>
          <w:p w14:paraId="6DA2E969" w14:textId="77777777" w:rsidR="00274F99" w:rsidRPr="00C13350" w:rsidRDefault="00274F99" w:rsidP="00274F99">
            <w:pPr>
              <w:spacing w:after="0"/>
              <w:rPr>
                <w:rFonts w:cs="Arial"/>
              </w:rPr>
            </w:pPr>
          </w:p>
          <w:p w14:paraId="1DE14A6C" w14:textId="77777777" w:rsidR="00274F99" w:rsidRPr="00C13350" w:rsidRDefault="00274F99" w:rsidP="00274F99">
            <w:pPr>
              <w:spacing w:after="0"/>
              <w:rPr>
                <w:rFonts w:cs="Arial"/>
              </w:rPr>
            </w:pPr>
          </w:p>
        </w:tc>
        <w:tc>
          <w:tcPr>
            <w:tcW w:w="2715" w:type="pct"/>
            <w:gridSpan w:val="2"/>
          </w:tcPr>
          <w:p w14:paraId="3EE7FE15" w14:textId="55E1B70B" w:rsidR="00274F99" w:rsidRDefault="00274F99" w:rsidP="00274F99">
            <w:pPr>
              <w:spacing w:after="0" w:line="276" w:lineRule="auto"/>
              <w:rPr>
                <w:rFonts w:eastAsia="Arial" w:cs="Arial"/>
              </w:rPr>
            </w:pPr>
            <w:r w:rsidRPr="32F4DF89">
              <w:rPr>
                <w:rFonts w:eastAsia="Arial" w:cs="Arial"/>
              </w:rPr>
              <w:t xml:space="preserve">There is a full </w:t>
            </w:r>
            <w:r w:rsidRPr="63389D5C">
              <w:rPr>
                <w:rFonts w:eastAsia="Arial" w:cs="Arial"/>
              </w:rPr>
              <w:t xml:space="preserve">list deliverable plans </w:t>
            </w:r>
            <w:r w:rsidRPr="105FA66F">
              <w:rPr>
                <w:rFonts w:eastAsia="Arial" w:cs="Arial"/>
              </w:rPr>
              <w:t xml:space="preserve">required </w:t>
            </w:r>
            <w:r w:rsidR="00DC493D">
              <w:rPr>
                <w:rFonts w:eastAsia="Arial" w:cs="Arial"/>
              </w:rPr>
              <w:t>from</w:t>
            </w:r>
            <w:r w:rsidRPr="105FA66F">
              <w:rPr>
                <w:rFonts w:eastAsia="Arial" w:cs="Arial"/>
              </w:rPr>
              <w:t xml:space="preserve"> the</w:t>
            </w:r>
            <w:r w:rsidRPr="28A8ABB5">
              <w:rPr>
                <w:rFonts w:eastAsia="Arial" w:cs="Arial"/>
              </w:rPr>
              <w:t xml:space="preserve"> </w:t>
            </w:r>
            <w:r w:rsidR="00DC493D">
              <w:rPr>
                <w:rFonts w:eastAsia="Arial" w:cs="Arial"/>
              </w:rPr>
              <w:t>C</w:t>
            </w:r>
            <w:r w:rsidRPr="28A8ABB5">
              <w:rPr>
                <w:rFonts w:eastAsia="Arial" w:cs="Arial"/>
              </w:rPr>
              <w:t xml:space="preserve">ontractor </w:t>
            </w:r>
            <w:r w:rsidR="00DC493D">
              <w:rPr>
                <w:rFonts w:eastAsia="Arial" w:cs="Arial"/>
              </w:rPr>
              <w:t xml:space="preserve">within Annex E to the </w:t>
            </w:r>
            <w:r w:rsidRPr="6DC57620">
              <w:rPr>
                <w:rFonts w:eastAsia="Arial" w:cs="Arial"/>
              </w:rPr>
              <w:t xml:space="preserve">Statement </w:t>
            </w:r>
            <w:r w:rsidRPr="61C56690">
              <w:rPr>
                <w:rFonts w:eastAsia="Arial" w:cs="Arial"/>
              </w:rPr>
              <w:t>of Work</w:t>
            </w:r>
            <w:r w:rsidR="00DC493D">
              <w:rPr>
                <w:rFonts w:eastAsia="Arial" w:cs="Arial"/>
              </w:rPr>
              <w:t xml:space="preserve"> (Schedule 11)</w:t>
            </w:r>
          </w:p>
          <w:p w14:paraId="4A634E66" w14:textId="77777777" w:rsidR="00274F99" w:rsidRDefault="00274F99" w:rsidP="00274F99">
            <w:pPr>
              <w:spacing w:after="0" w:line="276" w:lineRule="auto"/>
              <w:rPr>
                <w:rFonts w:eastAsia="Arial" w:cs="Arial"/>
              </w:rPr>
            </w:pPr>
          </w:p>
          <w:p w14:paraId="5EC36DA7" w14:textId="0C1BC599" w:rsidR="00274F99" w:rsidRPr="00C13350" w:rsidRDefault="00274F99" w:rsidP="00274F99">
            <w:pPr>
              <w:spacing w:after="0" w:line="276" w:lineRule="auto"/>
              <w:rPr>
                <w:rFonts w:eastAsia="Arial" w:cs="Arial"/>
              </w:rPr>
            </w:pPr>
            <w:r>
              <w:rPr>
                <w:rFonts w:eastAsia="Arial" w:cs="Arial"/>
              </w:rPr>
              <w:t xml:space="preserve">The recordable plans are to be kept in MS Office </w:t>
            </w:r>
            <w:r w:rsidR="00BF7A77">
              <w:rPr>
                <w:rFonts w:eastAsia="Arial" w:cs="Arial"/>
              </w:rPr>
              <w:t>f</w:t>
            </w:r>
            <w:r>
              <w:rPr>
                <w:rFonts w:eastAsia="Arial" w:cs="Arial"/>
              </w:rPr>
              <w:t>ormat.</w:t>
            </w:r>
            <w:r w:rsidRPr="00DD15EB">
              <w:rPr>
                <w:rFonts w:eastAsia="Arial" w:cs="Arial"/>
              </w:rPr>
              <w:t xml:space="preserve"> </w:t>
            </w:r>
          </w:p>
          <w:p w14:paraId="0A528E44" w14:textId="77777777" w:rsidR="00274F99" w:rsidRDefault="00274F99" w:rsidP="00274F99">
            <w:pPr>
              <w:spacing w:after="0" w:line="276" w:lineRule="auto"/>
              <w:rPr>
                <w:rFonts w:eastAsia="Arial" w:cs="Arial"/>
              </w:rPr>
            </w:pPr>
          </w:p>
          <w:p w14:paraId="587981A8" w14:textId="608C3BEA" w:rsidR="00274F99" w:rsidRPr="00C13350" w:rsidRDefault="00274F99" w:rsidP="00962020">
            <w:pPr>
              <w:spacing w:after="0" w:line="276" w:lineRule="auto"/>
              <w:rPr>
                <w:rFonts w:eastAsia="Arial" w:cs="Arial"/>
              </w:rPr>
            </w:pPr>
            <w:r>
              <w:rPr>
                <w:rFonts w:eastAsia="Arial" w:cs="Arial"/>
              </w:rPr>
              <w:t>Where the Annex stipulates a meeting there will be Minutes for that meeting that are to be retained.</w:t>
            </w:r>
          </w:p>
        </w:tc>
      </w:tr>
      <w:tr w:rsidR="00274F99" w:rsidRPr="00C13350" w14:paraId="169870BA" w14:textId="77777777" w:rsidTr="00141710">
        <w:tc>
          <w:tcPr>
            <w:tcW w:w="2285" w:type="pct"/>
            <w:gridSpan w:val="2"/>
          </w:tcPr>
          <w:p w14:paraId="09D5D90C" w14:textId="77777777" w:rsidR="00274F99" w:rsidRPr="00C13350" w:rsidRDefault="00274F99" w:rsidP="00274F99">
            <w:pPr>
              <w:spacing w:after="0"/>
              <w:rPr>
                <w:rFonts w:cs="Arial"/>
                <w:b/>
              </w:rPr>
            </w:pPr>
            <w:r w:rsidRPr="00C13350">
              <w:rPr>
                <w:rFonts w:cs="Arial"/>
                <w:b/>
                <w:bCs/>
              </w:rPr>
              <w:t>7.  Purpose for which data is required</w:t>
            </w:r>
          </w:p>
        </w:tc>
        <w:tc>
          <w:tcPr>
            <w:tcW w:w="2715" w:type="pct"/>
            <w:gridSpan w:val="2"/>
          </w:tcPr>
          <w:p w14:paraId="6BF44F70" w14:textId="77777777" w:rsidR="00274F99" w:rsidRPr="00C13350" w:rsidRDefault="00274F99" w:rsidP="00274F99">
            <w:pPr>
              <w:spacing w:after="0"/>
              <w:rPr>
                <w:rFonts w:cs="Arial"/>
                <w:b/>
                <w:bCs/>
              </w:rPr>
            </w:pPr>
            <w:r w:rsidRPr="00C13350">
              <w:rPr>
                <w:rFonts w:cs="Arial"/>
                <w:b/>
                <w:bCs/>
              </w:rPr>
              <w:t>8.  Intellectual Property Rights</w:t>
            </w:r>
          </w:p>
        </w:tc>
      </w:tr>
      <w:tr w:rsidR="00274F99" w:rsidRPr="00C13350" w14:paraId="4725B0B7" w14:textId="77777777" w:rsidTr="00141710">
        <w:trPr>
          <w:trHeight w:val="191"/>
        </w:trPr>
        <w:tc>
          <w:tcPr>
            <w:tcW w:w="2285" w:type="pct"/>
            <w:gridSpan w:val="2"/>
            <w:vMerge w:val="restart"/>
          </w:tcPr>
          <w:p w14:paraId="662B3601" w14:textId="5B8DB379" w:rsidR="00274F99" w:rsidRPr="00E40FEA" w:rsidRDefault="00274F99" w:rsidP="00962020">
            <w:pPr>
              <w:spacing w:after="0" w:line="276" w:lineRule="auto"/>
              <w:rPr>
                <w:rFonts w:ascii="Times New Roman" w:hAnsi="Times New Roman"/>
                <w:color w:val="262626"/>
                <w:sz w:val="18"/>
                <w:szCs w:val="18"/>
              </w:rPr>
            </w:pPr>
            <w:r>
              <w:rPr>
                <w:rFonts w:cs="Arial"/>
              </w:rPr>
              <w:t xml:space="preserve">The inclusion of all the contract deliverables in Block 6 for DEFCON 21 will ensure MOD has sufficient information to enable the Freedom of Information.  </w:t>
            </w:r>
            <w:proofErr w:type="gramStart"/>
            <w:r>
              <w:rPr>
                <w:rFonts w:cs="Arial"/>
              </w:rPr>
              <w:t>However</w:t>
            </w:r>
            <w:proofErr w:type="gramEnd"/>
            <w:r>
              <w:rPr>
                <w:rFonts w:cs="Arial"/>
              </w:rPr>
              <w:t xml:space="preserve"> any of the contract deliverables can be amended, refined, added to or deleted by the project manager or project engineer in accordance with the user requirements.</w:t>
            </w:r>
          </w:p>
        </w:tc>
        <w:tc>
          <w:tcPr>
            <w:tcW w:w="2715" w:type="pct"/>
            <w:gridSpan w:val="2"/>
            <w:tcBorders>
              <w:bottom w:val="nil"/>
            </w:tcBorders>
          </w:tcPr>
          <w:p w14:paraId="38C51B50" w14:textId="77777777" w:rsidR="00BF7A77" w:rsidRDefault="00274F99" w:rsidP="00274F99">
            <w:pPr>
              <w:spacing w:after="0"/>
              <w:rPr>
                <w:rFonts w:cs="Arial"/>
                <w:b/>
                <w:bCs/>
              </w:rPr>
            </w:pPr>
            <w:r w:rsidRPr="00C13350">
              <w:rPr>
                <w:rFonts w:cs="Arial"/>
                <w:b/>
                <w:bCs/>
              </w:rPr>
              <w:t>a.  Applicable DEFCONs</w:t>
            </w:r>
            <w:r>
              <w:rPr>
                <w:rFonts w:cs="Arial"/>
                <w:b/>
                <w:bCs/>
              </w:rPr>
              <w:t xml:space="preserve"> </w:t>
            </w:r>
          </w:p>
          <w:p w14:paraId="6011DBEF" w14:textId="77777777" w:rsidR="00BF7A77" w:rsidRDefault="00BF7A77" w:rsidP="00274F99">
            <w:pPr>
              <w:spacing w:after="0"/>
              <w:rPr>
                <w:rFonts w:cs="Arial"/>
                <w:b/>
                <w:bCs/>
              </w:rPr>
            </w:pPr>
          </w:p>
          <w:p w14:paraId="22C3A88B" w14:textId="7CB5A898" w:rsidR="00274F99" w:rsidRPr="00C13350" w:rsidRDefault="00274F99" w:rsidP="00274F99">
            <w:pPr>
              <w:spacing w:after="0"/>
              <w:rPr>
                <w:rFonts w:cs="Arial"/>
                <w:b/>
                <w:bCs/>
              </w:rPr>
            </w:pPr>
            <w:r w:rsidRPr="00745BE9">
              <w:rPr>
                <w:rFonts w:cs="Arial"/>
              </w:rPr>
              <w:t>DEFCON 21 (</w:t>
            </w:r>
            <w:proofErr w:type="spellStart"/>
            <w:r w:rsidRPr="00745BE9">
              <w:rPr>
                <w:rFonts w:cs="Arial"/>
              </w:rPr>
              <w:t>Edn</w:t>
            </w:r>
            <w:proofErr w:type="spellEnd"/>
            <w:r w:rsidRPr="00745BE9">
              <w:rPr>
                <w:rFonts w:cs="Arial"/>
              </w:rPr>
              <w:t xml:space="preserve"> 2/98)</w:t>
            </w:r>
            <w:r w:rsidRPr="57E1E8D6">
              <w:rPr>
                <w:rFonts w:cs="Arial"/>
              </w:rPr>
              <w:t xml:space="preserve"> </w:t>
            </w:r>
            <w:r w:rsidRPr="57CA7F1D">
              <w:rPr>
                <w:rFonts w:cs="Arial"/>
              </w:rPr>
              <w:t xml:space="preserve">Retention of </w:t>
            </w:r>
            <w:r w:rsidRPr="595FC0BB">
              <w:rPr>
                <w:rFonts w:cs="Arial"/>
              </w:rPr>
              <w:t>records.</w:t>
            </w:r>
          </w:p>
        </w:tc>
      </w:tr>
      <w:tr w:rsidR="00274F99" w:rsidRPr="00C13350" w14:paraId="09E37C13" w14:textId="77777777" w:rsidTr="00141710">
        <w:trPr>
          <w:trHeight w:val="401"/>
        </w:trPr>
        <w:tc>
          <w:tcPr>
            <w:tcW w:w="2285" w:type="pct"/>
            <w:gridSpan w:val="2"/>
            <w:vMerge/>
          </w:tcPr>
          <w:p w14:paraId="0BF93C9E" w14:textId="77777777" w:rsidR="00274F99" w:rsidRPr="00C13350" w:rsidRDefault="00274F99" w:rsidP="00274F99">
            <w:pPr>
              <w:spacing w:after="0"/>
              <w:rPr>
                <w:rFonts w:cs="Arial"/>
              </w:rPr>
            </w:pPr>
          </w:p>
        </w:tc>
        <w:tc>
          <w:tcPr>
            <w:tcW w:w="2715" w:type="pct"/>
            <w:gridSpan w:val="2"/>
            <w:tcBorders>
              <w:top w:val="nil"/>
              <w:bottom w:val="nil"/>
            </w:tcBorders>
          </w:tcPr>
          <w:p w14:paraId="73972E98" w14:textId="77777777" w:rsidR="00274F99" w:rsidRPr="00C13350" w:rsidRDefault="00274F99" w:rsidP="00274F99">
            <w:pPr>
              <w:spacing w:after="0" w:line="276" w:lineRule="auto"/>
              <w:rPr>
                <w:rFonts w:cs="Arial"/>
              </w:rPr>
            </w:pPr>
          </w:p>
        </w:tc>
      </w:tr>
      <w:tr w:rsidR="00274F99" w:rsidRPr="00C13350" w14:paraId="6487D4F3" w14:textId="77777777" w:rsidTr="00141710">
        <w:trPr>
          <w:trHeight w:val="92"/>
        </w:trPr>
        <w:tc>
          <w:tcPr>
            <w:tcW w:w="2285" w:type="pct"/>
            <w:gridSpan w:val="2"/>
            <w:vMerge/>
          </w:tcPr>
          <w:p w14:paraId="771BAC4E" w14:textId="77777777" w:rsidR="00274F99" w:rsidRPr="00C13350" w:rsidRDefault="00274F99" w:rsidP="00274F99">
            <w:pPr>
              <w:spacing w:after="0"/>
              <w:rPr>
                <w:rFonts w:cs="Arial"/>
              </w:rPr>
            </w:pPr>
          </w:p>
        </w:tc>
        <w:tc>
          <w:tcPr>
            <w:tcW w:w="2715" w:type="pct"/>
            <w:gridSpan w:val="2"/>
            <w:tcBorders>
              <w:top w:val="nil"/>
              <w:bottom w:val="nil"/>
            </w:tcBorders>
          </w:tcPr>
          <w:p w14:paraId="7BAE3082" w14:textId="77777777" w:rsidR="00274F99" w:rsidRPr="00C13350" w:rsidRDefault="00274F99" w:rsidP="00274F99">
            <w:pPr>
              <w:spacing w:after="0"/>
              <w:rPr>
                <w:rFonts w:cs="Arial"/>
                <w:b/>
                <w:bCs/>
              </w:rPr>
            </w:pPr>
            <w:r w:rsidRPr="00C13350">
              <w:rPr>
                <w:rFonts w:cs="Arial"/>
                <w:b/>
                <w:bCs/>
              </w:rPr>
              <w:t>b. Special IP Conditions</w:t>
            </w:r>
            <w:r>
              <w:rPr>
                <w:rFonts w:cs="Arial"/>
                <w:b/>
                <w:bCs/>
              </w:rPr>
              <w:t xml:space="preserve"> - </w:t>
            </w:r>
            <w:r w:rsidRPr="00745BE9">
              <w:rPr>
                <w:rFonts w:cs="Arial"/>
              </w:rPr>
              <w:t>NONE</w:t>
            </w:r>
          </w:p>
        </w:tc>
      </w:tr>
      <w:tr w:rsidR="00274F99" w:rsidRPr="00C13350" w14:paraId="414531CF" w14:textId="77777777" w:rsidTr="00141710">
        <w:trPr>
          <w:trHeight w:val="20"/>
        </w:trPr>
        <w:tc>
          <w:tcPr>
            <w:tcW w:w="2285" w:type="pct"/>
            <w:gridSpan w:val="2"/>
            <w:vMerge/>
          </w:tcPr>
          <w:p w14:paraId="4A015381" w14:textId="77777777" w:rsidR="00274F99" w:rsidRPr="00C13350" w:rsidRDefault="00274F99" w:rsidP="00274F99">
            <w:pPr>
              <w:spacing w:after="0"/>
              <w:rPr>
                <w:rFonts w:cs="Arial"/>
              </w:rPr>
            </w:pPr>
          </w:p>
        </w:tc>
        <w:tc>
          <w:tcPr>
            <w:tcW w:w="2715" w:type="pct"/>
            <w:gridSpan w:val="2"/>
            <w:tcBorders>
              <w:top w:val="nil"/>
            </w:tcBorders>
          </w:tcPr>
          <w:p w14:paraId="2FED64EA" w14:textId="77777777" w:rsidR="00274F99" w:rsidRPr="00C13350" w:rsidRDefault="00274F99" w:rsidP="00274F99">
            <w:pPr>
              <w:spacing w:after="0" w:line="276" w:lineRule="auto"/>
              <w:rPr>
                <w:rFonts w:cs="Arial"/>
              </w:rPr>
            </w:pPr>
          </w:p>
        </w:tc>
      </w:tr>
      <w:tr w:rsidR="00274F99" w:rsidRPr="00C13350" w14:paraId="61A42147" w14:textId="77777777" w:rsidTr="00141710">
        <w:tc>
          <w:tcPr>
            <w:tcW w:w="5000" w:type="pct"/>
            <w:gridSpan w:val="4"/>
          </w:tcPr>
          <w:p w14:paraId="1694B302" w14:textId="77777777" w:rsidR="00274F99" w:rsidRPr="00C13350" w:rsidRDefault="00274F99" w:rsidP="00274F99">
            <w:pPr>
              <w:spacing w:after="0"/>
              <w:rPr>
                <w:rFonts w:cs="Arial"/>
                <w:b/>
                <w:bCs/>
              </w:rPr>
            </w:pPr>
            <w:r w:rsidRPr="00C13350">
              <w:rPr>
                <w:rFonts w:cs="Arial"/>
                <w:b/>
                <w:bCs/>
              </w:rPr>
              <w:t>9.  Update/Further Submission Requirements</w:t>
            </w:r>
          </w:p>
        </w:tc>
      </w:tr>
      <w:tr w:rsidR="00274F99" w:rsidRPr="00C13350" w14:paraId="64738AA7" w14:textId="77777777" w:rsidTr="00141710">
        <w:tc>
          <w:tcPr>
            <w:tcW w:w="5000" w:type="pct"/>
            <w:gridSpan w:val="4"/>
          </w:tcPr>
          <w:p w14:paraId="709D7A8E" w14:textId="1323153D" w:rsidR="00274F99" w:rsidRPr="00C13350" w:rsidRDefault="00274F99" w:rsidP="00274F99">
            <w:pPr>
              <w:spacing w:after="0" w:line="276" w:lineRule="auto"/>
              <w:rPr>
                <w:rFonts w:cs="Arial"/>
              </w:rPr>
            </w:pPr>
            <w:r>
              <w:rPr>
                <w:rFonts w:cs="Arial"/>
              </w:rPr>
              <w:t>The submission of the data is specified within the contract Statement of Work</w:t>
            </w:r>
            <w:r w:rsidR="006F1FB4">
              <w:rPr>
                <w:rFonts w:cs="Arial"/>
              </w:rPr>
              <w:t xml:space="preserve"> (Schedule 11).</w:t>
            </w:r>
          </w:p>
        </w:tc>
      </w:tr>
      <w:tr w:rsidR="00274F99" w:rsidRPr="00C13350" w14:paraId="2A222D7B" w14:textId="77777777" w:rsidTr="00141710">
        <w:tc>
          <w:tcPr>
            <w:tcW w:w="2285" w:type="pct"/>
            <w:gridSpan w:val="2"/>
          </w:tcPr>
          <w:p w14:paraId="3F9B0641" w14:textId="77777777" w:rsidR="00274F99" w:rsidRPr="00C13350" w:rsidRDefault="00274F99" w:rsidP="00274F99">
            <w:pPr>
              <w:spacing w:after="0"/>
              <w:rPr>
                <w:rFonts w:cs="Arial"/>
                <w:b/>
                <w:bCs/>
              </w:rPr>
            </w:pPr>
            <w:r w:rsidRPr="00C13350">
              <w:rPr>
                <w:rFonts w:cs="Arial"/>
                <w:b/>
                <w:bCs/>
              </w:rPr>
              <w:t>10. Medium of Delivery</w:t>
            </w:r>
          </w:p>
        </w:tc>
        <w:tc>
          <w:tcPr>
            <w:tcW w:w="2715" w:type="pct"/>
            <w:gridSpan w:val="2"/>
          </w:tcPr>
          <w:p w14:paraId="394BC06F" w14:textId="77777777" w:rsidR="00274F99" w:rsidRPr="00C13350" w:rsidRDefault="00274F99" w:rsidP="00274F99">
            <w:pPr>
              <w:spacing w:after="0"/>
              <w:rPr>
                <w:rFonts w:cs="Arial"/>
                <w:b/>
                <w:bCs/>
              </w:rPr>
            </w:pPr>
            <w:r w:rsidRPr="00C13350">
              <w:rPr>
                <w:rFonts w:cs="Arial"/>
                <w:b/>
                <w:bCs/>
              </w:rPr>
              <w:t>11. Number of Copies</w:t>
            </w:r>
          </w:p>
        </w:tc>
      </w:tr>
      <w:tr w:rsidR="00274F99" w:rsidRPr="00C13350" w14:paraId="7009D0C0" w14:textId="77777777" w:rsidTr="00141710">
        <w:tc>
          <w:tcPr>
            <w:tcW w:w="2285" w:type="pct"/>
            <w:gridSpan w:val="2"/>
          </w:tcPr>
          <w:p w14:paraId="7C378246" w14:textId="77777777" w:rsidR="00274F99" w:rsidRPr="00C13350" w:rsidRDefault="00274F99" w:rsidP="00274F99">
            <w:pPr>
              <w:spacing w:after="0" w:line="276" w:lineRule="auto"/>
              <w:rPr>
                <w:rFonts w:cs="Arial"/>
              </w:rPr>
            </w:pPr>
            <w:r>
              <w:rPr>
                <w:rFonts w:cs="Arial"/>
              </w:rPr>
              <w:t>The format of documents is to be in MS Office format and delivered electronically as per contract deliverables.</w:t>
            </w:r>
          </w:p>
        </w:tc>
        <w:tc>
          <w:tcPr>
            <w:tcW w:w="2715" w:type="pct"/>
            <w:gridSpan w:val="2"/>
          </w:tcPr>
          <w:p w14:paraId="788DB947" w14:textId="77777777" w:rsidR="00274F99" w:rsidRPr="00C13350" w:rsidRDefault="00274F99" w:rsidP="00274F99">
            <w:pPr>
              <w:spacing w:after="0" w:line="276" w:lineRule="auto"/>
              <w:rPr>
                <w:rFonts w:cs="Arial"/>
              </w:rPr>
            </w:pPr>
            <w:r w:rsidRPr="0187D1F7">
              <w:rPr>
                <w:rFonts w:cs="Arial"/>
              </w:rPr>
              <w:t xml:space="preserve">A Single copy </w:t>
            </w:r>
            <w:r w:rsidRPr="4AAFBBFD">
              <w:rPr>
                <w:rFonts w:cs="Arial"/>
              </w:rPr>
              <w:t xml:space="preserve">retained </w:t>
            </w:r>
            <w:r w:rsidRPr="523688A3">
              <w:rPr>
                <w:rFonts w:cs="Arial"/>
              </w:rPr>
              <w:t>electronically</w:t>
            </w:r>
            <w:r w:rsidRPr="5C6636D1">
              <w:rPr>
                <w:rFonts w:cs="Arial"/>
              </w:rPr>
              <w:t>.</w:t>
            </w:r>
          </w:p>
        </w:tc>
      </w:tr>
    </w:tbl>
    <w:p w14:paraId="39D54DB0" w14:textId="77777777" w:rsidR="00F81E91" w:rsidRDefault="00F81E91" w:rsidP="00BF7A77">
      <w:pPr>
        <w:widowControl w:val="0"/>
        <w:autoSpaceDE w:val="0"/>
        <w:autoSpaceDN w:val="0"/>
        <w:adjustRightInd w:val="0"/>
        <w:spacing w:after="0" w:line="240" w:lineRule="auto"/>
        <w:jc w:val="center"/>
        <w:rPr>
          <w:rFonts w:ascii="Arial" w:hAnsi="Arial" w:cs="Arial"/>
          <w:sz w:val="24"/>
          <w:szCs w:val="24"/>
        </w:rPr>
        <w:sectPr w:rsidR="00F81E91" w:rsidSect="00BF7A77">
          <w:headerReference w:type="even" r:id="rId194"/>
          <w:headerReference w:type="default" r:id="rId195"/>
          <w:footerReference w:type="even" r:id="rId196"/>
          <w:footerReference w:type="default" r:id="rId197"/>
          <w:headerReference w:type="first" r:id="rId198"/>
          <w:footerReference w:type="first" r:id="rId199"/>
          <w:pgSz w:w="12240" w:h="15840"/>
          <w:pgMar w:top="1985" w:right="1440" w:bottom="1276" w:left="1440" w:header="993" w:footer="1215" w:gutter="0"/>
          <w:cols w:space="720"/>
          <w:noEndnote/>
        </w:sectPr>
      </w:pPr>
    </w:p>
    <w:p w14:paraId="0B525BF2" w14:textId="5A90CD3C" w:rsidR="00F81E91" w:rsidRPr="00FE69EF" w:rsidRDefault="00F81E91" w:rsidP="00F81E91">
      <w:pPr>
        <w:spacing w:after="0"/>
        <w:rPr>
          <w:rFonts w:ascii="Arial" w:hAnsi="Arial" w:cs="Arial"/>
          <w:b/>
          <w:bCs/>
          <w:sz w:val="28"/>
          <w:szCs w:val="28"/>
        </w:rPr>
      </w:pPr>
      <w:r w:rsidRPr="00FE69EF">
        <w:rPr>
          <w:rFonts w:ascii="Arial" w:hAnsi="Arial" w:cs="Arial"/>
          <w:b/>
          <w:bCs/>
          <w:sz w:val="28"/>
          <w:szCs w:val="28"/>
        </w:rPr>
        <w:lastRenderedPageBreak/>
        <w:t>Schedule 2</w:t>
      </w:r>
      <w:r>
        <w:rPr>
          <w:rFonts w:ascii="Arial" w:hAnsi="Arial" w:cs="Arial"/>
          <w:b/>
          <w:bCs/>
          <w:sz w:val="28"/>
          <w:szCs w:val="28"/>
        </w:rPr>
        <w:t>3</w:t>
      </w:r>
      <w:r w:rsidRPr="00FE69EF">
        <w:rPr>
          <w:rFonts w:ascii="Arial" w:hAnsi="Arial" w:cs="Arial"/>
          <w:b/>
          <w:bCs/>
          <w:sz w:val="28"/>
          <w:szCs w:val="28"/>
        </w:rPr>
        <w:t xml:space="preserve"> – DEFFORM 5</w:t>
      </w:r>
      <w:r>
        <w:rPr>
          <w:rFonts w:ascii="Arial" w:hAnsi="Arial" w:cs="Arial"/>
          <w:b/>
          <w:bCs/>
          <w:sz w:val="28"/>
          <w:szCs w:val="28"/>
        </w:rPr>
        <w:t>28</w:t>
      </w:r>
      <w:r w:rsidRPr="00FE69EF">
        <w:rPr>
          <w:rFonts w:ascii="Arial" w:hAnsi="Arial" w:cs="Arial"/>
          <w:b/>
          <w:bCs/>
          <w:sz w:val="28"/>
          <w:szCs w:val="28"/>
        </w:rPr>
        <w:t xml:space="preserve"> – </w:t>
      </w:r>
      <w:r>
        <w:rPr>
          <w:rFonts w:ascii="Arial" w:hAnsi="Arial" w:cs="Arial"/>
          <w:b/>
          <w:bCs/>
          <w:sz w:val="28"/>
          <w:szCs w:val="28"/>
        </w:rPr>
        <w:t>Import and Export Controls</w:t>
      </w:r>
      <w:r w:rsidRPr="00FE69EF">
        <w:rPr>
          <w:rFonts w:ascii="Arial" w:hAnsi="Arial" w:cs="Arial"/>
          <w:b/>
          <w:bCs/>
          <w:sz w:val="28"/>
          <w:szCs w:val="28"/>
        </w:rPr>
        <w:t xml:space="preserve"> </w:t>
      </w:r>
    </w:p>
    <w:p w14:paraId="719E1034" w14:textId="77777777" w:rsidR="00F81E91" w:rsidRPr="00A30E3D" w:rsidRDefault="00F81E91" w:rsidP="00F81E91">
      <w:pPr>
        <w:spacing w:after="0"/>
        <w:jc w:val="center"/>
        <w:rPr>
          <w:rFonts w:ascii="Arial" w:hAnsi="Arial" w:cs="Arial"/>
          <w:b/>
          <w:bCs/>
          <w:sz w:val="32"/>
          <w:szCs w:val="32"/>
        </w:rPr>
      </w:pPr>
    </w:p>
    <w:p w14:paraId="57E08B0F" w14:textId="252AF8D9" w:rsidR="00F81E91" w:rsidRPr="00DC0E03" w:rsidRDefault="00F81E91" w:rsidP="00F81E91">
      <w:pPr>
        <w:spacing w:after="0"/>
        <w:jc w:val="center"/>
        <w:rPr>
          <w:rFonts w:ascii="Arial" w:hAnsi="Arial" w:cs="Arial"/>
          <w:sz w:val="24"/>
          <w:szCs w:val="24"/>
        </w:rPr>
      </w:pPr>
      <w:r w:rsidRPr="00DC0E03">
        <w:rPr>
          <w:rFonts w:ascii="Arial" w:hAnsi="Arial" w:cs="Arial"/>
          <w:sz w:val="24"/>
          <w:szCs w:val="24"/>
        </w:rPr>
        <w:t xml:space="preserve">Schedule </w:t>
      </w:r>
      <w:r>
        <w:rPr>
          <w:rFonts w:ascii="Arial" w:hAnsi="Arial" w:cs="Arial"/>
          <w:sz w:val="24"/>
          <w:szCs w:val="24"/>
        </w:rPr>
        <w:t>23</w:t>
      </w:r>
      <w:r w:rsidRPr="00DC0E03">
        <w:rPr>
          <w:rFonts w:ascii="Arial" w:hAnsi="Arial" w:cs="Arial"/>
          <w:sz w:val="24"/>
          <w:szCs w:val="24"/>
        </w:rPr>
        <w:t xml:space="preserve"> is attached as a separate document</w:t>
      </w:r>
      <w:r>
        <w:rPr>
          <w:rFonts w:ascii="Arial" w:hAnsi="Arial" w:cs="Arial"/>
          <w:sz w:val="24"/>
          <w:szCs w:val="24"/>
        </w:rPr>
        <w:t>:</w:t>
      </w:r>
    </w:p>
    <w:p w14:paraId="5BF24D37" w14:textId="70CF5730" w:rsidR="00C24444" w:rsidRPr="00DC52CB" w:rsidRDefault="00F81E91" w:rsidP="00BF7A77">
      <w:pPr>
        <w:widowControl w:val="0"/>
        <w:autoSpaceDE w:val="0"/>
        <w:autoSpaceDN w:val="0"/>
        <w:adjustRightInd w:val="0"/>
        <w:spacing w:after="0" w:line="240" w:lineRule="auto"/>
        <w:jc w:val="center"/>
        <w:rPr>
          <w:rFonts w:ascii="Arial" w:hAnsi="Arial" w:cs="Arial"/>
          <w:sz w:val="24"/>
          <w:szCs w:val="24"/>
        </w:rPr>
      </w:pPr>
      <w:r>
        <w:rPr>
          <w:rFonts w:ascii="Arial" w:hAnsi="Arial" w:cs="Arial"/>
          <w:i/>
          <w:iCs/>
          <w:sz w:val="24"/>
          <w:szCs w:val="24"/>
        </w:rPr>
        <w:t>[</w:t>
      </w:r>
      <w:r w:rsidRPr="00D6427E">
        <w:rPr>
          <w:rFonts w:ascii="Arial" w:hAnsi="Arial" w:cs="Arial"/>
          <w:i/>
          <w:iCs/>
          <w:sz w:val="24"/>
          <w:szCs w:val="24"/>
          <w:highlight w:val="yellow"/>
        </w:rPr>
        <w:t>20240826</w:t>
      </w:r>
      <w:r w:rsidRPr="00B452DE">
        <w:rPr>
          <w:rFonts w:ascii="Arial" w:hAnsi="Arial" w:cs="Arial"/>
          <w:i/>
          <w:iCs/>
          <w:sz w:val="24"/>
          <w:szCs w:val="24"/>
        </w:rPr>
        <w:t>_TMCC_707549452_Schedule 2</w:t>
      </w:r>
      <w:r>
        <w:rPr>
          <w:rFonts w:ascii="Arial" w:hAnsi="Arial" w:cs="Arial"/>
          <w:i/>
          <w:iCs/>
          <w:sz w:val="24"/>
          <w:szCs w:val="24"/>
        </w:rPr>
        <w:t>3</w:t>
      </w:r>
      <w:r w:rsidRPr="00B452DE">
        <w:rPr>
          <w:rFonts w:ascii="Arial" w:hAnsi="Arial" w:cs="Arial"/>
          <w:i/>
          <w:iCs/>
          <w:sz w:val="24"/>
          <w:szCs w:val="24"/>
        </w:rPr>
        <w:t xml:space="preserve">_DEFFORM </w:t>
      </w:r>
      <w:r>
        <w:rPr>
          <w:rFonts w:ascii="Arial" w:hAnsi="Arial" w:cs="Arial"/>
          <w:i/>
          <w:iCs/>
          <w:sz w:val="24"/>
          <w:szCs w:val="24"/>
        </w:rPr>
        <w:t>528</w:t>
      </w:r>
      <w:r w:rsidRPr="00B452DE">
        <w:rPr>
          <w:rFonts w:ascii="Arial" w:hAnsi="Arial" w:cs="Arial"/>
          <w:i/>
          <w:iCs/>
          <w:sz w:val="24"/>
          <w:szCs w:val="24"/>
        </w:rPr>
        <w:t>-OSC</w:t>
      </w:r>
      <w:r>
        <w:rPr>
          <w:rFonts w:ascii="Arial" w:hAnsi="Arial" w:cs="Arial"/>
          <w:i/>
          <w:iCs/>
          <w:sz w:val="24"/>
          <w:szCs w:val="24"/>
        </w:rPr>
        <w:t>]</w:t>
      </w:r>
    </w:p>
    <w:sectPr w:rsidR="00C24444" w:rsidRPr="00DC52CB" w:rsidSect="00BF7A77">
      <w:headerReference w:type="even" r:id="rId200"/>
      <w:headerReference w:type="default" r:id="rId201"/>
      <w:footerReference w:type="even" r:id="rId202"/>
      <w:footerReference w:type="default" r:id="rId203"/>
      <w:headerReference w:type="first" r:id="rId204"/>
      <w:footerReference w:type="first" r:id="rId205"/>
      <w:pgSz w:w="12240" w:h="15840"/>
      <w:pgMar w:top="1985" w:right="1440" w:bottom="1276" w:left="1440" w:header="993" w:footer="12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6A46" w14:textId="77777777" w:rsidR="0062142D" w:rsidRDefault="0062142D">
      <w:pPr>
        <w:spacing w:after="0" w:line="240" w:lineRule="auto"/>
      </w:pPr>
      <w:r>
        <w:separator/>
      </w:r>
    </w:p>
  </w:endnote>
  <w:endnote w:type="continuationSeparator" w:id="0">
    <w:p w14:paraId="7711EB0E" w14:textId="77777777" w:rsidR="0062142D" w:rsidRDefault="0062142D">
      <w:pPr>
        <w:spacing w:after="0" w:line="240" w:lineRule="auto"/>
      </w:pPr>
      <w:r>
        <w:continuationSeparator/>
      </w:r>
    </w:p>
  </w:endnote>
  <w:endnote w:type="continuationNotice" w:id="1">
    <w:p w14:paraId="3A281D37" w14:textId="77777777" w:rsidR="0062142D" w:rsidRDefault="0062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2DCA" w14:textId="77777777" w:rsidR="00BC1912" w:rsidRDefault="00BC19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7464" w14:textId="77777777" w:rsidR="00BC1912" w:rsidRDefault="00BC191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CAE" w14:textId="77777777" w:rsidR="00BC1912" w:rsidRDefault="00BC191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BD09" w14:textId="77777777" w:rsidR="00BC1912" w:rsidRDefault="00BC191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C6CE" w14:textId="77777777" w:rsidR="00BC1912" w:rsidRDefault="00BC191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0F0" w14:textId="77777777" w:rsidR="00BC1912" w:rsidRDefault="00BC191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1EC1" w14:textId="77777777" w:rsidR="00BC1912" w:rsidRDefault="00BC191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0DA9" w14:textId="77777777" w:rsidR="00BC1912" w:rsidRDefault="00BC191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E846" w14:textId="77777777" w:rsidR="00BC1912" w:rsidRDefault="00BC191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E9B7" w14:textId="77777777" w:rsidR="00BC1912" w:rsidRDefault="00BC191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F8B9" w14:textId="77777777" w:rsidR="00BC1912" w:rsidRDefault="00BC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5E3F" w14:textId="77777777" w:rsidR="00F73497" w:rsidRDefault="00F73497" w:rsidP="00F73497">
    <w:pPr>
      <w:spacing w:after="0"/>
      <w:jc w:val="center"/>
    </w:pPr>
    <w:r>
      <w:t>OFFICIAL SENSITIVE COMMERCIAL</w:t>
    </w:r>
  </w:p>
  <w:p w14:paraId="566CA10D" w14:textId="0DB5CB30" w:rsidR="00EA525E" w:rsidRDefault="00EA525E" w:rsidP="00EA525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41B1" w14:textId="77777777" w:rsidR="00BC1912" w:rsidRDefault="00BC191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C787" w14:textId="77777777" w:rsidR="00BC1912" w:rsidRDefault="00BC191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CD7D" w14:textId="77777777" w:rsidR="00BC1912" w:rsidRDefault="00BC191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9498" w14:textId="77777777" w:rsidR="00BC1912" w:rsidRDefault="00BC191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AB88" w14:textId="77777777" w:rsidR="00BC1912" w:rsidRDefault="00BC191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0049" w14:textId="77777777" w:rsidR="00BC1912" w:rsidRDefault="00BC191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0879" w14:textId="77777777" w:rsidR="00BC1912" w:rsidRDefault="00BC191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5E92" w14:textId="77777777" w:rsidR="00BC1912" w:rsidRDefault="00BC191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DE8D" w14:textId="76F81443" w:rsidR="00EE507C" w:rsidRDefault="00D737EB">
    <w:pPr>
      <w:pStyle w:val="Footer"/>
    </w:pPr>
    <w:r>
      <w:rPr>
        <w:noProof/>
      </w:rPr>
      <w:pict w14:anchorId="55981863">
        <v:shapetype id="_x0000_t202" coordsize="21600,21600" o:spt="202" path="m,l,21600r21600,l21600,xe">
          <v:stroke joinstyle="miter"/>
          <v:path gradientshapeok="t" o:connecttype="rect"/>
        </v:shapetype>
        <v:shape id="Text Box 15" o:spid="_x0000_s1040" type="#_x0000_t202" alt="OFFICIAL-SENSITIVE - COMMER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6ED3D005"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CC77" w14:textId="0B8AAC4C" w:rsidR="00EE507C" w:rsidRDefault="00D737EB">
    <w:pPr>
      <w:pStyle w:val="Footer"/>
    </w:pPr>
    <w:r>
      <w:rPr>
        <w:noProof/>
      </w:rPr>
      <w:pict w14:anchorId="2C2254F7">
        <v:shapetype id="_x0000_t202" coordsize="21600,21600" o:spt="202" path="m,l,21600r21600,l21600,xe">
          <v:stroke joinstyle="miter"/>
          <v:path gradientshapeok="t" o:connecttype="rect"/>
        </v:shapetype>
        <v:shape id="Text Box 16" o:spid="_x0000_s1039" type="#_x0000_t202" alt="OFFICIAL-SENSITIVE - COMMERCIAL" style="position:absolute;margin-left:199.9pt;margin-top:811.6pt;width:195pt;height:28.65pt;z-index:251662848;visibility:visible;mso-wrap-style:none;mso-wrap-distance-left:0;mso-wrap-distance-top:0;mso-wrap-distance-right:0;mso-wrap-distance-bottom:0;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0A15137D"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698" w14:textId="77777777" w:rsidR="00BC1912" w:rsidRDefault="00BC191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FD63" w14:textId="6E16DDAB" w:rsidR="00EE507C" w:rsidRDefault="00D737EB">
    <w:pPr>
      <w:pStyle w:val="Footer"/>
    </w:pPr>
    <w:r>
      <w:rPr>
        <w:noProof/>
      </w:rPr>
      <w:pict w14:anchorId="2BB6E8CF">
        <v:shapetype id="_x0000_t202" coordsize="21600,21600" o:spt="202" path="m,l,21600r21600,l21600,xe">
          <v:stroke joinstyle="miter"/>
          <v:path gradientshapeok="t" o:connecttype="rect"/>
        </v:shapetype>
        <v:shape id="Text Box 18" o:spid="_x0000_s1037" type="#_x0000_t202" alt="OFFICIAL-SENSITIVE - COMMERCI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229FAB1E"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DC69" w14:textId="77777777" w:rsidR="00BC1912" w:rsidRDefault="00BC191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B9B9" w14:textId="77777777" w:rsidR="00BC1912" w:rsidRDefault="00BC191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7D8E" w14:textId="77777777" w:rsidR="00BC1912" w:rsidRDefault="00BC191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32BA" w14:textId="77777777" w:rsidR="00BC1912" w:rsidRDefault="00BC191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D9D" w14:textId="77777777" w:rsidR="00BC1912" w:rsidRDefault="00BC191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79C3" w14:textId="77777777" w:rsidR="00BC1912" w:rsidRDefault="00BC191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7BBD" w14:textId="77777777" w:rsidR="00BC1912" w:rsidRDefault="00BC191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9255" w14:textId="77777777" w:rsidR="00BC1912" w:rsidRDefault="00BC191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830A" w14:textId="77777777" w:rsidR="00BC1912" w:rsidRDefault="00BC1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B8A8" w14:textId="338D402D" w:rsidR="00EE507C" w:rsidRDefault="00D737EB">
    <w:pPr>
      <w:pStyle w:val="Footer"/>
    </w:pPr>
    <w:r>
      <w:rPr>
        <w:noProof/>
      </w:rPr>
      <w:pict w14:anchorId="39A30DF6">
        <v:shapetype id="_x0000_t202" coordsize="21600,21600" o:spt="202" path="m,l,21600r21600,l21600,xe">
          <v:stroke joinstyle="miter"/>
          <v:path gradientshapeok="t" o:connecttype="rect"/>
        </v:shapetype>
        <v:shape id="Text Box 5" o:spid="_x0000_s1051" type="#_x0000_t202" alt="OFFICIAL-SENSITIVE - COMMERCIAL" style="position:absolute;margin-left:0;margin-top:0;width:34.95pt;height:34.95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next-textbox:#Text Box 5;mso-fit-shape-to-text:t" inset="0,0,0,15pt">
            <w:txbxContent>
              <w:p w14:paraId="5C22C246"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9BD5" w14:textId="77777777" w:rsidR="00EE507C" w:rsidRDefault="00EE507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2A20" w14:textId="77777777" w:rsidR="00EE507C" w:rsidRDefault="00EE507C">
    <w:pPr>
      <w:pStyle w:val="Header"/>
      <w:spacing w:after="0"/>
      <w:jc w:val="center"/>
      <w:rPr>
        <w:rFonts w:ascii="Arial" w:hAnsi="Arial" w:cs="Arial"/>
      </w:rPr>
    </w:pPr>
    <w:r>
      <w:rPr>
        <w:rFonts w:ascii="Arial" w:hAnsi="Arial" w:cs="Arial"/>
      </w:rPr>
      <w:t>OFFICIAL-SENSITVE COMMERCIAL</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7168" w14:textId="77777777" w:rsidR="00EE507C" w:rsidRDefault="00EE507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72A4" w14:textId="77777777" w:rsidR="00BC1912" w:rsidRDefault="00BC191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30A2" w14:textId="77777777" w:rsidR="00BC1912" w:rsidRDefault="00BC191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6252" w14:textId="77777777" w:rsidR="00BC1912" w:rsidRDefault="00BC191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E582" w14:textId="77777777" w:rsidR="00BC1912" w:rsidRDefault="00BC191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943" w14:textId="77777777" w:rsidR="00BC1912" w:rsidRDefault="00BC191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F065" w14:textId="77777777" w:rsidR="00BC1912" w:rsidRDefault="00BC191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6947" w14:textId="77777777" w:rsidR="00BC1912" w:rsidRDefault="00BC19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ADDD" w14:textId="19969052" w:rsidR="00EE507C" w:rsidRDefault="00D737EB">
    <w:pPr>
      <w:pStyle w:val="Footer"/>
    </w:pPr>
    <w:r>
      <w:rPr>
        <w:noProof/>
      </w:rPr>
      <w:pict w14:anchorId="28D838A9">
        <v:shapetype id="_x0000_t202" coordsize="21600,21600" o:spt="202" path="m,l,21600r21600,l21600,xe">
          <v:stroke joinstyle="miter"/>
          <v:path gradientshapeok="t" o:connecttype="rect"/>
        </v:shapetype>
        <v:shape id="Text Box 6" o:spid="_x0000_s1050" type="#_x0000_t202" alt="OFFICIAL-SENSITIVE - COMMERCIAL" style="position:absolute;margin-left:208.4pt;margin-top:762.6pt;width:195pt;height:28.65pt;z-index:251646464;visibility:visible;mso-wrap-style:none;mso-wrap-distance-left:0;mso-wrap-distance-top:0;mso-wrap-distance-right:0;mso-wrap-distance-bottom:0;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next-textbox:#Text Box 6;mso-fit-shape-to-text:t" inset="0,0,0,15pt">
            <w:txbxContent>
              <w:p w14:paraId="2AF9D378"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7413" w14:textId="77777777" w:rsidR="00BC1912" w:rsidRDefault="00BC191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25BB" w14:textId="77777777" w:rsidR="00BC1912" w:rsidRDefault="00BC191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5A1B" w14:textId="77777777" w:rsidR="00BC1912" w:rsidRDefault="00BC191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79F" w14:textId="77777777" w:rsidR="00BC1912" w:rsidRDefault="00BC191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656" w14:textId="77777777" w:rsidR="00BC1912" w:rsidRDefault="00BC191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6AF6" w14:textId="77777777" w:rsidR="00BC1912" w:rsidRDefault="00BC191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B1DE" w14:textId="77777777" w:rsidR="00BC1912" w:rsidRDefault="00BC191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5813" w14:textId="77777777" w:rsidR="00BC1912" w:rsidRDefault="00BC191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C0FC" w14:textId="77777777" w:rsidR="00BC1912" w:rsidRDefault="00BC191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9C46" w14:textId="77777777" w:rsidR="00BC1912" w:rsidRDefault="00BC19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3157" w14:textId="004E57E2" w:rsidR="00EE507C" w:rsidRDefault="00D737EB">
    <w:pPr>
      <w:pStyle w:val="Footer"/>
    </w:pPr>
    <w:r>
      <w:rPr>
        <w:noProof/>
      </w:rPr>
      <w:pict w14:anchorId="2F2499B1">
        <v:shapetype id="_x0000_t202" coordsize="21600,21600" o:spt="202" path="m,l,21600r21600,l21600,xe">
          <v:stroke joinstyle="miter"/>
          <v:path gradientshapeok="t" o:connecttype="rect"/>
        </v:shapetype>
        <v:shape id="Text Box 4" o:spid="_x0000_s1048" type="#_x0000_t202" alt="OFFICIAL-SENSITIVE - COMMERCIAL" style="position:absolute;margin-left:0;margin-top:0;width:34.95pt;height:34.95pt;z-index:251644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next-textbox:#Text Box 4;mso-fit-shape-to-text:t" inset="0,0,0,15pt">
            <w:txbxContent>
              <w:p w14:paraId="64D4A017"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66CB" w14:textId="77777777" w:rsidR="00BC1912" w:rsidRDefault="00BC191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4065" w14:textId="77777777" w:rsidR="00BC1912" w:rsidRDefault="00BC191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538D" w14:textId="77777777" w:rsidR="00EE507C" w:rsidRDefault="00EE507C">
    <w:pPr>
      <w:pStyle w:val="Footer"/>
      <w:tabs>
        <w:tab w:val="right" w:pos="8470"/>
      </w:tabs>
      <w:spacing w:before="120"/>
      <w:jc w:val="center"/>
      <w:rPr>
        <w:rStyle w:val="PageNumber"/>
      </w:rPr>
    </w:pPr>
  </w:p>
  <w:p w14:paraId="1A7002E5" w14:textId="77777777" w:rsidR="00EE507C" w:rsidRPr="00DA265B" w:rsidRDefault="00EE507C">
    <w:pPr>
      <w:pStyle w:val="Footer"/>
      <w:tabs>
        <w:tab w:val="left" w:pos="2310"/>
        <w:tab w:val="right" w:pos="8580"/>
        <w:tab w:val="right" w:pos="13860"/>
      </w:tabs>
      <w:spacing w:before="120"/>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5075" w14:textId="77777777" w:rsidR="00BC1912" w:rsidRDefault="00BC191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7DAA" w14:textId="77777777" w:rsidR="00BC1912" w:rsidRDefault="00BC191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0540" w14:textId="77777777" w:rsidR="00BC1912" w:rsidRDefault="00BC191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B14F" w14:textId="77777777" w:rsidR="00BC1912" w:rsidRDefault="00BC191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5299" w14:textId="73CE61A2" w:rsidR="00EE507C" w:rsidRDefault="00D737EB">
    <w:pPr>
      <w:pStyle w:val="Footer"/>
    </w:pPr>
    <w:r>
      <w:rPr>
        <w:noProof/>
      </w:rPr>
      <w:pict w14:anchorId="5131C5CE">
        <v:shapetype id="_x0000_t202" coordsize="21600,21600" o:spt="202" path="m,l,21600r21600,l21600,xe">
          <v:stroke joinstyle="miter"/>
          <v:path gradientshapeok="t" o:connecttype="rect"/>
        </v:shapetype>
        <v:shape id="Text Box 904141019" o:spid="_x0000_s1034" type="#_x0000_t202" alt="OFFICIAL-SENSITIVE - COMMERCIAL" style="position:absolute;margin-left:0;margin-top:0;width:34.95pt;height:34.95pt;z-index:251651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next-textbox:#Text Box 904141019;mso-fit-shape-to-text:t" inset="0,0,0,15pt">
            <w:txbxContent>
              <w:p w14:paraId="496EAF9D"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0815" w14:textId="18EBB20A" w:rsidR="00EE507C" w:rsidRDefault="00D737EB">
    <w:pPr>
      <w:pStyle w:val="Footer"/>
    </w:pPr>
    <w:r>
      <w:rPr>
        <w:noProof/>
      </w:rPr>
      <w:pict w14:anchorId="4C145FA0">
        <v:shapetype id="_x0000_t202" coordsize="21600,21600" o:spt="202" path="m,l,21600r21600,l21600,xe">
          <v:stroke joinstyle="miter"/>
          <v:path gradientshapeok="t" o:connecttype="rect"/>
        </v:shapetype>
        <v:shape id="Text Box 904141020" o:spid="_x0000_s1033" type="#_x0000_t202" alt="OFFICIAL-SENSITIVE - COMMERCIAL" style="position:absolute;margin-left:0;margin-top:0;width:34.95pt;height:34.95pt;z-index:2516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next-textbox:#Text Box 904141020;mso-fit-shape-to-text:t" inset="0,0,0,15pt">
            <w:txbxContent>
              <w:p w14:paraId="4EA2BFD4"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7C8F" w14:textId="4045F0B4" w:rsidR="00EE507C" w:rsidRDefault="00D737EB">
    <w:pPr>
      <w:pStyle w:val="Footer"/>
    </w:pPr>
    <w:r>
      <w:rPr>
        <w:noProof/>
      </w:rPr>
      <w:pict w14:anchorId="2A5FE00B">
        <v:shapetype id="_x0000_t202" coordsize="21600,21600" o:spt="202" path="m,l,21600r21600,l21600,xe">
          <v:stroke joinstyle="miter"/>
          <v:path gradientshapeok="t" o:connecttype="rect"/>
        </v:shapetype>
        <v:shape id="Text Box 904141018" o:spid="_x0000_s1031" type="#_x0000_t202" alt="OFFICIAL-SENSITIVE - COMMERCIAL" style="position:absolute;margin-left:0;margin-top:0;width:34.95pt;height:34.95pt;z-index:25165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next-textbox:#Text Box 904141018;mso-fit-shape-to-text:t" inset="0,0,0,15pt">
            <w:txbxContent>
              <w:p w14:paraId="49FBE0FE"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9841" w14:textId="77777777" w:rsidR="00BC1912" w:rsidRDefault="00BC191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B2CA" w14:textId="77777777" w:rsidR="00BC1912" w:rsidRDefault="00BC191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A195" w14:textId="77777777" w:rsidR="00BC1912" w:rsidRDefault="00BC1912">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B230" w14:textId="77777777" w:rsidR="00BC1912" w:rsidRDefault="00BC1912">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E6F1" w14:textId="77777777" w:rsidR="00BC1912" w:rsidRDefault="00BC191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242C" w14:textId="77777777" w:rsidR="00BC1912" w:rsidRDefault="00BC1912">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AF3A" w14:textId="77777777" w:rsidR="00BC1912" w:rsidRDefault="00BC1912">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0EBB" w14:textId="77777777" w:rsidR="00BC1912" w:rsidRDefault="00BC191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7B7F" w14:textId="77777777" w:rsidR="00BC1912" w:rsidRDefault="00BC1912">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2E2F" w14:textId="77777777" w:rsidR="00BC1912" w:rsidRDefault="00BC1912">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4210" w14:textId="77777777" w:rsidR="00BC1912" w:rsidRDefault="00BC191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572F" w14:textId="77777777" w:rsidR="00BC1912" w:rsidRDefault="00BC1912">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33D" w14:textId="77777777" w:rsidR="00BC1912" w:rsidRDefault="00BC1912">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3D55" w14:textId="77777777" w:rsidR="00BC1912" w:rsidRDefault="00BC191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C8B3" w14:textId="77777777" w:rsidR="00BC1912" w:rsidRDefault="00BC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CEDC" w14:textId="77777777" w:rsidR="0062142D" w:rsidRDefault="0062142D">
      <w:pPr>
        <w:spacing w:after="0" w:line="240" w:lineRule="auto"/>
      </w:pPr>
      <w:r>
        <w:separator/>
      </w:r>
    </w:p>
  </w:footnote>
  <w:footnote w:type="continuationSeparator" w:id="0">
    <w:p w14:paraId="6CD2638D" w14:textId="77777777" w:rsidR="0062142D" w:rsidRDefault="0062142D">
      <w:pPr>
        <w:spacing w:after="0" w:line="240" w:lineRule="auto"/>
      </w:pPr>
      <w:r>
        <w:continuationSeparator/>
      </w:r>
    </w:p>
  </w:footnote>
  <w:footnote w:type="continuationNotice" w:id="1">
    <w:p w14:paraId="2443693B" w14:textId="77777777" w:rsidR="0062142D" w:rsidRDefault="00621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566" w14:textId="77777777" w:rsidR="00BC1912" w:rsidRDefault="00BC19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BBCA" w14:textId="77777777" w:rsidR="00BC1912" w:rsidRDefault="00BC19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BDD5" w14:textId="1862B469" w:rsidR="00EE507C" w:rsidRDefault="00EE507C" w:rsidP="00401343">
    <w:pPr>
      <w:pStyle w:val="Header"/>
      <w:spacing w:after="0"/>
      <w:jc w:val="right"/>
    </w:pPr>
    <w:r>
      <w:t>Contract 707549452</w:t>
    </w:r>
    <w:r w:rsidR="00D737EB">
      <w:rPr>
        <w:noProof/>
      </w:rPr>
      <w:pict w14:anchorId="273D4B50">
        <v:shapetype id="_x0000_t202" coordsize="21600,21600" o:spt="202" path="m,l,21600r21600,l21600,xe">
          <v:stroke joinstyle="miter"/>
          <v:path gradientshapeok="t" o:connecttype="rect"/>
        </v:shapetype>
        <v:shape id="Text Box 8" o:spid="_x0000_s1046" type="#_x0000_t202" alt="OFFICIAL-SENSITIVE - COMMER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next-textbox:#Text Box 8;mso-fit-shape-to-text:t" inset="0,15pt,0,0">
            <w:txbxContent>
              <w:p w14:paraId="6BFA2559"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t xml:space="preserve"> </w:t>
    </w:r>
  </w:p>
  <w:p w14:paraId="3DF85F3C" w14:textId="77777777" w:rsidR="00EE507C" w:rsidRDefault="00EE507C" w:rsidP="00401343">
    <w:pPr>
      <w:pStyle w:val="Header"/>
      <w:jc w:val="right"/>
    </w:pPr>
    <w:r>
      <w:t>Schedule 2 – Schedule of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44F7" w14:textId="77777777" w:rsidR="00BC1912" w:rsidRDefault="00BC19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6C9A" w14:textId="77777777" w:rsidR="00BC1912" w:rsidRDefault="00BC19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499" w14:textId="4D08A03A" w:rsidR="00EE507C" w:rsidRDefault="00EE507C" w:rsidP="00401343">
    <w:pPr>
      <w:pStyle w:val="Header"/>
      <w:spacing w:after="0"/>
      <w:jc w:val="right"/>
    </w:pPr>
    <w:r>
      <w:t>Contract 707549452</w:t>
    </w:r>
    <w:r w:rsidR="00D737EB">
      <w:rPr>
        <w:noProof/>
      </w:rPr>
      <w:pict w14:anchorId="65B4EC46">
        <v:shapetype id="_x0000_t202" coordsize="21600,21600" o:spt="202" path="m,l,21600r21600,l21600,xe">
          <v:stroke joinstyle="miter"/>
          <v:path gradientshapeok="t" o:connecttype="rect"/>
        </v:shapetype>
        <v:shape id="Text Box 10" o:spid="_x0000_s1044" type="#_x0000_t202" alt="OFFICIAL-SENSITIVE - COMMER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7AEDBD63"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t xml:space="preserve"> </w:t>
    </w:r>
  </w:p>
  <w:p w14:paraId="3385DF47" w14:textId="60769B2B" w:rsidR="00EE507C" w:rsidRDefault="00EE507C" w:rsidP="00401343">
    <w:pPr>
      <w:pStyle w:val="Header"/>
      <w:spacing w:after="0"/>
      <w:jc w:val="right"/>
    </w:pPr>
    <w:r>
      <w:t xml:space="preserve">Schedule 3 – </w:t>
    </w:r>
    <w:r w:rsidR="00CE26C5">
      <w:t>Contract Data Sheet</w:t>
    </w:r>
  </w:p>
  <w:p w14:paraId="31D37DA3" w14:textId="77777777" w:rsidR="00EE507C" w:rsidRDefault="00EE507C" w:rsidP="00401343">
    <w:pPr>
      <w:pStyle w:val="Header"/>
      <w:jc w:val="right"/>
    </w:pPr>
    <w:r>
      <w:t>DEFFORM 111 (</w:t>
    </w:r>
    <w:proofErr w:type="spellStart"/>
    <w:r>
      <w:t>Edn</w:t>
    </w:r>
    <w:proofErr w:type="spellEnd"/>
    <w:r>
      <w:t xml:space="preserve"> 10/22)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FA53" w14:textId="77777777" w:rsidR="00BC1912" w:rsidRDefault="00BC19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D7DD" w14:textId="77777777" w:rsidR="00BC1912" w:rsidRDefault="00BC19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ACB1" w14:textId="6F065E07" w:rsidR="00CE26C5" w:rsidRDefault="00CE26C5" w:rsidP="00401343">
    <w:pPr>
      <w:pStyle w:val="Header"/>
      <w:spacing w:after="0"/>
      <w:jc w:val="right"/>
    </w:pPr>
    <w:r>
      <w:t>Contract 707549452</w:t>
    </w:r>
    <w:r w:rsidR="00D737EB">
      <w:rPr>
        <w:noProof/>
      </w:rPr>
      <w:pict w14:anchorId="3AB603C9">
        <v:shapetype id="_x0000_t202" coordsize="21600,21600" o:spt="202" path="m,l,21600r21600,l21600,xe">
          <v:stroke joinstyle="miter"/>
          <v:path gradientshapeok="t" o:connecttype="rect"/>
        </v:shapetype>
        <v:shape id="_x0000_s1076" type="#_x0000_t202" alt="OFFICIAL-SENSITIVE - COMMER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73BC0BBC" w14:textId="77777777" w:rsidR="00CE26C5" w:rsidRPr="00AC77D4" w:rsidRDefault="00CE26C5"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t xml:space="preserve"> </w:t>
    </w:r>
  </w:p>
  <w:p w14:paraId="322F0F9E" w14:textId="77777777" w:rsidR="00CE26C5" w:rsidRDefault="00CE26C5" w:rsidP="00401343">
    <w:pPr>
      <w:pStyle w:val="Header"/>
      <w:spacing w:after="0"/>
      <w:jc w:val="right"/>
    </w:pPr>
    <w:r>
      <w:t>Annex A to Schedule 3 – Addresses and Other Information</w:t>
    </w:r>
  </w:p>
  <w:p w14:paraId="5276EA0D" w14:textId="77777777" w:rsidR="00CE26C5" w:rsidRDefault="00CE26C5" w:rsidP="00401343">
    <w:pPr>
      <w:pStyle w:val="Header"/>
      <w:jc w:val="right"/>
    </w:pPr>
    <w:r>
      <w:t>DEFFORM 111 (</w:t>
    </w:r>
    <w:proofErr w:type="spellStart"/>
    <w:r>
      <w:t>Edn</w:t>
    </w:r>
    <w:proofErr w:type="spellEnd"/>
    <w:r>
      <w:t xml:space="preserve"> 10/22)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408A" w14:textId="77777777" w:rsidR="00BC1912" w:rsidRDefault="00BC19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2128" w14:textId="77777777" w:rsidR="00BC1912" w:rsidRDefault="00BC1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2FF" w14:textId="6C496C4D" w:rsidR="00F73497" w:rsidRDefault="00F73497" w:rsidP="00673E02">
    <w:pPr>
      <w:spacing w:after="0"/>
      <w:jc w:val="center"/>
    </w:pPr>
    <w:r>
      <w:t>OFFICIAL SENSITIVE COMMERCIAL</w:t>
    </w:r>
  </w:p>
  <w:tbl>
    <w:tblPr>
      <w:tblW w:w="0" w:type="auto"/>
      <w:tblLayout w:type="fixed"/>
      <w:tblCellMar>
        <w:left w:w="0" w:type="dxa"/>
        <w:right w:w="0" w:type="dxa"/>
      </w:tblCellMar>
      <w:tblLook w:val="0000" w:firstRow="0" w:lastRow="0" w:firstColumn="0" w:lastColumn="0" w:noHBand="0" w:noVBand="0"/>
    </w:tblPr>
    <w:tblGrid>
      <w:gridCol w:w="3240"/>
      <w:gridCol w:w="2160"/>
      <w:gridCol w:w="3240"/>
    </w:tblGrid>
    <w:tr w:rsidR="00A270ED" w:rsidRPr="00A270ED" w14:paraId="105EDA49" w14:textId="77777777">
      <w:tc>
        <w:tcPr>
          <w:tcW w:w="3240" w:type="dxa"/>
          <w:tcBorders>
            <w:top w:val="nil"/>
            <w:left w:val="nil"/>
            <w:bottom w:val="nil"/>
            <w:right w:val="nil"/>
          </w:tcBorders>
          <w:shd w:val="clear" w:color="auto" w:fill="FFFFFF"/>
        </w:tcPr>
        <w:p w14:paraId="53B876AC" w14:textId="77777777" w:rsidR="00A270ED" w:rsidRPr="00A270ED" w:rsidRDefault="00A270ED">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66AD8870" w14:textId="77777777" w:rsidR="00A270ED" w:rsidRPr="00A270ED" w:rsidRDefault="00A270ED">
          <w:pPr>
            <w:widowControl w:val="0"/>
            <w:autoSpaceDE w:val="0"/>
            <w:autoSpaceDN w:val="0"/>
            <w:adjustRightInd w:val="0"/>
            <w:spacing w:after="0" w:line="240" w:lineRule="auto"/>
            <w:jc w:val="center"/>
            <w:rPr>
              <w:rFonts w:ascii="Arial" w:hAnsi="Arial" w:cs="Arial"/>
              <w:color w:val="000000"/>
              <w:sz w:val="20"/>
              <w:szCs w:val="20"/>
            </w:rPr>
          </w:pPr>
        </w:p>
      </w:tc>
      <w:tc>
        <w:tcPr>
          <w:tcW w:w="3240" w:type="dxa"/>
          <w:tcBorders>
            <w:top w:val="nil"/>
            <w:left w:val="nil"/>
            <w:bottom w:val="nil"/>
            <w:right w:val="nil"/>
          </w:tcBorders>
          <w:shd w:val="clear" w:color="auto" w:fill="FFFFFF"/>
        </w:tcPr>
        <w:p w14:paraId="2A58165E" w14:textId="77777777" w:rsidR="00A270ED" w:rsidRPr="00A270ED" w:rsidRDefault="00A270ED">
          <w:pPr>
            <w:widowControl w:val="0"/>
            <w:autoSpaceDE w:val="0"/>
            <w:autoSpaceDN w:val="0"/>
            <w:adjustRightInd w:val="0"/>
            <w:spacing w:after="0" w:line="240" w:lineRule="auto"/>
            <w:jc w:val="right"/>
            <w:rPr>
              <w:rFonts w:ascii="Arial" w:hAnsi="Arial" w:cs="Arial"/>
              <w:sz w:val="24"/>
              <w:szCs w:val="24"/>
            </w:rPr>
          </w:pPr>
          <w:r w:rsidRPr="00A270ED">
            <w:rPr>
              <w:rFonts w:ascii="Arial" w:hAnsi="Arial" w:cs="Arial"/>
              <w:color w:val="000000"/>
              <w:sz w:val="20"/>
              <w:szCs w:val="20"/>
            </w:rPr>
            <w:t>707549452</w:t>
          </w:r>
        </w:p>
      </w:tc>
    </w:tr>
    <w:tr w:rsidR="00CE0F96" w:rsidRPr="00A270ED" w14:paraId="56782347" w14:textId="77777777">
      <w:tc>
        <w:tcPr>
          <w:tcW w:w="3240" w:type="dxa"/>
          <w:tcBorders>
            <w:top w:val="nil"/>
            <w:left w:val="nil"/>
            <w:bottom w:val="nil"/>
            <w:right w:val="nil"/>
          </w:tcBorders>
          <w:shd w:val="clear" w:color="auto" w:fill="FFFFFF"/>
        </w:tcPr>
        <w:p w14:paraId="21E8D699" w14:textId="77777777" w:rsidR="00CE0F96" w:rsidRPr="00A270ED" w:rsidRDefault="00CE0F96">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7C7D6845" w14:textId="77777777" w:rsidR="00CE0F96" w:rsidRPr="00A270ED" w:rsidRDefault="00CE0F96">
          <w:pPr>
            <w:widowControl w:val="0"/>
            <w:autoSpaceDE w:val="0"/>
            <w:autoSpaceDN w:val="0"/>
            <w:adjustRightInd w:val="0"/>
            <w:spacing w:after="0" w:line="240" w:lineRule="auto"/>
            <w:jc w:val="center"/>
            <w:rPr>
              <w:rFonts w:ascii="Arial" w:hAnsi="Arial" w:cs="Arial"/>
              <w:color w:val="000000"/>
              <w:sz w:val="20"/>
              <w:szCs w:val="20"/>
            </w:rPr>
          </w:pPr>
        </w:p>
      </w:tc>
      <w:tc>
        <w:tcPr>
          <w:tcW w:w="3240" w:type="dxa"/>
          <w:tcBorders>
            <w:top w:val="nil"/>
            <w:left w:val="nil"/>
            <w:bottom w:val="nil"/>
            <w:right w:val="nil"/>
          </w:tcBorders>
          <w:shd w:val="clear" w:color="auto" w:fill="FFFFFF"/>
        </w:tcPr>
        <w:p w14:paraId="72162436" w14:textId="1A318A61" w:rsidR="00CE0F96" w:rsidRPr="00A270ED" w:rsidRDefault="00CE0F96">
          <w:pPr>
            <w:widowControl w:val="0"/>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SC2 (</w:t>
          </w:r>
          <w:proofErr w:type="spellStart"/>
          <w:r>
            <w:rPr>
              <w:rFonts w:ascii="Arial" w:hAnsi="Arial" w:cs="Arial"/>
              <w:color w:val="000000"/>
              <w:sz w:val="20"/>
              <w:szCs w:val="20"/>
            </w:rPr>
            <w:t>Edn</w:t>
          </w:r>
          <w:proofErr w:type="spellEnd"/>
          <w:r>
            <w:rPr>
              <w:rFonts w:ascii="Arial" w:hAnsi="Arial" w:cs="Arial"/>
              <w:color w:val="000000"/>
              <w:sz w:val="20"/>
              <w:szCs w:val="20"/>
            </w:rPr>
            <w:t xml:space="preserve"> </w:t>
          </w:r>
          <w:r w:rsidR="007276C4">
            <w:rPr>
              <w:rFonts w:ascii="Arial" w:hAnsi="Arial" w:cs="Arial"/>
              <w:color w:val="000000"/>
              <w:sz w:val="20"/>
              <w:szCs w:val="20"/>
            </w:rPr>
            <w:t>07/24</w:t>
          </w:r>
          <w:r>
            <w:rPr>
              <w:rFonts w:ascii="Arial" w:hAnsi="Arial" w:cs="Arial"/>
              <w:color w:val="000000"/>
              <w:sz w:val="20"/>
              <w:szCs w:val="20"/>
            </w:rPr>
            <w:t>)</w:t>
          </w: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9A72" w14:textId="5022A10D" w:rsidR="00EE507C" w:rsidRDefault="00D737EB" w:rsidP="00401343">
    <w:pPr>
      <w:pStyle w:val="Header"/>
      <w:spacing w:after="0"/>
      <w:jc w:val="right"/>
    </w:pPr>
    <w:r>
      <w:rPr>
        <w:noProof/>
      </w:rPr>
      <w:pict w14:anchorId="48B9BD89">
        <v:shapetype id="_x0000_t202" coordsize="21600,21600" o:spt="202" path="m,l,21600r21600,l21600,xe">
          <v:stroke joinstyle="miter"/>
          <v:path gradientshapeok="t" o:connecttype="rect"/>
        </v:shapetype>
        <v:shape id="Text Box 11" o:spid="_x0000_s1043" type="#_x0000_t202" alt="OFFICIAL-SENSITIVE - COMMERCIAL" style="position:absolute;left:0;text-align:left;margin-left:208.4pt;margin-top:0;width:195pt;height:28.65pt;z-index:251656704;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0F89406"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rsidR="00EE507C">
      <w:t xml:space="preserve">Contract 707549452 </w:t>
    </w:r>
  </w:p>
  <w:p w14:paraId="3CA45372" w14:textId="76854F74" w:rsidR="009A6395" w:rsidRDefault="00C42058" w:rsidP="009A6395">
    <w:pPr>
      <w:pStyle w:val="Header"/>
      <w:spacing w:after="0"/>
      <w:jc w:val="right"/>
    </w:pPr>
    <w:r>
      <w:t>Schedule 4 – Contract Change Control Procedure</w:t>
    </w:r>
  </w:p>
  <w:p w14:paraId="2566C6A8" w14:textId="77777777" w:rsidR="00EE507C" w:rsidRDefault="00EE507C" w:rsidP="00CD48A8">
    <w:pPr>
      <w:pStyle w:val="Header"/>
      <w:spacing w:after="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AAA3" w14:textId="77777777" w:rsidR="00BC1912" w:rsidRDefault="00BC191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3298" w14:textId="77777777" w:rsidR="00BC1912" w:rsidRDefault="00BC191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AC51" w14:textId="77777777" w:rsidR="009B5408" w:rsidRDefault="00D737EB" w:rsidP="00401343">
    <w:pPr>
      <w:pStyle w:val="Header"/>
      <w:spacing w:after="0"/>
      <w:jc w:val="right"/>
    </w:pPr>
    <w:r>
      <w:rPr>
        <w:noProof/>
      </w:rPr>
      <w:pict w14:anchorId="2ABFEB67">
        <v:shapetype id="_x0000_t202" coordsize="21600,21600" o:spt="202" path="m,l,21600r21600,l21600,xe">
          <v:stroke joinstyle="miter"/>
          <v:path gradientshapeok="t" o:connecttype="rect"/>
        </v:shapetype>
        <v:shape id="_x0000_s1078" type="#_x0000_t202" alt="OFFICIAL-SENSITIVE - COMMERCIAL" style="position:absolute;left:0;text-align:left;margin-left:208.4pt;margin-top:0;width:195pt;height:28.65pt;z-index:251664896;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A3FC1BB" w14:textId="77777777" w:rsidR="009B5408" w:rsidRPr="00AC77D4" w:rsidRDefault="009B5408"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rPr>
        <w:noProof/>
      </w:rPr>
      <w:pict w14:anchorId="1FB6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9" type="#_x0000_t136" style="position:absolute;left:0;text-align:left;margin-left:0;margin-top:0;width:412.4pt;height:247.45pt;rotation:315;z-index:-2516423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B5408">
      <w:t xml:space="preserve">Contract 707549452 </w:t>
    </w:r>
  </w:p>
  <w:p w14:paraId="221B82A2" w14:textId="087ECF13" w:rsidR="009B5408" w:rsidRDefault="009B5408" w:rsidP="009A6395">
    <w:pPr>
      <w:pStyle w:val="Header"/>
      <w:spacing w:after="0"/>
      <w:jc w:val="right"/>
    </w:pPr>
    <w:r>
      <w:t>Schedule 5 – Contractor’s Commercially Sensitive Information Form</w:t>
    </w:r>
  </w:p>
  <w:p w14:paraId="146F4736" w14:textId="77777777" w:rsidR="009B5408" w:rsidRDefault="009B5408" w:rsidP="00CD48A8">
    <w:pPr>
      <w:pStyle w:val="Header"/>
      <w:spacing w:after="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AB7F" w14:textId="77777777" w:rsidR="00BC1912" w:rsidRDefault="00BC191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336" w14:textId="77777777" w:rsidR="00BC1912" w:rsidRDefault="00BC191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6347" w14:textId="043A4C84" w:rsidR="00B25167" w:rsidRDefault="00D737EB" w:rsidP="00401343">
    <w:pPr>
      <w:pStyle w:val="Header"/>
      <w:spacing w:after="0"/>
      <w:jc w:val="right"/>
    </w:pPr>
    <w:r>
      <w:rPr>
        <w:noProof/>
      </w:rPr>
      <w:pict w14:anchorId="324E8CCE">
        <v:shapetype id="_x0000_t202" coordsize="21600,21600" o:spt="202" path="m,l,21600r21600,l21600,xe">
          <v:stroke joinstyle="miter"/>
          <v:path gradientshapeok="t" o:connecttype="rect"/>
        </v:shapetype>
        <v:shape id="_x0000_s1080" type="#_x0000_t202" alt="OFFICIAL-SENSITIVE - COMMERCIAL" style="position:absolute;left:0;text-align:left;margin-left:208.4pt;margin-top:0;width:195pt;height:28.65pt;z-index:251665920;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7F3476F" w14:textId="77777777" w:rsidR="00B25167" w:rsidRPr="00AC77D4" w:rsidRDefault="00B25167"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rsidR="00B25167">
      <w:t xml:space="preserve">Contract 707549452 </w:t>
    </w:r>
  </w:p>
  <w:p w14:paraId="781B5310" w14:textId="3330D0BE" w:rsidR="00B25167" w:rsidRDefault="00B25167" w:rsidP="009A6395">
    <w:pPr>
      <w:pStyle w:val="Header"/>
      <w:spacing w:after="0"/>
      <w:jc w:val="right"/>
    </w:pPr>
    <w:r>
      <w:t>Schedule 6 –Hazardous Substances, Mixtures and Articles</w:t>
    </w:r>
  </w:p>
  <w:p w14:paraId="4B4E7676" w14:textId="77777777" w:rsidR="00B25167" w:rsidRDefault="00B25167" w:rsidP="00CD48A8">
    <w:pPr>
      <w:pStyle w:val="Header"/>
      <w:spacing w:after="0"/>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0C4C" w14:textId="77777777" w:rsidR="00BC1912" w:rsidRDefault="00BC191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A5BB" w14:textId="794E01CB" w:rsidR="00EE507C" w:rsidRDefault="00D737EB">
    <w:pPr>
      <w:pStyle w:val="Header"/>
    </w:pPr>
    <w:r>
      <w:rPr>
        <w:noProof/>
      </w:rPr>
      <w:pict w14:anchorId="3A8D7C62">
        <v:shapetype id="_x0000_t202" coordsize="21600,21600" o:spt="202" path="m,l,21600r21600,l21600,xe">
          <v:stroke joinstyle="miter"/>
          <v:path gradientshapeok="t" o:connecttype="rect"/>
        </v:shapetype>
        <v:shape id="Text Box 13" o:spid="_x0000_s1042"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4BDD3DEE"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E546" w14:textId="3F4DC238" w:rsidR="00783358" w:rsidRDefault="00783358" w:rsidP="00783358">
    <w:pPr>
      <w:pStyle w:val="Header"/>
      <w:spacing w:after="0"/>
      <w:jc w:val="right"/>
    </w:pPr>
    <w:r>
      <w:t xml:space="preserve">Contract 707549452 </w:t>
    </w:r>
  </w:p>
  <w:p w14:paraId="23EC69DA" w14:textId="5849653D" w:rsidR="00783358" w:rsidRDefault="00783358" w:rsidP="00783358">
    <w:pPr>
      <w:pStyle w:val="Header"/>
      <w:spacing w:after="0"/>
      <w:jc w:val="right"/>
    </w:pPr>
    <w:r>
      <w:t>Schedule 7 – Timber and Wood Derived Products</w:t>
    </w:r>
  </w:p>
  <w:p w14:paraId="7BFC9012" w14:textId="2DB83EFB" w:rsidR="00EE507C" w:rsidRDefault="00D737EB" w:rsidP="00783358">
    <w:pPr>
      <w:pStyle w:val="Header"/>
      <w:tabs>
        <w:tab w:val="center" w:pos="4630"/>
        <w:tab w:val="left" w:pos="8265"/>
      </w:tabs>
      <w:spacing w:after="0"/>
    </w:pPr>
    <w:r>
      <w:rPr>
        <w:noProof/>
      </w:rPr>
      <w:pict w14:anchorId="25A46491">
        <v:shapetype id="_x0000_t202" coordsize="21600,21600" o:spt="202" path="m,l,21600r21600,l21600,xe">
          <v:stroke joinstyle="miter"/>
          <v:path gradientshapeok="t" o:connecttype="rect"/>
        </v:shapetype>
        <v:shape id="Text Box 14" o:spid="_x0000_s1041" type="#_x0000_t202" alt="OFFICIAL-SENSITIVE - COMMERCIAL" style="position:absolute;margin-left:199.9pt;margin-top:0;width:195pt;height:28.65pt;z-index:251659776;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next-textbox:#Text Box 14;mso-fit-shape-to-text:t" inset="0,15pt,0,0">
            <w:txbxContent>
              <w:p w14:paraId="1ABD6140"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23300A89" w14:textId="77777777" w:rsidR="00EE507C" w:rsidRDefault="00EE507C">
    <w:pPr>
      <w:pStyle w:val="Heade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6AB0" w14:textId="77777777" w:rsidR="00BC1912" w:rsidRDefault="00BC191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4989" w14:textId="44D48595" w:rsidR="00EE507C" w:rsidRDefault="00D737EB">
    <w:pPr>
      <w:pStyle w:val="Header"/>
    </w:pPr>
    <w:r>
      <w:rPr>
        <w:noProof/>
      </w:rPr>
      <w:pict w14:anchorId="74C34425">
        <v:shapetype id="_x0000_t202" coordsize="21600,21600" o:spt="202" path="m,l,21600r21600,l21600,xe">
          <v:stroke joinstyle="miter"/>
          <v:path gradientshapeok="t" o:connecttype="rect"/>
        </v:shapetype>
        <v:shape id="Text Box 17" o:spid="_x0000_s1038"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44672F52"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4114" w14:textId="77777777" w:rsidR="00BC1912" w:rsidRDefault="00BC191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2EF0" w14:textId="77777777" w:rsidR="00783358" w:rsidRDefault="00D737EB" w:rsidP="00B84E6A">
    <w:pPr>
      <w:pStyle w:val="Header"/>
      <w:spacing w:after="0"/>
      <w:jc w:val="center"/>
    </w:pPr>
    <w:r>
      <w:rPr>
        <w:noProof/>
      </w:rPr>
      <w:pict w14:anchorId="17EEC79C">
        <v:shapetype id="_x0000_t202" coordsize="21600,21600" o:spt="202" path="m,l,21600r21600,l21600,xe">
          <v:stroke joinstyle="miter"/>
          <v:path gradientshapeok="t" o:connecttype="rect"/>
        </v:shapetype>
        <v:shape id="_x0000_s1084" type="#_x0000_t202" alt="OFFICIAL-SENSITIVE - COMMERCIAL" style="position:absolute;left:0;text-align:left;margin-left:200.05pt;margin-top:0;width:195pt;height:28.65pt;z-index:251666944;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3E6C6CC9" w14:textId="77777777" w:rsidR="00783358" w:rsidRPr="00974F23" w:rsidRDefault="00783358">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29CCDD32" w14:textId="77777777" w:rsidR="00783358" w:rsidRDefault="00783358" w:rsidP="00783358">
    <w:pPr>
      <w:pStyle w:val="Header"/>
      <w:spacing w:after="0"/>
      <w:jc w:val="right"/>
    </w:pPr>
    <w:r>
      <w:t xml:space="preserve">Contract 707549452 </w:t>
    </w:r>
  </w:p>
  <w:p w14:paraId="334E92B1" w14:textId="037165D4" w:rsidR="00783358" w:rsidRDefault="00783358" w:rsidP="00783358">
    <w:pPr>
      <w:pStyle w:val="Header"/>
      <w:spacing w:after="0"/>
      <w:jc w:val="right"/>
    </w:pPr>
    <w:r>
      <w:t xml:space="preserve">Schedule 8 – Acceptance Procedure </w:t>
    </w:r>
  </w:p>
  <w:p w14:paraId="7C9397CF" w14:textId="77777777" w:rsidR="00783358" w:rsidRDefault="00783358">
    <w:pPr>
      <w:pStyle w:val="Header"/>
      <w:spacing w:after="0"/>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2EC1" w14:textId="77777777" w:rsidR="00BC1912" w:rsidRDefault="00BC191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61FF" w14:textId="77777777" w:rsidR="00BC1912" w:rsidRDefault="00BC191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3E45" w14:textId="77777777" w:rsidR="007606FF" w:rsidRDefault="00D737EB" w:rsidP="00B84E6A">
    <w:pPr>
      <w:pStyle w:val="Header"/>
      <w:spacing w:after="0"/>
      <w:jc w:val="center"/>
    </w:pPr>
    <w:r>
      <w:rPr>
        <w:noProof/>
      </w:rPr>
      <w:pict w14:anchorId="1776DA04">
        <v:shapetype id="_x0000_t202" coordsize="21600,21600" o:spt="202" path="m,l,21600r21600,l21600,xe">
          <v:stroke joinstyle="miter"/>
          <v:path gradientshapeok="t" o:connecttype="rect"/>
        </v:shapetype>
        <v:shape id="_x0000_s1085" type="#_x0000_t202" alt="OFFICIAL-SENSITIVE - COMMERCIAL" style="position:absolute;left:0;text-align:left;margin-left:200.05pt;margin-top:0;width:195pt;height:28.65pt;z-index:251667968;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459699FA" w14:textId="77777777" w:rsidR="007606FF" w:rsidRPr="00974F23" w:rsidRDefault="007606FF">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320EBF73" w14:textId="77777777" w:rsidR="007606FF" w:rsidRDefault="007606FF" w:rsidP="00783358">
    <w:pPr>
      <w:pStyle w:val="Header"/>
      <w:spacing w:after="0"/>
      <w:jc w:val="right"/>
    </w:pPr>
    <w:r>
      <w:t xml:space="preserve">Contract 707549452 </w:t>
    </w:r>
  </w:p>
  <w:p w14:paraId="7AD36548" w14:textId="5DCE316B" w:rsidR="007606FF" w:rsidRDefault="007606FF" w:rsidP="00783358">
    <w:pPr>
      <w:pStyle w:val="Header"/>
      <w:spacing w:after="0"/>
      <w:jc w:val="right"/>
    </w:pPr>
    <w:r>
      <w:t xml:space="preserve">Schedule 9 – Publishable Performance Information </w:t>
    </w:r>
  </w:p>
  <w:p w14:paraId="1AE17870" w14:textId="77777777" w:rsidR="007606FF" w:rsidRDefault="007606FF">
    <w:pPr>
      <w:pStyle w:val="Header"/>
      <w:spacing w:after="0"/>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2300" w14:textId="77777777" w:rsidR="00BC1912" w:rsidRDefault="00BC191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7BED" w14:textId="77777777" w:rsidR="00BC1912" w:rsidRDefault="00BC191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E067" w14:textId="77777777" w:rsidR="0044353C" w:rsidRDefault="00D737EB" w:rsidP="00B84E6A">
    <w:pPr>
      <w:pStyle w:val="Header"/>
      <w:spacing w:after="0"/>
      <w:jc w:val="center"/>
    </w:pPr>
    <w:r>
      <w:rPr>
        <w:noProof/>
      </w:rPr>
      <w:pict w14:anchorId="3E333137">
        <v:shapetype id="_x0000_t202" coordsize="21600,21600" o:spt="202" path="m,l,21600r21600,l21600,xe">
          <v:stroke joinstyle="miter"/>
          <v:path gradientshapeok="t" o:connecttype="rect"/>
        </v:shapetype>
        <v:shape id="_x0000_s1086" type="#_x0000_t202" alt="OFFICIAL-SENSITIVE - COMMERCIAL" style="position:absolute;left:0;text-align:left;margin-left:200.05pt;margin-top:0;width:195pt;height:28.65pt;z-index:251668992;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4CF3D130" w14:textId="77777777" w:rsidR="0044353C" w:rsidRPr="00974F23" w:rsidRDefault="0044353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72B0AE93" w14:textId="77777777" w:rsidR="0044353C" w:rsidRDefault="0044353C" w:rsidP="00783358">
    <w:pPr>
      <w:pStyle w:val="Header"/>
      <w:spacing w:after="0"/>
      <w:jc w:val="right"/>
    </w:pPr>
    <w:r>
      <w:t xml:space="preserve">Contract 707549452 </w:t>
    </w:r>
  </w:p>
  <w:p w14:paraId="274BD32D" w14:textId="77777777" w:rsidR="0044353C" w:rsidRDefault="0044353C" w:rsidP="00783358">
    <w:pPr>
      <w:pStyle w:val="Header"/>
      <w:spacing w:after="0"/>
      <w:jc w:val="right"/>
    </w:pPr>
    <w:r>
      <w:t>Schedule 10 – Notification of Intellectual Property Rights</w:t>
    </w:r>
  </w:p>
  <w:p w14:paraId="7F263176" w14:textId="3A8D1ECF" w:rsidR="0044353C" w:rsidRDefault="0044353C" w:rsidP="00783358">
    <w:pPr>
      <w:pStyle w:val="Header"/>
      <w:spacing w:after="0"/>
      <w:jc w:val="right"/>
    </w:pPr>
    <w:r>
      <w:t xml:space="preserve">DEFFORM 711 </w:t>
    </w:r>
  </w:p>
  <w:p w14:paraId="77448A01" w14:textId="77777777" w:rsidR="0044353C" w:rsidRDefault="0044353C">
    <w:pPr>
      <w:pStyle w:val="Header"/>
      <w:spacing w:after="0"/>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98E4" w14:textId="77777777" w:rsidR="00BC1912" w:rsidRDefault="00BC1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2401" w14:textId="47C3C8C7" w:rsidR="00EE507C" w:rsidRDefault="00D737EB">
    <w:pPr>
      <w:pStyle w:val="Header"/>
    </w:pPr>
    <w:r>
      <w:rPr>
        <w:noProof/>
      </w:rPr>
      <w:pict w14:anchorId="014FD5CC">
        <v:shapetype id="_x0000_t202" coordsize="21600,21600" o:spt="202" path="m,l,21600r21600,l21600,xe">
          <v:stroke joinstyle="miter"/>
          <v:path gradientshapeok="t" o:connecttype="rect"/>
        </v:shapetype>
        <v:shape id="Text Box 2" o:spid="_x0000_s1053" type="#_x0000_t202" alt="OFFICIAL-SENSITIVE - COMMERCIAL" style="position:absolute;margin-left:0;margin-top:0;width:34.95pt;height:34.95pt;z-index:251642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next-textbox:#Text Box 2;mso-fit-shape-to-text:t" inset="0,15pt,0,0">
            <w:txbxContent>
              <w:p w14:paraId="6CB28C7E"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BCF1" w14:textId="77777777" w:rsidR="00EE507C" w:rsidRDefault="00EE507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795" w14:textId="77777777" w:rsidR="00EE507C" w:rsidRDefault="00EE507C">
    <w:pPr>
      <w:pStyle w:val="Header"/>
      <w:spacing w:after="0"/>
      <w:jc w:val="center"/>
      <w:rPr>
        <w:rFonts w:ascii="Arial" w:hAnsi="Arial" w:cs="Arial"/>
      </w:rPr>
    </w:pPr>
    <w:r>
      <w:rPr>
        <w:rFonts w:ascii="Arial" w:hAnsi="Arial" w:cs="Arial"/>
      </w:rPr>
      <w:t>OFFICIAL-SENSITVE COMMERCIAL</w:t>
    </w:r>
  </w:p>
  <w:p w14:paraId="10C33CCC" w14:textId="77777777" w:rsidR="007B3D83" w:rsidRDefault="007B3D83" w:rsidP="007B3D83">
    <w:pPr>
      <w:pStyle w:val="Header"/>
      <w:spacing w:after="0"/>
      <w:jc w:val="right"/>
    </w:pPr>
    <w:r>
      <w:t xml:space="preserve">Contract 707549452 </w:t>
    </w:r>
  </w:p>
  <w:p w14:paraId="2D0015EF" w14:textId="71CC793E" w:rsidR="007B3D83" w:rsidRDefault="007B3D83" w:rsidP="007B3D83">
    <w:pPr>
      <w:pStyle w:val="Header"/>
      <w:spacing w:after="0"/>
      <w:jc w:val="right"/>
    </w:pPr>
    <w:r>
      <w:t>Schedule 1</w:t>
    </w:r>
    <w:r w:rsidR="00035BDD">
      <w:t>1</w:t>
    </w:r>
    <w:r>
      <w:t xml:space="preserve"> – </w:t>
    </w:r>
    <w:r w:rsidR="00035BDD">
      <w:t>Statement of Work</w:t>
    </w:r>
  </w:p>
  <w:p w14:paraId="47A00493" w14:textId="77777777" w:rsidR="00EE507C" w:rsidRDefault="00EE507C" w:rsidP="007B3D83">
    <w:pPr>
      <w:pStyle w:val="Header"/>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97A" w14:textId="77777777" w:rsidR="00EE507C" w:rsidRDefault="00EE507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CE1D" w14:textId="77777777" w:rsidR="00BC1912" w:rsidRDefault="00BC191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8C03" w14:textId="77777777" w:rsidR="00035BDD" w:rsidRDefault="00035BDD">
    <w:pPr>
      <w:pStyle w:val="Header"/>
      <w:spacing w:after="0"/>
      <w:jc w:val="center"/>
      <w:rPr>
        <w:rFonts w:ascii="Arial" w:hAnsi="Arial" w:cs="Arial"/>
      </w:rPr>
    </w:pPr>
    <w:r>
      <w:rPr>
        <w:rFonts w:ascii="Arial" w:hAnsi="Arial" w:cs="Arial"/>
      </w:rPr>
      <w:t>OFFICIAL-SENSITVE COMMERCIAL</w:t>
    </w:r>
  </w:p>
  <w:p w14:paraId="7AC04579" w14:textId="77777777" w:rsidR="00035BDD" w:rsidRDefault="00035BDD" w:rsidP="007B3D83">
    <w:pPr>
      <w:pStyle w:val="Header"/>
      <w:spacing w:after="0"/>
      <w:jc w:val="right"/>
    </w:pPr>
    <w:r>
      <w:t xml:space="preserve">Contract 707549452 </w:t>
    </w:r>
  </w:p>
  <w:p w14:paraId="3D3632DC" w14:textId="0D82133C" w:rsidR="00035BDD" w:rsidRDefault="00035BDD" w:rsidP="007B3D83">
    <w:pPr>
      <w:pStyle w:val="Header"/>
      <w:spacing w:after="0"/>
      <w:jc w:val="right"/>
    </w:pPr>
    <w:r>
      <w:t>Schedule 12 – Key Performance Indicators</w:t>
    </w:r>
  </w:p>
  <w:p w14:paraId="6349FE28" w14:textId="77777777" w:rsidR="00035BDD" w:rsidRDefault="00035BDD" w:rsidP="007B3D83">
    <w:pPr>
      <w:pStyle w:val="Header"/>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03B2" w14:textId="77777777" w:rsidR="00BC1912" w:rsidRDefault="00BC191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166" w14:textId="77777777" w:rsidR="00BC1912" w:rsidRDefault="00BC191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234" w14:textId="77777777" w:rsidR="00D538E8" w:rsidRDefault="00D538E8" w:rsidP="00D538E8">
    <w:pPr>
      <w:pStyle w:val="Header"/>
      <w:spacing w:after="0"/>
      <w:jc w:val="center"/>
      <w:rPr>
        <w:rFonts w:ascii="Arial" w:hAnsi="Arial" w:cs="Arial"/>
      </w:rPr>
    </w:pPr>
    <w:r>
      <w:rPr>
        <w:rFonts w:ascii="Arial" w:hAnsi="Arial" w:cs="Arial"/>
      </w:rPr>
      <w:t>OFFICIAL-SENSITVE COMMERCIAL</w:t>
    </w:r>
  </w:p>
  <w:p w14:paraId="477246B0" w14:textId="075E042B" w:rsidR="00D538E8" w:rsidRDefault="00D538E8" w:rsidP="00D538E8">
    <w:pPr>
      <w:pStyle w:val="Header"/>
      <w:spacing w:after="0"/>
      <w:jc w:val="right"/>
    </w:pPr>
    <w:r>
      <w:t xml:space="preserve">Contract 707549452 </w:t>
    </w:r>
  </w:p>
  <w:p w14:paraId="060EB62B" w14:textId="36DC5BD7" w:rsidR="00D538E8" w:rsidRDefault="00D538E8" w:rsidP="00D538E8">
    <w:pPr>
      <w:pStyle w:val="Header"/>
      <w:spacing w:after="0"/>
      <w:jc w:val="right"/>
    </w:pPr>
    <w:r>
      <w:t>Schedule 1</w:t>
    </w:r>
    <w:r w:rsidR="005E5877">
      <w:t>3</w:t>
    </w:r>
    <w:r>
      <w:t xml:space="preserve"> – </w:t>
    </w:r>
    <w:r w:rsidR="005E5877">
      <w:t>Ad-Hoc TAF</w:t>
    </w:r>
  </w:p>
  <w:p w14:paraId="6954620F" w14:textId="6A11C9A9" w:rsidR="00436AFA" w:rsidRDefault="00436AFA">
    <w:pPr>
      <w:widowControl w:val="0"/>
      <w:autoSpaceDE w:val="0"/>
      <w:autoSpaceDN w:val="0"/>
      <w:adjustRightInd w:val="0"/>
      <w:spacing w:line="200" w:lineRule="exact"/>
      <w:rPr>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895A" w14:textId="77777777" w:rsidR="00BC1912" w:rsidRDefault="00BC191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9DE4" w14:textId="77777777" w:rsidR="00BC1912" w:rsidRDefault="00BC19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B0DB" w14:textId="34D17655" w:rsidR="00EE507C" w:rsidRPr="00DC0E03" w:rsidRDefault="00D737EB" w:rsidP="00DC0E03">
    <w:pPr>
      <w:pStyle w:val="Header"/>
      <w:spacing w:after="0"/>
      <w:jc w:val="right"/>
      <w:rPr>
        <w:rFonts w:ascii="Arial" w:hAnsi="Arial" w:cs="Arial"/>
      </w:rPr>
    </w:pPr>
    <w:r>
      <w:rPr>
        <w:noProof/>
      </w:rPr>
      <w:pict w14:anchorId="158AA056">
        <v:shapetype id="_x0000_t202" coordsize="21600,21600" o:spt="202" path="m,l,21600r21600,l21600,xe">
          <v:stroke joinstyle="miter"/>
          <v:path gradientshapeok="t" o:connecttype="rect"/>
        </v:shapetype>
        <v:shape id="Text Box 3" o:spid="_x0000_s1052" type="#_x0000_t202" alt="OFFICIAL-SENSITIVE - COMMERCIAL" style="position:absolute;left:0;text-align:left;margin-left:208.4pt;margin-top:0;width:195pt;height:28.65pt;z-index:251643392;visibility:visible;mso-wrap-style:non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Text Box 3;mso-fit-shape-to-text:t" inset="0,15pt,0,0">
            <w:txbxContent>
              <w:p w14:paraId="4DE15B31"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rsidR="00EE507C" w:rsidRPr="00FE69EF">
      <w:rPr>
        <w:rFonts w:ascii="Arial" w:hAnsi="Arial" w:cs="Arial"/>
      </w:rPr>
      <w:t>Contract 707549452</w:t>
    </w:r>
    <w:r w:rsidR="00EE507C" w:rsidRPr="00DC0E03">
      <w:rPr>
        <w:rFonts w:ascii="Arial" w:hAnsi="Arial" w:cs="Arial"/>
      </w:rPr>
      <w:t xml:space="preserve"> </w:t>
    </w:r>
  </w:p>
  <w:p w14:paraId="4E4AAF7A" w14:textId="77777777" w:rsidR="00EE507C" w:rsidRPr="00DC0E03" w:rsidRDefault="00EE507C" w:rsidP="00DC0E03">
    <w:pPr>
      <w:pStyle w:val="Header"/>
      <w:jc w:val="right"/>
      <w:rPr>
        <w:rFonts w:ascii="Arial" w:hAnsi="Arial" w:cs="Arial"/>
      </w:rPr>
    </w:pPr>
    <w:r w:rsidRPr="00DC0E03">
      <w:rPr>
        <w:rFonts w:ascii="Arial" w:hAnsi="Arial" w:cs="Arial"/>
      </w:rPr>
      <w:t xml:space="preserve">SC2 Schedules </w:t>
    </w:r>
    <w:proofErr w:type="spellStart"/>
    <w:r w:rsidRPr="00DC0E03">
      <w:rPr>
        <w:rFonts w:ascii="Arial" w:hAnsi="Arial" w:cs="Arial"/>
      </w:rPr>
      <w:t>Edn</w:t>
    </w:r>
    <w:proofErr w:type="spellEnd"/>
    <w:r w:rsidRPr="00DC0E03">
      <w:rPr>
        <w:rFonts w:ascii="Arial" w:hAnsi="Arial" w:cs="Arial"/>
      </w:rPr>
      <w:t xml:space="preserve"> 04/24</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01F3" w14:textId="77777777" w:rsidR="00451F50" w:rsidRDefault="00451F50" w:rsidP="00D538E8">
    <w:pPr>
      <w:pStyle w:val="Header"/>
      <w:spacing w:after="0"/>
      <w:jc w:val="center"/>
      <w:rPr>
        <w:rFonts w:ascii="Arial" w:hAnsi="Arial" w:cs="Arial"/>
      </w:rPr>
    </w:pPr>
    <w:r>
      <w:rPr>
        <w:rFonts w:ascii="Arial" w:hAnsi="Arial" w:cs="Arial"/>
      </w:rPr>
      <w:t>OFFICIAL-SENSITVE COMMERCIAL</w:t>
    </w:r>
  </w:p>
  <w:p w14:paraId="44E4D14C" w14:textId="77777777" w:rsidR="00451F50" w:rsidRDefault="00451F50" w:rsidP="00D538E8">
    <w:pPr>
      <w:pStyle w:val="Header"/>
      <w:spacing w:after="0"/>
      <w:jc w:val="right"/>
    </w:pPr>
    <w:r>
      <w:t xml:space="preserve">Contract 707549452 </w:t>
    </w:r>
  </w:p>
  <w:p w14:paraId="193E1A91" w14:textId="77777777" w:rsidR="00451F50" w:rsidRDefault="00451F50" w:rsidP="00D538E8">
    <w:pPr>
      <w:pStyle w:val="Header"/>
      <w:spacing w:after="0"/>
      <w:jc w:val="right"/>
    </w:pPr>
    <w:r>
      <w:t>Annex A to Schedule 14 – Acceptance of SAL</w:t>
    </w:r>
  </w:p>
  <w:p w14:paraId="7E8DEADD" w14:textId="77777777" w:rsidR="00451F50" w:rsidRDefault="00451F50">
    <w:pPr>
      <w:widowControl w:val="0"/>
      <w:autoSpaceDE w:val="0"/>
      <w:autoSpaceDN w:val="0"/>
      <w:adjustRightInd w:val="0"/>
      <w:spacing w:line="200" w:lineRule="exact"/>
      <w:rPr>
        <w:sz w:val="20"/>
        <w:szCs w:val="2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5624" w14:textId="77777777" w:rsidR="00BC1912" w:rsidRDefault="00BC191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F6D1" w14:textId="77777777" w:rsidR="00BC1912" w:rsidRDefault="00BC191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AA1F" w14:textId="77777777" w:rsidR="0037636A" w:rsidRDefault="0037636A" w:rsidP="00D538E8">
    <w:pPr>
      <w:pStyle w:val="Header"/>
      <w:spacing w:after="0"/>
      <w:jc w:val="center"/>
      <w:rPr>
        <w:rFonts w:ascii="Arial" w:hAnsi="Arial" w:cs="Arial"/>
      </w:rPr>
    </w:pPr>
    <w:r>
      <w:rPr>
        <w:rFonts w:ascii="Arial" w:hAnsi="Arial" w:cs="Arial"/>
      </w:rPr>
      <w:t>OFFICIAL-SENSITVE COMMERCIAL</w:t>
    </w:r>
  </w:p>
  <w:p w14:paraId="28B0266E" w14:textId="77777777" w:rsidR="0037636A" w:rsidRDefault="0037636A" w:rsidP="00D538E8">
    <w:pPr>
      <w:pStyle w:val="Header"/>
      <w:spacing w:after="0"/>
      <w:jc w:val="right"/>
    </w:pPr>
    <w:r>
      <w:t xml:space="preserve">Contract 707549452 </w:t>
    </w:r>
  </w:p>
  <w:p w14:paraId="08BF0229" w14:textId="5D6B09EC" w:rsidR="0037636A" w:rsidRDefault="0037636A" w:rsidP="00D538E8">
    <w:pPr>
      <w:pStyle w:val="Header"/>
      <w:spacing w:after="0"/>
      <w:jc w:val="right"/>
    </w:pPr>
    <w:r>
      <w:t xml:space="preserve">Annex B to Schedule 14 – </w:t>
    </w:r>
    <w:r w:rsidR="005B2F2B">
      <w:t xml:space="preserve">Contractual </w:t>
    </w:r>
    <w:r w:rsidR="004C2042">
      <w:t>security considerations</w:t>
    </w:r>
  </w:p>
  <w:p w14:paraId="22C29B37" w14:textId="77777777" w:rsidR="0037636A" w:rsidRDefault="0037636A">
    <w:pPr>
      <w:widowControl w:val="0"/>
      <w:autoSpaceDE w:val="0"/>
      <w:autoSpaceDN w:val="0"/>
      <w:adjustRightInd w:val="0"/>
      <w:spacing w:line="200" w:lineRule="exact"/>
      <w:rPr>
        <w:sz w:val="20"/>
        <w:szCs w:val="2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587D" w14:textId="77777777" w:rsidR="00BC1912" w:rsidRDefault="00BC191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24BA" w14:textId="77777777" w:rsidR="00BC1912" w:rsidRDefault="00BC191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9E4" w14:textId="77777777" w:rsidR="001456F2" w:rsidRDefault="001456F2">
    <w:pPr>
      <w:pStyle w:val="Header"/>
      <w:spacing w:after="0"/>
      <w:jc w:val="center"/>
      <w:rPr>
        <w:rFonts w:ascii="Arial" w:hAnsi="Arial" w:cs="Arial"/>
      </w:rPr>
    </w:pPr>
    <w:r>
      <w:rPr>
        <w:rFonts w:ascii="Arial" w:hAnsi="Arial" w:cs="Arial"/>
      </w:rPr>
      <w:t>OFFICIAL-SENSITIVE COMMERCIAL</w:t>
    </w:r>
  </w:p>
  <w:p w14:paraId="3DA5BF59" w14:textId="77777777" w:rsidR="001456F2" w:rsidRDefault="001456F2" w:rsidP="001456F2">
    <w:pPr>
      <w:pStyle w:val="Header"/>
      <w:spacing w:after="0"/>
      <w:jc w:val="right"/>
    </w:pPr>
    <w:r>
      <w:t xml:space="preserve">Contract 707549452 </w:t>
    </w:r>
  </w:p>
  <w:p w14:paraId="1AAA8F21" w14:textId="53B302EE" w:rsidR="001456F2" w:rsidRDefault="001456F2" w:rsidP="001456F2">
    <w:pPr>
      <w:pStyle w:val="Header"/>
      <w:spacing w:after="0"/>
      <w:jc w:val="right"/>
    </w:pPr>
    <w:r>
      <w:t>Schedule 15 – GFA Register</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BACA" w14:textId="77777777" w:rsidR="00BC1912" w:rsidRDefault="00BC191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4B68" w14:textId="77777777" w:rsidR="00BC1912" w:rsidRDefault="00BC191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C093" w14:textId="77777777" w:rsidR="00CC613F" w:rsidRDefault="00CC613F">
    <w:pPr>
      <w:pStyle w:val="Header"/>
      <w:spacing w:after="0"/>
      <w:jc w:val="center"/>
      <w:rPr>
        <w:rFonts w:ascii="Arial" w:hAnsi="Arial" w:cs="Arial"/>
      </w:rPr>
    </w:pPr>
    <w:r>
      <w:rPr>
        <w:rFonts w:ascii="Arial" w:hAnsi="Arial" w:cs="Arial"/>
      </w:rPr>
      <w:t>OFFICIAL-SENSITIVE COMMERCIAL</w:t>
    </w:r>
  </w:p>
  <w:p w14:paraId="7BC3C5A7" w14:textId="77777777" w:rsidR="00CC613F" w:rsidRDefault="00CC613F" w:rsidP="001456F2">
    <w:pPr>
      <w:pStyle w:val="Header"/>
      <w:spacing w:after="0"/>
      <w:jc w:val="right"/>
    </w:pPr>
    <w:r>
      <w:t xml:space="preserve">Contract 707549452 </w:t>
    </w:r>
  </w:p>
  <w:p w14:paraId="20829A6C" w14:textId="5EA2A303" w:rsidR="00CC613F" w:rsidRDefault="00CC613F" w:rsidP="001456F2">
    <w:pPr>
      <w:pStyle w:val="Header"/>
      <w:spacing w:after="0"/>
      <w:jc w:val="right"/>
    </w:pPr>
    <w:r>
      <w:t xml:space="preserve">Schedule 16 – </w:t>
    </w:r>
    <w:r w:rsidR="00FA03C2">
      <w:t>Rates</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1E79" w14:textId="79E38711" w:rsidR="00EE507C" w:rsidRDefault="00D737EB">
    <w:pPr>
      <w:pStyle w:val="Header"/>
    </w:pPr>
    <w:r>
      <w:rPr>
        <w:noProof/>
      </w:rPr>
      <w:pict w14:anchorId="766BF11C">
        <v:shapetype id="_x0000_t202" coordsize="21600,21600" o:spt="202" path="m,l,21600r21600,l21600,xe">
          <v:stroke joinstyle="miter"/>
          <v:path gradientshapeok="t" o:connecttype="rect"/>
        </v:shapetype>
        <v:shape id="Text Box 1" o:spid="_x0000_s1049" type="#_x0000_t202" alt="OFFICIAL-SENSITIVE - COMMERCIAL" style="position:absolute;margin-left:0;margin-top:0;width:34.95pt;height:34.95pt;z-index:251641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next-textbox:#Text Box 1;mso-fit-shape-to-text:t" inset="0,15pt,0,0">
            <w:txbxContent>
              <w:p w14:paraId="221C3FAF"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8104" w14:textId="77777777" w:rsidR="00BC1912" w:rsidRDefault="00BC191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769F" w14:textId="77777777" w:rsidR="00BC1912" w:rsidRDefault="00BC191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8FEC" w14:textId="77777777" w:rsidR="0090452F" w:rsidRDefault="0090452F" w:rsidP="0090452F">
    <w:pPr>
      <w:pStyle w:val="Header"/>
      <w:spacing w:after="0"/>
      <w:jc w:val="right"/>
    </w:pPr>
    <w:r>
      <w:t xml:space="preserve">Contract 707549452 </w:t>
    </w:r>
  </w:p>
  <w:p w14:paraId="333848D9" w14:textId="44A50643" w:rsidR="0090452F" w:rsidRDefault="0090452F" w:rsidP="0090452F">
    <w:pPr>
      <w:pStyle w:val="Header"/>
      <w:spacing w:after="0"/>
      <w:jc w:val="right"/>
    </w:pPr>
    <w:r>
      <w:t xml:space="preserve">Schedule 17 – Payment Plan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9F50" w14:textId="77777777" w:rsidR="00BC1912" w:rsidRDefault="00BC191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B7A6" w14:textId="77777777" w:rsidR="00BC1912" w:rsidRDefault="00BC191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C8A5" w14:textId="77777777" w:rsidR="00A96B67" w:rsidRDefault="00A96B67" w:rsidP="0090452F">
    <w:pPr>
      <w:pStyle w:val="Header"/>
      <w:spacing w:after="0"/>
      <w:jc w:val="right"/>
    </w:pPr>
    <w:r>
      <w:t xml:space="preserve">Contract 707549452 </w:t>
    </w:r>
  </w:p>
  <w:p w14:paraId="4A694D3D" w14:textId="431D122E" w:rsidR="00A96B67" w:rsidRDefault="00A96B67" w:rsidP="0090452F">
    <w:pPr>
      <w:pStyle w:val="Header"/>
      <w:spacing w:after="0"/>
      <w:jc w:val="right"/>
    </w:pPr>
    <w:r>
      <w:t xml:space="preserve">Schedule 18 – TUPE </w:t>
    </w:r>
  </w:p>
  <w:p w14:paraId="44C4FB32" w14:textId="77777777" w:rsidR="00A96B67" w:rsidRDefault="00A96B6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8B16" w14:textId="77777777" w:rsidR="00BC1912" w:rsidRDefault="00BC191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08EB" w14:textId="71B42EDB" w:rsidR="00EE507C" w:rsidRDefault="00D737EB">
    <w:pPr>
      <w:pStyle w:val="Header"/>
    </w:pPr>
    <w:r>
      <w:rPr>
        <w:noProof/>
      </w:rPr>
      <w:pict w14:anchorId="462E0845">
        <v:shapetype id="_x0000_t202" coordsize="21600,21600" o:spt="202" path="m,l,21600r21600,l21600,xe">
          <v:stroke joinstyle="miter"/>
          <v:path gradientshapeok="t" o:connecttype="rect"/>
        </v:shapetype>
        <v:shape id="Text Box 904140941" o:spid="_x0000_s1036" type="#_x0000_t202" alt="OFFICIAL-SENSITIVE - COMMERCIAL" style="position:absolute;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next-textbox:#Text Box 904140941;mso-fit-shape-to-text:t" inset="0,15pt,0,0">
            <w:txbxContent>
              <w:p w14:paraId="27FA4CA8"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91F" w14:textId="77777777" w:rsidR="00212402" w:rsidRDefault="00212402" w:rsidP="00212402">
    <w:pPr>
      <w:pStyle w:val="Header"/>
      <w:spacing w:after="0"/>
      <w:jc w:val="right"/>
    </w:pPr>
    <w:r>
      <w:t xml:space="preserve">Contract 707549452 </w:t>
    </w:r>
  </w:p>
  <w:p w14:paraId="58369442" w14:textId="42FE57A4" w:rsidR="00EE507C" w:rsidRDefault="00212402" w:rsidP="00212402">
    <w:pPr>
      <w:pStyle w:val="Header"/>
      <w:spacing w:after="0"/>
      <w:jc w:val="right"/>
    </w:pPr>
    <w:r>
      <w:t xml:space="preserve">Schedule 19 – Spares Pricing </w:t>
    </w:r>
    <w:r w:rsidR="00D737EB">
      <w:rPr>
        <w:noProof/>
      </w:rPr>
      <w:pict w14:anchorId="1E85EE0E">
        <v:shapetype id="_x0000_t202" coordsize="21600,21600" o:spt="202" path="m,l,21600r21600,l21600,xe">
          <v:stroke joinstyle="miter"/>
          <v:path gradientshapeok="t" o:connecttype="rect"/>
        </v:shapetype>
        <v:shape id="Text Box 904140942" o:spid="_x0000_s1035" type="#_x0000_t202" alt="OFFICIAL-SENSITIVE - COMMER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Text Box 904140942;mso-fit-shape-to-text:t" inset="0,15pt,0,0">
            <w:txbxContent>
              <w:p w14:paraId="7911F567"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40E284D0" w14:textId="77777777" w:rsidR="00EE507C" w:rsidRDefault="00EE507C">
    <w:pPr>
      <w:pStyle w:val="Header"/>
      <w:spacing w:after="0"/>
      <w:jc w:val="righ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8BFC" w14:textId="0D8361F9" w:rsidR="00EE507C" w:rsidRDefault="00D737EB">
    <w:pPr>
      <w:pStyle w:val="Header"/>
    </w:pPr>
    <w:r>
      <w:rPr>
        <w:noProof/>
      </w:rPr>
      <w:pict w14:anchorId="16D8FC04">
        <v:shapetype id="_x0000_t202" coordsize="21600,21600" o:spt="202" path="m,l,21600r21600,l21600,xe">
          <v:stroke joinstyle="miter"/>
          <v:path gradientshapeok="t" o:connecttype="rect"/>
        </v:shapetype>
        <v:shape id="Text Box 904140940" o:spid="_x0000_s1032" type="#_x0000_t202" alt="OFFICIAL-SENSITIVE - COMMERCIAL" style="position:absolute;margin-left:0;margin-top:0;width:34.95pt;height:34.95pt;z-index:251647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next-textbox:#Text Box 904140940;mso-fit-shape-to-text:t" inset="0,15pt,0,0">
            <w:txbxContent>
              <w:p w14:paraId="0284BEFF" w14:textId="77777777" w:rsidR="00EE507C" w:rsidRPr="00974F23" w:rsidRDefault="00EE507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6C9E" w14:textId="77777777" w:rsidR="00BC1912" w:rsidRDefault="00BC191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5F8" w14:textId="77777777" w:rsidR="00BC1912" w:rsidRDefault="00BC191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69C4" w14:textId="6B9C06A7" w:rsidR="007D7019" w:rsidRDefault="007D7019">
    <w:pPr>
      <w:pStyle w:val="Header"/>
      <w:spacing w:after="0"/>
      <w:jc w:val="right"/>
    </w:pPr>
    <w:r>
      <w:t xml:space="preserve">Contract </w:t>
    </w:r>
    <w:r w:rsidR="0023227C">
      <w:t>707549452</w:t>
    </w:r>
  </w:p>
  <w:p w14:paraId="063EBF26" w14:textId="0402534D" w:rsidR="00212402" w:rsidRDefault="007D7019">
    <w:pPr>
      <w:pStyle w:val="Header"/>
      <w:spacing w:after="0"/>
      <w:jc w:val="right"/>
    </w:pPr>
    <w:r>
      <w:t xml:space="preserve">Schedule 20 – </w:t>
    </w:r>
    <w:r w:rsidRPr="007D7019">
      <w:t>Refurbishment and Obsolescence Rectification Pricing</w:t>
    </w:r>
    <w:r w:rsidR="00D737EB">
      <w:rPr>
        <w:noProof/>
      </w:rPr>
      <w:pict w14:anchorId="48A974E9">
        <v:shapetype id="_x0000_t202" coordsize="21600,21600" o:spt="202" path="m,l,21600r21600,l21600,xe">
          <v:stroke joinstyle="miter"/>
          <v:path gradientshapeok="t" o:connecttype="rect"/>
        </v:shapetype>
        <v:shape id="_x0000_s1115" type="#_x0000_t202" alt="OFFICIAL-SENSITIVE - COMMERCIAL" style="position:absolute;left:0;text-align:left;margin-left:0;margin-top:0;width:34.95pt;height:34.9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_x0000_s1115;mso-fit-shape-to-text:t" inset="0,15pt,0,0">
            <w:txbxContent>
              <w:p w14:paraId="27F6EBDB" w14:textId="77777777" w:rsidR="00212402" w:rsidRPr="00974F23" w:rsidRDefault="00212402">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6B" w14:textId="77777777" w:rsidR="00BC1912" w:rsidRDefault="00BC191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8C70" w14:textId="77777777" w:rsidR="00BC1912" w:rsidRDefault="00BC191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FF80" w14:textId="77777777" w:rsidR="0023227C" w:rsidRDefault="0023227C" w:rsidP="0023227C">
    <w:pPr>
      <w:pStyle w:val="Header"/>
      <w:spacing w:after="0"/>
      <w:jc w:val="right"/>
    </w:pPr>
    <w:r>
      <w:t>Contract 707549452</w:t>
    </w:r>
  </w:p>
  <w:p w14:paraId="6ED9659E" w14:textId="6E109D7D" w:rsidR="005F373C" w:rsidRDefault="0023227C" w:rsidP="0023227C">
    <w:pPr>
      <w:pStyle w:val="Header"/>
      <w:spacing w:after="0"/>
      <w:jc w:val="right"/>
    </w:pPr>
    <w:r>
      <w:t>Schedule 21 – DEFFORM 565</w:t>
    </w:r>
    <w:r>
      <w:rPr>
        <w:noProof/>
      </w:rPr>
      <w:t xml:space="preserve"> </w:t>
    </w:r>
    <w:r w:rsidR="00D737EB">
      <w:rPr>
        <w:noProof/>
      </w:rPr>
      <w:pict w14:anchorId="582BCC0E">
        <v:shapetype id="_x0000_t202" coordsize="21600,21600" o:spt="202" path="m,l,21600r21600,l21600,xe">
          <v:stroke joinstyle="miter"/>
          <v:path gradientshapeok="t" o:connecttype="rect"/>
        </v:shapetype>
        <v:shape id="_x0000_s1117" type="#_x0000_t202" alt="OFFICIAL-SENSITIVE - COMMERCIAL" style="position:absolute;left:0;text-align:left;margin-left:0;margin-top:0;width:34.95pt;height:34.9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_x0000_s1117;mso-fit-shape-to-text:t" inset="0,15pt,0,0">
            <w:txbxContent>
              <w:p w14:paraId="23402508" w14:textId="77777777" w:rsidR="005F373C" w:rsidRPr="00974F23" w:rsidRDefault="005F373C">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p w14:paraId="251C43B4" w14:textId="77777777" w:rsidR="005F373C" w:rsidRDefault="005F373C">
    <w:pPr>
      <w:pStyle w:val="Header"/>
      <w:spacing w:after="0"/>
      <w:jc w:val="right"/>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FACC" w14:textId="77777777" w:rsidR="00BC1912" w:rsidRDefault="00BC1912">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091B" w14:textId="77777777" w:rsidR="00BC1912" w:rsidRDefault="00BC191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C1B0" w14:textId="77777777" w:rsidR="00D6427E" w:rsidRDefault="00D6427E" w:rsidP="0023227C">
    <w:pPr>
      <w:pStyle w:val="Header"/>
      <w:spacing w:after="0"/>
      <w:jc w:val="right"/>
    </w:pPr>
    <w:r>
      <w:t>Contract 707549452</w:t>
    </w:r>
  </w:p>
  <w:p w14:paraId="758B6A8E" w14:textId="10B048C3" w:rsidR="00D6427E" w:rsidRDefault="00D6427E" w:rsidP="0023227C">
    <w:pPr>
      <w:pStyle w:val="Header"/>
      <w:spacing w:after="0"/>
      <w:jc w:val="right"/>
    </w:pPr>
    <w:r>
      <w:t>Schedule 22 – DEFFORM 315</w:t>
    </w:r>
    <w:r>
      <w:rPr>
        <w:noProof/>
      </w:rPr>
      <w:t xml:space="preserve"> </w:t>
    </w:r>
    <w:r w:rsidR="00D737EB">
      <w:rPr>
        <w:noProof/>
      </w:rPr>
      <w:pict w14:anchorId="7D2F0595">
        <v:shapetype id="_x0000_t202" coordsize="21600,21600" o:spt="202" path="m,l,21600r21600,l21600,xe">
          <v:stroke joinstyle="miter"/>
          <v:path gradientshapeok="t" o:connecttype="rect"/>
        </v:shapetype>
        <v:shape id="_x0000_s1118" type="#_x0000_t202" alt="OFFICIAL-SENSITIVE - COMMERCIAL" style="position:absolute;left:0;text-align:left;margin-left:0;margin-top:0;width:34.95pt;height:34.9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_x0000_s1118;mso-fit-shape-to-text:t" inset="0,15pt,0,0">
            <w:txbxContent>
              <w:p w14:paraId="0FF623E9" w14:textId="77777777" w:rsidR="00D6427E" w:rsidRPr="00974F23" w:rsidRDefault="00D6427E">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11D3" w14:textId="77777777" w:rsidR="00BC1912" w:rsidRDefault="00BC1912">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F22F" w14:textId="77777777" w:rsidR="00BC1912" w:rsidRDefault="00BC19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EAA2" w14:textId="2B1DBA50" w:rsidR="00EE507C" w:rsidRPr="00DC0E03" w:rsidRDefault="00EE507C" w:rsidP="00DC0E03">
    <w:pPr>
      <w:pStyle w:val="Header"/>
      <w:spacing w:after="0"/>
      <w:jc w:val="right"/>
      <w:rPr>
        <w:rFonts w:ascii="Arial" w:hAnsi="Arial" w:cs="Arial"/>
      </w:rPr>
    </w:pPr>
    <w:r w:rsidRPr="00FE69EF">
      <w:rPr>
        <w:rFonts w:ascii="Arial" w:hAnsi="Arial" w:cs="Arial"/>
      </w:rPr>
      <w:t>Contract 707549452</w:t>
    </w:r>
    <w:r w:rsidR="00D737EB">
      <w:rPr>
        <w:noProof/>
      </w:rPr>
      <w:pict w14:anchorId="21E792C1">
        <v:shapetype id="_x0000_t202" coordsize="21600,21600" o:spt="202" path="m,l,21600r21600,l21600,xe">
          <v:stroke joinstyle="miter"/>
          <v:path gradientshapeok="t" o:connecttype="rect"/>
        </v:shapetype>
        <v:shape id="Text Box 7" o:spid="_x0000_s1047" type="#_x0000_t202" alt="OFFICIAL-SENSITIVE - COMMER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next-textbox:#Text Box 7;mso-fit-shape-to-text:t" inset="0,15pt,0,0">
            <w:txbxContent>
              <w:p w14:paraId="610EA3B0" w14:textId="77777777" w:rsidR="00EE507C" w:rsidRPr="00AC77D4" w:rsidRDefault="00EE507C" w:rsidP="00AC77D4">
                <w:pPr>
                  <w:spacing w:after="0"/>
                  <w:rPr>
                    <w:rFonts w:ascii="Arial" w:eastAsia="Arial" w:hAnsi="Arial" w:cs="Arial"/>
                    <w:noProof/>
                    <w:color w:val="000000"/>
                  </w:rPr>
                </w:pPr>
                <w:r w:rsidRPr="00AC77D4">
                  <w:rPr>
                    <w:rFonts w:ascii="Arial" w:eastAsia="Arial" w:hAnsi="Arial" w:cs="Arial"/>
                    <w:noProof/>
                    <w:color w:val="000000"/>
                  </w:rPr>
                  <w:t>OFFICIAL-SENSITIVE - COMMERCIAL</w:t>
                </w:r>
              </w:p>
            </w:txbxContent>
          </v:textbox>
          <w10:wrap anchorx="page" anchory="page"/>
        </v:shape>
      </w:pict>
    </w:r>
    <w:r w:rsidRPr="00DC0E03">
      <w:rPr>
        <w:rFonts w:ascii="Arial" w:hAnsi="Arial" w:cs="Arial"/>
      </w:rPr>
      <w:t xml:space="preserve"> </w:t>
    </w:r>
  </w:p>
  <w:p w14:paraId="214C2205" w14:textId="77777777" w:rsidR="00EE507C" w:rsidRPr="00DC0E03" w:rsidRDefault="00EE507C" w:rsidP="00DC0E03">
    <w:pPr>
      <w:pStyle w:val="Header"/>
      <w:jc w:val="right"/>
      <w:rPr>
        <w:rFonts w:ascii="Arial" w:hAnsi="Arial" w:cs="Arial"/>
      </w:rPr>
    </w:pPr>
    <w:r w:rsidRPr="00DC0E03">
      <w:rPr>
        <w:rFonts w:ascii="Arial" w:hAnsi="Arial" w:cs="Arial"/>
      </w:rPr>
      <w:t>Schedule 1 - Definitions</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A770" w14:textId="77777777" w:rsidR="00F81E91" w:rsidRDefault="00F81E91" w:rsidP="0023227C">
    <w:pPr>
      <w:pStyle w:val="Header"/>
      <w:spacing w:after="0"/>
      <w:jc w:val="right"/>
    </w:pPr>
    <w:r>
      <w:t>Contract 707549452</w:t>
    </w:r>
  </w:p>
  <w:p w14:paraId="37F25B77" w14:textId="5A5511A5" w:rsidR="00F81E91" w:rsidRDefault="00F81E91" w:rsidP="0023227C">
    <w:pPr>
      <w:pStyle w:val="Header"/>
      <w:spacing w:after="0"/>
      <w:jc w:val="right"/>
    </w:pPr>
    <w:r>
      <w:t>Schedule 23 – DEFFORM 528</w:t>
    </w:r>
    <w:r>
      <w:rPr>
        <w:noProof/>
      </w:rPr>
      <w:t xml:space="preserve"> </w:t>
    </w:r>
    <w:r w:rsidR="00D737EB">
      <w:rPr>
        <w:noProof/>
      </w:rPr>
      <w:pict w14:anchorId="0A971C3E">
        <v:shapetype id="_x0000_t202" coordsize="21600,21600" o:spt="202" path="m,l,21600r21600,l21600,xe">
          <v:stroke joinstyle="miter"/>
          <v:path gradientshapeok="t" o:connecttype="rect"/>
        </v:shapetype>
        <v:shape id="_x0000_s1150" type="#_x0000_t202" alt="OFFICIAL-SENSITIVE - COMMER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next-textbox:#_x0000_s1150;mso-fit-shape-to-text:t" inset="0,15pt,0,0">
            <w:txbxContent>
              <w:p w14:paraId="62232F18" w14:textId="77777777" w:rsidR="00F81E91" w:rsidRPr="00974F23" w:rsidRDefault="00F81E91">
                <w:pPr>
                  <w:spacing w:after="0"/>
                  <w:rPr>
                    <w:rFonts w:ascii="Arial" w:eastAsia="Arial" w:hAnsi="Arial" w:cs="Arial"/>
                    <w:noProof/>
                    <w:color w:val="000000"/>
                  </w:rPr>
                </w:pPr>
                <w:r w:rsidRPr="00974F23">
                  <w:rPr>
                    <w:rFonts w:ascii="Arial" w:eastAsia="Arial" w:hAnsi="Arial" w:cs="Arial"/>
                    <w:noProof/>
                    <w:color w:val="000000"/>
                  </w:rPr>
                  <w:t>OFFICIAL-SENSITIVE - COMMERCIAL</w:t>
                </w:r>
              </w:p>
            </w:txbxContent>
          </v:textbox>
          <w10:wrap anchorx="page" anchory="page"/>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BBF1" w14:textId="77777777" w:rsidR="00BC1912" w:rsidRDefault="00BC19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2F7C" w14:textId="77777777" w:rsidR="00BC1912" w:rsidRDefault="00BC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F81"/>
    <w:multiLevelType w:val="hybridMultilevel"/>
    <w:tmpl w:val="A8C896FA"/>
    <w:lvl w:ilvl="0" w:tplc="08090019">
      <w:start w:val="1"/>
      <w:numFmt w:val="lowerLetter"/>
      <w:lvlText w:val="%1."/>
      <w:lvlJc w:val="left"/>
      <w:pPr>
        <w:ind w:left="306" w:hanging="360"/>
      </w:pPr>
      <w:rPr>
        <w:rFonts w:cs="Times New Roman"/>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1" w15:restartNumberingAfterBreak="0">
    <w:nsid w:val="0B9A38A5"/>
    <w:multiLevelType w:val="hybridMultilevel"/>
    <w:tmpl w:val="99C21FF0"/>
    <w:lvl w:ilvl="0" w:tplc="336E7746">
      <w:start w:val="1"/>
      <w:numFmt w:val="lowerLetter"/>
      <w:lvlText w:val="%1."/>
      <w:lvlJc w:val="left"/>
      <w:pPr>
        <w:ind w:left="840" w:hanging="360"/>
      </w:p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FA85A79"/>
    <w:multiLevelType w:val="multilevel"/>
    <w:tmpl w:val="32320088"/>
    <w:lvl w:ilvl="0">
      <w:start w:val="1"/>
      <w:numFmt w:val="bullet"/>
      <w:lvlText w:val=""/>
      <w:lvlJc w:val="left"/>
      <w:rPr>
        <w:rFonts w:ascii="Symbol" w:hAnsi="Symbol" w:hint="default"/>
      </w:rPr>
    </w:lvl>
    <w:lvl w:ilvl="1">
      <w:start w:val="1"/>
      <w:numFmt w:val="bullet"/>
      <w:lvlText w:val=""/>
      <w:lvlJc w:val="left"/>
      <w:pPr>
        <w:ind w:left="934" w:hanging="360"/>
      </w:pPr>
      <w:rPr>
        <w:rFonts w:ascii="Symbol" w:hAnsi="Symbol" w:hint="default"/>
      </w:rPr>
    </w:lvl>
    <w:lvl w:ilvl="2">
      <w:numFmt w:val="decimal"/>
      <w:lvlText w:val=""/>
      <w:lvlJc w:val="left"/>
    </w:lvl>
    <w:lvl w:ilvl="3">
      <w:numFmt w:val="none"/>
      <w:lvlText w:val=""/>
      <w:lvlJc w:val="left"/>
      <w:pPr>
        <w:tabs>
          <w:tab w:val="num" w:pos="934"/>
        </w:tabs>
      </w:pPr>
    </w:lvl>
    <w:lvl w:ilvl="4">
      <w:numFmt w:val="decimal"/>
      <w:lvlText w:val=""/>
      <w:lvlJc w:val="left"/>
    </w:lvl>
    <w:lvl w:ilvl="5">
      <w:numFmt w:val="decimal"/>
      <w:lvlText w:val="妄㔅࠶㜀⨾䈀Ī䩃⩈伀ъ倀ъ儀ъ匀*䩞䩡桰쩱&#10;ÿ"/>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23547"/>
    <w:multiLevelType w:val="hybridMultilevel"/>
    <w:tmpl w:val="538205D6"/>
    <w:lvl w:ilvl="0" w:tplc="CF2C48EA">
      <w:start w:val="1"/>
      <w:numFmt w:val="bullet"/>
      <w:lvlText w:val=""/>
      <w:lvlJc w:val="left"/>
      <w:pPr>
        <w:ind w:left="1211" w:hanging="360"/>
      </w:pPr>
      <w:rPr>
        <w:rFonts w:ascii="Symbol" w:hAnsi="Symbol" w:hint="default"/>
        <w:sz w:val="16"/>
        <w:szCs w:val="16"/>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88C57D7"/>
    <w:multiLevelType w:val="hybridMultilevel"/>
    <w:tmpl w:val="F25A258A"/>
    <w:lvl w:ilvl="0" w:tplc="FFFFFFFF">
      <w:start w:val="1"/>
      <w:numFmt w:val="decimal"/>
      <w:lvlText w:val="%1."/>
      <w:lvlJc w:val="left"/>
      <w:pPr>
        <w:ind w:left="-414" w:hanging="360"/>
      </w:pPr>
    </w:lvl>
    <w:lvl w:ilvl="1" w:tplc="FFFFFFFF" w:tentative="1">
      <w:start w:val="1"/>
      <w:numFmt w:val="lowerLetter"/>
      <w:lvlText w:val="%2."/>
      <w:lvlJc w:val="left"/>
      <w:pPr>
        <w:ind w:left="306" w:hanging="360"/>
      </w:pPr>
    </w:lvl>
    <w:lvl w:ilvl="2" w:tplc="FFFFFFFF" w:tentative="1">
      <w:start w:val="1"/>
      <w:numFmt w:val="lowerRoman"/>
      <w:lvlText w:val="%3."/>
      <w:lvlJc w:val="right"/>
      <w:pPr>
        <w:ind w:left="1026" w:hanging="180"/>
      </w:pPr>
    </w:lvl>
    <w:lvl w:ilvl="3" w:tplc="FFFFFFFF" w:tentative="1">
      <w:start w:val="1"/>
      <w:numFmt w:val="decimal"/>
      <w:lvlText w:val="%4."/>
      <w:lvlJc w:val="left"/>
      <w:pPr>
        <w:ind w:left="1746" w:hanging="360"/>
      </w:pPr>
    </w:lvl>
    <w:lvl w:ilvl="4" w:tplc="FFFFFFFF" w:tentative="1">
      <w:start w:val="1"/>
      <w:numFmt w:val="lowerLetter"/>
      <w:lvlText w:val="%5."/>
      <w:lvlJc w:val="left"/>
      <w:pPr>
        <w:ind w:left="2466" w:hanging="360"/>
      </w:pPr>
    </w:lvl>
    <w:lvl w:ilvl="5" w:tplc="FFFFFFFF" w:tentative="1">
      <w:start w:val="1"/>
      <w:numFmt w:val="lowerRoman"/>
      <w:lvlText w:val="%6."/>
      <w:lvlJc w:val="right"/>
      <w:pPr>
        <w:ind w:left="3186" w:hanging="180"/>
      </w:pPr>
    </w:lvl>
    <w:lvl w:ilvl="6" w:tplc="FFFFFFFF" w:tentative="1">
      <w:start w:val="1"/>
      <w:numFmt w:val="decimal"/>
      <w:lvlText w:val="%7."/>
      <w:lvlJc w:val="left"/>
      <w:pPr>
        <w:ind w:left="3906" w:hanging="360"/>
      </w:pPr>
    </w:lvl>
    <w:lvl w:ilvl="7" w:tplc="FFFFFFFF" w:tentative="1">
      <w:start w:val="1"/>
      <w:numFmt w:val="lowerLetter"/>
      <w:lvlText w:val="%8."/>
      <w:lvlJc w:val="left"/>
      <w:pPr>
        <w:ind w:left="4626" w:hanging="360"/>
      </w:pPr>
    </w:lvl>
    <w:lvl w:ilvl="8" w:tplc="FFFFFFFF" w:tentative="1">
      <w:start w:val="1"/>
      <w:numFmt w:val="lowerRoman"/>
      <w:lvlText w:val="%9."/>
      <w:lvlJc w:val="right"/>
      <w:pPr>
        <w:ind w:left="5346" w:hanging="180"/>
      </w:pPr>
    </w:lvl>
  </w:abstractNum>
  <w:abstractNum w:abstractNumId="5"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6" w15:restartNumberingAfterBreak="0">
    <w:nsid w:val="26D90981"/>
    <w:multiLevelType w:val="hybridMultilevel"/>
    <w:tmpl w:val="FED24134"/>
    <w:lvl w:ilvl="0" w:tplc="4C861E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8" w15:restartNumberingAfterBreak="0">
    <w:nsid w:val="29A54B32"/>
    <w:multiLevelType w:val="hybridMultilevel"/>
    <w:tmpl w:val="C488397C"/>
    <w:lvl w:ilvl="0" w:tplc="08090019">
      <w:start w:val="18"/>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7BE0BC5C">
      <w:start w:val="1"/>
      <w:numFmt w:val="decimal"/>
      <w:lvlText w:val="(%4)"/>
      <w:lvlJc w:val="left"/>
      <w:pPr>
        <w:ind w:left="2880" w:hanging="360"/>
      </w:pPr>
      <w:rPr>
        <w:rFonts w:ascii="Arial" w:hAnsi="Arial" w:cs="Arial" w:hint="default"/>
        <w:b w:val="0"/>
        <w:sz w:val="22"/>
        <w:szCs w:val="2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168EA"/>
    <w:multiLevelType w:val="hybridMultilevel"/>
    <w:tmpl w:val="F47A749C"/>
    <w:lvl w:ilvl="0" w:tplc="9BF0D7BA">
      <w:start w:val="1"/>
      <w:numFmt w:val="decimal"/>
      <w:lvlText w:val="(%1)"/>
      <w:lvlJc w:val="left"/>
      <w:pPr>
        <w:ind w:left="1080" w:hanging="360"/>
      </w:pPr>
      <w:rPr>
        <w:rFonts w:hint="default"/>
        <w:b w:val="0"/>
        <w:bCs w:val="0"/>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D9B55A7"/>
    <w:multiLevelType w:val="hybridMultilevel"/>
    <w:tmpl w:val="D070F1C0"/>
    <w:lvl w:ilvl="0" w:tplc="3C90F416">
      <w:start w:val="1"/>
      <w:numFmt w:val="lowerLetter"/>
      <w:lvlText w:val="%1."/>
      <w:lvlJc w:val="left"/>
      <w:pPr>
        <w:ind w:left="360" w:hanging="360"/>
      </w:pPr>
      <w:rPr>
        <w:rFonts w:hint="default"/>
        <w:b w:val="0"/>
        <w:bCs w:val="0"/>
      </w:rPr>
    </w:lvl>
    <w:lvl w:ilvl="1" w:tplc="6F50A788">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82D8025C">
      <w:start w:val="1"/>
      <w:numFmt w:val="decimal"/>
      <w:lvlText w:val="(%4)"/>
      <w:lvlJc w:val="left"/>
      <w:pPr>
        <w:ind w:left="2520" w:hanging="360"/>
      </w:pPr>
      <w:rPr>
        <w:rFonts w:hint="default"/>
        <w:b w:val="0"/>
        <w:b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2" w15:restartNumberingAfterBreak="0">
    <w:nsid w:val="3A213782"/>
    <w:multiLevelType w:val="hybridMultilevel"/>
    <w:tmpl w:val="F25A258A"/>
    <w:lvl w:ilvl="0" w:tplc="FFFFFFFF">
      <w:start w:val="1"/>
      <w:numFmt w:val="decimal"/>
      <w:lvlText w:val="%1."/>
      <w:lvlJc w:val="left"/>
      <w:pPr>
        <w:ind w:left="-414" w:hanging="360"/>
      </w:pPr>
    </w:lvl>
    <w:lvl w:ilvl="1" w:tplc="FFFFFFFF" w:tentative="1">
      <w:start w:val="1"/>
      <w:numFmt w:val="lowerLetter"/>
      <w:lvlText w:val="%2."/>
      <w:lvlJc w:val="left"/>
      <w:pPr>
        <w:ind w:left="306" w:hanging="360"/>
      </w:pPr>
    </w:lvl>
    <w:lvl w:ilvl="2" w:tplc="FFFFFFFF" w:tentative="1">
      <w:start w:val="1"/>
      <w:numFmt w:val="lowerRoman"/>
      <w:lvlText w:val="%3."/>
      <w:lvlJc w:val="right"/>
      <w:pPr>
        <w:ind w:left="1026" w:hanging="180"/>
      </w:pPr>
    </w:lvl>
    <w:lvl w:ilvl="3" w:tplc="FFFFFFFF" w:tentative="1">
      <w:start w:val="1"/>
      <w:numFmt w:val="decimal"/>
      <w:lvlText w:val="%4."/>
      <w:lvlJc w:val="left"/>
      <w:pPr>
        <w:ind w:left="1746" w:hanging="360"/>
      </w:pPr>
    </w:lvl>
    <w:lvl w:ilvl="4" w:tplc="FFFFFFFF" w:tentative="1">
      <w:start w:val="1"/>
      <w:numFmt w:val="lowerLetter"/>
      <w:lvlText w:val="%5."/>
      <w:lvlJc w:val="left"/>
      <w:pPr>
        <w:ind w:left="2466" w:hanging="360"/>
      </w:pPr>
    </w:lvl>
    <w:lvl w:ilvl="5" w:tplc="FFFFFFFF" w:tentative="1">
      <w:start w:val="1"/>
      <w:numFmt w:val="lowerRoman"/>
      <w:lvlText w:val="%6."/>
      <w:lvlJc w:val="right"/>
      <w:pPr>
        <w:ind w:left="3186" w:hanging="180"/>
      </w:pPr>
    </w:lvl>
    <w:lvl w:ilvl="6" w:tplc="FFFFFFFF" w:tentative="1">
      <w:start w:val="1"/>
      <w:numFmt w:val="decimal"/>
      <w:lvlText w:val="%7."/>
      <w:lvlJc w:val="left"/>
      <w:pPr>
        <w:ind w:left="3906" w:hanging="360"/>
      </w:pPr>
    </w:lvl>
    <w:lvl w:ilvl="7" w:tplc="FFFFFFFF" w:tentative="1">
      <w:start w:val="1"/>
      <w:numFmt w:val="lowerLetter"/>
      <w:lvlText w:val="%8."/>
      <w:lvlJc w:val="left"/>
      <w:pPr>
        <w:ind w:left="4626" w:hanging="360"/>
      </w:pPr>
    </w:lvl>
    <w:lvl w:ilvl="8" w:tplc="FFFFFFFF" w:tentative="1">
      <w:start w:val="1"/>
      <w:numFmt w:val="lowerRoman"/>
      <w:lvlText w:val="%9."/>
      <w:lvlJc w:val="right"/>
      <w:pPr>
        <w:ind w:left="5346" w:hanging="180"/>
      </w:pPr>
    </w:lvl>
  </w:abstractNum>
  <w:abstractNum w:abstractNumId="13" w15:restartNumberingAfterBreak="0">
    <w:nsid w:val="3CE44084"/>
    <w:multiLevelType w:val="hybridMultilevel"/>
    <w:tmpl w:val="F25A258A"/>
    <w:lvl w:ilvl="0" w:tplc="0809000F">
      <w:start w:val="1"/>
      <w:numFmt w:val="decimal"/>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4" w15:restartNumberingAfterBreak="0">
    <w:nsid w:val="3D1E7260"/>
    <w:multiLevelType w:val="hybridMultilevel"/>
    <w:tmpl w:val="72583406"/>
    <w:lvl w:ilvl="0" w:tplc="9BF0D7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C328F6"/>
    <w:multiLevelType w:val="hybridMultilevel"/>
    <w:tmpl w:val="3B660E1A"/>
    <w:lvl w:ilvl="0" w:tplc="EFC05046">
      <w:start w:val="1"/>
      <w:numFmt w:val="lowerLetter"/>
      <w:lvlText w:val="%1."/>
      <w:lvlJc w:val="left"/>
      <w:pPr>
        <w:ind w:left="1080" w:hanging="360"/>
      </w:pPr>
      <w:rPr>
        <w:rFonts w:hint="default"/>
        <w:b w:val="0"/>
        <w:bCs w:val="0"/>
      </w:rPr>
    </w:lvl>
    <w:lvl w:ilvl="1" w:tplc="08090019">
      <w:start w:val="1"/>
      <w:numFmt w:val="lowerLetter"/>
      <w:lvlText w:val="%2."/>
      <w:lvlJc w:val="left"/>
      <w:pPr>
        <w:ind w:left="1800" w:hanging="360"/>
      </w:pPr>
    </w:lvl>
    <w:lvl w:ilvl="2" w:tplc="61128000">
      <w:start w:val="1"/>
      <w:numFmt w:val="decimal"/>
      <w:lvlText w:val="(%3.)"/>
      <w:lvlJc w:val="left"/>
      <w:pPr>
        <w:ind w:left="2700" w:hanging="360"/>
      </w:pPr>
      <w:rPr>
        <w:rFonts w:hint="default"/>
      </w:rPr>
    </w:lvl>
    <w:lvl w:ilvl="3" w:tplc="75E09F7E">
      <w:start w:val="1"/>
      <w:numFmt w:val="decimal"/>
      <w:lvlText w:val="%4."/>
      <w:lvlJc w:val="left"/>
      <w:pPr>
        <w:ind w:left="927" w:hanging="360"/>
      </w:pPr>
      <w:rPr>
        <w:rFonts w:hint="default"/>
        <w:b w:val="0"/>
        <w:bCs w:val="0"/>
      </w:rPr>
    </w:lvl>
    <w:lvl w:ilvl="4" w:tplc="466C1096">
      <w:start w:val="1"/>
      <w:numFmt w:val="decimal"/>
      <w:lvlText w:val="(%5)"/>
      <w:lvlJc w:val="left"/>
      <w:pPr>
        <w:ind w:left="1635" w:hanging="36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7735BA9"/>
    <w:multiLevelType w:val="hybridMultilevel"/>
    <w:tmpl w:val="512C9FA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48A93D14"/>
    <w:multiLevelType w:val="hybridMultilevel"/>
    <w:tmpl w:val="0FE6513A"/>
    <w:lvl w:ilvl="0" w:tplc="059CA2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C452E43"/>
    <w:multiLevelType w:val="hybridMultilevel"/>
    <w:tmpl w:val="65E6C0E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723E3AE2">
      <w:start w:val="1"/>
      <w:numFmt w:val="lowerLetter"/>
      <w:lvlText w:val="(%4)"/>
      <w:lvlJc w:val="left"/>
      <w:pPr>
        <w:ind w:left="720" w:hanging="360"/>
      </w:pPr>
      <w:rPr>
        <w:rFonts w:hint="default"/>
        <w:b w:val="0"/>
        <w:bCs w:val="0"/>
      </w:r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F1A65D6"/>
    <w:multiLevelType w:val="hybridMultilevel"/>
    <w:tmpl w:val="0B24C480"/>
    <w:lvl w:ilvl="0" w:tplc="9A9A76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B97A08"/>
    <w:multiLevelType w:val="hybridMultilevel"/>
    <w:tmpl w:val="0BCC06F0"/>
    <w:lvl w:ilvl="0" w:tplc="871811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A719E9"/>
    <w:multiLevelType w:val="hybridMultilevel"/>
    <w:tmpl w:val="591A9692"/>
    <w:lvl w:ilvl="0" w:tplc="B65C7F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D66FDF"/>
    <w:multiLevelType w:val="hybridMultilevel"/>
    <w:tmpl w:val="FB6C0DAC"/>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b w:val="0"/>
        <w:bCs w:val="0"/>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3DD03B3"/>
    <w:multiLevelType w:val="hybridMultilevel"/>
    <w:tmpl w:val="3A984AE8"/>
    <w:lvl w:ilvl="0" w:tplc="309C2C34">
      <w:start w:val="1"/>
      <w:numFmt w:val="decimal"/>
      <w:lvlText w:val="%1."/>
      <w:lvlJc w:val="left"/>
      <w:pPr>
        <w:tabs>
          <w:tab w:val="num" w:pos="720"/>
        </w:tabs>
        <w:ind w:left="720" w:hanging="360"/>
      </w:pPr>
      <w:rPr>
        <w:rFonts w:hint="default"/>
        <w:b/>
        <w:sz w:val="18"/>
        <w:szCs w:val="20"/>
      </w:rPr>
    </w:lvl>
    <w:lvl w:ilvl="1" w:tplc="3CE47B9A">
      <w:start w:val="1"/>
      <w:numFmt w:val="lowerLetter"/>
      <w:lvlText w:val="%2."/>
      <w:lvlJc w:val="left"/>
      <w:pPr>
        <w:tabs>
          <w:tab w:val="num" w:pos="502"/>
        </w:tabs>
        <w:ind w:left="502" w:hanging="360"/>
      </w:pPr>
      <w:rPr>
        <w:rFonts w:ascii="Arial" w:hAnsi="Arial" w:cs="Arial" w:hint="default"/>
        <w:b w:val="0"/>
        <w:sz w:val="22"/>
        <w:szCs w:val="22"/>
      </w:rPr>
    </w:lvl>
    <w:lvl w:ilvl="2" w:tplc="7BE0BC5C">
      <w:start w:val="1"/>
      <w:numFmt w:val="decimal"/>
      <w:lvlText w:val="(%3)"/>
      <w:lvlJc w:val="left"/>
      <w:pPr>
        <w:tabs>
          <w:tab w:val="num" w:pos="1123"/>
        </w:tabs>
        <w:ind w:left="1123" w:hanging="555"/>
      </w:pPr>
      <w:rPr>
        <w:rFonts w:ascii="Arial" w:hAnsi="Arial" w:cs="Arial" w:hint="default"/>
        <w:b w:val="0"/>
        <w:sz w:val="22"/>
        <w:szCs w:val="22"/>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78F555E"/>
    <w:multiLevelType w:val="hybridMultilevel"/>
    <w:tmpl w:val="3C341956"/>
    <w:lvl w:ilvl="0" w:tplc="275422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1A36C2"/>
    <w:multiLevelType w:val="hybridMultilevel"/>
    <w:tmpl w:val="003672C4"/>
    <w:lvl w:ilvl="0" w:tplc="3C90F416">
      <w:start w:val="1"/>
      <w:numFmt w:val="lowerLetter"/>
      <w:lvlText w:val="%1."/>
      <w:lvlJc w:val="left"/>
      <w:pPr>
        <w:ind w:left="840" w:hanging="360"/>
      </w:pPr>
      <w:rPr>
        <w:rFonts w:hint="default"/>
        <w:b w:val="0"/>
        <w:bCs w:val="0"/>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6"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2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C742293"/>
    <w:multiLevelType w:val="hybridMultilevel"/>
    <w:tmpl w:val="5BE496E0"/>
    <w:lvl w:ilvl="0" w:tplc="BBB4834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CCE1034"/>
    <w:multiLevelType w:val="multilevel"/>
    <w:tmpl w:val="B5921568"/>
    <w:lvl w:ilvl="0">
      <w:start w:val="1"/>
      <w:numFmt w:val="decimal"/>
      <w:pStyle w:val="Heading1"/>
      <w:lvlText w:val="%1"/>
      <w:lvlJc w:val="left"/>
      <w:rPr>
        <w:rFonts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1">
      <w:start w:val="1"/>
      <w:numFmt w:val="decimal"/>
      <w:pStyle w:val="Heading2"/>
      <w:lvlText w:val="%1.%2"/>
      <w:lvlJc w:val="left"/>
      <w:pPr>
        <w:tabs>
          <w:tab w:val="num" w:pos="576"/>
        </w:tabs>
        <w:ind w:left="576" w:hanging="576"/>
      </w:pPr>
      <w:rPr>
        <w:rFonts w:hint="default"/>
        <w:b w:val="0"/>
        <w:sz w:val="2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148"/>
        </w:tabs>
        <w:ind w:left="1148" w:hanging="864"/>
      </w:pPr>
      <w:rPr>
        <w:rFonts w:hint="default"/>
      </w:rPr>
    </w:lvl>
    <w:lvl w:ilvl="4">
      <w:start w:val="1"/>
      <w:numFmt w:val="decimal"/>
      <w:pStyle w:val="Heading5"/>
      <w:lvlText w:val="%1.%2.%3.%4.%5"/>
      <w:lvlJc w:val="left"/>
      <w:pPr>
        <w:tabs>
          <w:tab w:val="num" w:pos="2993"/>
        </w:tabs>
        <w:ind w:left="2993"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EED7349"/>
    <w:multiLevelType w:val="hybridMultilevel"/>
    <w:tmpl w:val="EF04EDA0"/>
    <w:lvl w:ilvl="0" w:tplc="08090019">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6682A"/>
    <w:multiLevelType w:val="hybridMultilevel"/>
    <w:tmpl w:val="AE3244D8"/>
    <w:lvl w:ilvl="0" w:tplc="3C90F416">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4A63E4"/>
    <w:multiLevelType w:val="hybridMultilevel"/>
    <w:tmpl w:val="D4CC41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A109FA"/>
    <w:multiLevelType w:val="multilevel"/>
    <w:tmpl w:val="409ADF72"/>
    <w:lvl w:ilvl="0">
      <w:numFmt w:val="decimal"/>
      <w:lvlText w:val=""/>
      <w:lvlJc w:val="left"/>
    </w:lvl>
    <w:lvl w:ilvl="1">
      <w:numFmt w:val="decimal"/>
      <w:lvlText w:val=""/>
      <w:lvlJc w:val="left"/>
    </w:lvl>
    <w:lvl w:ilvl="2">
      <w:numFmt w:val="decimal"/>
      <w:lvlText w:val=""/>
      <w:lvlJc w:val="left"/>
    </w:lvl>
    <w:lvl w:ilvl="3">
      <w:numFmt w:val="none"/>
      <w:lvlText w:val=""/>
      <w:lvlJc w:val="left"/>
      <w:pPr>
        <w:tabs>
          <w:tab w:val="num" w:pos="360"/>
        </w:tabs>
      </w:pPr>
    </w:lvl>
    <w:lvl w:ilvl="4">
      <w:numFmt w:val="decimal"/>
      <w:lvlText w:val=""/>
      <w:lvlJc w:val="left"/>
    </w:lvl>
    <w:lvl w:ilvl="5">
      <w:numFmt w:val="decimal"/>
      <w:lvlText w:val="妄㔅࠶㜀⨾䈀Ī䩃⩈伀ъ倀ъ儀ъ匀*䩞䩡桰쩱&#10;ÿ"/>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E2075C"/>
    <w:multiLevelType w:val="hybridMultilevel"/>
    <w:tmpl w:val="AEC43606"/>
    <w:lvl w:ilvl="0" w:tplc="FA28896C">
      <w:start w:val="1"/>
      <w:numFmt w:val="decimal"/>
      <w:lvlText w:val="%1."/>
      <w:lvlJc w:val="left"/>
      <w:pPr>
        <w:ind w:left="600" w:hanging="360"/>
      </w:pPr>
      <w:rPr>
        <w:rFonts w:ascii="Arial" w:hAnsi="Arial" w:cs="Arial" w:hint="default"/>
        <w:b w:val="0"/>
        <w:bCs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5"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01165E"/>
    <w:multiLevelType w:val="hybridMultilevel"/>
    <w:tmpl w:val="9454E490"/>
    <w:lvl w:ilvl="0" w:tplc="08090019">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7" w15:restartNumberingAfterBreak="0">
    <w:nsid w:val="791A3B42"/>
    <w:multiLevelType w:val="hybridMultilevel"/>
    <w:tmpl w:val="9466BA5A"/>
    <w:lvl w:ilvl="0" w:tplc="63EE412C">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8" w15:restartNumberingAfterBreak="0">
    <w:nsid w:val="797C640B"/>
    <w:multiLevelType w:val="singleLevel"/>
    <w:tmpl w:val="49407E20"/>
    <w:lvl w:ilvl="0">
      <w:start w:val="6"/>
      <w:numFmt w:val="decimal"/>
      <w:lvlText w:val="%1."/>
      <w:lvlJc w:val="left"/>
      <w:pPr>
        <w:tabs>
          <w:tab w:val="num" w:pos="360"/>
        </w:tabs>
        <w:ind w:left="360" w:hanging="360"/>
      </w:pPr>
    </w:lvl>
  </w:abstractNum>
  <w:num w:numId="1" w16cid:durableId="1436364669">
    <w:abstractNumId w:val="29"/>
  </w:num>
  <w:num w:numId="2" w16cid:durableId="1130976321">
    <w:abstractNumId w:val="10"/>
  </w:num>
  <w:num w:numId="3" w16cid:durableId="1726484225">
    <w:abstractNumId w:val="28"/>
  </w:num>
  <w:num w:numId="4" w16cid:durableId="1060254413">
    <w:abstractNumId w:val="21"/>
  </w:num>
  <w:num w:numId="5" w16cid:durableId="543954132">
    <w:abstractNumId w:val="24"/>
  </w:num>
  <w:num w:numId="6" w16cid:durableId="1188522923">
    <w:abstractNumId w:val="19"/>
  </w:num>
  <w:num w:numId="7" w16cid:durableId="1313875610">
    <w:abstractNumId w:val="20"/>
  </w:num>
  <w:num w:numId="8" w16cid:durableId="227426810">
    <w:abstractNumId w:val="14"/>
  </w:num>
  <w:num w:numId="9" w16cid:durableId="136918431">
    <w:abstractNumId w:val="31"/>
  </w:num>
  <w:num w:numId="10" w16cid:durableId="293869100">
    <w:abstractNumId w:val="16"/>
  </w:num>
  <w:num w:numId="11" w16cid:durableId="922493632">
    <w:abstractNumId w:val="25"/>
  </w:num>
  <w:num w:numId="12" w16cid:durableId="906955579">
    <w:abstractNumId w:val="9"/>
  </w:num>
  <w:num w:numId="13" w16cid:durableId="38210790">
    <w:abstractNumId w:val="18"/>
  </w:num>
  <w:num w:numId="14" w16cid:durableId="1933928362">
    <w:abstractNumId w:val="23"/>
  </w:num>
  <w:num w:numId="15" w16cid:durableId="1924678906">
    <w:abstractNumId w:val="8"/>
  </w:num>
  <w:num w:numId="16" w16cid:durableId="62338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067706">
    <w:abstractNumId w:val="38"/>
    <w:lvlOverride w:ilvl="0">
      <w:startOverride w:val="6"/>
    </w:lvlOverride>
  </w:num>
  <w:num w:numId="18" w16cid:durableId="58020014">
    <w:abstractNumId w:val="3"/>
  </w:num>
  <w:num w:numId="19" w16cid:durableId="1199048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687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48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8647944">
    <w:abstractNumId w:val="7"/>
  </w:num>
  <w:num w:numId="23" w16cid:durableId="184755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9359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2875601">
    <w:abstractNumId w:val="26"/>
  </w:num>
  <w:num w:numId="26" w16cid:durableId="149710849">
    <w:abstractNumId w:val="34"/>
  </w:num>
  <w:num w:numId="27" w16cid:durableId="738555194">
    <w:abstractNumId w:val="15"/>
  </w:num>
  <w:num w:numId="28" w16cid:durableId="2036730716">
    <w:abstractNumId w:val="17"/>
  </w:num>
  <w:num w:numId="29" w16cid:durableId="1955363271">
    <w:abstractNumId w:val="6"/>
  </w:num>
  <w:num w:numId="30" w16cid:durableId="573200142">
    <w:abstractNumId w:val="30"/>
  </w:num>
  <w:num w:numId="31" w16cid:durableId="2825575">
    <w:abstractNumId w:val="37"/>
  </w:num>
  <w:num w:numId="32" w16cid:durableId="900405388">
    <w:abstractNumId w:val="33"/>
  </w:num>
  <w:num w:numId="33" w16cid:durableId="484123940">
    <w:abstractNumId w:val="2"/>
  </w:num>
  <w:num w:numId="34" w16cid:durableId="2130582178">
    <w:abstractNumId w:val="22"/>
  </w:num>
  <w:num w:numId="35" w16cid:durableId="946887068">
    <w:abstractNumId w:val="1"/>
  </w:num>
  <w:num w:numId="36" w16cid:durableId="1812551094">
    <w:abstractNumId w:val="36"/>
  </w:num>
  <w:num w:numId="37" w16cid:durableId="1289125765">
    <w:abstractNumId w:val="32"/>
  </w:num>
  <w:num w:numId="38" w16cid:durableId="624392925">
    <w:abstractNumId w:val="13"/>
  </w:num>
  <w:num w:numId="39" w16cid:durableId="220865441">
    <w:abstractNumId w:val="4"/>
  </w:num>
  <w:num w:numId="40" w16cid:durableId="596183035">
    <w:abstractNumId w:val="0"/>
  </w:num>
  <w:num w:numId="41" w16cid:durableId="579145034">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CD0"/>
    <w:rsid w:val="00002A5B"/>
    <w:rsid w:val="00004666"/>
    <w:rsid w:val="000047B0"/>
    <w:rsid w:val="00007A59"/>
    <w:rsid w:val="000113B6"/>
    <w:rsid w:val="00011BE7"/>
    <w:rsid w:val="000151AA"/>
    <w:rsid w:val="000158A9"/>
    <w:rsid w:val="000170E0"/>
    <w:rsid w:val="0001733D"/>
    <w:rsid w:val="00021AD7"/>
    <w:rsid w:val="00025974"/>
    <w:rsid w:val="00025F2E"/>
    <w:rsid w:val="000266C6"/>
    <w:rsid w:val="000275B5"/>
    <w:rsid w:val="0003131D"/>
    <w:rsid w:val="00032616"/>
    <w:rsid w:val="0003271B"/>
    <w:rsid w:val="00035815"/>
    <w:rsid w:val="00035BDD"/>
    <w:rsid w:val="00036508"/>
    <w:rsid w:val="00036EDB"/>
    <w:rsid w:val="000372F2"/>
    <w:rsid w:val="00047308"/>
    <w:rsid w:val="000510FD"/>
    <w:rsid w:val="00052155"/>
    <w:rsid w:val="0005278E"/>
    <w:rsid w:val="000549FD"/>
    <w:rsid w:val="000617BC"/>
    <w:rsid w:val="00062D46"/>
    <w:rsid w:val="00064C9F"/>
    <w:rsid w:val="000663D3"/>
    <w:rsid w:val="000666B4"/>
    <w:rsid w:val="00066D88"/>
    <w:rsid w:val="000709BE"/>
    <w:rsid w:val="0007330B"/>
    <w:rsid w:val="00075E2C"/>
    <w:rsid w:val="000817B9"/>
    <w:rsid w:val="0008436E"/>
    <w:rsid w:val="000854A7"/>
    <w:rsid w:val="0008624A"/>
    <w:rsid w:val="00086BE5"/>
    <w:rsid w:val="00090DE3"/>
    <w:rsid w:val="00091A3A"/>
    <w:rsid w:val="00092BDA"/>
    <w:rsid w:val="00093895"/>
    <w:rsid w:val="000942FE"/>
    <w:rsid w:val="000A48DB"/>
    <w:rsid w:val="000A5E20"/>
    <w:rsid w:val="000A62EA"/>
    <w:rsid w:val="000B423A"/>
    <w:rsid w:val="000B5E65"/>
    <w:rsid w:val="000C036D"/>
    <w:rsid w:val="000C1AB7"/>
    <w:rsid w:val="000C1DBB"/>
    <w:rsid w:val="000C290C"/>
    <w:rsid w:val="000C3F3A"/>
    <w:rsid w:val="000C51AA"/>
    <w:rsid w:val="000C6B2D"/>
    <w:rsid w:val="000C76A0"/>
    <w:rsid w:val="000D0A57"/>
    <w:rsid w:val="000D0C39"/>
    <w:rsid w:val="000D115E"/>
    <w:rsid w:val="000D1A83"/>
    <w:rsid w:val="000D3CAE"/>
    <w:rsid w:val="000D493A"/>
    <w:rsid w:val="000D5F55"/>
    <w:rsid w:val="000D65BC"/>
    <w:rsid w:val="000D7A09"/>
    <w:rsid w:val="000E3CB2"/>
    <w:rsid w:val="000E4046"/>
    <w:rsid w:val="000E422A"/>
    <w:rsid w:val="000E46AB"/>
    <w:rsid w:val="000E565E"/>
    <w:rsid w:val="000E5B39"/>
    <w:rsid w:val="000E5FE3"/>
    <w:rsid w:val="000E7B96"/>
    <w:rsid w:val="000F631B"/>
    <w:rsid w:val="0010335D"/>
    <w:rsid w:val="00114D80"/>
    <w:rsid w:val="00117205"/>
    <w:rsid w:val="00117D5F"/>
    <w:rsid w:val="001203E1"/>
    <w:rsid w:val="00121AA7"/>
    <w:rsid w:val="001228DC"/>
    <w:rsid w:val="001236FA"/>
    <w:rsid w:val="001241AB"/>
    <w:rsid w:val="00127F21"/>
    <w:rsid w:val="001301E8"/>
    <w:rsid w:val="001340F6"/>
    <w:rsid w:val="00134C9B"/>
    <w:rsid w:val="00135466"/>
    <w:rsid w:val="00137D00"/>
    <w:rsid w:val="00140CA3"/>
    <w:rsid w:val="00142ACF"/>
    <w:rsid w:val="001456F2"/>
    <w:rsid w:val="00145BBD"/>
    <w:rsid w:val="00145C08"/>
    <w:rsid w:val="00146A1F"/>
    <w:rsid w:val="00146DEA"/>
    <w:rsid w:val="001473CC"/>
    <w:rsid w:val="00151D8A"/>
    <w:rsid w:val="0015223A"/>
    <w:rsid w:val="00152736"/>
    <w:rsid w:val="0015503E"/>
    <w:rsid w:val="00155B16"/>
    <w:rsid w:val="001611C5"/>
    <w:rsid w:val="00161727"/>
    <w:rsid w:val="001645B5"/>
    <w:rsid w:val="001657D1"/>
    <w:rsid w:val="00165C6E"/>
    <w:rsid w:val="00166B22"/>
    <w:rsid w:val="001717DE"/>
    <w:rsid w:val="001719CD"/>
    <w:rsid w:val="0017249A"/>
    <w:rsid w:val="00172F3F"/>
    <w:rsid w:val="00173BD0"/>
    <w:rsid w:val="00176226"/>
    <w:rsid w:val="00176A30"/>
    <w:rsid w:val="00177536"/>
    <w:rsid w:val="001846A8"/>
    <w:rsid w:val="00184BF0"/>
    <w:rsid w:val="00185BD9"/>
    <w:rsid w:val="001907B7"/>
    <w:rsid w:val="00191F00"/>
    <w:rsid w:val="0019216F"/>
    <w:rsid w:val="001968BA"/>
    <w:rsid w:val="001974CA"/>
    <w:rsid w:val="001A1BA8"/>
    <w:rsid w:val="001A4A62"/>
    <w:rsid w:val="001A4BA3"/>
    <w:rsid w:val="001A76DA"/>
    <w:rsid w:val="001B0F2C"/>
    <w:rsid w:val="001B38EC"/>
    <w:rsid w:val="001B3C1B"/>
    <w:rsid w:val="001B3FA4"/>
    <w:rsid w:val="001B7F6A"/>
    <w:rsid w:val="001C3BA2"/>
    <w:rsid w:val="001C5DC7"/>
    <w:rsid w:val="001C6545"/>
    <w:rsid w:val="001C6D14"/>
    <w:rsid w:val="001D15BD"/>
    <w:rsid w:val="001D7D17"/>
    <w:rsid w:val="001E1F23"/>
    <w:rsid w:val="001E3E21"/>
    <w:rsid w:val="001E44C1"/>
    <w:rsid w:val="001E450C"/>
    <w:rsid w:val="001F3166"/>
    <w:rsid w:val="001F704E"/>
    <w:rsid w:val="001F75A6"/>
    <w:rsid w:val="00202007"/>
    <w:rsid w:val="002026DB"/>
    <w:rsid w:val="0020298A"/>
    <w:rsid w:val="00202D25"/>
    <w:rsid w:val="00203028"/>
    <w:rsid w:val="00206965"/>
    <w:rsid w:val="00210C47"/>
    <w:rsid w:val="00210EEA"/>
    <w:rsid w:val="002117E0"/>
    <w:rsid w:val="00211B2D"/>
    <w:rsid w:val="00212402"/>
    <w:rsid w:val="00213AA6"/>
    <w:rsid w:val="002145BF"/>
    <w:rsid w:val="002156D1"/>
    <w:rsid w:val="00221ABC"/>
    <w:rsid w:val="002245CA"/>
    <w:rsid w:val="00224623"/>
    <w:rsid w:val="0022499D"/>
    <w:rsid w:val="0022563D"/>
    <w:rsid w:val="00225E6A"/>
    <w:rsid w:val="0023227C"/>
    <w:rsid w:val="0023510A"/>
    <w:rsid w:val="00235471"/>
    <w:rsid w:val="00235E9A"/>
    <w:rsid w:val="00236712"/>
    <w:rsid w:val="00237493"/>
    <w:rsid w:val="00240557"/>
    <w:rsid w:val="00240677"/>
    <w:rsid w:val="00241B8F"/>
    <w:rsid w:val="00245577"/>
    <w:rsid w:val="00245933"/>
    <w:rsid w:val="0024633F"/>
    <w:rsid w:val="0025054D"/>
    <w:rsid w:val="0025119F"/>
    <w:rsid w:val="002517E8"/>
    <w:rsid w:val="00253594"/>
    <w:rsid w:val="002579D4"/>
    <w:rsid w:val="00261D94"/>
    <w:rsid w:val="002622F7"/>
    <w:rsid w:val="0026362D"/>
    <w:rsid w:val="002646FD"/>
    <w:rsid w:val="00264C96"/>
    <w:rsid w:val="00267629"/>
    <w:rsid w:val="00271E45"/>
    <w:rsid w:val="00274F99"/>
    <w:rsid w:val="0027548C"/>
    <w:rsid w:val="002766FB"/>
    <w:rsid w:val="00277421"/>
    <w:rsid w:val="002811B8"/>
    <w:rsid w:val="00283582"/>
    <w:rsid w:val="002842AD"/>
    <w:rsid w:val="00285023"/>
    <w:rsid w:val="002860B7"/>
    <w:rsid w:val="00286D95"/>
    <w:rsid w:val="00287110"/>
    <w:rsid w:val="00287E80"/>
    <w:rsid w:val="00291405"/>
    <w:rsid w:val="002916E0"/>
    <w:rsid w:val="002918B8"/>
    <w:rsid w:val="00292694"/>
    <w:rsid w:val="00297A1E"/>
    <w:rsid w:val="002A0BE5"/>
    <w:rsid w:val="002A1D59"/>
    <w:rsid w:val="002A215F"/>
    <w:rsid w:val="002A2FFB"/>
    <w:rsid w:val="002A627D"/>
    <w:rsid w:val="002A6F3E"/>
    <w:rsid w:val="002B0D57"/>
    <w:rsid w:val="002B3624"/>
    <w:rsid w:val="002B4256"/>
    <w:rsid w:val="002C0C38"/>
    <w:rsid w:val="002C19A9"/>
    <w:rsid w:val="002C3276"/>
    <w:rsid w:val="002C354C"/>
    <w:rsid w:val="002C4232"/>
    <w:rsid w:val="002C6025"/>
    <w:rsid w:val="002C74FC"/>
    <w:rsid w:val="002D0249"/>
    <w:rsid w:val="002D0A54"/>
    <w:rsid w:val="002D12C1"/>
    <w:rsid w:val="002D69A0"/>
    <w:rsid w:val="002E2E50"/>
    <w:rsid w:val="002E3256"/>
    <w:rsid w:val="002E7EFC"/>
    <w:rsid w:val="002F0A32"/>
    <w:rsid w:val="002F2DFD"/>
    <w:rsid w:val="00301155"/>
    <w:rsid w:val="00302994"/>
    <w:rsid w:val="00302C15"/>
    <w:rsid w:val="00304AB1"/>
    <w:rsid w:val="00305CE2"/>
    <w:rsid w:val="00306398"/>
    <w:rsid w:val="00311F8C"/>
    <w:rsid w:val="00312D07"/>
    <w:rsid w:val="003133D8"/>
    <w:rsid w:val="00314C6E"/>
    <w:rsid w:val="003167F1"/>
    <w:rsid w:val="00317211"/>
    <w:rsid w:val="003247BD"/>
    <w:rsid w:val="00326954"/>
    <w:rsid w:val="00326D87"/>
    <w:rsid w:val="00327C3B"/>
    <w:rsid w:val="00333C6B"/>
    <w:rsid w:val="00335F59"/>
    <w:rsid w:val="00337BC6"/>
    <w:rsid w:val="00341360"/>
    <w:rsid w:val="0034333B"/>
    <w:rsid w:val="00351FC4"/>
    <w:rsid w:val="0035351E"/>
    <w:rsid w:val="00356B9A"/>
    <w:rsid w:val="00356DC3"/>
    <w:rsid w:val="00360D4C"/>
    <w:rsid w:val="003617F1"/>
    <w:rsid w:val="00366390"/>
    <w:rsid w:val="00371F42"/>
    <w:rsid w:val="0037636A"/>
    <w:rsid w:val="00376725"/>
    <w:rsid w:val="003803F0"/>
    <w:rsid w:val="00384F05"/>
    <w:rsid w:val="00385797"/>
    <w:rsid w:val="00385B4B"/>
    <w:rsid w:val="00385BE1"/>
    <w:rsid w:val="003871DD"/>
    <w:rsid w:val="0038785B"/>
    <w:rsid w:val="00393DA5"/>
    <w:rsid w:val="00394577"/>
    <w:rsid w:val="003A00AD"/>
    <w:rsid w:val="003A0E22"/>
    <w:rsid w:val="003A1E76"/>
    <w:rsid w:val="003A23C9"/>
    <w:rsid w:val="003A2802"/>
    <w:rsid w:val="003A58EB"/>
    <w:rsid w:val="003A5B49"/>
    <w:rsid w:val="003A66A8"/>
    <w:rsid w:val="003B71CE"/>
    <w:rsid w:val="003B7807"/>
    <w:rsid w:val="003C3248"/>
    <w:rsid w:val="003C5912"/>
    <w:rsid w:val="003C7061"/>
    <w:rsid w:val="003C76CF"/>
    <w:rsid w:val="003D0CF4"/>
    <w:rsid w:val="003E0F21"/>
    <w:rsid w:val="003E28AC"/>
    <w:rsid w:val="003E3E2C"/>
    <w:rsid w:val="003E4F0B"/>
    <w:rsid w:val="003E5132"/>
    <w:rsid w:val="003E54BD"/>
    <w:rsid w:val="003E62FD"/>
    <w:rsid w:val="003F1EBB"/>
    <w:rsid w:val="003F5967"/>
    <w:rsid w:val="003F651F"/>
    <w:rsid w:val="00400017"/>
    <w:rsid w:val="00401F49"/>
    <w:rsid w:val="00404F2E"/>
    <w:rsid w:val="0040711F"/>
    <w:rsid w:val="004075F6"/>
    <w:rsid w:val="004127A1"/>
    <w:rsid w:val="0041291B"/>
    <w:rsid w:val="004138ED"/>
    <w:rsid w:val="00415B07"/>
    <w:rsid w:val="00422285"/>
    <w:rsid w:val="00423AB7"/>
    <w:rsid w:val="00424D05"/>
    <w:rsid w:val="0042673B"/>
    <w:rsid w:val="004270CD"/>
    <w:rsid w:val="0043196F"/>
    <w:rsid w:val="00431CC2"/>
    <w:rsid w:val="00431D3F"/>
    <w:rsid w:val="004331E0"/>
    <w:rsid w:val="00434331"/>
    <w:rsid w:val="004350A6"/>
    <w:rsid w:val="00435ABC"/>
    <w:rsid w:val="00435D7F"/>
    <w:rsid w:val="00436AFA"/>
    <w:rsid w:val="00437953"/>
    <w:rsid w:val="0044353C"/>
    <w:rsid w:val="00443635"/>
    <w:rsid w:val="00443ECD"/>
    <w:rsid w:val="0044534E"/>
    <w:rsid w:val="004456D7"/>
    <w:rsid w:val="00450549"/>
    <w:rsid w:val="0045132C"/>
    <w:rsid w:val="00451617"/>
    <w:rsid w:val="00451F50"/>
    <w:rsid w:val="00454998"/>
    <w:rsid w:val="00457FFE"/>
    <w:rsid w:val="00462620"/>
    <w:rsid w:val="0046402C"/>
    <w:rsid w:val="00464A76"/>
    <w:rsid w:val="00466198"/>
    <w:rsid w:val="00467607"/>
    <w:rsid w:val="00472163"/>
    <w:rsid w:val="004759A8"/>
    <w:rsid w:val="00476D67"/>
    <w:rsid w:val="004835CA"/>
    <w:rsid w:val="00485362"/>
    <w:rsid w:val="00485836"/>
    <w:rsid w:val="00485DB5"/>
    <w:rsid w:val="00490474"/>
    <w:rsid w:val="0049604C"/>
    <w:rsid w:val="004A142F"/>
    <w:rsid w:val="004A2C29"/>
    <w:rsid w:val="004A7FED"/>
    <w:rsid w:val="004B117B"/>
    <w:rsid w:val="004B1602"/>
    <w:rsid w:val="004C1024"/>
    <w:rsid w:val="004C2042"/>
    <w:rsid w:val="004C2DF7"/>
    <w:rsid w:val="004D172E"/>
    <w:rsid w:val="004D40C9"/>
    <w:rsid w:val="004E2AE2"/>
    <w:rsid w:val="004E33F6"/>
    <w:rsid w:val="004E3B0A"/>
    <w:rsid w:val="004F03BE"/>
    <w:rsid w:val="004F2A53"/>
    <w:rsid w:val="004F3812"/>
    <w:rsid w:val="004F60B2"/>
    <w:rsid w:val="005020CD"/>
    <w:rsid w:val="005039B0"/>
    <w:rsid w:val="00506139"/>
    <w:rsid w:val="00510776"/>
    <w:rsid w:val="00511C5D"/>
    <w:rsid w:val="0051336F"/>
    <w:rsid w:val="0051349E"/>
    <w:rsid w:val="005148BB"/>
    <w:rsid w:val="005203C8"/>
    <w:rsid w:val="00521DAD"/>
    <w:rsid w:val="00525775"/>
    <w:rsid w:val="00525F03"/>
    <w:rsid w:val="00531EC4"/>
    <w:rsid w:val="00535036"/>
    <w:rsid w:val="00535CB6"/>
    <w:rsid w:val="00537716"/>
    <w:rsid w:val="00537745"/>
    <w:rsid w:val="005408E3"/>
    <w:rsid w:val="00542BE2"/>
    <w:rsid w:val="00544DB4"/>
    <w:rsid w:val="00546BAF"/>
    <w:rsid w:val="00547C83"/>
    <w:rsid w:val="00547EDC"/>
    <w:rsid w:val="0055019A"/>
    <w:rsid w:val="00550BA7"/>
    <w:rsid w:val="00551FB9"/>
    <w:rsid w:val="005529CD"/>
    <w:rsid w:val="00554BD7"/>
    <w:rsid w:val="005559AF"/>
    <w:rsid w:val="00556B8B"/>
    <w:rsid w:val="005600AB"/>
    <w:rsid w:val="00563610"/>
    <w:rsid w:val="0056615E"/>
    <w:rsid w:val="0056718C"/>
    <w:rsid w:val="00570813"/>
    <w:rsid w:val="00571BAD"/>
    <w:rsid w:val="00571C09"/>
    <w:rsid w:val="00572366"/>
    <w:rsid w:val="00577B58"/>
    <w:rsid w:val="00577CE4"/>
    <w:rsid w:val="0058208D"/>
    <w:rsid w:val="00582AC2"/>
    <w:rsid w:val="00582FD9"/>
    <w:rsid w:val="0058447D"/>
    <w:rsid w:val="005868D5"/>
    <w:rsid w:val="0058691E"/>
    <w:rsid w:val="00591A7A"/>
    <w:rsid w:val="0059229E"/>
    <w:rsid w:val="005927AC"/>
    <w:rsid w:val="00596273"/>
    <w:rsid w:val="00596703"/>
    <w:rsid w:val="005A06CF"/>
    <w:rsid w:val="005A1934"/>
    <w:rsid w:val="005A2CCB"/>
    <w:rsid w:val="005A2CD8"/>
    <w:rsid w:val="005A3139"/>
    <w:rsid w:val="005A3FD5"/>
    <w:rsid w:val="005A47BB"/>
    <w:rsid w:val="005A7CDE"/>
    <w:rsid w:val="005B1270"/>
    <w:rsid w:val="005B2763"/>
    <w:rsid w:val="005B2F2B"/>
    <w:rsid w:val="005B4C55"/>
    <w:rsid w:val="005B54BD"/>
    <w:rsid w:val="005B6250"/>
    <w:rsid w:val="005C120B"/>
    <w:rsid w:val="005C1578"/>
    <w:rsid w:val="005C1EC0"/>
    <w:rsid w:val="005C61C4"/>
    <w:rsid w:val="005D58A3"/>
    <w:rsid w:val="005E27CB"/>
    <w:rsid w:val="005E31EB"/>
    <w:rsid w:val="005E3C76"/>
    <w:rsid w:val="005E5378"/>
    <w:rsid w:val="005E5877"/>
    <w:rsid w:val="005E7E3F"/>
    <w:rsid w:val="005F3677"/>
    <w:rsid w:val="005F373C"/>
    <w:rsid w:val="006006CC"/>
    <w:rsid w:val="00600F4F"/>
    <w:rsid w:val="00601FFC"/>
    <w:rsid w:val="00612484"/>
    <w:rsid w:val="00612FDB"/>
    <w:rsid w:val="00615C86"/>
    <w:rsid w:val="0061649F"/>
    <w:rsid w:val="00617589"/>
    <w:rsid w:val="0061758C"/>
    <w:rsid w:val="00620931"/>
    <w:rsid w:val="0062142D"/>
    <w:rsid w:val="00622B9B"/>
    <w:rsid w:val="00622BC1"/>
    <w:rsid w:val="006277BD"/>
    <w:rsid w:val="006325E2"/>
    <w:rsid w:val="00633FD6"/>
    <w:rsid w:val="0063522B"/>
    <w:rsid w:val="006368A3"/>
    <w:rsid w:val="00636DC9"/>
    <w:rsid w:val="0064001A"/>
    <w:rsid w:val="006414B0"/>
    <w:rsid w:val="00642039"/>
    <w:rsid w:val="00642452"/>
    <w:rsid w:val="00643D9A"/>
    <w:rsid w:val="006464B6"/>
    <w:rsid w:val="00646568"/>
    <w:rsid w:val="006470BA"/>
    <w:rsid w:val="00654A21"/>
    <w:rsid w:val="0065715B"/>
    <w:rsid w:val="00662941"/>
    <w:rsid w:val="00663871"/>
    <w:rsid w:val="00664911"/>
    <w:rsid w:val="00670BC6"/>
    <w:rsid w:val="00671386"/>
    <w:rsid w:val="00671610"/>
    <w:rsid w:val="00672225"/>
    <w:rsid w:val="00673E02"/>
    <w:rsid w:val="00674079"/>
    <w:rsid w:val="0067440C"/>
    <w:rsid w:val="0067716E"/>
    <w:rsid w:val="006773AB"/>
    <w:rsid w:val="00677B81"/>
    <w:rsid w:val="0068003A"/>
    <w:rsid w:val="00681836"/>
    <w:rsid w:val="0068672D"/>
    <w:rsid w:val="00686C0C"/>
    <w:rsid w:val="00690747"/>
    <w:rsid w:val="0069539F"/>
    <w:rsid w:val="006956CB"/>
    <w:rsid w:val="006A201D"/>
    <w:rsid w:val="006A304A"/>
    <w:rsid w:val="006A362F"/>
    <w:rsid w:val="006A3FCA"/>
    <w:rsid w:val="006C4C94"/>
    <w:rsid w:val="006D336D"/>
    <w:rsid w:val="006D3B32"/>
    <w:rsid w:val="006D7543"/>
    <w:rsid w:val="006E2E92"/>
    <w:rsid w:val="006E343F"/>
    <w:rsid w:val="006E5D5C"/>
    <w:rsid w:val="006F1FB4"/>
    <w:rsid w:val="006F4E90"/>
    <w:rsid w:val="006F5AA3"/>
    <w:rsid w:val="00700DFF"/>
    <w:rsid w:val="00701E05"/>
    <w:rsid w:val="00701E8C"/>
    <w:rsid w:val="007041F8"/>
    <w:rsid w:val="00704653"/>
    <w:rsid w:val="0070486D"/>
    <w:rsid w:val="00704879"/>
    <w:rsid w:val="007070C4"/>
    <w:rsid w:val="007107A2"/>
    <w:rsid w:val="0071330A"/>
    <w:rsid w:val="00713B23"/>
    <w:rsid w:val="007206C9"/>
    <w:rsid w:val="0072257D"/>
    <w:rsid w:val="00723503"/>
    <w:rsid w:val="007276C4"/>
    <w:rsid w:val="00730186"/>
    <w:rsid w:val="00730507"/>
    <w:rsid w:val="007322C8"/>
    <w:rsid w:val="007329D8"/>
    <w:rsid w:val="00734638"/>
    <w:rsid w:val="0073736A"/>
    <w:rsid w:val="00742ADB"/>
    <w:rsid w:val="007470C0"/>
    <w:rsid w:val="00747428"/>
    <w:rsid w:val="0074778C"/>
    <w:rsid w:val="00751A5B"/>
    <w:rsid w:val="00753510"/>
    <w:rsid w:val="00754D6B"/>
    <w:rsid w:val="00755ABF"/>
    <w:rsid w:val="00755B83"/>
    <w:rsid w:val="007570B0"/>
    <w:rsid w:val="00757DA8"/>
    <w:rsid w:val="007606FF"/>
    <w:rsid w:val="00762A8D"/>
    <w:rsid w:val="007640D1"/>
    <w:rsid w:val="00764D43"/>
    <w:rsid w:val="00774159"/>
    <w:rsid w:val="00776337"/>
    <w:rsid w:val="007768E2"/>
    <w:rsid w:val="0077726D"/>
    <w:rsid w:val="007800A1"/>
    <w:rsid w:val="00780A55"/>
    <w:rsid w:val="00780BDE"/>
    <w:rsid w:val="00783358"/>
    <w:rsid w:val="007833CB"/>
    <w:rsid w:val="007854D9"/>
    <w:rsid w:val="007902E1"/>
    <w:rsid w:val="0079210E"/>
    <w:rsid w:val="00794D31"/>
    <w:rsid w:val="007954D8"/>
    <w:rsid w:val="007962E0"/>
    <w:rsid w:val="007A0724"/>
    <w:rsid w:val="007A0DD1"/>
    <w:rsid w:val="007A0E51"/>
    <w:rsid w:val="007A1C3A"/>
    <w:rsid w:val="007A3524"/>
    <w:rsid w:val="007A4DAC"/>
    <w:rsid w:val="007A5B47"/>
    <w:rsid w:val="007A5EDD"/>
    <w:rsid w:val="007A75A2"/>
    <w:rsid w:val="007A7A34"/>
    <w:rsid w:val="007B27A3"/>
    <w:rsid w:val="007B356D"/>
    <w:rsid w:val="007B3D83"/>
    <w:rsid w:val="007B6766"/>
    <w:rsid w:val="007B7734"/>
    <w:rsid w:val="007C17AB"/>
    <w:rsid w:val="007C2837"/>
    <w:rsid w:val="007C3584"/>
    <w:rsid w:val="007C416D"/>
    <w:rsid w:val="007C4A3A"/>
    <w:rsid w:val="007C55C9"/>
    <w:rsid w:val="007D1C10"/>
    <w:rsid w:val="007D28B0"/>
    <w:rsid w:val="007D4557"/>
    <w:rsid w:val="007D45B9"/>
    <w:rsid w:val="007D7019"/>
    <w:rsid w:val="007D79B0"/>
    <w:rsid w:val="007E0C11"/>
    <w:rsid w:val="007E0CA3"/>
    <w:rsid w:val="007E12E2"/>
    <w:rsid w:val="007E3713"/>
    <w:rsid w:val="007E3DD8"/>
    <w:rsid w:val="007F0139"/>
    <w:rsid w:val="0080082D"/>
    <w:rsid w:val="00800C2A"/>
    <w:rsid w:val="00800EAF"/>
    <w:rsid w:val="0081233B"/>
    <w:rsid w:val="008138F9"/>
    <w:rsid w:val="00813933"/>
    <w:rsid w:val="008140F3"/>
    <w:rsid w:val="008211F7"/>
    <w:rsid w:val="00832001"/>
    <w:rsid w:val="008325B2"/>
    <w:rsid w:val="0083351E"/>
    <w:rsid w:val="00833CA9"/>
    <w:rsid w:val="00834718"/>
    <w:rsid w:val="00835F9A"/>
    <w:rsid w:val="00836034"/>
    <w:rsid w:val="00841946"/>
    <w:rsid w:val="00843CB8"/>
    <w:rsid w:val="00845B97"/>
    <w:rsid w:val="00845DF1"/>
    <w:rsid w:val="00845F86"/>
    <w:rsid w:val="008502B6"/>
    <w:rsid w:val="00854A5A"/>
    <w:rsid w:val="0085629C"/>
    <w:rsid w:val="00857D26"/>
    <w:rsid w:val="00862119"/>
    <w:rsid w:val="0086287C"/>
    <w:rsid w:val="00862A25"/>
    <w:rsid w:val="00866661"/>
    <w:rsid w:val="008678B0"/>
    <w:rsid w:val="00867E03"/>
    <w:rsid w:val="00871377"/>
    <w:rsid w:val="008742A8"/>
    <w:rsid w:val="008749D7"/>
    <w:rsid w:val="00874E1A"/>
    <w:rsid w:val="008764A1"/>
    <w:rsid w:val="008767D5"/>
    <w:rsid w:val="00881A2A"/>
    <w:rsid w:val="00885130"/>
    <w:rsid w:val="00891A90"/>
    <w:rsid w:val="008A000F"/>
    <w:rsid w:val="008A4C87"/>
    <w:rsid w:val="008A7124"/>
    <w:rsid w:val="008B1785"/>
    <w:rsid w:val="008B3F29"/>
    <w:rsid w:val="008B5264"/>
    <w:rsid w:val="008C0AD9"/>
    <w:rsid w:val="008C5C40"/>
    <w:rsid w:val="008C5EBF"/>
    <w:rsid w:val="008C648C"/>
    <w:rsid w:val="008C67EF"/>
    <w:rsid w:val="008D0E46"/>
    <w:rsid w:val="008D278D"/>
    <w:rsid w:val="008D3211"/>
    <w:rsid w:val="008D5BD6"/>
    <w:rsid w:val="008D7133"/>
    <w:rsid w:val="008E26EC"/>
    <w:rsid w:val="008E270C"/>
    <w:rsid w:val="008E5F6C"/>
    <w:rsid w:val="008E5F93"/>
    <w:rsid w:val="008E60A9"/>
    <w:rsid w:val="008E68CB"/>
    <w:rsid w:val="008F1206"/>
    <w:rsid w:val="008F1EAF"/>
    <w:rsid w:val="008F50D3"/>
    <w:rsid w:val="008F5740"/>
    <w:rsid w:val="008F64F0"/>
    <w:rsid w:val="008F7B45"/>
    <w:rsid w:val="008F7F52"/>
    <w:rsid w:val="0090081E"/>
    <w:rsid w:val="00902A05"/>
    <w:rsid w:val="00902D2C"/>
    <w:rsid w:val="0090452F"/>
    <w:rsid w:val="00905195"/>
    <w:rsid w:val="00906561"/>
    <w:rsid w:val="0091000D"/>
    <w:rsid w:val="0091078C"/>
    <w:rsid w:val="00911703"/>
    <w:rsid w:val="00913099"/>
    <w:rsid w:val="00923FFE"/>
    <w:rsid w:val="0093094F"/>
    <w:rsid w:val="009329A6"/>
    <w:rsid w:val="0093401B"/>
    <w:rsid w:val="009348F4"/>
    <w:rsid w:val="0093522A"/>
    <w:rsid w:val="00935F52"/>
    <w:rsid w:val="00936BD6"/>
    <w:rsid w:val="009413D6"/>
    <w:rsid w:val="00942AB7"/>
    <w:rsid w:val="009432BF"/>
    <w:rsid w:val="00944D26"/>
    <w:rsid w:val="00952A9D"/>
    <w:rsid w:val="00953D15"/>
    <w:rsid w:val="00962020"/>
    <w:rsid w:val="009639C7"/>
    <w:rsid w:val="00964F50"/>
    <w:rsid w:val="00965592"/>
    <w:rsid w:val="00965A94"/>
    <w:rsid w:val="00967765"/>
    <w:rsid w:val="009723D4"/>
    <w:rsid w:val="00972747"/>
    <w:rsid w:val="00975D10"/>
    <w:rsid w:val="00976F9F"/>
    <w:rsid w:val="009772F2"/>
    <w:rsid w:val="00977EF1"/>
    <w:rsid w:val="009806BB"/>
    <w:rsid w:val="0098383E"/>
    <w:rsid w:val="0098623E"/>
    <w:rsid w:val="00987293"/>
    <w:rsid w:val="00990A04"/>
    <w:rsid w:val="0099104F"/>
    <w:rsid w:val="009922A0"/>
    <w:rsid w:val="00992408"/>
    <w:rsid w:val="0099357B"/>
    <w:rsid w:val="00993D7C"/>
    <w:rsid w:val="00994605"/>
    <w:rsid w:val="00994D03"/>
    <w:rsid w:val="00997826"/>
    <w:rsid w:val="009A18CD"/>
    <w:rsid w:val="009A2C4F"/>
    <w:rsid w:val="009A2F61"/>
    <w:rsid w:val="009A3146"/>
    <w:rsid w:val="009A31C5"/>
    <w:rsid w:val="009A4B9B"/>
    <w:rsid w:val="009A4CDD"/>
    <w:rsid w:val="009A6395"/>
    <w:rsid w:val="009A656B"/>
    <w:rsid w:val="009A6845"/>
    <w:rsid w:val="009B221A"/>
    <w:rsid w:val="009B3FE1"/>
    <w:rsid w:val="009B486D"/>
    <w:rsid w:val="009B4C17"/>
    <w:rsid w:val="009B5251"/>
    <w:rsid w:val="009B5408"/>
    <w:rsid w:val="009B62DE"/>
    <w:rsid w:val="009B6949"/>
    <w:rsid w:val="009C1645"/>
    <w:rsid w:val="009C1F6C"/>
    <w:rsid w:val="009C57E0"/>
    <w:rsid w:val="009C6586"/>
    <w:rsid w:val="009C6A7A"/>
    <w:rsid w:val="009C7E64"/>
    <w:rsid w:val="009D11CC"/>
    <w:rsid w:val="009D15E8"/>
    <w:rsid w:val="009D27BC"/>
    <w:rsid w:val="009D335C"/>
    <w:rsid w:val="009D38E4"/>
    <w:rsid w:val="009D6CEE"/>
    <w:rsid w:val="009E2659"/>
    <w:rsid w:val="009E2F04"/>
    <w:rsid w:val="009E3EA1"/>
    <w:rsid w:val="009E6336"/>
    <w:rsid w:val="009E673F"/>
    <w:rsid w:val="009F0211"/>
    <w:rsid w:val="009F2527"/>
    <w:rsid w:val="00A01EE7"/>
    <w:rsid w:val="00A025A6"/>
    <w:rsid w:val="00A0537D"/>
    <w:rsid w:val="00A06115"/>
    <w:rsid w:val="00A064AA"/>
    <w:rsid w:val="00A077D9"/>
    <w:rsid w:val="00A07876"/>
    <w:rsid w:val="00A07A96"/>
    <w:rsid w:val="00A105C3"/>
    <w:rsid w:val="00A1191F"/>
    <w:rsid w:val="00A14597"/>
    <w:rsid w:val="00A16669"/>
    <w:rsid w:val="00A20A85"/>
    <w:rsid w:val="00A22C56"/>
    <w:rsid w:val="00A23D97"/>
    <w:rsid w:val="00A2664C"/>
    <w:rsid w:val="00A270ED"/>
    <w:rsid w:val="00A317A4"/>
    <w:rsid w:val="00A35AB1"/>
    <w:rsid w:val="00A36233"/>
    <w:rsid w:val="00A36700"/>
    <w:rsid w:val="00A37183"/>
    <w:rsid w:val="00A41D24"/>
    <w:rsid w:val="00A4465D"/>
    <w:rsid w:val="00A45082"/>
    <w:rsid w:val="00A45F55"/>
    <w:rsid w:val="00A46792"/>
    <w:rsid w:val="00A50433"/>
    <w:rsid w:val="00A51454"/>
    <w:rsid w:val="00A5438C"/>
    <w:rsid w:val="00A55DF8"/>
    <w:rsid w:val="00A56583"/>
    <w:rsid w:val="00A56DB7"/>
    <w:rsid w:val="00A63E63"/>
    <w:rsid w:val="00A64F48"/>
    <w:rsid w:val="00A663E6"/>
    <w:rsid w:val="00A7183C"/>
    <w:rsid w:val="00A736BB"/>
    <w:rsid w:val="00A7386F"/>
    <w:rsid w:val="00A76BB7"/>
    <w:rsid w:val="00A8540C"/>
    <w:rsid w:val="00A918C7"/>
    <w:rsid w:val="00A96B67"/>
    <w:rsid w:val="00AA102C"/>
    <w:rsid w:val="00AA1388"/>
    <w:rsid w:val="00AA354F"/>
    <w:rsid w:val="00AA4FB1"/>
    <w:rsid w:val="00AB654F"/>
    <w:rsid w:val="00AC00FA"/>
    <w:rsid w:val="00AC46F9"/>
    <w:rsid w:val="00AC739B"/>
    <w:rsid w:val="00AD3269"/>
    <w:rsid w:val="00AD3702"/>
    <w:rsid w:val="00AD7698"/>
    <w:rsid w:val="00AE12C3"/>
    <w:rsid w:val="00AE15CF"/>
    <w:rsid w:val="00AE3BFC"/>
    <w:rsid w:val="00AE55AF"/>
    <w:rsid w:val="00AE5AF3"/>
    <w:rsid w:val="00AE5EA7"/>
    <w:rsid w:val="00AF3774"/>
    <w:rsid w:val="00AF675B"/>
    <w:rsid w:val="00AF73D4"/>
    <w:rsid w:val="00AF7CFA"/>
    <w:rsid w:val="00B00814"/>
    <w:rsid w:val="00B00FE4"/>
    <w:rsid w:val="00B06DDE"/>
    <w:rsid w:val="00B153E4"/>
    <w:rsid w:val="00B15772"/>
    <w:rsid w:val="00B21272"/>
    <w:rsid w:val="00B2148D"/>
    <w:rsid w:val="00B22ED7"/>
    <w:rsid w:val="00B2334F"/>
    <w:rsid w:val="00B23AA5"/>
    <w:rsid w:val="00B23D65"/>
    <w:rsid w:val="00B25167"/>
    <w:rsid w:val="00B251FE"/>
    <w:rsid w:val="00B324F7"/>
    <w:rsid w:val="00B373D1"/>
    <w:rsid w:val="00B37A39"/>
    <w:rsid w:val="00B400E7"/>
    <w:rsid w:val="00B40373"/>
    <w:rsid w:val="00B410AD"/>
    <w:rsid w:val="00B42ACA"/>
    <w:rsid w:val="00B452DE"/>
    <w:rsid w:val="00B466F4"/>
    <w:rsid w:val="00B511BA"/>
    <w:rsid w:val="00B5468D"/>
    <w:rsid w:val="00B551B6"/>
    <w:rsid w:val="00B55F33"/>
    <w:rsid w:val="00B576D3"/>
    <w:rsid w:val="00B62E7B"/>
    <w:rsid w:val="00B638B9"/>
    <w:rsid w:val="00B65ED9"/>
    <w:rsid w:val="00B67B4A"/>
    <w:rsid w:val="00B70AB9"/>
    <w:rsid w:val="00B74366"/>
    <w:rsid w:val="00B75E8C"/>
    <w:rsid w:val="00B80190"/>
    <w:rsid w:val="00B82D98"/>
    <w:rsid w:val="00B85437"/>
    <w:rsid w:val="00B85A22"/>
    <w:rsid w:val="00B85CA4"/>
    <w:rsid w:val="00B86620"/>
    <w:rsid w:val="00B87A24"/>
    <w:rsid w:val="00B90384"/>
    <w:rsid w:val="00B90737"/>
    <w:rsid w:val="00B91C66"/>
    <w:rsid w:val="00B92527"/>
    <w:rsid w:val="00B96705"/>
    <w:rsid w:val="00B97671"/>
    <w:rsid w:val="00BA1698"/>
    <w:rsid w:val="00BA37DA"/>
    <w:rsid w:val="00BA6A08"/>
    <w:rsid w:val="00BA7526"/>
    <w:rsid w:val="00BA77C4"/>
    <w:rsid w:val="00BB2E12"/>
    <w:rsid w:val="00BB2EEF"/>
    <w:rsid w:val="00BB590E"/>
    <w:rsid w:val="00BB747C"/>
    <w:rsid w:val="00BB7EA6"/>
    <w:rsid w:val="00BC1912"/>
    <w:rsid w:val="00BC229C"/>
    <w:rsid w:val="00BC279B"/>
    <w:rsid w:val="00BC2FD4"/>
    <w:rsid w:val="00BC433E"/>
    <w:rsid w:val="00BD134F"/>
    <w:rsid w:val="00BD5137"/>
    <w:rsid w:val="00BE1FD0"/>
    <w:rsid w:val="00BE2532"/>
    <w:rsid w:val="00BE46E7"/>
    <w:rsid w:val="00BE5AF7"/>
    <w:rsid w:val="00BE7661"/>
    <w:rsid w:val="00BF2BCA"/>
    <w:rsid w:val="00BF5442"/>
    <w:rsid w:val="00BF5986"/>
    <w:rsid w:val="00BF7A77"/>
    <w:rsid w:val="00C03A7A"/>
    <w:rsid w:val="00C03E7D"/>
    <w:rsid w:val="00C04683"/>
    <w:rsid w:val="00C05B26"/>
    <w:rsid w:val="00C068DB"/>
    <w:rsid w:val="00C06AB4"/>
    <w:rsid w:val="00C0735E"/>
    <w:rsid w:val="00C12039"/>
    <w:rsid w:val="00C120AA"/>
    <w:rsid w:val="00C126DB"/>
    <w:rsid w:val="00C12EC7"/>
    <w:rsid w:val="00C14AF3"/>
    <w:rsid w:val="00C15658"/>
    <w:rsid w:val="00C1676E"/>
    <w:rsid w:val="00C23430"/>
    <w:rsid w:val="00C24444"/>
    <w:rsid w:val="00C24BC6"/>
    <w:rsid w:val="00C256E9"/>
    <w:rsid w:val="00C30C59"/>
    <w:rsid w:val="00C3305C"/>
    <w:rsid w:val="00C3571D"/>
    <w:rsid w:val="00C42040"/>
    <w:rsid w:val="00C42058"/>
    <w:rsid w:val="00C42300"/>
    <w:rsid w:val="00C42940"/>
    <w:rsid w:val="00C42BD8"/>
    <w:rsid w:val="00C43A01"/>
    <w:rsid w:val="00C457EA"/>
    <w:rsid w:val="00C4698A"/>
    <w:rsid w:val="00C4797D"/>
    <w:rsid w:val="00C50CD0"/>
    <w:rsid w:val="00C511A2"/>
    <w:rsid w:val="00C517AB"/>
    <w:rsid w:val="00C52AA8"/>
    <w:rsid w:val="00C55E76"/>
    <w:rsid w:val="00C56243"/>
    <w:rsid w:val="00C575B2"/>
    <w:rsid w:val="00C6196C"/>
    <w:rsid w:val="00C62EB4"/>
    <w:rsid w:val="00C652F5"/>
    <w:rsid w:val="00C705F2"/>
    <w:rsid w:val="00C7140C"/>
    <w:rsid w:val="00C71A7C"/>
    <w:rsid w:val="00C74377"/>
    <w:rsid w:val="00C767F7"/>
    <w:rsid w:val="00C801AB"/>
    <w:rsid w:val="00C84052"/>
    <w:rsid w:val="00C857C0"/>
    <w:rsid w:val="00C867CF"/>
    <w:rsid w:val="00C872E1"/>
    <w:rsid w:val="00C907C2"/>
    <w:rsid w:val="00C916C7"/>
    <w:rsid w:val="00C9173A"/>
    <w:rsid w:val="00C9444C"/>
    <w:rsid w:val="00CA09B5"/>
    <w:rsid w:val="00CA60B4"/>
    <w:rsid w:val="00CB2486"/>
    <w:rsid w:val="00CB28CA"/>
    <w:rsid w:val="00CB5A69"/>
    <w:rsid w:val="00CC181D"/>
    <w:rsid w:val="00CC1B09"/>
    <w:rsid w:val="00CC302E"/>
    <w:rsid w:val="00CC4FE6"/>
    <w:rsid w:val="00CC613F"/>
    <w:rsid w:val="00CC6998"/>
    <w:rsid w:val="00CD02FB"/>
    <w:rsid w:val="00CD0556"/>
    <w:rsid w:val="00CD0D39"/>
    <w:rsid w:val="00CD2446"/>
    <w:rsid w:val="00CD393E"/>
    <w:rsid w:val="00CD48A8"/>
    <w:rsid w:val="00CD4D9E"/>
    <w:rsid w:val="00CE0F96"/>
    <w:rsid w:val="00CE1723"/>
    <w:rsid w:val="00CE1F69"/>
    <w:rsid w:val="00CE26C5"/>
    <w:rsid w:val="00CE3819"/>
    <w:rsid w:val="00CE40C5"/>
    <w:rsid w:val="00CE653B"/>
    <w:rsid w:val="00CF011B"/>
    <w:rsid w:val="00CF3A41"/>
    <w:rsid w:val="00CF6664"/>
    <w:rsid w:val="00CF727D"/>
    <w:rsid w:val="00D02001"/>
    <w:rsid w:val="00D03281"/>
    <w:rsid w:val="00D04138"/>
    <w:rsid w:val="00D0445C"/>
    <w:rsid w:val="00D11280"/>
    <w:rsid w:val="00D15085"/>
    <w:rsid w:val="00D16B32"/>
    <w:rsid w:val="00D211F8"/>
    <w:rsid w:val="00D257C2"/>
    <w:rsid w:val="00D27651"/>
    <w:rsid w:val="00D30557"/>
    <w:rsid w:val="00D32EBE"/>
    <w:rsid w:val="00D361DF"/>
    <w:rsid w:val="00D37F5D"/>
    <w:rsid w:val="00D4044F"/>
    <w:rsid w:val="00D4105E"/>
    <w:rsid w:val="00D423D9"/>
    <w:rsid w:val="00D43056"/>
    <w:rsid w:val="00D50C9C"/>
    <w:rsid w:val="00D538E8"/>
    <w:rsid w:val="00D53BD1"/>
    <w:rsid w:val="00D55FC0"/>
    <w:rsid w:val="00D601CD"/>
    <w:rsid w:val="00D6095C"/>
    <w:rsid w:val="00D61B24"/>
    <w:rsid w:val="00D62E3B"/>
    <w:rsid w:val="00D6427E"/>
    <w:rsid w:val="00D64DDA"/>
    <w:rsid w:val="00D711CD"/>
    <w:rsid w:val="00D727C2"/>
    <w:rsid w:val="00D72D01"/>
    <w:rsid w:val="00D737EB"/>
    <w:rsid w:val="00D75E3C"/>
    <w:rsid w:val="00D76551"/>
    <w:rsid w:val="00D765F7"/>
    <w:rsid w:val="00D86D47"/>
    <w:rsid w:val="00D91740"/>
    <w:rsid w:val="00D976A1"/>
    <w:rsid w:val="00D97E8A"/>
    <w:rsid w:val="00DA2380"/>
    <w:rsid w:val="00DA382B"/>
    <w:rsid w:val="00DA6C4A"/>
    <w:rsid w:val="00DA7884"/>
    <w:rsid w:val="00DA7BB1"/>
    <w:rsid w:val="00DB2D67"/>
    <w:rsid w:val="00DB40C5"/>
    <w:rsid w:val="00DB64EA"/>
    <w:rsid w:val="00DC13BD"/>
    <w:rsid w:val="00DC2E49"/>
    <w:rsid w:val="00DC2F49"/>
    <w:rsid w:val="00DC356C"/>
    <w:rsid w:val="00DC3C41"/>
    <w:rsid w:val="00DC3F45"/>
    <w:rsid w:val="00DC3F89"/>
    <w:rsid w:val="00DC493D"/>
    <w:rsid w:val="00DC52CB"/>
    <w:rsid w:val="00DD1A9A"/>
    <w:rsid w:val="00DD3538"/>
    <w:rsid w:val="00DD6615"/>
    <w:rsid w:val="00DE09DE"/>
    <w:rsid w:val="00DE1954"/>
    <w:rsid w:val="00DE503C"/>
    <w:rsid w:val="00DE5651"/>
    <w:rsid w:val="00DE62C6"/>
    <w:rsid w:val="00DE7B99"/>
    <w:rsid w:val="00DF094F"/>
    <w:rsid w:val="00DF09B4"/>
    <w:rsid w:val="00DF2D5B"/>
    <w:rsid w:val="00DF5068"/>
    <w:rsid w:val="00DF5F15"/>
    <w:rsid w:val="00DF7265"/>
    <w:rsid w:val="00E004AF"/>
    <w:rsid w:val="00E0362B"/>
    <w:rsid w:val="00E05005"/>
    <w:rsid w:val="00E05C9C"/>
    <w:rsid w:val="00E10376"/>
    <w:rsid w:val="00E112E0"/>
    <w:rsid w:val="00E12516"/>
    <w:rsid w:val="00E13A1D"/>
    <w:rsid w:val="00E13ABB"/>
    <w:rsid w:val="00E13EF1"/>
    <w:rsid w:val="00E15423"/>
    <w:rsid w:val="00E1610F"/>
    <w:rsid w:val="00E166D6"/>
    <w:rsid w:val="00E16A9E"/>
    <w:rsid w:val="00E16D51"/>
    <w:rsid w:val="00E22D56"/>
    <w:rsid w:val="00E24B68"/>
    <w:rsid w:val="00E30502"/>
    <w:rsid w:val="00E32165"/>
    <w:rsid w:val="00E32181"/>
    <w:rsid w:val="00E3280F"/>
    <w:rsid w:val="00E33E9F"/>
    <w:rsid w:val="00E37DAD"/>
    <w:rsid w:val="00E4281D"/>
    <w:rsid w:val="00E4761C"/>
    <w:rsid w:val="00E5042E"/>
    <w:rsid w:val="00E51400"/>
    <w:rsid w:val="00E56D79"/>
    <w:rsid w:val="00E60903"/>
    <w:rsid w:val="00E645FC"/>
    <w:rsid w:val="00E7016C"/>
    <w:rsid w:val="00E7019C"/>
    <w:rsid w:val="00E715B7"/>
    <w:rsid w:val="00E71780"/>
    <w:rsid w:val="00E723CA"/>
    <w:rsid w:val="00E72489"/>
    <w:rsid w:val="00E7270B"/>
    <w:rsid w:val="00E73FEC"/>
    <w:rsid w:val="00E74247"/>
    <w:rsid w:val="00E7674F"/>
    <w:rsid w:val="00E76E9E"/>
    <w:rsid w:val="00E7715A"/>
    <w:rsid w:val="00E7782E"/>
    <w:rsid w:val="00E800FD"/>
    <w:rsid w:val="00E87EE7"/>
    <w:rsid w:val="00E90A2E"/>
    <w:rsid w:val="00E90FFE"/>
    <w:rsid w:val="00E95DB9"/>
    <w:rsid w:val="00EA0F71"/>
    <w:rsid w:val="00EA11B4"/>
    <w:rsid w:val="00EA3C05"/>
    <w:rsid w:val="00EA51E3"/>
    <w:rsid w:val="00EA525E"/>
    <w:rsid w:val="00EA6853"/>
    <w:rsid w:val="00EA73E5"/>
    <w:rsid w:val="00EB00D0"/>
    <w:rsid w:val="00EB0D05"/>
    <w:rsid w:val="00EB1D06"/>
    <w:rsid w:val="00EB204D"/>
    <w:rsid w:val="00EB3230"/>
    <w:rsid w:val="00EB3EA4"/>
    <w:rsid w:val="00EB490A"/>
    <w:rsid w:val="00EB538D"/>
    <w:rsid w:val="00EB5B30"/>
    <w:rsid w:val="00EB7F5D"/>
    <w:rsid w:val="00EC2328"/>
    <w:rsid w:val="00EC3344"/>
    <w:rsid w:val="00EC363F"/>
    <w:rsid w:val="00EC5DC6"/>
    <w:rsid w:val="00EC78ED"/>
    <w:rsid w:val="00ED1442"/>
    <w:rsid w:val="00ED2A4E"/>
    <w:rsid w:val="00ED5017"/>
    <w:rsid w:val="00ED66A9"/>
    <w:rsid w:val="00EE120B"/>
    <w:rsid w:val="00EE507C"/>
    <w:rsid w:val="00EF773C"/>
    <w:rsid w:val="00F00A7A"/>
    <w:rsid w:val="00F01071"/>
    <w:rsid w:val="00F02986"/>
    <w:rsid w:val="00F03F63"/>
    <w:rsid w:val="00F045BE"/>
    <w:rsid w:val="00F0753F"/>
    <w:rsid w:val="00F1233E"/>
    <w:rsid w:val="00F1275B"/>
    <w:rsid w:val="00F150CC"/>
    <w:rsid w:val="00F20A8A"/>
    <w:rsid w:val="00F21E2F"/>
    <w:rsid w:val="00F23A67"/>
    <w:rsid w:val="00F23DAF"/>
    <w:rsid w:val="00F23FF3"/>
    <w:rsid w:val="00F26B40"/>
    <w:rsid w:val="00F31045"/>
    <w:rsid w:val="00F31E43"/>
    <w:rsid w:val="00F36C0B"/>
    <w:rsid w:val="00F36E36"/>
    <w:rsid w:val="00F375A1"/>
    <w:rsid w:val="00F44848"/>
    <w:rsid w:val="00F511BC"/>
    <w:rsid w:val="00F52E13"/>
    <w:rsid w:val="00F567FE"/>
    <w:rsid w:val="00F57712"/>
    <w:rsid w:val="00F6086C"/>
    <w:rsid w:val="00F64BB5"/>
    <w:rsid w:val="00F65B91"/>
    <w:rsid w:val="00F708E8"/>
    <w:rsid w:val="00F71588"/>
    <w:rsid w:val="00F72D02"/>
    <w:rsid w:val="00F73497"/>
    <w:rsid w:val="00F7507C"/>
    <w:rsid w:val="00F76E90"/>
    <w:rsid w:val="00F81E91"/>
    <w:rsid w:val="00F8216C"/>
    <w:rsid w:val="00F86642"/>
    <w:rsid w:val="00F87665"/>
    <w:rsid w:val="00F877A5"/>
    <w:rsid w:val="00F90F6D"/>
    <w:rsid w:val="00F91271"/>
    <w:rsid w:val="00F92DB9"/>
    <w:rsid w:val="00F93480"/>
    <w:rsid w:val="00F97981"/>
    <w:rsid w:val="00FA03C2"/>
    <w:rsid w:val="00FA1CF1"/>
    <w:rsid w:val="00FA41B8"/>
    <w:rsid w:val="00FA6FE1"/>
    <w:rsid w:val="00FB2A4D"/>
    <w:rsid w:val="00FB2DCE"/>
    <w:rsid w:val="00FB381D"/>
    <w:rsid w:val="00FC0150"/>
    <w:rsid w:val="00FC0346"/>
    <w:rsid w:val="00FC2D5A"/>
    <w:rsid w:val="00FC5A2F"/>
    <w:rsid w:val="00FC6991"/>
    <w:rsid w:val="00FC7EFD"/>
    <w:rsid w:val="00FD0D31"/>
    <w:rsid w:val="00FD2AE5"/>
    <w:rsid w:val="00FD7FC8"/>
    <w:rsid w:val="00FE0671"/>
    <w:rsid w:val="00FE0C51"/>
    <w:rsid w:val="00FE1756"/>
    <w:rsid w:val="00FE3B9D"/>
    <w:rsid w:val="00FE4B71"/>
    <w:rsid w:val="00FE78CD"/>
    <w:rsid w:val="00FF0E0F"/>
    <w:rsid w:val="00FF37B1"/>
    <w:rsid w:val="00FF5DC9"/>
    <w:rsid w:val="00FF793E"/>
    <w:rsid w:val="00FF7DAC"/>
    <w:rsid w:val="00FF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733C3B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aliases w:val="Paragraph"/>
    <w:basedOn w:val="Normal"/>
    <w:next w:val="Normal"/>
    <w:link w:val="Heading1Char"/>
    <w:uiPriority w:val="99"/>
    <w:qFormat/>
    <w:rsid w:val="00DC52CB"/>
    <w:pPr>
      <w:keepNext/>
      <w:numPr>
        <w:numId w:val="1"/>
      </w:numPr>
      <w:spacing w:before="240" w:after="60" w:line="240" w:lineRule="auto"/>
      <w:outlineLvl w:val="0"/>
    </w:pPr>
    <w:rPr>
      <w:rFonts w:ascii="Arial" w:hAnsi="Arial" w:cs="Arial"/>
      <w:b/>
      <w:bCs/>
      <w:kern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uiPriority w:val="99"/>
    <w:qFormat/>
    <w:rsid w:val="00DC52CB"/>
    <w:pPr>
      <w:keepNext/>
      <w:widowControl w:val="0"/>
      <w:numPr>
        <w:ilvl w:val="1"/>
        <w:numId w:val="1"/>
      </w:numPr>
      <w:spacing w:after="0" w:line="240" w:lineRule="auto"/>
      <w:jc w:val="both"/>
      <w:outlineLvl w:val="1"/>
    </w:pPr>
    <w:rPr>
      <w:rFonts w:ascii="Arial" w:hAnsi="Arial"/>
      <w:sz w:val="20"/>
      <w:szCs w:val="20"/>
    </w:rPr>
  </w:style>
  <w:style w:type="paragraph" w:styleId="Heading3">
    <w:name w:val="heading 3"/>
    <w:aliases w:val="h3,3,level 3,JRL3,JRL31,JRL32,JRL33,Para,JSPLevel3,h31,h32,31,32,h311,JRL34,JRL311,JRL321,JRL331,Para1,JSPLevel31,311,h33,33,h34,34,SD3,DW3,Sub-Sub Para"/>
    <w:basedOn w:val="Normal"/>
    <w:next w:val="Normal"/>
    <w:link w:val="Heading3Char"/>
    <w:uiPriority w:val="99"/>
    <w:qFormat/>
    <w:rsid w:val="00DC52CB"/>
    <w:pPr>
      <w:keepNext/>
      <w:widowControl w:val="0"/>
      <w:numPr>
        <w:ilvl w:val="2"/>
        <w:numId w:val="1"/>
      </w:numPr>
      <w:spacing w:after="0" w:line="240" w:lineRule="auto"/>
      <w:outlineLvl w:val="2"/>
    </w:pPr>
    <w:rPr>
      <w:rFonts w:ascii="Arial" w:hAnsi="Arial"/>
      <w:sz w:val="20"/>
      <w:szCs w:val="20"/>
    </w:rPr>
  </w:style>
  <w:style w:type="paragraph" w:styleId="Heading4">
    <w:name w:val="heading 4"/>
    <w:aliases w:val="Sub-Sub-Sub Para"/>
    <w:basedOn w:val="Normal"/>
    <w:next w:val="Normal"/>
    <w:link w:val="Heading4Char"/>
    <w:uiPriority w:val="9"/>
    <w:qFormat/>
    <w:rsid w:val="00DC52CB"/>
    <w:pPr>
      <w:keepNext/>
      <w:numPr>
        <w:ilvl w:val="3"/>
        <w:numId w:val="1"/>
      </w:numPr>
      <w:spacing w:before="240" w:after="60" w:line="240" w:lineRule="auto"/>
      <w:outlineLvl w:val="3"/>
    </w:pPr>
    <w:rPr>
      <w:rFonts w:ascii="Arial" w:hAnsi="Arial"/>
      <w:bCs/>
      <w:sz w:val="20"/>
      <w:szCs w:val="28"/>
    </w:rPr>
  </w:style>
  <w:style w:type="paragraph" w:styleId="Heading5">
    <w:name w:val="heading 5"/>
    <w:aliases w:val="h5,5,Sub-Sub-Sub-Sub Para"/>
    <w:basedOn w:val="Normal"/>
    <w:next w:val="Normal"/>
    <w:link w:val="Heading5Char"/>
    <w:uiPriority w:val="9"/>
    <w:qFormat/>
    <w:rsid w:val="00DC52CB"/>
    <w:pPr>
      <w:keepNext/>
      <w:widowControl w:val="0"/>
      <w:numPr>
        <w:ilvl w:val="4"/>
        <w:numId w:val="1"/>
      </w:numPr>
      <w:spacing w:after="0" w:line="240" w:lineRule="auto"/>
      <w:jc w:val="both"/>
      <w:outlineLvl w:val="4"/>
    </w:pPr>
    <w:rPr>
      <w:rFonts w:ascii="Arial" w:hAnsi="Arial"/>
      <w:sz w:val="20"/>
      <w:szCs w:val="20"/>
    </w:rPr>
  </w:style>
  <w:style w:type="paragraph" w:styleId="Heading6">
    <w:name w:val="heading 6"/>
    <w:basedOn w:val="Normal"/>
    <w:next w:val="Normal"/>
    <w:link w:val="Heading6Char"/>
    <w:uiPriority w:val="9"/>
    <w:qFormat/>
    <w:rsid w:val="00DC52CB"/>
    <w:pPr>
      <w:keepNext/>
      <w:numPr>
        <w:ilvl w:val="5"/>
        <w:numId w:val="1"/>
      </w:numPr>
      <w:spacing w:after="0" w:line="240" w:lineRule="auto"/>
      <w:outlineLvl w:val="5"/>
    </w:pPr>
    <w:rPr>
      <w:rFonts w:ascii="Arial" w:hAnsi="Arial"/>
      <w:sz w:val="24"/>
      <w:szCs w:val="20"/>
      <w:u w:val="single"/>
    </w:rPr>
  </w:style>
  <w:style w:type="paragraph" w:styleId="Heading7">
    <w:name w:val="heading 7"/>
    <w:basedOn w:val="Normal"/>
    <w:next w:val="Normal"/>
    <w:link w:val="Heading7Char"/>
    <w:uiPriority w:val="9"/>
    <w:qFormat/>
    <w:rsid w:val="00DC52CB"/>
    <w:pPr>
      <w:numPr>
        <w:ilvl w:val="6"/>
        <w:numId w:val="1"/>
      </w:numPr>
      <w:spacing w:before="240" w:after="60" w:line="240" w:lineRule="auto"/>
      <w:outlineLvl w:val="6"/>
    </w:pPr>
    <w:rPr>
      <w:rFonts w:ascii="Arial" w:hAnsi="Arial"/>
      <w:sz w:val="20"/>
      <w:szCs w:val="20"/>
    </w:rPr>
  </w:style>
  <w:style w:type="paragraph" w:styleId="Heading8">
    <w:name w:val="heading 8"/>
    <w:basedOn w:val="Normal"/>
    <w:next w:val="Normal"/>
    <w:link w:val="Heading8Char"/>
    <w:uiPriority w:val="9"/>
    <w:qFormat/>
    <w:rsid w:val="00DC52CB"/>
    <w:pPr>
      <w:numPr>
        <w:ilvl w:val="7"/>
        <w:numId w:val="1"/>
      </w:numPr>
      <w:spacing w:before="240" w:after="60" w:line="240" w:lineRule="auto"/>
      <w:outlineLvl w:val="7"/>
    </w:pPr>
    <w:rPr>
      <w:rFonts w:ascii="Arial" w:hAnsi="Arial"/>
      <w:i/>
      <w:sz w:val="20"/>
      <w:szCs w:val="20"/>
    </w:rPr>
  </w:style>
  <w:style w:type="paragraph" w:styleId="Heading9">
    <w:name w:val="heading 9"/>
    <w:basedOn w:val="Normal"/>
    <w:next w:val="Normal"/>
    <w:link w:val="Heading9Char"/>
    <w:uiPriority w:val="9"/>
    <w:qFormat/>
    <w:rsid w:val="00DC52CB"/>
    <w:pPr>
      <w:numPr>
        <w:ilvl w:val="8"/>
        <w:numId w:val="1"/>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50CD0"/>
    <w:rPr>
      <w:sz w:val="22"/>
      <w:szCs w:val="22"/>
    </w:rPr>
  </w:style>
  <w:style w:type="paragraph" w:styleId="Header">
    <w:name w:val="header"/>
    <w:aliases w:val="h"/>
    <w:basedOn w:val="Normal"/>
    <w:link w:val="HeaderChar"/>
    <w:unhideWhenUsed/>
    <w:rsid w:val="00C50CD0"/>
    <w:pPr>
      <w:tabs>
        <w:tab w:val="center" w:pos="4513"/>
        <w:tab w:val="right" w:pos="9026"/>
      </w:tabs>
    </w:pPr>
  </w:style>
  <w:style w:type="character" w:customStyle="1" w:styleId="HeaderChar">
    <w:name w:val="Header Char"/>
    <w:aliases w:val="h Char"/>
    <w:basedOn w:val="DefaultParagraphFont"/>
    <w:link w:val="Header"/>
    <w:uiPriority w:val="99"/>
    <w:rsid w:val="00C50CD0"/>
  </w:style>
  <w:style w:type="paragraph" w:styleId="Footer">
    <w:name w:val="footer"/>
    <w:basedOn w:val="Normal"/>
    <w:link w:val="FooterChar"/>
    <w:uiPriority w:val="99"/>
    <w:unhideWhenUsed/>
    <w:rsid w:val="00C50CD0"/>
    <w:pPr>
      <w:tabs>
        <w:tab w:val="center" w:pos="4513"/>
        <w:tab w:val="right" w:pos="9026"/>
      </w:tabs>
    </w:pPr>
  </w:style>
  <w:style w:type="character" w:customStyle="1" w:styleId="FooterChar">
    <w:name w:val="Footer Char"/>
    <w:basedOn w:val="DefaultParagraphFont"/>
    <w:link w:val="Footer"/>
    <w:uiPriority w:val="99"/>
    <w:rsid w:val="00C50CD0"/>
  </w:style>
  <w:style w:type="character" w:customStyle="1" w:styleId="Heading1Char">
    <w:name w:val="Heading 1 Char"/>
    <w:aliases w:val="Paragraph Char"/>
    <w:link w:val="Heading1"/>
    <w:uiPriority w:val="99"/>
    <w:rsid w:val="00DC52CB"/>
    <w:rPr>
      <w:rFonts w:ascii="Arial" w:hAnsi="Arial" w:cs="Arial"/>
      <w:b/>
      <w:bCs/>
      <w:kern w:val="32"/>
      <w:sz w:val="2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uiPriority w:val="99"/>
    <w:rsid w:val="00DC52CB"/>
    <w:rPr>
      <w:rFonts w:ascii="Arial" w:hAnsi="Arial"/>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uiPriority w:val="99"/>
    <w:rsid w:val="00DC52CB"/>
    <w:rPr>
      <w:rFonts w:ascii="Arial" w:hAnsi="Arial"/>
    </w:rPr>
  </w:style>
  <w:style w:type="character" w:customStyle="1" w:styleId="Heading4Char">
    <w:name w:val="Heading 4 Char"/>
    <w:aliases w:val="Sub-Sub-Sub Para Char"/>
    <w:link w:val="Heading4"/>
    <w:uiPriority w:val="9"/>
    <w:rsid w:val="00DC52CB"/>
    <w:rPr>
      <w:rFonts w:ascii="Arial" w:hAnsi="Arial"/>
      <w:bCs/>
      <w:szCs w:val="28"/>
    </w:rPr>
  </w:style>
  <w:style w:type="character" w:customStyle="1" w:styleId="Heading5Char">
    <w:name w:val="Heading 5 Char"/>
    <w:aliases w:val="h5 Char,5 Char,Sub-Sub-Sub-Sub Para Char"/>
    <w:link w:val="Heading5"/>
    <w:uiPriority w:val="9"/>
    <w:rsid w:val="00DC52CB"/>
    <w:rPr>
      <w:rFonts w:ascii="Arial" w:hAnsi="Arial"/>
    </w:rPr>
  </w:style>
  <w:style w:type="character" w:customStyle="1" w:styleId="Heading6Char">
    <w:name w:val="Heading 6 Char"/>
    <w:link w:val="Heading6"/>
    <w:uiPriority w:val="9"/>
    <w:rsid w:val="00DC52CB"/>
    <w:rPr>
      <w:rFonts w:ascii="Arial" w:hAnsi="Arial"/>
      <w:sz w:val="24"/>
      <w:u w:val="single"/>
    </w:rPr>
  </w:style>
  <w:style w:type="character" w:customStyle="1" w:styleId="Heading7Char">
    <w:name w:val="Heading 7 Char"/>
    <w:link w:val="Heading7"/>
    <w:uiPriority w:val="9"/>
    <w:rsid w:val="00DC52CB"/>
    <w:rPr>
      <w:rFonts w:ascii="Arial" w:hAnsi="Arial"/>
    </w:rPr>
  </w:style>
  <w:style w:type="character" w:customStyle="1" w:styleId="Heading8Char">
    <w:name w:val="Heading 8 Char"/>
    <w:link w:val="Heading8"/>
    <w:uiPriority w:val="9"/>
    <w:rsid w:val="00DC52CB"/>
    <w:rPr>
      <w:rFonts w:ascii="Arial" w:hAnsi="Arial"/>
      <w:i/>
    </w:rPr>
  </w:style>
  <w:style w:type="character" w:customStyle="1" w:styleId="Heading9Char">
    <w:name w:val="Heading 9 Char"/>
    <w:link w:val="Heading9"/>
    <w:uiPriority w:val="9"/>
    <w:rsid w:val="00DC52CB"/>
    <w:rPr>
      <w:rFonts w:ascii="Arial" w:hAnsi="Arial" w:cs="Arial"/>
      <w:sz w:val="22"/>
      <w:szCs w:val="22"/>
    </w:rPr>
  </w:style>
  <w:style w:type="character" w:styleId="CommentReference">
    <w:name w:val="annotation reference"/>
    <w:uiPriority w:val="99"/>
    <w:unhideWhenUsed/>
    <w:rsid w:val="00A7386F"/>
    <w:rPr>
      <w:sz w:val="16"/>
      <w:szCs w:val="16"/>
    </w:rPr>
  </w:style>
  <w:style w:type="paragraph" w:styleId="CommentText">
    <w:name w:val="annotation text"/>
    <w:basedOn w:val="Normal"/>
    <w:link w:val="CommentTextChar"/>
    <w:uiPriority w:val="99"/>
    <w:unhideWhenUsed/>
    <w:rsid w:val="00A7386F"/>
    <w:rPr>
      <w:sz w:val="20"/>
      <w:szCs w:val="20"/>
    </w:rPr>
  </w:style>
  <w:style w:type="character" w:customStyle="1" w:styleId="CommentTextChar">
    <w:name w:val="Comment Text Char"/>
    <w:basedOn w:val="DefaultParagraphFont"/>
    <w:link w:val="CommentText"/>
    <w:uiPriority w:val="99"/>
    <w:rsid w:val="00A7386F"/>
  </w:style>
  <w:style w:type="paragraph" w:styleId="CommentSubject">
    <w:name w:val="annotation subject"/>
    <w:basedOn w:val="CommentText"/>
    <w:next w:val="CommentText"/>
    <w:link w:val="CommentSubjectChar"/>
    <w:uiPriority w:val="99"/>
    <w:semiHidden/>
    <w:unhideWhenUsed/>
    <w:rsid w:val="00A7386F"/>
    <w:rPr>
      <w:b/>
      <w:bCs/>
    </w:rPr>
  </w:style>
  <w:style w:type="character" w:customStyle="1" w:styleId="CommentSubjectChar">
    <w:name w:val="Comment Subject Char"/>
    <w:link w:val="CommentSubject"/>
    <w:uiPriority w:val="99"/>
    <w:semiHidden/>
    <w:rsid w:val="00A7386F"/>
    <w:rPr>
      <w:b/>
      <w:bCs/>
    </w:rPr>
  </w:style>
  <w:style w:type="character" w:customStyle="1" w:styleId="tcconditiontextChar">
    <w:name w:val="tc_condition_text Char"/>
    <w:link w:val="tcconditiontext"/>
    <w:locked/>
    <w:rsid w:val="00235E9A"/>
    <w:rPr>
      <w:rFonts w:ascii="Arial" w:hAnsi="Arial" w:cs="Arial"/>
      <w:szCs w:val="24"/>
    </w:rPr>
  </w:style>
  <w:style w:type="paragraph" w:customStyle="1" w:styleId="tcconditiontext">
    <w:name w:val="tc_condition_text"/>
    <w:basedOn w:val="Normal"/>
    <w:link w:val="tcconditiontextChar"/>
    <w:qFormat/>
    <w:rsid w:val="00235E9A"/>
    <w:pPr>
      <w:spacing w:after="0" w:line="240" w:lineRule="auto"/>
    </w:pPr>
    <w:rPr>
      <w:rFonts w:ascii="Arial" w:hAnsi="Arial" w:cs="Arial"/>
      <w:sz w:val="20"/>
      <w:szCs w:val="24"/>
    </w:rPr>
  </w:style>
  <w:style w:type="character" w:styleId="Hyperlink">
    <w:name w:val="Hyperlink"/>
    <w:uiPriority w:val="99"/>
    <w:unhideWhenUsed/>
    <w:rsid w:val="004A7FED"/>
    <w:rPr>
      <w:color w:val="0563C1"/>
      <w:u w:val="single"/>
    </w:rPr>
  </w:style>
  <w:style w:type="character" w:styleId="UnresolvedMention">
    <w:name w:val="Unresolved Mention"/>
    <w:uiPriority w:val="99"/>
    <w:semiHidden/>
    <w:unhideWhenUsed/>
    <w:rsid w:val="00EB490A"/>
    <w:rPr>
      <w:color w:val="605E5C"/>
      <w:shd w:val="clear" w:color="auto" w:fill="E1DFDD"/>
    </w:rPr>
  </w:style>
  <w:style w:type="paragraph" w:customStyle="1" w:styleId="pf0">
    <w:name w:val="pf0"/>
    <w:basedOn w:val="Normal"/>
    <w:rsid w:val="009E6336"/>
    <w:pPr>
      <w:spacing w:before="100" w:beforeAutospacing="1" w:after="100" w:afterAutospacing="1" w:line="240" w:lineRule="auto"/>
    </w:pPr>
    <w:rPr>
      <w:rFonts w:ascii="Times New Roman" w:hAnsi="Times New Roman"/>
      <w:sz w:val="24"/>
      <w:szCs w:val="24"/>
    </w:rPr>
  </w:style>
  <w:style w:type="character" w:customStyle="1" w:styleId="cf01">
    <w:name w:val="cf01"/>
    <w:rsid w:val="009E6336"/>
    <w:rPr>
      <w:rFonts w:ascii="Segoe UI" w:hAnsi="Segoe UI" w:cs="Segoe UI" w:hint="default"/>
      <w:sz w:val="18"/>
      <w:szCs w:val="18"/>
    </w:rPr>
  </w:style>
  <w:style w:type="paragraph" w:styleId="ListParagraph">
    <w:name w:val="List Paragraph"/>
    <w:basedOn w:val="Normal"/>
    <w:uiPriority w:val="34"/>
    <w:qFormat/>
    <w:rsid w:val="00032616"/>
    <w:pPr>
      <w:ind w:left="720"/>
    </w:pPr>
  </w:style>
  <w:style w:type="table" w:styleId="TableGrid">
    <w:name w:val="Table Grid"/>
    <w:basedOn w:val="TableNormal"/>
    <w:uiPriority w:val="39"/>
    <w:rsid w:val="00400017"/>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EE507C"/>
    <w:rPr>
      <w:rFonts w:ascii="Verdana" w:hAnsi="Verdana" w:cs="Verdana"/>
      <w:color w:val="000000"/>
      <w:sz w:val="24"/>
      <w:szCs w:val="24"/>
    </w:rPr>
  </w:style>
  <w:style w:type="paragraph" w:customStyle="1" w:styleId="Default">
    <w:name w:val="Default"/>
    <w:link w:val="DefaultChar"/>
    <w:rsid w:val="00EE507C"/>
    <w:pPr>
      <w:autoSpaceDE w:val="0"/>
      <w:autoSpaceDN w:val="0"/>
      <w:adjustRightInd w:val="0"/>
    </w:pPr>
    <w:rPr>
      <w:rFonts w:ascii="Verdana" w:hAnsi="Verdana" w:cs="Verdana"/>
      <w:color w:val="000000"/>
      <w:sz w:val="24"/>
      <w:szCs w:val="24"/>
    </w:rPr>
  </w:style>
  <w:style w:type="table" w:customStyle="1" w:styleId="TableGrid1">
    <w:name w:val="Table Grid1"/>
    <w:basedOn w:val="TableNormal"/>
    <w:next w:val="TableGrid"/>
    <w:uiPriority w:val="39"/>
    <w:rsid w:val="00EE507C"/>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507C"/>
    <w:rPr>
      <w:sz w:val="22"/>
      <w:szCs w:val="22"/>
    </w:rPr>
  </w:style>
  <w:style w:type="paragraph" w:styleId="Title">
    <w:name w:val="Title"/>
    <w:basedOn w:val="Normal"/>
    <w:link w:val="TitleChar"/>
    <w:uiPriority w:val="10"/>
    <w:qFormat/>
    <w:rsid w:val="00EE507C"/>
    <w:pPr>
      <w:suppressAutoHyphens/>
      <w:spacing w:after="0" w:line="240" w:lineRule="auto"/>
      <w:jc w:val="center"/>
    </w:pPr>
    <w:rPr>
      <w:rFonts w:ascii="Times New Roman" w:hAnsi="Times New Roman"/>
      <w:b/>
      <w:sz w:val="24"/>
      <w:szCs w:val="20"/>
      <w:u w:val="single"/>
    </w:rPr>
  </w:style>
  <w:style w:type="character" w:customStyle="1" w:styleId="TitleChar">
    <w:name w:val="Title Char"/>
    <w:link w:val="Title"/>
    <w:uiPriority w:val="10"/>
    <w:rsid w:val="00EE507C"/>
    <w:rPr>
      <w:rFonts w:ascii="Times New Roman" w:hAnsi="Times New Roman"/>
      <w:b/>
      <w:sz w:val="24"/>
      <w:u w:val="single"/>
    </w:rPr>
  </w:style>
  <w:style w:type="character" w:styleId="PageNumber">
    <w:name w:val="page number"/>
    <w:basedOn w:val="DefaultParagraphFont"/>
    <w:uiPriority w:val="99"/>
    <w:rsid w:val="00EE507C"/>
  </w:style>
  <w:style w:type="paragraph" w:customStyle="1" w:styleId="Body">
    <w:name w:val="Body"/>
    <w:aliases w:val="b"/>
    <w:basedOn w:val="Normal"/>
    <w:link w:val="BodyChar"/>
    <w:rsid w:val="00EE507C"/>
    <w:pPr>
      <w:spacing w:after="240" w:line="240" w:lineRule="auto"/>
      <w:jc w:val="both"/>
    </w:pPr>
    <w:rPr>
      <w:rFonts w:ascii="Verdana" w:hAnsi="Verdana" w:cs="Arial"/>
      <w:sz w:val="20"/>
      <w:szCs w:val="20"/>
      <w:lang w:eastAsia="en-US"/>
    </w:rPr>
  </w:style>
  <w:style w:type="paragraph" w:customStyle="1" w:styleId="Body1">
    <w:name w:val="Body 1"/>
    <w:basedOn w:val="Body"/>
    <w:rsid w:val="00EE507C"/>
    <w:pPr>
      <w:ind w:left="850"/>
    </w:pPr>
  </w:style>
  <w:style w:type="paragraph" w:customStyle="1" w:styleId="Body3">
    <w:name w:val="Body 3"/>
    <w:basedOn w:val="Body"/>
    <w:link w:val="Body3Char"/>
    <w:rsid w:val="00EE507C"/>
    <w:pPr>
      <w:ind w:left="1701"/>
    </w:pPr>
  </w:style>
  <w:style w:type="paragraph" w:customStyle="1" w:styleId="Level2">
    <w:name w:val="Level 2"/>
    <w:basedOn w:val="Normal"/>
    <w:link w:val="Level2Char"/>
    <w:rsid w:val="00EE507C"/>
    <w:pPr>
      <w:numPr>
        <w:ilvl w:val="1"/>
        <w:numId w:val="19"/>
      </w:numPr>
      <w:spacing w:after="240" w:line="240" w:lineRule="auto"/>
      <w:jc w:val="both"/>
      <w:outlineLvl w:val="1"/>
    </w:pPr>
    <w:rPr>
      <w:rFonts w:ascii="Verdana" w:hAnsi="Verdana" w:cs="Arial"/>
      <w:sz w:val="20"/>
      <w:szCs w:val="20"/>
      <w:lang w:eastAsia="en-US"/>
    </w:rPr>
  </w:style>
  <w:style w:type="paragraph" w:customStyle="1" w:styleId="Level1">
    <w:name w:val="Level 1"/>
    <w:basedOn w:val="Body1"/>
    <w:rsid w:val="00EE507C"/>
    <w:pPr>
      <w:numPr>
        <w:numId w:val="19"/>
      </w:numPr>
      <w:tabs>
        <w:tab w:val="clear" w:pos="850"/>
        <w:tab w:val="num" w:pos="360"/>
      </w:tabs>
      <w:ind w:left="1080" w:firstLine="0"/>
      <w:outlineLvl w:val="0"/>
    </w:pPr>
  </w:style>
  <w:style w:type="paragraph" w:customStyle="1" w:styleId="Level3">
    <w:name w:val="Level 3"/>
    <w:basedOn w:val="Body3"/>
    <w:link w:val="Level3Char1"/>
    <w:rsid w:val="00EE507C"/>
    <w:pPr>
      <w:numPr>
        <w:ilvl w:val="2"/>
        <w:numId w:val="19"/>
      </w:numPr>
      <w:outlineLvl w:val="2"/>
    </w:pPr>
  </w:style>
  <w:style w:type="paragraph" w:customStyle="1" w:styleId="Level4">
    <w:name w:val="Level 4"/>
    <w:basedOn w:val="Normal"/>
    <w:rsid w:val="00EE507C"/>
    <w:pPr>
      <w:numPr>
        <w:ilvl w:val="3"/>
        <w:numId w:val="19"/>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EE507C"/>
    <w:pPr>
      <w:numPr>
        <w:ilvl w:val="4"/>
        <w:numId w:val="19"/>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EE507C"/>
    <w:pPr>
      <w:numPr>
        <w:ilvl w:val="5"/>
        <w:numId w:val="19"/>
      </w:numPr>
      <w:spacing w:after="240" w:line="240" w:lineRule="auto"/>
      <w:jc w:val="both"/>
      <w:outlineLvl w:val="5"/>
    </w:pPr>
    <w:rPr>
      <w:rFonts w:ascii="Verdana" w:hAnsi="Verdana" w:cs="Arial"/>
      <w:sz w:val="20"/>
      <w:szCs w:val="20"/>
      <w:lang w:eastAsia="en-US"/>
    </w:rPr>
  </w:style>
  <w:style w:type="character" w:customStyle="1" w:styleId="Level1asHeadingtext">
    <w:name w:val="Level 1 as Heading (text)"/>
    <w:rsid w:val="00EE507C"/>
    <w:rPr>
      <w:b/>
      <w:bCs w:val="0"/>
      <w:caps/>
      <w:sz w:val="20"/>
      <w:szCs w:val="20"/>
    </w:rPr>
  </w:style>
  <w:style w:type="character" w:customStyle="1" w:styleId="FooterChar1">
    <w:name w:val="Footer Char1"/>
    <w:rsid w:val="00EE507C"/>
    <w:rPr>
      <w:rFonts w:ascii="Verdana" w:hAnsi="Verdana" w:cs="Arial"/>
      <w:lang w:val="en-GB" w:eastAsia="en-US" w:bidi="ar-SA"/>
    </w:rPr>
  </w:style>
  <w:style w:type="character" w:customStyle="1" w:styleId="BodyChar">
    <w:name w:val="Body Char"/>
    <w:link w:val="Body"/>
    <w:rsid w:val="00EE507C"/>
    <w:rPr>
      <w:rFonts w:ascii="Verdana" w:hAnsi="Verdana" w:cs="Arial"/>
      <w:lang w:eastAsia="en-US"/>
    </w:rPr>
  </w:style>
  <w:style w:type="character" w:customStyle="1" w:styleId="Body3Char">
    <w:name w:val="Body 3 Char"/>
    <w:link w:val="Body3"/>
    <w:rsid w:val="00EE507C"/>
    <w:rPr>
      <w:rFonts w:ascii="Verdana" w:hAnsi="Verdana" w:cs="Arial"/>
      <w:lang w:eastAsia="en-US"/>
    </w:rPr>
  </w:style>
  <w:style w:type="character" w:customStyle="1" w:styleId="Level3Char1">
    <w:name w:val="Level 3 Char1"/>
    <w:link w:val="Level3"/>
    <w:rsid w:val="00EE507C"/>
    <w:rPr>
      <w:rFonts w:ascii="Verdana" w:hAnsi="Verdana" w:cs="Arial"/>
      <w:lang w:eastAsia="en-US"/>
    </w:rPr>
  </w:style>
  <w:style w:type="character" w:customStyle="1" w:styleId="Level2Char">
    <w:name w:val="Level 2 Char"/>
    <w:link w:val="Level2"/>
    <w:rsid w:val="00EE507C"/>
    <w:rPr>
      <w:rFonts w:ascii="Verdana" w:hAnsi="Verdana" w:cs="Arial"/>
      <w:lang w:eastAsia="en-US"/>
    </w:rPr>
  </w:style>
  <w:style w:type="paragraph" w:customStyle="1" w:styleId="02-NormInd2-BB">
    <w:name w:val="02-NormInd2-BB"/>
    <w:basedOn w:val="Normal"/>
    <w:rsid w:val="00EE507C"/>
    <w:pPr>
      <w:spacing w:after="0" w:line="240" w:lineRule="auto"/>
      <w:ind w:left="1440"/>
      <w:jc w:val="both"/>
    </w:pPr>
    <w:rPr>
      <w:rFonts w:ascii="Arial" w:hAnsi="Arial"/>
      <w:szCs w:val="20"/>
      <w:lang w:eastAsia="en-US"/>
    </w:rPr>
  </w:style>
  <w:style w:type="paragraph" w:customStyle="1" w:styleId="Definition">
    <w:name w:val="Definition"/>
    <w:basedOn w:val="Normal"/>
    <w:uiPriority w:val="54"/>
    <w:rsid w:val="00EE507C"/>
    <w:pPr>
      <w:numPr>
        <w:numId w:val="23"/>
      </w:numPr>
      <w:tabs>
        <w:tab w:val="num" w:pos="360"/>
      </w:tabs>
      <w:spacing w:before="200" w:after="200" w:line="240" w:lineRule="auto"/>
      <w:ind w:left="0"/>
      <w:jc w:val="both"/>
    </w:pPr>
    <w:rPr>
      <w:rFonts w:ascii="Verdana" w:eastAsia="Calibri" w:hAnsi="Verdana"/>
      <w:sz w:val="20"/>
      <w:szCs w:val="20"/>
    </w:rPr>
  </w:style>
  <w:style w:type="paragraph" w:customStyle="1" w:styleId="DefinitionLevel1">
    <w:name w:val="Definition Level 1"/>
    <w:basedOn w:val="Normal"/>
    <w:uiPriority w:val="54"/>
    <w:rsid w:val="00EE507C"/>
    <w:pPr>
      <w:numPr>
        <w:ilvl w:val="1"/>
        <w:numId w:val="23"/>
      </w:numPr>
      <w:tabs>
        <w:tab w:val="clear" w:pos="1559"/>
        <w:tab w:val="num" w:pos="360"/>
      </w:tabs>
      <w:spacing w:before="200" w:after="200" w:line="240" w:lineRule="auto"/>
      <w:ind w:left="0" w:firstLine="0"/>
      <w:jc w:val="both"/>
    </w:pPr>
    <w:rPr>
      <w:rFonts w:ascii="Verdana" w:eastAsia="Calibri" w:hAnsi="Verdana"/>
      <w:sz w:val="20"/>
      <w:szCs w:val="20"/>
    </w:rPr>
  </w:style>
  <w:style w:type="paragraph" w:customStyle="1" w:styleId="DefinitionLevel2">
    <w:name w:val="Definition Level 2"/>
    <w:basedOn w:val="Normal"/>
    <w:uiPriority w:val="54"/>
    <w:rsid w:val="00EE507C"/>
    <w:pPr>
      <w:numPr>
        <w:ilvl w:val="2"/>
        <w:numId w:val="23"/>
      </w:numPr>
      <w:tabs>
        <w:tab w:val="clear" w:pos="2268"/>
        <w:tab w:val="num" w:pos="360"/>
      </w:tabs>
      <w:spacing w:before="200" w:after="200" w:line="240" w:lineRule="auto"/>
      <w:ind w:left="0" w:firstLine="0"/>
      <w:jc w:val="both"/>
    </w:pPr>
    <w:rPr>
      <w:rFonts w:ascii="Verdana" w:eastAsia="Calibri" w:hAnsi="Verdana"/>
      <w:sz w:val="20"/>
      <w:szCs w:val="20"/>
    </w:rPr>
  </w:style>
  <w:style w:type="paragraph" w:customStyle="1" w:styleId="DefinitionLevel3">
    <w:name w:val="Definition Level 3"/>
    <w:basedOn w:val="Normal"/>
    <w:uiPriority w:val="54"/>
    <w:rsid w:val="00EE507C"/>
    <w:pPr>
      <w:numPr>
        <w:ilvl w:val="3"/>
        <w:numId w:val="23"/>
      </w:numPr>
      <w:tabs>
        <w:tab w:val="clear" w:pos="2977"/>
        <w:tab w:val="num" w:pos="360"/>
      </w:tabs>
      <w:spacing w:before="200" w:after="200" w:line="240" w:lineRule="auto"/>
      <w:ind w:left="0" w:firstLine="0"/>
      <w:jc w:val="both"/>
    </w:pPr>
    <w:rPr>
      <w:rFonts w:ascii="Verdana" w:eastAsia="Calibri" w:hAnsi="Verdana"/>
      <w:sz w:val="20"/>
      <w:szCs w:val="20"/>
    </w:rPr>
  </w:style>
  <w:style w:type="paragraph" w:customStyle="1" w:styleId="DefinitionLevel4">
    <w:name w:val="Definition Level 4"/>
    <w:basedOn w:val="Normal"/>
    <w:uiPriority w:val="54"/>
    <w:rsid w:val="00EE507C"/>
    <w:pPr>
      <w:numPr>
        <w:ilvl w:val="4"/>
        <w:numId w:val="23"/>
      </w:numPr>
      <w:tabs>
        <w:tab w:val="clear" w:pos="3686"/>
        <w:tab w:val="num" w:pos="360"/>
      </w:tabs>
      <w:spacing w:before="200" w:after="200" w:line="240" w:lineRule="auto"/>
      <w:ind w:left="0" w:firstLine="0"/>
      <w:jc w:val="both"/>
    </w:pPr>
    <w:rPr>
      <w:rFonts w:ascii="Verdana" w:eastAsia="Calibri" w:hAnsi="Verdana"/>
      <w:sz w:val="20"/>
      <w:szCs w:val="20"/>
    </w:rPr>
  </w:style>
  <w:style w:type="paragraph" w:customStyle="1" w:styleId="PI">
    <w:name w:val="PI"/>
    <w:basedOn w:val="Normal"/>
    <w:rsid w:val="00EE507C"/>
    <w:pPr>
      <w:spacing w:after="220" w:line="240" w:lineRule="auto"/>
    </w:pPr>
    <w:rPr>
      <w:rFonts w:ascii="Arial" w:hAnsi="Arial"/>
      <w:szCs w:val="20"/>
    </w:rPr>
  </w:style>
  <w:style w:type="character" w:styleId="Mention">
    <w:name w:val="Mention"/>
    <w:uiPriority w:val="99"/>
    <w:unhideWhenUsed/>
    <w:rsid w:val="00EE507C"/>
    <w:rPr>
      <w:color w:val="2B579A"/>
      <w:shd w:val="clear" w:color="auto" w:fill="E1DFDD"/>
    </w:rPr>
  </w:style>
  <w:style w:type="numbering" w:customStyle="1" w:styleId="NoList1">
    <w:name w:val="No List1"/>
    <w:next w:val="NoList"/>
    <w:uiPriority w:val="99"/>
    <w:semiHidden/>
    <w:unhideWhenUsed/>
    <w:rsid w:val="00EE507C"/>
  </w:style>
  <w:style w:type="paragraph" w:styleId="BalloonText">
    <w:name w:val="Balloon Text"/>
    <w:basedOn w:val="Normal"/>
    <w:link w:val="BalloonTextChar"/>
    <w:uiPriority w:val="99"/>
    <w:semiHidden/>
    <w:rsid w:val="00EE50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507C"/>
    <w:rPr>
      <w:rFonts w:ascii="Tahoma" w:hAnsi="Tahoma" w:cs="Tahoma"/>
      <w:sz w:val="16"/>
      <w:szCs w:val="16"/>
    </w:rPr>
  </w:style>
  <w:style w:type="paragraph" w:styleId="FootnoteText">
    <w:name w:val="footnote text"/>
    <w:basedOn w:val="Normal"/>
    <w:link w:val="FootnoteTextChar"/>
    <w:uiPriority w:val="99"/>
    <w:semiHidden/>
    <w:rsid w:val="00EE507C"/>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EE507C"/>
    <w:rPr>
      <w:rFonts w:ascii="Times New Roman" w:hAnsi="Times New Roman"/>
    </w:rPr>
  </w:style>
  <w:style w:type="character" w:styleId="FootnoteReference">
    <w:name w:val="footnote reference"/>
    <w:uiPriority w:val="99"/>
    <w:semiHidden/>
    <w:rsid w:val="00EE507C"/>
    <w:rPr>
      <w:rFonts w:cs="Times New Roman"/>
      <w:vertAlign w:val="superscript"/>
    </w:rPr>
  </w:style>
  <w:style w:type="character" w:styleId="FollowedHyperlink">
    <w:name w:val="FollowedHyperlink"/>
    <w:uiPriority w:val="99"/>
    <w:rsid w:val="00EE507C"/>
    <w:rPr>
      <w:rFonts w:cs="Times New Roman"/>
      <w:color w:val="606420"/>
      <w:u w:val="single"/>
    </w:rPr>
  </w:style>
  <w:style w:type="paragraph" w:styleId="TOC1">
    <w:name w:val="toc 1"/>
    <w:basedOn w:val="Normal"/>
    <w:next w:val="Normal"/>
    <w:autoRedefine/>
    <w:uiPriority w:val="39"/>
    <w:rsid w:val="00EE507C"/>
    <w:pPr>
      <w:spacing w:after="0" w:line="240" w:lineRule="auto"/>
    </w:pPr>
    <w:rPr>
      <w:rFonts w:ascii="Times New Roman" w:hAnsi="Times New Roman"/>
      <w:sz w:val="24"/>
      <w:szCs w:val="24"/>
    </w:rPr>
  </w:style>
  <w:style w:type="paragraph" w:styleId="TOC2">
    <w:name w:val="toc 2"/>
    <w:basedOn w:val="Normal"/>
    <w:next w:val="Normal"/>
    <w:autoRedefine/>
    <w:uiPriority w:val="39"/>
    <w:rsid w:val="00EE507C"/>
    <w:pPr>
      <w:spacing w:after="0" w:line="240" w:lineRule="auto"/>
      <w:ind w:left="240"/>
    </w:pPr>
    <w:rPr>
      <w:rFonts w:ascii="Times New Roman" w:hAnsi="Times New Roman"/>
      <w:sz w:val="24"/>
      <w:szCs w:val="24"/>
    </w:rPr>
  </w:style>
  <w:style w:type="paragraph" w:styleId="TOC3">
    <w:name w:val="toc 3"/>
    <w:basedOn w:val="Normal"/>
    <w:next w:val="Normal"/>
    <w:autoRedefine/>
    <w:uiPriority w:val="39"/>
    <w:rsid w:val="00EE507C"/>
    <w:pPr>
      <w:tabs>
        <w:tab w:val="left" w:pos="1200"/>
        <w:tab w:val="right" w:leader="dot" w:pos="10370"/>
      </w:tabs>
      <w:spacing w:after="0" w:line="240" w:lineRule="auto"/>
      <w:ind w:left="240"/>
    </w:pPr>
    <w:rPr>
      <w:rFonts w:ascii="Times New Roman" w:hAnsi="Times New Roman"/>
      <w:sz w:val="24"/>
      <w:szCs w:val="24"/>
    </w:rPr>
  </w:style>
  <w:style w:type="paragraph" w:styleId="TOCHeading">
    <w:name w:val="TOC Heading"/>
    <w:basedOn w:val="Heading1"/>
    <w:next w:val="Normal"/>
    <w:uiPriority w:val="39"/>
    <w:semiHidden/>
    <w:unhideWhenUsed/>
    <w:qFormat/>
    <w:rsid w:val="00EE507C"/>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paragraph">
    <w:name w:val="paragraph"/>
    <w:basedOn w:val="Normal"/>
    <w:rsid w:val="00EE507C"/>
    <w:pPr>
      <w:spacing w:after="0" w:line="240" w:lineRule="auto"/>
    </w:pPr>
    <w:rPr>
      <w:rFonts w:ascii="Times New Roman" w:hAnsi="Times New Roman"/>
      <w:sz w:val="24"/>
      <w:szCs w:val="24"/>
    </w:rPr>
  </w:style>
  <w:style w:type="character" w:customStyle="1" w:styleId="normaltextrun1">
    <w:name w:val="normaltextrun1"/>
    <w:rsid w:val="00EE507C"/>
  </w:style>
  <w:style w:type="character" w:customStyle="1" w:styleId="eop">
    <w:name w:val="eop"/>
    <w:rsid w:val="00EE507C"/>
  </w:style>
  <w:style w:type="character" w:customStyle="1" w:styleId="normaltextrun">
    <w:name w:val="normaltextrun"/>
    <w:basedOn w:val="DefaultParagraphFont"/>
    <w:rsid w:val="00EE507C"/>
  </w:style>
  <w:style w:type="paragraph" w:styleId="BodyTextIndent">
    <w:name w:val="Body Text Indent"/>
    <w:basedOn w:val="Normal"/>
    <w:link w:val="BodyTextIndentChar"/>
    <w:rsid w:val="00EE507C"/>
    <w:pPr>
      <w:spacing w:after="0" w:line="240" w:lineRule="auto"/>
      <w:ind w:left="43"/>
    </w:pPr>
    <w:rPr>
      <w:rFonts w:ascii="Times New Roman" w:hAnsi="Times New Roman"/>
      <w:b/>
      <w:sz w:val="28"/>
      <w:szCs w:val="20"/>
    </w:rPr>
  </w:style>
  <w:style w:type="character" w:customStyle="1" w:styleId="BodyTextIndentChar">
    <w:name w:val="Body Text Indent Char"/>
    <w:link w:val="BodyTextIndent"/>
    <w:rsid w:val="00EE507C"/>
    <w:rPr>
      <w:rFonts w:ascii="Times New Roman" w:hAnsi="Times New Roman"/>
      <w:b/>
      <w:sz w:val="28"/>
    </w:rPr>
  </w:style>
  <w:style w:type="character" w:customStyle="1" w:styleId="ui-provider">
    <w:name w:val="ui-provider"/>
    <w:basedOn w:val="DefaultParagraphFont"/>
    <w:rsid w:val="00EE507C"/>
  </w:style>
  <w:style w:type="paragraph" w:styleId="NormalWeb">
    <w:name w:val="Normal (Web)"/>
    <w:basedOn w:val="Normal"/>
    <w:uiPriority w:val="99"/>
    <w:semiHidden/>
    <w:unhideWhenUsed/>
    <w:rsid w:val="00EE507C"/>
    <w:pPr>
      <w:spacing w:before="100" w:beforeAutospacing="1" w:after="100" w:afterAutospacing="1" w:line="240" w:lineRule="auto"/>
    </w:pPr>
    <w:rPr>
      <w:rFonts w:ascii="Times New Roman" w:hAnsi="Times New Roman"/>
      <w:sz w:val="24"/>
      <w:szCs w:val="24"/>
    </w:rPr>
  </w:style>
  <w:style w:type="table" w:styleId="GridTable1Light-Accent1">
    <w:name w:val="Grid Table 1 Light Accent 1"/>
    <w:basedOn w:val="TableNormal"/>
    <w:uiPriority w:val="46"/>
    <w:rsid w:val="00E74247"/>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79550">
      <w:bodyDiv w:val="1"/>
      <w:marLeft w:val="0"/>
      <w:marRight w:val="0"/>
      <w:marTop w:val="0"/>
      <w:marBottom w:val="0"/>
      <w:divBdr>
        <w:top w:val="none" w:sz="0" w:space="0" w:color="auto"/>
        <w:left w:val="none" w:sz="0" w:space="0" w:color="auto"/>
        <w:bottom w:val="none" w:sz="0" w:space="0" w:color="auto"/>
        <w:right w:val="none" w:sz="0" w:space="0" w:color="auto"/>
      </w:divBdr>
    </w:div>
    <w:div w:id="671562738">
      <w:bodyDiv w:val="1"/>
      <w:marLeft w:val="0"/>
      <w:marRight w:val="0"/>
      <w:marTop w:val="0"/>
      <w:marBottom w:val="0"/>
      <w:divBdr>
        <w:top w:val="none" w:sz="0" w:space="0" w:color="auto"/>
        <w:left w:val="none" w:sz="0" w:space="0" w:color="auto"/>
        <w:bottom w:val="none" w:sz="0" w:space="0" w:color="auto"/>
        <w:right w:val="none" w:sz="0" w:space="0" w:color="auto"/>
      </w:divBdr>
    </w:div>
    <w:div w:id="1098064824">
      <w:bodyDiv w:val="1"/>
      <w:marLeft w:val="0"/>
      <w:marRight w:val="0"/>
      <w:marTop w:val="0"/>
      <w:marBottom w:val="0"/>
      <w:divBdr>
        <w:top w:val="none" w:sz="0" w:space="0" w:color="auto"/>
        <w:left w:val="none" w:sz="0" w:space="0" w:color="auto"/>
        <w:bottom w:val="none" w:sz="0" w:space="0" w:color="auto"/>
        <w:right w:val="none" w:sz="0" w:space="0" w:color="auto"/>
      </w:divBdr>
    </w:div>
    <w:div w:id="1196771645">
      <w:bodyDiv w:val="1"/>
      <w:marLeft w:val="0"/>
      <w:marRight w:val="0"/>
      <w:marTop w:val="0"/>
      <w:marBottom w:val="0"/>
      <w:divBdr>
        <w:top w:val="none" w:sz="0" w:space="0" w:color="auto"/>
        <w:left w:val="none" w:sz="0" w:space="0" w:color="auto"/>
        <w:bottom w:val="none" w:sz="0" w:space="0" w:color="auto"/>
        <w:right w:val="none" w:sz="0" w:space="0" w:color="auto"/>
      </w:divBdr>
    </w:div>
    <w:div w:id="1614508240">
      <w:bodyDiv w:val="1"/>
      <w:marLeft w:val="0"/>
      <w:marRight w:val="0"/>
      <w:marTop w:val="0"/>
      <w:marBottom w:val="0"/>
      <w:divBdr>
        <w:top w:val="none" w:sz="0" w:space="0" w:color="auto"/>
        <w:left w:val="none" w:sz="0" w:space="0" w:color="auto"/>
        <w:bottom w:val="none" w:sz="0" w:space="0" w:color="auto"/>
        <w:right w:val="none" w:sz="0" w:space="0" w:color="auto"/>
      </w:divBdr>
    </w:div>
    <w:div w:id="1677271770">
      <w:bodyDiv w:val="1"/>
      <w:marLeft w:val="0"/>
      <w:marRight w:val="0"/>
      <w:marTop w:val="0"/>
      <w:marBottom w:val="0"/>
      <w:divBdr>
        <w:top w:val="none" w:sz="0" w:space="0" w:color="auto"/>
        <w:left w:val="none" w:sz="0" w:space="0" w:color="auto"/>
        <w:bottom w:val="none" w:sz="0" w:space="0" w:color="auto"/>
        <w:right w:val="none" w:sz="0" w:space="0" w:color="auto"/>
      </w:divBdr>
    </w:div>
    <w:div w:id="17015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46.xml"/><Relationship Id="rId21" Type="http://schemas.openxmlformats.org/officeDocument/2006/relationships/hyperlink" Target="mailto:DESEngSfty-QSEPSEP-HSISMulti@mod.gov.uk" TargetMode="External"/><Relationship Id="rId42" Type="http://schemas.openxmlformats.org/officeDocument/2006/relationships/header" Target="header12.xml"/><Relationship Id="rId63" Type="http://schemas.openxmlformats.org/officeDocument/2006/relationships/footer" Target="footer19.xml"/><Relationship Id="rId84" Type="http://schemas.openxmlformats.org/officeDocument/2006/relationships/header" Target="header30.xml"/><Relationship Id="rId138" Type="http://schemas.openxmlformats.org/officeDocument/2006/relationships/hyperlink" Target="https://www.ncsc.gov.uk/scheme/commercial-product-assurance-cpa" TargetMode="External"/><Relationship Id="rId159" Type="http://schemas.openxmlformats.org/officeDocument/2006/relationships/header" Target="header59.xml"/><Relationship Id="rId170" Type="http://schemas.openxmlformats.org/officeDocument/2006/relationships/header" Target="header64.xml"/><Relationship Id="rId191" Type="http://schemas.openxmlformats.org/officeDocument/2006/relationships/footer" Target="footer74.xml"/><Relationship Id="rId205" Type="http://schemas.openxmlformats.org/officeDocument/2006/relationships/footer" Target="footer81.xml"/><Relationship Id="rId16" Type="http://schemas.openxmlformats.org/officeDocument/2006/relationships/footer" Target="footer2.xml"/><Relationship Id="rId107" Type="http://schemas.openxmlformats.org/officeDocument/2006/relationships/footer" Target="footer40.xml"/><Relationship Id="rId11" Type="http://schemas.openxmlformats.org/officeDocument/2006/relationships/image" Target="media/image1.png"/><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hyperlink" Target="https://www.dstan.mod.uk/" TargetMode="External"/><Relationship Id="rId58" Type="http://schemas.openxmlformats.org/officeDocument/2006/relationships/footer" Target="footer17.xml"/><Relationship Id="rId74" Type="http://schemas.openxmlformats.org/officeDocument/2006/relationships/header" Target="header25.xml"/><Relationship Id="rId79" Type="http://schemas.openxmlformats.org/officeDocument/2006/relationships/footer" Target="footer27.xml"/><Relationship Id="rId102" Type="http://schemas.openxmlformats.org/officeDocument/2006/relationships/header" Target="header39.xml"/><Relationship Id="rId123" Type="http://schemas.openxmlformats.org/officeDocument/2006/relationships/image" Target="media/image2.png"/><Relationship Id="rId128" Type="http://schemas.openxmlformats.org/officeDocument/2006/relationships/header" Target="header50.xml"/><Relationship Id="rId144" Type="http://schemas.openxmlformats.org/officeDocument/2006/relationships/hyperlink" Target="https://www.gov.uk/government/publications/ministry-of-defence-form-680-procedure-guidance" TargetMode="External"/><Relationship Id="rId149" Type="http://schemas.openxmlformats.org/officeDocument/2006/relationships/footer" Target="footer53.xml"/><Relationship Id="rId5" Type="http://schemas.openxmlformats.org/officeDocument/2006/relationships/numbering" Target="numbering.xml"/><Relationship Id="rId90" Type="http://schemas.openxmlformats.org/officeDocument/2006/relationships/header" Target="header33.xml"/><Relationship Id="rId95" Type="http://schemas.openxmlformats.org/officeDocument/2006/relationships/footer" Target="footer35.xml"/><Relationship Id="rId160" Type="http://schemas.openxmlformats.org/officeDocument/2006/relationships/footer" Target="footer58.xml"/><Relationship Id="rId165" Type="http://schemas.openxmlformats.org/officeDocument/2006/relationships/header" Target="header62.xml"/><Relationship Id="rId181" Type="http://schemas.openxmlformats.org/officeDocument/2006/relationships/footer" Target="footer69.xml"/><Relationship Id="rId186" Type="http://schemas.openxmlformats.org/officeDocument/2006/relationships/header" Target="header72.xml"/><Relationship Id="rId22" Type="http://schemas.openxmlformats.org/officeDocument/2006/relationships/hyperlink" Target="https://www.ons.gov.uk/economy/inflationandpriceindices/timeseries/hsgg/sppi" TargetMode="External"/><Relationship Id="rId27" Type="http://schemas.openxmlformats.org/officeDocument/2006/relationships/header" Target="header6.xml"/><Relationship Id="rId43" Type="http://schemas.openxmlformats.org/officeDocument/2006/relationships/footer" Target="footer12.xml"/><Relationship Id="rId48" Type="http://schemas.openxmlformats.org/officeDocument/2006/relationships/footer" Target="footer14.xml"/><Relationship Id="rId64" Type="http://schemas.openxmlformats.org/officeDocument/2006/relationships/footer" Target="footer20.xml"/><Relationship Id="rId69" Type="http://schemas.openxmlformats.org/officeDocument/2006/relationships/footer" Target="footer22.xml"/><Relationship Id="rId113" Type="http://schemas.openxmlformats.org/officeDocument/2006/relationships/footer" Target="footer43.xml"/><Relationship Id="rId118" Type="http://schemas.openxmlformats.org/officeDocument/2006/relationships/header" Target="header47.xml"/><Relationship Id="rId134" Type="http://schemas.openxmlformats.org/officeDocument/2006/relationships/hyperlink" Target="http://dstan.gateway.isg-r.r.mil.uk/standards/defstans/05/138/000002000.pdf" TargetMode="External"/><Relationship Id="rId139" Type="http://schemas.openxmlformats.org/officeDocument/2006/relationships/hyperlink" Target="https://www.ncsc.gov.uk/guidance/10-steps-cyber-security" TargetMode="External"/><Relationship Id="rId80" Type="http://schemas.openxmlformats.org/officeDocument/2006/relationships/header" Target="header28.xml"/><Relationship Id="rId85" Type="http://schemas.openxmlformats.org/officeDocument/2006/relationships/footer" Target="footer30.xml"/><Relationship Id="rId150" Type="http://schemas.openxmlformats.org/officeDocument/2006/relationships/header" Target="header54.xml"/><Relationship Id="rId155" Type="http://schemas.openxmlformats.org/officeDocument/2006/relationships/footer" Target="footer56.xml"/><Relationship Id="rId171" Type="http://schemas.openxmlformats.org/officeDocument/2006/relationships/header" Target="header65.xml"/><Relationship Id="rId176" Type="http://schemas.openxmlformats.org/officeDocument/2006/relationships/header" Target="header67.xml"/><Relationship Id="rId192" Type="http://schemas.openxmlformats.org/officeDocument/2006/relationships/header" Target="header75.xml"/><Relationship Id="rId197" Type="http://schemas.openxmlformats.org/officeDocument/2006/relationships/footer" Target="footer77.xml"/><Relationship Id="rId206" Type="http://schemas.openxmlformats.org/officeDocument/2006/relationships/fontTable" Target="fontTable.xml"/><Relationship Id="rId201" Type="http://schemas.openxmlformats.org/officeDocument/2006/relationships/header" Target="header80.xml"/><Relationship Id="rId12" Type="http://schemas.openxmlformats.org/officeDocument/2006/relationships/hyperlink" Target="mailto:Louise.Cole257@mod.gov.uk" TargetMode="External"/><Relationship Id="rId17" Type="http://schemas.openxmlformats.org/officeDocument/2006/relationships/header" Target="header3.xml"/><Relationship Id="rId33" Type="http://schemas.openxmlformats.org/officeDocument/2006/relationships/header" Target="header8.xml"/><Relationship Id="rId38" Type="http://schemas.openxmlformats.org/officeDocument/2006/relationships/header" Target="header10.xml"/><Relationship Id="rId59" Type="http://schemas.openxmlformats.org/officeDocument/2006/relationships/header" Target="header18.xml"/><Relationship Id="rId103" Type="http://schemas.openxmlformats.org/officeDocument/2006/relationships/footer" Target="footer39.xml"/><Relationship Id="rId108" Type="http://schemas.openxmlformats.org/officeDocument/2006/relationships/footer" Target="footer41.xml"/><Relationship Id="rId124" Type="http://schemas.openxmlformats.org/officeDocument/2006/relationships/hyperlink" Target="mailto:ISAC-Group@mod.gov.uk" TargetMode="External"/><Relationship Id="rId129" Type="http://schemas.openxmlformats.org/officeDocument/2006/relationships/footer" Target="footer49.xml"/><Relationship Id="rId54" Type="http://schemas.openxmlformats.org/officeDocument/2006/relationships/hyperlink" Target="https://www.kid.mod.uk/maincontent/business/commercial/index.htm" TargetMode="External"/><Relationship Id="rId70" Type="http://schemas.openxmlformats.org/officeDocument/2006/relationships/footer" Target="footer23.xml"/><Relationship Id="rId75" Type="http://schemas.openxmlformats.org/officeDocument/2006/relationships/header" Target="header26.xml"/><Relationship Id="rId91" Type="http://schemas.openxmlformats.org/officeDocument/2006/relationships/footer" Target="footer33.xml"/><Relationship Id="rId96" Type="http://schemas.openxmlformats.org/officeDocument/2006/relationships/header" Target="header36.xml"/><Relationship Id="rId140" Type="http://schemas.openxmlformats.org/officeDocument/2006/relationships/hyperlink" Target="https://www.gov.uk/government/publications/industry-security-notices-isns" TargetMode="External"/><Relationship Id="rId145" Type="http://schemas.openxmlformats.org/officeDocument/2006/relationships/hyperlink" Target="https://www.gov.uk/government/publications/industry-security-notices-isns" TargetMode="External"/><Relationship Id="rId161" Type="http://schemas.openxmlformats.org/officeDocument/2006/relationships/footer" Target="footer59.xml"/><Relationship Id="rId166" Type="http://schemas.openxmlformats.org/officeDocument/2006/relationships/footer" Target="footer61.xml"/><Relationship Id="rId182" Type="http://schemas.openxmlformats.org/officeDocument/2006/relationships/header" Target="header70.xml"/><Relationship Id="rId187" Type="http://schemas.openxmlformats.org/officeDocument/2006/relationships/footer" Target="footer7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4.xml"/><Relationship Id="rId28" Type="http://schemas.openxmlformats.org/officeDocument/2006/relationships/footer" Target="footer6.xml"/><Relationship Id="rId49" Type="http://schemas.openxmlformats.org/officeDocument/2006/relationships/header" Target="header15.xml"/><Relationship Id="rId114" Type="http://schemas.openxmlformats.org/officeDocument/2006/relationships/footer" Target="footer44.xml"/><Relationship Id="rId119" Type="http://schemas.openxmlformats.org/officeDocument/2006/relationships/footer" Target="footer46.xml"/><Relationship Id="rId44" Type="http://schemas.openxmlformats.org/officeDocument/2006/relationships/hyperlink" Target="mailto:DESEngSfty-QSEPSEP-HSISMulti@mod.gov.uk" TargetMode="External"/><Relationship Id="rId60" Type="http://schemas.openxmlformats.org/officeDocument/2006/relationships/footer" Target="footer18.xml"/><Relationship Id="rId65" Type="http://schemas.openxmlformats.org/officeDocument/2006/relationships/header" Target="header21.xml"/><Relationship Id="rId81" Type="http://schemas.openxmlformats.org/officeDocument/2006/relationships/header" Target="header29.xml"/><Relationship Id="rId86" Type="http://schemas.openxmlformats.org/officeDocument/2006/relationships/header" Target="header31.xml"/><Relationship Id="rId130" Type="http://schemas.openxmlformats.org/officeDocument/2006/relationships/footer" Target="footer50.xml"/><Relationship Id="rId135" Type="http://schemas.openxmlformats.org/officeDocument/2006/relationships/hyperlink" Target="https://www.gov.uk/government/publications/defence-condition-658-cyber-flow-down" TargetMode="External"/><Relationship Id="rId151" Type="http://schemas.openxmlformats.org/officeDocument/2006/relationships/footer" Target="footer54.xml"/><Relationship Id="rId156" Type="http://schemas.openxmlformats.org/officeDocument/2006/relationships/header" Target="header57.xml"/><Relationship Id="rId177" Type="http://schemas.openxmlformats.org/officeDocument/2006/relationships/header" Target="header68.xml"/><Relationship Id="rId198" Type="http://schemas.openxmlformats.org/officeDocument/2006/relationships/header" Target="header78.xml"/><Relationship Id="rId172" Type="http://schemas.openxmlformats.org/officeDocument/2006/relationships/footer" Target="footer64.xml"/><Relationship Id="rId193" Type="http://schemas.openxmlformats.org/officeDocument/2006/relationships/footer" Target="footer75.xml"/><Relationship Id="rId202" Type="http://schemas.openxmlformats.org/officeDocument/2006/relationships/footer" Target="footer79.xml"/><Relationship Id="rId207" Type="http://schemas.openxmlformats.org/officeDocument/2006/relationships/theme" Target="theme/theme1.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1.xml"/><Relationship Id="rId109" Type="http://schemas.openxmlformats.org/officeDocument/2006/relationships/header" Target="header42.xml"/><Relationship Id="rId34" Type="http://schemas.openxmlformats.org/officeDocument/2006/relationships/footer" Target="footer7.xml"/><Relationship Id="rId50" Type="http://schemas.openxmlformats.org/officeDocument/2006/relationships/footer" Target="footer15.xml"/><Relationship Id="rId55" Type="http://schemas.openxmlformats.org/officeDocument/2006/relationships/header" Target="header16.xml"/><Relationship Id="rId76" Type="http://schemas.openxmlformats.org/officeDocument/2006/relationships/footer" Target="footer25.xml"/><Relationship Id="rId97" Type="http://schemas.openxmlformats.org/officeDocument/2006/relationships/footer" Target="footer36.xml"/><Relationship Id="rId104" Type="http://schemas.openxmlformats.org/officeDocument/2006/relationships/hyperlink" Target="https://www.kid.mod.uk/maincontent/business/commercial/downloads/defforms/expl_not/711_expln.pdf" TargetMode="External"/><Relationship Id="rId120" Type="http://schemas.openxmlformats.org/officeDocument/2006/relationships/footer" Target="footer47.xml"/><Relationship Id="rId125" Type="http://schemas.openxmlformats.org/officeDocument/2006/relationships/hyperlink" Target="mailto:COO-DSR-IIPCSy@mod.gov.uk" TargetMode="External"/><Relationship Id="rId141" Type="http://schemas.openxmlformats.org/officeDocument/2006/relationships/hyperlink" Target="https://assets.publishing.service.gov.uk/government/uploads/system/uploads/attachment_data/file/1095602/ISN_2022-08_Subcontracting_or_Collaborating_on_Classified_MOD_Programmes.pdf" TargetMode="External"/><Relationship Id="rId146" Type="http://schemas.openxmlformats.org/officeDocument/2006/relationships/header" Target="header52.xml"/><Relationship Id="rId167" Type="http://schemas.openxmlformats.org/officeDocument/2006/relationships/footer" Target="footer62.xml"/><Relationship Id="rId188" Type="http://schemas.openxmlformats.org/officeDocument/2006/relationships/header" Target="header73.xml"/><Relationship Id="rId7" Type="http://schemas.openxmlformats.org/officeDocument/2006/relationships/settings" Target="settings.xml"/><Relationship Id="rId71" Type="http://schemas.openxmlformats.org/officeDocument/2006/relationships/header" Target="header24.xml"/><Relationship Id="rId92" Type="http://schemas.openxmlformats.org/officeDocument/2006/relationships/header" Target="header34.xml"/><Relationship Id="rId162" Type="http://schemas.openxmlformats.org/officeDocument/2006/relationships/header" Target="header60.xml"/><Relationship Id="rId183" Type="http://schemas.openxmlformats.org/officeDocument/2006/relationships/header" Target="header71.xml"/><Relationship Id="rId2" Type="http://schemas.openxmlformats.org/officeDocument/2006/relationships/customXml" Target="../customXml/item2.xml"/><Relationship Id="rId29" Type="http://schemas.openxmlformats.org/officeDocument/2006/relationships/hyperlink" Target="https://www.kid.mod.uk" TargetMode="External"/><Relationship Id="rId24" Type="http://schemas.openxmlformats.org/officeDocument/2006/relationships/header" Target="header5.xml"/><Relationship Id="rId40" Type="http://schemas.openxmlformats.org/officeDocument/2006/relationships/footer" Target="footer10.xml"/><Relationship Id="rId45" Type="http://schemas.openxmlformats.org/officeDocument/2006/relationships/header" Target="header13.xml"/><Relationship Id="rId66" Type="http://schemas.openxmlformats.org/officeDocument/2006/relationships/footer" Target="footer21.xml"/><Relationship Id="rId87" Type="http://schemas.openxmlformats.org/officeDocument/2006/relationships/header" Target="header32.xml"/><Relationship Id="rId110" Type="http://schemas.openxmlformats.org/officeDocument/2006/relationships/footer" Target="footer42.xml"/><Relationship Id="rId115" Type="http://schemas.openxmlformats.org/officeDocument/2006/relationships/header" Target="header45.xml"/><Relationship Id="rId131" Type="http://schemas.openxmlformats.org/officeDocument/2006/relationships/header" Target="header51.xml"/><Relationship Id="rId136" Type="http://schemas.openxmlformats.org/officeDocument/2006/relationships/hyperlink" Target="https://www.gov.uk/government/uploads/system/uploads/attachment_data/file/714002/HMG_Baseline_Personnel_Security_Standard_-_May_2018.pdf" TargetMode="External"/><Relationship Id="rId157" Type="http://schemas.openxmlformats.org/officeDocument/2006/relationships/footer" Target="footer57.xml"/><Relationship Id="rId178" Type="http://schemas.openxmlformats.org/officeDocument/2006/relationships/footer" Target="footer67.xml"/><Relationship Id="rId61" Type="http://schemas.openxmlformats.org/officeDocument/2006/relationships/header" Target="header19.xml"/><Relationship Id="rId82" Type="http://schemas.openxmlformats.org/officeDocument/2006/relationships/footer" Target="footer28.xml"/><Relationship Id="rId152" Type="http://schemas.openxmlformats.org/officeDocument/2006/relationships/header" Target="header55.xml"/><Relationship Id="rId173" Type="http://schemas.openxmlformats.org/officeDocument/2006/relationships/footer" Target="footer65.xml"/><Relationship Id="rId194" Type="http://schemas.openxmlformats.org/officeDocument/2006/relationships/header" Target="header76.xml"/><Relationship Id="rId199" Type="http://schemas.openxmlformats.org/officeDocument/2006/relationships/footer" Target="footer78.xml"/><Relationship Id="rId203" Type="http://schemas.openxmlformats.org/officeDocument/2006/relationships/footer" Target="footer80.xml"/><Relationship Id="rId19" Type="http://schemas.openxmlformats.org/officeDocument/2006/relationships/hyperlink" Target="mailto:DefComrclSSM-MergersandAcq@mod.gov.uk" TargetMode="External"/><Relationship Id="rId14" Type="http://schemas.openxmlformats.org/officeDocument/2006/relationships/header" Target="header2.xml"/><Relationship Id="rId30" Type="http://schemas.openxmlformats.org/officeDocument/2006/relationships/hyperlink" Target="http://www.dstan.mod.uk" TargetMode="External"/><Relationship Id="rId35" Type="http://schemas.openxmlformats.org/officeDocument/2006/relationships/footer" Target="footer8.xml"/><Relationship Id="rId56" Type="http://schemas.openxmlformats.org/officeDocument/2006/relationships/header" Target="header17.xml"/><Relationship Id="rId77" Type="http://schemas.openxmlformats.org/officeDocument/2006/relationships/footer" Target="footer26.xml"/><Relationship Id="rId100" Type="http://schemas.openxmlformats.org/officeDocument/2006/relationships/footer" Target="footer37.xml"/><Relationship Id="rId105" Type="http://schemas.openxmlformats.org/officeDocument/2006/relationships/header" Target="header40.xml"/><Relationship Id="rId126" Type="http://schemas.openxmlformats.org/officeDocument/2006/relationships/hyperlink" Target="mailto:Heather.Uzzell848@mod.gov.uk" TargetMode="External"/><Relationship Id="rId147" Type="http://schemas.openxmlformats.org/officeDocument/2006/relationships/header" Target="header53.xml"/><Relationship Id="rId168" Type="http://schemas.openxmlformats.org/officeDocument/2006/relationships/header" Target="header63.xml"/><Relationship Id="rId8" Type="http://schemas.openxmlformats.org/officeDocument/2006/relationships/webSettings" Target="webSettings.xml"/><Relationship Id="rId51" Type="http://schemas.openxmlformats.org/officeDocument/2006/relationships/hyperlink" Target="mailto:Leidos-FormsPublications@teamleidos.mod.uk" TargetMode="External"/><Relationship Id="rId72" Type="http://schemas.openxmlformats.org/officeDocument/2006/relationships/footer" Target="footer24.xml"/><Relationship Id="rId93" Type="http://schemas.openxmlformats.org/officeDocument/2006/relationships/header" Target="header35.xml"/><Relationship Id="rId98" Type="http://schemas.openxmlformats.org/officeDocument/2006/relationships/header" Target="header37.xml"/><Relationship Id="rId121" Type="http://schemas.openxmlformats.org/officeDocument/2006/relationships/header" Target="header48.xml"/><Relationship Id="rId142" Type="http://schemas.openxmlformats.org/officeDocument/2006/relationships/hyperlink" Target="https://www.gov.uk/government/publications/private-venture-pv-grading-and-exhibition-clearance-information-sheets" TargetMode="External"/><Relationship Id="rId163" Type="http://schemas.openxmlformats.org/officeDocument/2006/relationships/footer" Target="footer60.xml"/><Relationship Id="rId184" Type="http://schemas.openxmlformats.org/officeDocument/2006/relationships/footer" Target="footer70.xml"/><Relationship Id="rId189" Type="http://schemas.openxmlformats.org/officeDocument/2006/relationships/header" Target="header74.xml"/><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header" Target="header14.xml"/><Relationship Id="rId67" Type="http://schemas.openxmlformats.org/officeDocument/2006/relationships/header" Target="header22.xml"/><Relationship Id="rId116" Type="http://schemas.openxmlformats.org/officeDocument/2006/relationships/footer" Target="footer45.xml"/><Relationship Id="rId137" Type="http://schemas.openxmlformats.org/officeDocument/2006/relationships/hyperlink" Target="https://www.ncsc.gov.uk/guidance/tls-external-facing-services" TargetMode="External"/><Relationship Id="rId158" Type="http://schemas.openxmlformats.org/officeDocument/2006/relationships/header" Target="header58.xml"/><Relationship Id="rId20" Type="http://schemas.openxmlformats.org/officeDocument/2006/relationships/hyperlink" Target="mailto:DESLSOC-SpSvcs-SptEng-Pkg1@mod.gov.uk" TargetMode="External"/><Relationship Id="rId41" Type="http://schemas.openxmlformats.org/officeDocument/2006/relationships/footer" Target="footer11.xml"/><Relationship Id="rId62" Type="http://schemas.openxmlformats.org/officeDocument/2006/relationships/header" Target="header20.xml"/><Relationship Id="rId83" Type="http://schemas.openxmlformats.org/officeDocument/2006/relationships/footer" Target="footer29.xml"/><Relationship Id="rId88" Type="http://schemas.openxmlformats.org/officeDocument/2006/relationships/footer" Target="footer31.xml"/><Relationship Id="rId111" Type="http://schemas.openxmlformats.org/officeDocument/2006/relationships/header" Target="header43.xml"/><Relationship Id="rId132" Type="http://schemas.openxmlformats.org/officeDocument/2006/relationships/footer" Target="footer51.xml"/><Relationship Id="rId153" Type="http://schemas.openxmlformats.org/officeDocument/2006/relationships/header" Target="header56.xml"/><Relationship Id="rId174" Type="http://schemas.openxmlformats.org/officeDocument/2006/relationships/header" Target="header66.xml"/><Relationship Id="rId179" Type="http://schemas.openxmlformats.org/officeDocument/2006/relationships/footer" Target="footer68.xml"/><Relationship Id="rId195" Type="http://schemas.openxmlformats.org/officeDocument/2006/relationships/header" Target="header77.xml"/><Relationship Id="rId190" Type="http://schemas.openxmlformats.org/officeDocument/2006/relationships/footer" Target="footer73.xml"/><Relationship Id="rId204" Type="http://schemas.openxmlformats.org/officeDocument/2006/relationships/header" Target="header81.xml"/><Relationship Id="rId15" Type="http://schemas.openxmlformats.org/officeDocument/2006/relationships/footer" Target="footer1.xml"/><Relationship Id="rId36" Type="http://schemas.openxmlformats.org/officeDocument/2006/relationships/header" Target="header9.xml"/><Relationship Id="rId57" Type="http://schemas.openxmlformats.org/officeDocument/2006/relationships/footer" Target="footer16.xml"/><Relationship Id="rId106" Type="http://schemas.openxmlformats.org/officeDocument/2006/relationships/header" Target="header41.xml"/><Relationship Id="rId127" Type="http://schemas.openxmlformats.org/officeDocument/2006/relationships/header" Target="header49.xml"/><Relationship Id="rId10" Type="http://schemas.openxmlformats.org/officeDocument/2006/relationships/endnotes" Target="endnotes.xml"/><Relationship Id="rId31" Type="http://schemas.openxmlformats.org/officeDocument/2006/relationships/hyperlink" Target="http://www.dstan.mod.uk/faqs.html" TargetMode="External"/><Relationship Id="rId52" Type="http://schemas.openxmlformats.org/officeDocument/2006/relationships/hyperlink" Target="mailto:gary.moss210@mod.gov.uk" TargetMode="External"/><Relationship Id="rId73" Type="http://schemas.openxmlformats.org/officeDocument/2006/relationships/hyperlink" Target="mailto:DESEngSfty-QSEPSEP-HSISMulti@mod.gov.uk" TargetMode="External"/><Relationship Id="rId78" Type="http://schemas.openxmlformats.org/officeDocument/2006/relationships/header" Target="header27.xml"/><Relationship Id="rId94" Type="http://schemas.openxmlformats.org/officeDocument/2006/relationships/footer" Target="footer34.xml"/><Relationship Id="rId99" Type="http://schemas.openxmlformats.org/officeDocument/2006/relationships/header" Target="header38.xml"/><Relationship Id="rId101" Type="http://schemas.openxmlformats.org/officeDocument/2006/relationships/footer" Target="footer38.xml"/><Relationship Id="rId122" Type="http://schemas.openxmlformats.org/officeDocument/2006/relationships/footer" Target="footer48.xml"/><Relationship Id="rId143" Type="http://schemas.openxmlformats.org/officeDocument/2006/relationships/hyperlink" Target="https://www.gov.uk/government/publications/private-venture-pv-grading-and-exhibition-clearance-information-sheets" TargetMode="External"/><Relationship Id="rId148" Type="http://schemas.openxmlformats.org/officeDocument/2006/relationships/footer" Target="footer52.xml"/><Relationship Id="rId164" Type="http://schemas.openxmlformats.org/officeDocument/2006/relationships/header" Target="header61.xml"/><Relationship Id="rId169" Type="http://schemas.openxmlformats.org/officeDocument/2006/relationships/footer" Target="footer63.xml"/><Relationship Id="rId185" Type="http://schemas.openxmlformats.org/officeDocument/2006/relationships/footer" Target="footer7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69.xml"/><Relationship Id="rId26" Type="http://schemas.openxmlformats.org/officeDocument/2006/relationships/footer" Target="footer5.xml"/><Relationship Id="rId47" Type="http://schemas.openxmlformats.org/officeDocument/2006/relationships/footer" Target="footer13.xml"/><Relationship Id="rId68" Type="http://schemas.openxmlformats.org/officeDocument/2006/relationships/header" Target="header23.xml"/><Relationship Id="rId89" Type="http://schemas.openxmlformats.org/officeDocument/2006/relationships/footer" Target="footer32.xml"/><Relationship Id="rId112" Type="http://schemas.openxmlformats.org/officeDocument/2006/relationships/header" Target="header44.xml"/><Relationship Id="rId133" Type="http://schemas.openxmlformats.org/officeDocument/2006/relationships/hyperlink" Target="https://www.gov.uk/government/publications/industry-security-notices-isns" TargetMode="External"/><Relationship Id="rId154" Type="http://schemas.openxmlformats.org/officeDocument/2006/relationships/footer" Target="footer55.xml"/><Relationship Id="rId175" Type="http://schemas.openxmlformats.org/officeDocument/2006/relationships/footer" Target="footer66.xml"/><Relationship Id="rId196" Type="http://schemas.openxmlformats.org/officeDocument/2006/relationships/footer" Target="footer76.xml"/><Relationship Id="rId200" Type="http://schemas.openxmlformats.org/officeDocument/2006/relationships/header" Target="header7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C86A0057C6748BBEC149F758BECCD" ma:contentTypeVersion="16" ma:contentTypeDescription="Create a new document." ma:contentTypeScope="" ma:versionID="f132a75ea685250db6aad940d6beb027">
  <xsd:schema xmlns:xsd="http://www.w3.org/2001/XMLSchema" xmlns:xs="http://www.w3.org/2001/XMLSchema" xmlns:p="http://schemas.microsoft.com/office/2006/metadata/properties" xmlns:ns2="ddb6d5d8-6a69-47bf-8b63-ed520b7b7362" xmlns:ns3="81e30ca8-34f9-4ca0-a8c4-dcdba7213c0d" xmlns:ns4="04738c6d-ecc8-46f1-821f-82e308eab3d9" targetNamespace="http://schemas.microsoft.com/office/2006/metadata/properties" ma:root="true" ma:fieldsID="6e0d6119ab067d7a91d8571d6ae51778" ns2:_="" ns3:_="" ns4:_="">
    <xsd:import namespace="ddb6d5d8-6a69-47bf-8b63-ed520b7b7362"/>
    <xsd:import namespace="81e30ca8-34f9-4ca0-a8c4-dcdba7213c0d"/>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5d8-6a69-47bf-8b63-ed520b7b7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e30ca8-34f9-4ca0-a8c4-dcdba7213c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b8f1ad-bdb6-49fa-abb0-2d30f5f44a11}" ma:internalName="TaxCatchAll" ma:showField="CatchAllData" ma:web="81e30ca8-34f9-4ca0-a8c4-dcdba7213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6d5d8-6a69-47bf-8b63-ed520b7b7362">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D0C15DFF-6993-407D-BF94-4FF980F4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5d8-6a69-47bf-8b63-ed520b7b7362"/>
    <ds:schemaRef ds:uri="81e30ca8-34f9-4ca0-a8c4-dcdba7213c0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713B4-FE6F-4F49-8440-735AB2FCB351}">
  <ds:schemaRefs>
    <ds:schemaRef ds:uri="http://schemas.microsoft.com/sharepoint/v3/contenttype/forms"/>
  </ds:schemaRefs>
</ds:datastoreItem>
</file>

<file path=customXml/itemProps3.xml><?xml version="1.0" encoding="utf-8"?>
<ds:datastoreItem xmlns:ds="http://schemas.openxmlformats.org/officeDocument/2006/customXml" ds:itemID="{332DF246-7D83-452D-8F57-9F964872C4DC}">
  <ds:schemaRefs>
    <ds:schemaRef ds:uri="http://schemas.openxmlformats.org/officeDocument/2006/bibliography"/>
  </ds:schemaRefs>
</ds:datastoreItem>
</file>

<file path=customXml/itemProps4.xml><?xml version="1.0" encoding="utf-8"?>
<ds:datastoreItem xmlns:ds="http://schemas.openxmlformats.org/officeDocument/2006/customXml" ds:itemID="{B2004179-6C94-4871-89B9-3543C4F98243}">
  <ds:schemaRefs>
    <ds:schemaRef ds:uri="81e30ca8-34f9-4ca0-a8c4-dcdba7213c0d"/>
    <ds:schemaRef ds:uri="http://purl.org/dc/elements/1.1/"/>
    <ds:schemaRef ds:uri="http://schemas.microsoft.com/office/2006/metadata/properties"/>
    <ds:schemaRef ds:uri="04738c6d-ecc8-46f1-821f-82e308eab3d9"/>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db6d5d8-6a69-47bf-8b63-ed520b7b73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47042</Words>
  <Characters>268142</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314555</CharactersWithSpaces>
  <SharedDoc>false</SharedDoc>
  <HLinks>
    <vt:vector size="24" baseType="variant">
      <vt:variant>
        <vt:i4>5242913</vt:i4>
      </vt:variant>
      <vt:variant>
        <vt:i4>6</vt:i4>
      </vt:variant>
      <vt:variant>
        <vt:i4>0</vt:i4>
      </vt:variant>
      <vt:variant>
        <vt:i4>5</vt:i4>
      </vt:variant>
      <vt:variant>
        <vt:lpwstr>mailto:DESEngSfty-QSEPSEP-HSISMulti@mod.gov.uk</vt:lpwstr>
      </vt:variant>
      <vt:variant>
        <vt:lpwstr/>
      </vt:variant>
      <vt:variant>
        <vt:i4>6619143</vt:i4>
      </vt:variant>
      <vt:variant>
        <vt:i4>3</vt:i4>
      </vt:variant>
      <vt:variant>
        <vt:i4>0</vt:i4>
      </vt:variant>
      <vt:variant>
        <vt:i4>5</vt:i4>
      </vt:variant>
      <vt:variant>
        <vt:lpwstr>mailto:DESLSOC-SpSvcs-SptEng-Pkg1@mod.gov.uk</vt:lpwstr>
      </vt:variant>
      <vt:variant>
        <vt:lpwstr/>
      </vt:variant>
      <vt:variant>
        <vt:i4>7471174</vt:i4>
      </vt:variant>
      <vt:variant>
        <vt:i4>0</vt:i4>
      </vt:variant>
      <vt:variant>
        <vt:i4>0</vt:i4>
      </vt:variant>
      <vt:variant>
        <vt:i4>5</vt:i4>
      </vt:variant>
      <vt:variant>
        <vt:lpwstr>mailto:DefComrclSSM-MergersandAcq@mod.gov.uk</vt:lpwstr>
      </vt:variant>
      <vt:variant>
        <vt:lpwstr/>
      </vt:variant>
      <vt:variant>
        <vt:i4>65618</vt:i4>
      </vt:variant>
      <vt:variant>
        <vt:i4>0</vt:i4>
      </vt:variant>
      <vt:variant>
        <vt:i4>0</vt:i4>
      </vt:variant>
      <vt:variant>
        <vt:i4>5</vt:i4>
      </vt:variant>
      <vt:variant>
        <vt:lpwstr>https://www.kid.mod.uk/maincontent/business/commercial/downloads/ipr_con/iprcon_cps.pdf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2024-08-27T13:38:00Z</dcterms:created>
  <dcterms:modified xsi:type="dcterms:W3CDTF">2024-09-05T13:09:00Z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2024-08-27T13:38:46Z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85775ca6-3318-401d-843a-ccd224c93897</vt:lpwstr>
  </property>
  <property fmtid="{D5CDD505-2E9C-101B-9397-08002B2CF9AE}" pid="8" name="MSIP_Label_5e992740-1f89-4ed6-b51b-95a6d0136ac8_ContentBits">
    <vt:lpwstr>3</vt:lpwstr>
  </property>
  <property fmtid="{D5CDD505-2E9C-101B-9397-08002B2CF9AE}" pid="9" name="MediaServiceImageTags">
    <vt:lpwstr/>
  </property>
  <property fmtid="{D5CDD505-2E9C-101B-9397-08002B2CF9AE}" pid="10" name="ContentTypeId">
    <vt:lpwstr>0x0101006CCC86A0057C6748BBEC149F758BECCD</vt:lpwstr>
  </property>
</Properties>
</file>